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301F6" w14:textId="77777777" w:rsidR="0052063B" w:rsidRPr="0052063B" w:rsidRDefault="0052063B" w:rsidP="0052063B">
      <w:pPr>
        <w:jc w:val="center"/>
        <w:rPr>
          <w:b/>
          <w:sz w:val="28"/>
          <w:szCs w:val="28"/>
        </w:rPr>
      </w:pPr>
      <w:r w:rsidRPr="0052063B">
        <w:rPr>
          <w:b/>
          <w:sz w:val="28"/>
          <w:szCs w:val="28"/>
        </w:rPr>
        <w:t xml:space="preserve">METODE </w:t>
      </w:r>
      <w:r w:rsidRPr="0052063B">
        <w:rPr>
          <w:b/>
          <w:i/>
          <w:sz w:val="28"/>
          <w:szCs w:val="28"/>
        </w:rPr>
        <w:t xml:space="preserve">GROUP TO GROUP EXCHANGE </w:t>
      </w:r>
      <w:r w:rsidRPr="0052063B">
        <w:rPr>
          <w:b/>
          <w:sz w:val="28"/>
          <w:szCs w:val="28"/>
        </w:rPr>
        <w:t xml:space="preserve">(GGE) </w:t>
      </w:r>
    </w:p>
    <w:p w14:paraId="6B537C72" w14:textId="6A9EF0D6" w:rsidR="00904D6D" w:rsidRPr="00575627" w:rsidRDefault="0052063B" w:rsidP="0052063B">
      <w:pPr>
        <w:pStyle w:val="Title"/>
        <w:rPr>
          <w:caps/>
          <w:szCs w:val="28"/>
          <w:lang w:val="en-US"/>
        </w:rPr>
      </w:pPr>
      <w:r w:rsidRPr="0052063B">
        <w:rPr>
          <w:szCs w:val="28"/>
          <w:lang w:val="en-US"/>
        </w:rPr>
        <w:t>TERHADAP HASIL BELAJAR IPS DI SEKOLAH DASAR</w:t>
      </w:r>
    </w:p>
    <w:p w14:paraId="7CDA061D" w14:textId="0E757F13" w:rsidR="00904D6D" w:rsidRPr="00575627" w:rsidRDefault="00904D6D" w:rsidP="00904D6D">
      <w:pPr>
        <w:jc w:val="center"/>
        <w:rPr>
          <w:lang w:val="id-ID"/>
        </w:rPr>
      </w:pPr>
    </w:p>
    <w:p w14:paraId="53298B88" w14:textId="77777777" w:rsidR="00250A66" w:rsidRPr="00575627" w:rsidRDefault="00250A66" w:rsidP="00904D6D">
      <w:pPr>
        <w:jc w:val="center"/>
        <w:rPr>
          <w:b/>
          <w:bCs/>
          <w:sz w:val="30"/>
        </w:rPr>
      </w:pPr>
    </w:p>
    <w:p w14:paraId="15008110" w14:textId="77777777" w:rsidR="003733EA" w:rsidRDefault="00635A59" w:rsidP="00162BD7">
      <w:pPr>
        <w:jc w:val="center"/>
        <w:rPr>
          <w:b/>
          <w:bCs/>
          <w:sz w:val="24"/>
          <w:szCs w:val="24"/>
        </w:rPr>
      </w:pPr>
      <w:r w:rsidRPr="00575627">
        <w:rPr>
          <w:b/>
          <w:bCs/>
          <w:sz w:val="24"/>
          <w:szCs w:val="24"/>
          <w:vertAlign w:val="superscript"/>
        </w:rPr>
        <w:t>1</w:t>
      </w:r>
      <w:r w:rsidR="0052063B" w:rsidRPr="0052063B">
        <w:rPr>
          <w:b/>
          <w:noProof/>
          <w:sz w:val="24"/>
          <w:lang w:val="en-GB" w:eastAsia="id-ID"/>
        </w:rPr>
        <w:t xml:space="preserve"> </w:t>
      </w:r>
      <w:r w:rsidR="0052063B" w:rsidRPr="00481D1B">
        <w:rPr>
          <w:b/>
          <w:noProof/>
          <w:sz w:val="24"/>
          <w:lang w:val="en-GB" w:eastAsia="id-ID"/>
        </w:rPr>
        <w:t>Achmad Reza Eka Putra</w:t>
      </w:r>
      <w:r w:rsidR="00E12660" w:rsidRPr="00575627">
        <w:rPr>
          <w:b/>
          <w:bCs/>
          <w:sz w:val="24"/>
          <w:szCs w:val="24"/>
          <w:lang w:val="id-ID"/>
        </w:rPr>
        <w:t xml:space="preserve">, </w:t>
      </w:r>
      <w:r w:rsidRPr="00575627">
        <w:rPr>
          <w:b/>
          <w:bCs/>
          <w:sz w:val="24"/>
          <w:szCs w:val="24"/>
          <w:vertAlign w:val="superscript"/>
        </w:rPr>
        <w:t>2</w:t>
      </w:r>
      <w:r w:rsidR="0052063B">
        <w:rPr>
          <w:b/>
          <w:bCs/>
          <w:sz w:val="24"/>
          <w:szCs w:val="24"/>
        </w:rPr>
        <w:t>Sa’odah Sa’odah</w:t>
      </w:r>
      <w:r w:rsidR="00E12660" w:rsidRPr="00575627">
        <w:rPr>
          <w:b/>
          <w:bCs/>
          <w:sz w:val="24"/>
          <w:szCs w:val="24"/>
          <w:lang w:val="id-ID"/>
        </w:rPr>
        <w:t xml:space="preserve">, </w:t>
      </w:r>
      <w:r w:rsidRPr="00575627">
        <w:rPr>
          <w:b/>
          <w:bCs/>
          <w:sz w:val="24"/>
          <w:szCs w:val="24"/>
          <w:vertAlign w:val="superscript"/>
        </w:rPr>
        <w:t>3</w:t>
      </w:r>
      <w:r w:rsidR="0052063B">
        <w:rPr>
          <w:b/>
          <w:bCs/>
          <w:sz w:val="24"/>
          <w:szCs w:val="24"/>
        </w:rPr>
        <w:t>Asih Rosnaningsih</w:t>
      </w:r>
      <w:r w:rsidRPr="00575627">
        <w:rPr>
          <w:b/>
          <w:bCs/>
          <w:sz w:val="24"/>
          <w:szCs w:val="24"/>
        </w:rPr>
        <w:t xml:space="preserve"> </w:t>
      </w:r>
    </w:p>
    <w:p w14:paraId="495C7884" w14:textId="77777777" w:rsidR="003733EA" w:rsidRDefault="003733EA" w:rsidP="00162BD7">
      <w:pPr>
        <w:jc w:val="center"/>
        <w:rPr>
          <w:b/>
          <w:bCs/>
          <w:sz w:val="24"/>
          <w:szCs w:val="24"/>
        </w:rPr>
      </w:pPr>
      <w:bookmarkStart w:id="0" w:name="_GoBack"/>
      <w:bookmarkEnd w:id="0"/>
    </w:p>
    <w:p w14:paraId="24A1ECC0" w14:textId="4F63F936" w:rsidR="00162BD7" w:rsidRPr="00162BD7" w:rsidRDefault="00162BD7" w:rsidP="00162BD7">
      <w:pPr>
        <w:jc w:val="center"/>
        <w:rPr>
          <w:rFonts w:eastAsia="DFKai-SB"/>
          <w:color w:val="000000" w:themeColor="text1"/>
          <w:lang w:val="en-GB"/>
        </w:rPr>
      </w:pPr>
      <w:r w:rsidRPr="009F2804">
        <w:rPr>
          <w:bCs/>
          <w:color w:val="000000" w:themeColor="text1"/>
          <w:vertAlign w:val="superscript"/>
          <w:lang w:val="en-GB"/>
        </w:rPr>
        <w:t>1</w:t>
      </w:r>
      <w:proofErr w:type="gramStart"/>
      <w:r w:rsidRPr="009F2804">
        <w:rPr>
          <w:bCs/>
          <w:color w:val="000000" w:themeColor="text1"/>
          <w:vertAlign w:val="superscript"/>
          <w:lang w:val="en-GB"/>
        </w:rPr>
        <w:t>,2,</w:t>
      </w:r>
      <w:r w:rsidRPr="00162BD7">
        <w:rPr>
          <w:bCs/>
          <w:color w:val="000000" w:themeColor="text1"/>
          <w:vertAlign w:val="superscript"/>
          <w:lang w:val="en-GB"/>
        </w:rPr>
        <w:t>3</w:t>
      </w:r>
      <w:r w:rsidRPr="00162BD7">
        <w:rPr>
          <w:bCs/>
          <w:color w:val="000000" w:themeColor="text1"/>
          <w:lang w:val="en-GB"/>
        </w:rPr>
        <w:t>Universitas</w:t>
      </w:r>
      <w:proofErr w:type="gramEnd"/>
      <w:r w:rsidRPr="00162BD7">
        <w:rPr>
          <w:bCs/>
          <w:color w:val="000000" w:themeColor="text1"/>
          <w:lang w:val="en-GB"/>
        </w:rPr>
        <w:t xml:space="preserve"> Muhammadiyah Tangerang, Indonesia</w:t>
      </w:r>
    </w:p>
    <w:p w14:paraId="67F4E323" w14:textId="730444BC" w:rsidR="00904D6D" w:rsidRPr="00162BD7" w:rsidRDefault="00162BD7" w:rsidP="00162BD7">
      <w:pPr>
        <w:jc w:val="center"/>
      </w:pPr>
      <w:r w:rsidRPr="00162BD7">
        <w:rPr>
          <w:noProof/>
          <w:color w:val="000000" w:themeColor="text1"/>
          <w:lang w:val="en-GB" w:eastAsia="id-ID"/>
        </w:rPr>
        <w:t xml:space="preserve">Email : </w:t>
      </w:r>
      <w:hyperlink r:id="rId8" w:history="1">
        <w:r w:rsidRPr="00162BD7">
          <w:rPr>
            <w:rStyle w:val="Hyperlink"/>
            <w:noProof/>
            <w:lang w:val="en-GB" w:eastAsia="id-ID"/>
          </w:rPr>
          <w:t>saodah@umt.ac.id</w:t>
        </w:r>
      </w:hyperlink>
    </w:p>
    <w:p w14:paraId="38BAADE7" w14:textId="77777777" w:rsidR="00904D6D" w:rsidRPr="00575627" w:rsidRDefault="00904D6D" w:rsidP="00904D6D">
      <w:pPr>
        <w:jc w:val="center"/>
        <w:rPr>
          <w:sz w:val="38"/>
          <w:lang w:val="id-ID"/>
        </w:rPr>
      </w:pPr>
    </w:p>
    <w:p w14:paraId="6CAE37E1" w14:textId="77777777" w:rsidR="00595CB2" w:rsidRPr="00575627" w:rsidRDefault="00595CB2" w:rsidP="00595CB2">
      <w:pPr>
        <w:jc w:val="center"/>
        <w:rPr>
          <w:b/>
          <w:sz w:val="24"/>
          <w:szCs w:val="24"/>
        </w:rPr>
      </w:pPr>
      <w:r w:rsidRPr="00575627">
        <w:rPr>
          <w:b/>
          <w:bCs/>
          <w:iCs/>
        </w:rPr>
        <w:t>Abstrak</w:t>
      </w:r>
    </w:p>
    <w:p w14:paraId="773CBC93" w14:textId="77777777" w:rsidR="009F2804" w:rsidRPr="00481D1B" w:rsidRDefault="009F2804" w:rsidP="009F2804">
      <w:pPr>
        <w:autoSpaceDE w:val="0"/>
        <w:autoSpaceDN w:val="0"/>
        <w:adjustRightInd w:val="0"/>
        <w:spacing w:after="120"/>
        <w:jc w:val="both"/>
        <w:rPr>
          <w:lang w:val="en-GB"/>
        </w:rPr>
      </w:pPr>
      <w:r w:rsidRPr="00481D1B">
        <w:rPr>
          <w:lang w:val="en-GB"/>
        </w:rPr>
        <w:t xml:space="preserve">Penelitian ini adalah untuk menentukan perbedaan hasil belajar siswa dalam mata pelajaran ilmu sosial tentang komunikasi, transportasi dan teknologi produksi antara siswa yang diberi metode pembelajaran </w:t>
      </w:r>
      <w:r w:rsidRPr="00481D1B">
        <w:rPr>
          <w:i/>
          <w:lang w:val="en-GB"/>
        </w:rPr>
        <w:t xml:space="preserve">Group </w:t>
      </w:r>
      <w:proofErr w:type="gramStart"/>
      <w:r w:rsidRPr="00481D1B">
        <w:rPr>
          <w:i/>
          <w:lang w:val="en-GB"/>
        </w:rPr>
        <w:t>To</w:t>
      </w:r>
      <w:proofErr w:type="gramEnd"/>
      <w:r w:rsidRPr="00481D1B">
        <w:rPr>
          <w:i/>
          <w:lang w:val="en-GB"/>
        </w:rPr>
        <w:t xml:space="preserve"> Group Exchange</w:t>
      </w:r>
      <w:r w:rsidRPr="00481D1B">
        <w:rPr>
          <w:lang w:val="en-GB"/>
        </w:rPr>
        <w:t xml:space="preserve"> (GGE) dan siswa yang diberikan pengajaran konvensional. </w:t>
      </w:r>
      <w:proofErr w:type="gramStart"/>
      <w:r w:rsidRPr="00481D1B">
        <w:rPr>
          <w:lang w:val="en-GB"/>
        </w:rPr>
        <w:t>Penelitian ini menggunakan metodologi quasi eksperimental.</w:t>
      </w:r>
      <w:proofErr w:type="gramEnd"/>
      <w:r w:rsidRPr="00481D1B">
        <w:rPr>
          <w:lang w:val="en-GB"/>
        </w:rPr>
        <w:t xml:space="preserve"> Populasi subjek dalam penelitian ini adalah semua siswa kelas IV SDN Perigi 04 yang terdiri dari 50 siswa kelas VA yang terdiri dari 25 siswa sebagai kelas eksperimen dan kelas VB yang terdiri dari 25 siswa sebagai kelas kontrol. </w:t>
      </w:r>
      <w:proofErr w:type="gramStart"/>
      <w:r w:rsidRPr="00481D1B">
        <w:rPr>
          <w:lang w:val="en-GB"/>
        </w:rPr>
        <w:t xml:space="preserve">Teknik pengumpulan data menggunakan instrumen hasil pembelajaran pada tes kemampuan ilmu sosial berupa esai yang terdiri dari 15 soal yang </w:t>
      </w:r>
      <w:r w:rsidRPr="00481D1B">
        <w:rPr>
          <w:i/>
          <w:lang w:val="en-GB"/>
        </w:rPr>
        <w:t>valid</w:t>
      </w:r>
      <w:r w:rsidRPr="00481D1B">
        <w:rPr>
          <w:lang w:val="en-GB"/>
        </w:rPr>
        <w:t xml:space="preserve"> dan </w:t>
      </w:r>
      <w:r w:rsidRPr="00481D1B">
        <w:rPr>
          <w:i/>
          <w:lang w:val="en-GB"/>
        </w:rPr>
        <w:t>realible</w:t>
      </w:r>
      <w:r w:rsidRPr="00481D1B">
        <w:rPr>
          <w:lang w:val="en-GB"/>
        </w:rPr>
        <w:t>.</w:t>
      </w:r>
      <w:proofErr w:type="gramEnd"/>
      <w:r w:rsidRPr="00481D1B">
        <w:rPr>
          <w:lang w:val="en-GB"/>
        </w:rPr>
        <w:t xml:space="preserve"> Untuk menguji hipotesis uji t pretest yang digunakan dalam penelitian ini, dari hasil uji t diperoleh t hitung = 2</w:t>
      </w:r>
      <w:proofErr w:type="gramStart"/>
      <w:r w:rsidRPr="00481D1B">
        <w:rPr>
          <w:lang w:val="en-GB"/>
        </w:rPr>
        <w:t>,5</w:t>
      </w:r>
      <w:proofErr w:type="gramEnd"/>
      <w:r w:rsidRPr="00481D1B">
        <w:rPr>
          <w:lang w:val="en-GB"/>
        </w:rPr>
        <w:t xml:space="preserve"> dan t tabel = 2,02, sehingga dapat disimpulkan bahwa ada perbedaan antara nilai rata-rata kelas kontrol dan kelas eksperimen pretest. Sedangkan untuk menguji hipotesis posttest dari uji t diperoleh t hitung = 31</w:t>
      </w:r>
      <w:proofErr w:type="gramStart"/>
      <w:r w:rsidRPr="00481D1B">
        <w:rPr>
          <w:lang w:val="en-GB"/>
        </w:rPr>
        <w:t>,9</w:t>
      </w:r>
      <w:proofErr w:type="gramEnd"/>
      <w:r w:rsidRPr="00481D1B">
        <w:rPr>
          <w:lang w:val="en-GB"/>
        </w:rPr>
        <w:t xml:space="preserve"> dan t tabel = 2,02, sehingga dapat disimpulkan bahwa ada perbedaan yang signifikan antara skor rata-rata kelas kontrol posttest dan kelas eksperimen. Ini berarti bahwa hasil belajar IPS menggunakan metode pembelajaran </w:t>
      </w:r>
      <w:r w:rsidRPr="00481D1B">
        <w:rPr>
          <w:i/>
          <w:lang w:val="en-GB"/>
        </w:rPr>
        <w:t xml:space="preserve">Group </w:t>
      </w:r>
      <w:proofErr w:type="gramStart"/>
      <w:r w:rsidRPr="00481D1B">
        <w:rPr>
          <w:i/>
          <w:lang w:val="en-GB"/>
        </w:rPr>
        <w:t>To</w:t>
      </w:r>
      <w:proofErr w:type="gramEnd"/>
      <w:r w:rsidRPr="00481D1B">
        <w:rPr>
          <w:i/>
          <w:lang w:val="en-GB"/>
        </w:rPr>
        <w:t xml:space="preserve"> Group Exchange</w:t>
      </w:r>
      <w:r w:rsidRPr="00481D1B">
        <w:rPr>
          <w:lang w:val="en-GB"/>
        </w:rPr>
        <w:t xml:space="preserve"> (GGE) lebih tinggi daripada menggunakan model pembelajaran konvensional</w:t>
      </w:r>
    </w:p>
    <w:p w14:paraId="63BDDBA4" w14:textId="701B4B6F" w:rsidR="00595CB2" w:rsidRPr="00575627" w:rsidRDefault="009F2804" w:rsidP="009F2804">
      <w:pPr>
        <w:spacing w:before="120"/>
        <w:jc w:val="both"/>
        <w:rPr>
          <w:sz w:val="24"/>
          <w:szCs w:val="24"/>
        </w:rPr>
      </w:pPr>
      <w:r w:rsidRPr="00481D1B">
        <w:rPr>
          <w:b/>
          <w:szCs w:val="22"/>
          <w:lang w:val="en-GB"/>
        </w:rPr>
        <w:t>Kata kunci</w:t>
      </w:r>
      <w:r w:rsidRPr="00481D1B">
        <w:rPr>
          <w:b/>
          <w:i/>
          <w:szCs w:val="22"/>
          <w:lang w:val="en-GB"/>
        </w:rPr>
        <w:t>:</w:t>
      </w:r>
      <w:r w:rsidRPr="00481D1B">
        <w:rPr>
          <w:i/>
          <w:szCs w:val="22"/>
          <w:lang w:val="en-GB"/>
        </w:rPr>
        <w:t xml:space="preserve"> Group To Group Exchange (GGE), </w:t>
      </w:r>
      <w:r w:rsidRPr="00481D1B">
        <w:rPr>
          <w:szCs w:val="22"/>
          <w:lang w:val="en-GB"/>
        </w:rPr>
        <w:t>Hasil Belajar, IPS</w:t>
      </w:r>
    </w:p>
    <w:p w14:paraId="05A01BE4" w14:textId="77777777" w:rsidR="00595CB2" w:rsidRPr="00575627" w:rsidRDefault="00595CB2" w:rsidP="00535A39">
      <w:pPr>
        <w:jc w:val="center"/>
        <w:rPr>
          <w:b/>
          <w:bCs/>
          <w:iCs/>
          <w:color w:val="000000"/>
        </w:rPr>
      </w:pPr>
    </w:p>
    <w:p w14:paraId="6A5AB039" w14:textId="77777777" w:rsidR="00595CB2" w:rsidRPr="00575627" w:rsidRDefault="00595CB2" w:rsidP="00535A39">
      <w:pPr>
        <w:jc w:val="center"/>
        <w:rPr>
          <w:b/>
          <w:bCs/>
          <w:iCs/>
          <w:color w:val="000000"/>
        </w:rPr>
      </w:pPr>
    </w:p>
    <w:p w14:paraId="342775F7" w14:textId="77777777" w:rsidR="00535A39" w:rsidRPr="00575627" w:rsidRDefault="00535A39" w:rsidP="00535A39">
      <w:pPr>
        <w:jc w:val="center"/>
        <w:rPr>
          <w:color w:val="000000"/>
          <w:sz w:val="24"/>
          <w:szCs w:val="24"/>
        </w:rPr>
      </w:pPr>
      <w:r w:rsidRPr="00575627">
        <w:rPr>
          <w:b/>
          <w:bCs/>
          <w:iCs/>
          <w:color w:val="000000"/>
        </w:rPr>
        <w:t>Abstract</w:t>
      </w:r>
    </w:p>
    <w:p w14:paraId="162A02E8" w14:textId="77777777" w:rsidR="009F2804" w:rsidRPr="00481D1B" w:rsidRDefault="009F2804" w:rsidP="009F2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en"/>
        </w:rPr>
      </w:pPr>
      <w:r w:rsidRPr="00481D1B">
        <w:rPr>
          <w:i/>
          <w:lang w:val="en"/>
        </w:rPr>
        <w:t xml:space="preserve">This study was to determine the differences in student learning outcomes in social science subjects about communication, transportation and production technology between students who were given the Group </w:t>
      </w:r>
      <w:proofErr w:type="gramStart"/>
      <w:r w:rsidRPr="00481D1B">
        <w:rPr>
          <w:i/>
          <w:lang w:val="en"/>
        </w:rPr>
        <w:t>To</w:t>
      </w:r>
      <w:proofErr w:type="gramEnd"/>
      <w:r w:rsidRPr="00481D1B">
        <w:rPr>
          <w:i/>
          <w:lang w:val="en"/>
        </w:rPr>
        <w:t xml:space="preserve"> Group Exchange (GGE) learning method and students who were given conventional teaching. This study uses a quasi experimental methodology. The subject </w:t>
      </w:r>
      <w:proofErr w:type="gramStart"/>
      <w:r w:rsidRPr="00481D1B">
        <w:rPr>
          <w:i/>
          <w:lang w:val="en"/>
        </w:rPr>
        <w:t>population in this study were</w:t>
      </w:r>
      <w:proofErr w:type="gramEnd"/>
      <w:r w:rsidRPr="00481D1B">
        <w:rPr>
          <w:i/>
          <w:lang w:val="en"/>
        </w:rPr>
        <w:t xml:space="preserve"> all fourth grade students of SDN Perigi 04 which consisted of 50 VA class students consisting of 25 students as the experimental class and the VB class consisting of 25 students as the control class. The data collection technique used the learning outcome instrument on the social science ability test in the form of an essay consisting of 15 valid and realistic questions. To test the pretest t test hypothesis used in this study, from the t test results obtained t count = 2.5 and t table = 2.02, so it can be concluded that there is a difference between the mean score of the control class and the pretest experimental class. Meanwhile, to test the posttest hypothesis from the t test obtained t count = 31.9 and t table = 2.02, so it can be concluded that there is a significant difference between the mean score of the posttest control class and the experimental class. This means that the social studies learning outcomes using the Group </w:t>
      </w:r>
      <w:proofErr w:type="gramStart"/>
      <w:r w:rsidRPr="00481D1B">
        <w:rPr>
          <w:i/>
          <w:lang w:val="en"/>
        </w:rPr>
        <w:t>To</w:t>
      </w:r>
      <w:proofErr w:type="gramEnd"/>
      <w:r w:rsidRPr="00481D1B">
        <w:rPr>
          <w:i/>
          <w:lang w:val="en"/>
        </w:rPr>
        <w:t xml:space="preserve"> Group Exchange (GGE) learning method are higher than using conventional learning models</w:t>
      </w:r>
    </w:p>
    <w:p w14:paraId="4141C608" w14:textId="64BE28EA" w:rsidR="00535A39" w:rsidRPr="00575627" w:rsidRDefault="009F2804" w:rsidP="009F2804">
      <w:pPr>
        <w:spacing w:before="120"/>
        <w:jc w:val="both"/>
        <w:rPr>
          <w:color w:val="000000"/>
          <w:sz w:val="24"/>
          <w:szCs w:val="24"/>
        </w:rPr>
      </w:pPr>
      <w:r w:rsidRPr="00481D1B">
        <w:rPr>
          <w:b/>
          <w:i/>
          <w:lang w:val="en"/>
        </w:rPr>
        <w:t>Keywords:</w:t>
      </w:r>
      <w:r w:rsidRPr="00481D1B">
        <w:rPr>
          <w:i/>
          <w:lang w:val="en"/>
        </w:rPr>
        <w:t xml:space="preserve"> Group </w:t>
      </w:r>
      <w:proofErr w:type="gramStart"/>
      <w:r w:rsidRPr="00481D1B">
        <w:rPr>
          <w:i/>
          <w:lang w:val="en"/>
        </w:rPr>
        <w:t>To</w:t>
      </w:r>
      <w:proofErr w:type="gramEnd"/>
      <w:r w:rsidRPr="00481D1B">
        <w:rPr>
          <w:i/>
          <w:lang w:val="en"/>
        </w:rPr>
        <w:t xml:space="preserve"> Group Exchange (GGE), Learning Outcomes, Social Studies</w:t>
      </w:r>
    </w:p>
    <w:p w14:paraId="1356FCC5" w14:textId="77777777" w:rsidR="00BE4F54" w:rsidRPr="00575627" w:rsidRDefault="00BE4F54" w:rsidP="00217173">
      <w:pPr>
        <w:rPr>
          <w:color w:val="000000"/>
        </w:rPr>
      </w:pPr>
    </w:p>
    <w:p w14:paraId="0B2BDF92" w14:textId="77777777" w:rsidR="00595CB2" w:rsidRPr="00575627" w:rsidRDefault="00595CB2" w:rsidP="00217173">
      <w:pPr>
        <w:jc w:val="both"/>
        <w:rPr>
          <w:lang w:val="id-ID"/>
        </w:rPr>
      </w:pPr>
    </w:p>
    <w:p w14:paraId="2D2C9AE3" w14:textId="075978A1" w:rsidR="00904D6D" w:rsidRPr="00B84F4A" w:rsidRDefault="00575627" w:rsidP="00B50D8B">
      <w:pPr>
        <w:spacing w:line="360" w:lineRule="auto"/>
        <w:jc w:val="both"/>
        <w:rPr>
          <w:b/>
          <w:bCs/>
          <w:sz w:val="24"/>
          <w:szCs w:val="24"/>
        </w:rPr>
      </w:pPr>
      <w:r w:rsidRPr="00B84F4A">
        <w:rPr>
          <w:b/>
          <w:bCs/>
          <w:sz w:val="24"/>
          <w:szCs w:val="24"/>
        </w:rPr>
        <w:t>PENDAHULUAN</w:t>
      </w:r>
      <w:r w:rsidR="00DC1504" w:rsidRPr="00B84F4A">
        <w:rPr>
          <w:b/>
          <w:bCs/>
          <w:sz w:val="24"/>
          <w:szCs w:val="24"/>
        </w:rPr>
        <w:t xml:space="preserve"> </w:t>
      </w:r>
    </w:p>
    <w:p w14:paraId="261C18CC" w14:textId="77777777" w:rsidR="009F2804" w:rsidRPr="009F2804" w:rsidRDefault="009F2804" w:rsidP="009F2804">
      <w:pPr>
        <w:spacing w:line="360" w:lineRule="auto"/>
        <w:ind w:firstLine="567"/>
        <w:jc w:val="both"/>
        <w:rPr>
          <w:sz w:val="24"/>
          <w:szCs w:val="24"/>
        </w:rPr>
      </w:pPr>
      <w:r w:rsidRPr="009F2804">
        <w:rPr>
          <w:sz w:val="24"/>
          <w:szCs w:val="24"/>
        </w:rPr>
        <w:t xml:space="preserve">Pendidikan sekolah dasar pada dasarnya merupakan lembaga pendidikan yang menyelenggarakan program pendidikan enam tahun bagi anak-anak </w:t>
      </w:r>
      <w:proofErr w:type="gramStart"/>
      <w:r w:rsidRPr="009F2804">
        <w:rPr>
          <w:sz w:val="24"/>
          <w:szCs w:val="24"/>
        </w:rPr>
        <w:t>usia</w:t>
      </w:r>
      <w:proofErr w:type="gramEnd"/>
      <w:r w:rsidRPr="009F2804">
        <w:rPr>
          <w:sz w:val="24"/>
          <w:szCs w:val="24"/>
        </w:rPr>
        <w:t xml:space="preserve"> 6-12 tahun. </w:t>
      </w:r>
      <w:proofErr w:type="gramStart"/>
      <w:r w:rsidRPr="009F2804">
        <w:rPr>
          <w:sz w:val="24"/>
          <w:szCs w:val="24"/>
        </w:rPr>
        <w:t>Pendidikan sekolah dasar dimaksud untuk memberikan bekal kemampuan dasar kepada anak didik berupa pengetahuan, keterampilan, dan sikap yang bermanfaat bagi dirinya sesuai dengan tingkat perkembangan.</w:t>
      </w:r>
      <w:proofErr w:type="gramEnd"/>
      <w:r w:rsidRPr="009F2804">
        <w:rPr>
          <w:sz w:val="24"/>
          <w:szCs w:val="24"/>
        </w:rPr>
        <w:t xml:space="preserve"> </w:t>
      </w:r>
    </w:p>
    <w:p w14:paraId="1EF0235A" w14:textId="77777777" w:rsidR="009F2804" w:rsidRPr="009F2804" w:rsidRDefault="009F2804" w:rsidP="009F2804">
      <w:pPr>
        <w:spacing w:line="360" w:lineRule="auto"/>
        <w:ind w:firstLine="567"/>
        <w:jc w:val="both"/>
        <w:rPr>
          <w:sz w:val="24"/>
          <w:szCs w:val="24"/>
        </w:rPr>
      </w:pPr>
      <w:r w:rsidRPr="009F2804">
        <w:rPr>
          <w:sz w:val="24"/>
          <w:szCs w:val="24"/>
        </w:rPr>
        <w:lastRenderedPageBreak/>
        <w:t xml:space="preserve">Mewujudkan suasana belajar dan proses belajar yang baik tentunya sangat ditentukan oleh guru dan siswa. Proses pembelajaran yang dikatakan berhasil ditentukan oleh bagaimana proses pembelajaran tersebut berlangsung. </w:t>
      </w:r>
      <w:proofErr w:type="gramStart"/>
      <w:r w:rsidRPr="009F2804">
        <w:rPr>
          <w:sz w:val="24"/>
          <w:szCs w:val="24"/>
        </w:rPr>
        <w:t>Seorang guru harus dapat membawakan suasana belajar yang nyaman dan menyenangkan.</w:t>
      </w:r>
      <w:proofErr w:type="gramEnd"/>
      <w:r w:rsidRPr="009F2804">
        <w:rPr>
          <w:sz w:val="24"/>
          <w:szCs w:val="24"/>
        </w:rPr>
        <w:t xml:space="preserve"> Penggunaan metode yang bervariasi </w:t>
      </w:r>
      <w:proofErr w:type="gramStart"/>
      <w:r w:rsidRPr="009F2804">
        <w:rPr>
          <w:sz w:val="24"/>
          <w:szCs w:val="24"/>
        </w:rPr>
        <w:t>akan</w:t>
      </w:r>
      <w:proofErr w:type="gramEnd"/>
      <w:r w:rsidRPr="009F2804">
        <w:rPr>
          <w:sz w:val="24"/>
          <w:szCs w:val="24"/>
        </w:rPr>
        <w:t xml:space="preserve"> menjadikan proses pembelajaran lebih bermakna, sehingga siswa dapat meningkatkan prestasi belajarnya. </w:t>
      </w:r>
      <w:proofErr w:type="gramStart"/>
      <w:r w:rsidRPr="009F2804">
        <w:rPr>
          <w:sz w:val="24"/>
          <w:szCs w:val="24"/>
        </w:rPr>
        <w:t>Jenjang pendidikan dasar merupakan peranan yang sangat penting dalam mengembangkan aspek fisik, intelektual, religius, moral, sosial, emosi, pengetahuan, dan pengalaman peserta didik.</w:t>
      </w:r>
      <w:proofErr w:type="gramEnd"/>
      <w:r w:rsidRPr="009F2804">
        <w:rPr>
          <w:sz w:val="24"/>
          <w:szCs w:val="24"/>
        </w:rPr>
        <w:t xml:space="preserve"> </w:t>
      </w:r>
      <w:proofErr w:type="gramStart"/>
      <w:r w:rsidRPr="009F2804">
        <w:rPr>
          <w:sz w:val="24"/>
          <w:szCs w:val="24"/>
        </w:rPr>
        <w:t>Melalui pendidikan dasar, diharapkan dapat menghasilkan manusia Indonesia yang berkualitas.</w:t>
      </w:r>
      <w:proofErr w:type="gramEnd"/>
    </w:p>
    <w:p w14:paraId="7D88F3FB" w14:textId="77777777" w:rsidR="009F2804" w:rsidRPr="009F2804" w:rsidRDefault="009F2804" w:rsidP="009F2804">
      <w:pPr>
        <w:spacing w:line="360" w:lineRule="auto"/>
        <w:ind w:firstLine="567"/>
        <w:jc w:val="both"/>
        <w:rPr>
          <w:sz w:val="24"/>
          <w:szCs w:val="24"/>
        </w:rPr>
      </w:pPr>
      <w:proofErr w:type="gramStart"/>
      <w:r w:rsidRPr="009F2804">
        <w:rPr>
          <w:sz w:val="24"/>
          <w:szCs w:val="24"/>
        </w:rPr>
        <w:t>Belajar IPS dapat mengembangkan bakat, minat, kemampuan dan lingkungannya, sehingga IPS dapat mengembangkan segala potensi yang ada pada diri siswa.</w:t>
      </w:r>
      <w:proofErr w:type="gramEnd"/>
      <w:r w:rsidRPr="009F2804">
        <w:rPr>
          <w:sz w:val="24"/>
          <w:szCs w:val="24"/>
        </w:rPr>
        <w:t xml:space="preserve"> </w:t>
      </w:r>
      <w:proofErr w:type="gramStart"/>
      <w:r w:rsidRPr="009F2804">
        <w:rPr>
          <w:sz w:val="24"/>
          <w:szCs w:val="24"/>
        </w:rPr>
        <w:t>IPS juga membantu dalam menyiapkan siswa untuk masuk ke dalam kehidupan sosial.</w:t>
      </w:r>
      <w:proofErr w:type="gramEnd"/>
      <w:r w:rsidRPr="009F2804">
        <w:rPr>
          <w:sz w:val="24"/>
          <w:szCs w:val="24"/>
        </w:rPr>
        <w:t xml:space="preserve"> </w:t>
      </w:r>
      <w:proofErr w:type="gramStart"/>
      <w:r w:rsidRPr="009F2804">
        <w:rPr>
          <w:sz w:val="24"/>
          <w:szCs w:val="24"/>
        </w:rPr>
        <w:t>Demi terwujudnya tujuan tersebut, pembelajaran IPS harus dilaksanakan dengan baik.</w:t>
      </w:r>
      <w:proofErr w:type="gramEnd"/>
      <w:r w:rsidRPr="009F2804">
        <w:rPr>
          <w:sz w:val="24"/>
          <w:szCs w:val="24"/>
        </w:rPr>
        <w:t xml:space="preserve"> </w:t>
      </w:r>
      <w:proofErr w:type="gramStart"/>
      <w:r w:rsidRPr="009F2804">
        <w:rPr>
          <w:sz w:val="24"/>
          <w:szCs w:val="24"/>
        </w:rPr>
        <w:t>Salah satu komponen dalam pembelajaran khususnya pembelajaran IPS adalah metode pembelajaran.</w:t>
      </w:r>
      <w:proofErr w:type="gramEnd"/>
      <w:r w:rsidRPr="009F2804">
        <w:rPr>
          <w:sz w:val="24"/>
          <w:szCs w:val="24"/>
        </w:rPr>
        <w:t xml:space="preserve"> Metode pembelajaran IPS harus sesuai dengan pembelajaran yang </w:t>
      </w:r>
      <w:proofErr w:type="gramStart"/>
      <w:r w:rsidRPr="009F2804">
        <w:rPr>
          <w:sz w:val="24"/>
          <w:szCs w:val="24"/>
        </w:rPr>
        <w:t>akan</w:t>
      </w:r>
      <w:proofErr w:type="gramEnd"/>
      <w:r w:rsidRPr="009F2804">
        <w:rPr>
          <w:sz w:val="24"/>
          <w:szCs w:val="24"/>
        </w:rPr>
        <w:t xml:space="preserve"> dilaksanakan. </w:t>
      </w:r>
      <w:proofErr w:type="gramStart"/>
      <w:r w:rsidRPr="009F2804">
        <w:rPr>
          <w:sz w:val="24"/>
          <w:szCs w:val="24"/>
        </w:rPr>
        <w:t>Metode pembelajaran juga harus mengajak siswa berperan aktif dalam pembelajajaran, agar pembelajaran lebih bermakna dan tujuan pembelajaran IPS dapat tercapai dengan baik.</w:t>
      </w:r>
      <w:proofErr w:type="gramEnd"/>
    </w:p>
    <w:p w14:paraId="0A04DE8C" w14:textId="77777777" w:rsidR="009F2804" w:rsidRPr="009F2804" w:rsidRDefault="009F2804" w:rsidP="009F2804">
      <w:pPr>
        <w:spacing w:line="360" w:lineRule="auto"/>
        <w:ind w:firstLine="567"/>
        <w:jc w:val="both"/>
        <w:rPr>
          <w:sz w:val="24"/>
          <w:szCs w:val="24"/>
        </w:rPr>
      </w:pPr>
      <w:r w:rsidRPr="009F2804">
        <w:rPr>
          <w:sz w:val="24"/>
          <w:szCs w:val="24"/>
        </w:rPr>
        <w:t xml:space="preserve">Observasi yang dilakukan oleh peneliti pada pembelajaran IPS di kelas IV SDN Perigi 04 Tangerang Selatan pada tanggal 25 Januari 2018 terlihat ada beberapa permasalahan yang teramati. Pertama, Rendahnya hasil belajar siswa yang ditunjukkan dengan banyaknya nilai siswa berada di bawah Kriteria Ketuntasan Minimal dengan nilai 60 yaitu sejumlah 24 (48%) siswa, diatas Kriteria Ketuntasan Minimal 23 (46%) siswa, dan pas Kriteria Ketuntasan Minimal (6%) 3 siswa dari 50 siswa yang ada. </w:t>
      </w:r>
      <w:proofErr w:type="gramStart"/>
      <w:r w:rsidRPr="009F2804">
        <w:rPr>
          <w:sz w:val="24"/>
          <w:szCs w:val="24"/>
        </w:rPr>
        <w:t>Kedua, pengelolaan kelas yang masih kurang optimal.</w:t>
      </w:r>
      <w:proofErr w:type="gramEnd"/>
      <w:r w:rsidRPr="009F2804">
        <w:rPr>
          <w:sz w:val="24"/>
          <w:szCs w:val="24"/>
        </w:rPr>
        <w:t xml:space="preserve"> </w:t>
      </w:r>
      <w:proofErr w:type="gramStart"/>
      <w:r w:rsidRPr="009F2804">
        <w:rPr>
          <w:sz w:val="24"/>
          <w:szCs w:val="24"/>
        </w:rPr>
        <w:t>Ada beberapa siswa yang asyik berbicara dengan teman sebangkunya saat pelajaran berlangsung.</w:t>
      </w:r>
      <w:proofErr w:type="gramEnd"/>
      <w:r w:rsidRPr="009F2804">
        <w:rPr>
          <w:sz w:val="24"/>
          <w:szCs w:val="24"/>
        </w:rPr>
        <w:t xml:space="preserve"> </w:t>
      </w:r>
      <w:proofErr w:type="gramStart"/>
      <w:r w:rsidRPr="009F2804">
        <w:rPr>
          <w:sz w:val="24"/>
          <w:szCs w:val="24"/>
        </w:rPr>
        <w:t>Ketiga, keaktifan siswa yang masih kurang.</w:t>
      </w:r>
      <w:proofErr w:type="gramEnd"/>
      <w:r w:rsidRPr="009F2804">
        <w:rPr>
          <w:sz w:val="24"/>
          <w:szCs w:val="24"/>
        </w:rPr>
        <w:t xml:space="preserve"> </w:t>
      </w:r>
      <w:proofErr w:type="gramStart"/>
      <w:r w:rsidRPr="009F2804">
        <w:rPr>
          <w:sz w:val="24"/>
          <w:szCs w:val="24"/>
        </w:rPr>
        <w:t>Hal ini terlihat ketika pembelajaran berlangsung, siswa lebih banyak mendengarkan ceramah dari guru.</w:t>
      </w:r>
      <w:proofErr w:type="gramEnd"/>
      <w:r w:rsidRPr="009F2804">
        <w:rPr>
          <w:sz w:val="24"/>
          <w:szCs w:val="24"/>
        </w:rPr>
        <w:t xml:space="preserve"> </w:t>
      </w:r>
      <w:proofErr w:type="gramStart"/>
      <w:r w:rsidRPr="009F2804">
        <w:rPr>
          <w:sz w:val="24"/>
          <w:szCs w:val="24"/>
        </w:rPr>
        <w:t>Keempat, antusias siswa terhadap media masih kurang.</w:t>
      </w:r>
      <w:proofErr w:type="gramEnd"/>
      <w:r w:rsidRPr="009F2804">
        <w:rPr>
          <w:sz w:val="24"/>
          <w:szCs w:val="24"/>
        </w:rPr>
        <w:t xml:space="preserve"> Guru </w:t>
      </w:r>
      <w:proofErr w:type="gramStart"/>
      <w:r w:rsidRPr="009F2804">
        <w:rPr>
          <w:sz w:val="24"/>
          <w:szCs w:val="24"/>
        </w:rPr>
        <w:t>sudah</w:t>
      </w:r>
      <w:proofErr w:type="gramEnd"/>
      <w:r w:rsidRPr="009F2804">
        <w:rPr>
          <w:sz w:val="24"/>
          <w:szCs w:val="24"/>
        </w:rPr>
        <w:t xml:space="preserve"> menggunakan media pembelajaran, yaitu media gambar. Guru </w:t>
      </w:r>
      <w:proofErr w:type="gramStart"/>
      <w:r w:rsidRPr="009F2804">
        <w:rPr>
          <w:sz w:val="24"/>
          <w:szCs w:val="24"/>
        </w:rPr>
        <w:t>sudah</w:t>
      </w:r>
      <w:proofErr w:type="gramEnd"/>
      <w:r w:rsidRPr="009F2804">
        <w:rPr>
          <w:sz w:val="24"/>
          <w:szCs w:val="24"/>
        </w:rPr>
        <w:t xml:space="preserve"> menampilkan gambar-gambar maupun informasi yang terkait dengan pembelajaran IPS. </w:t>
      </w:r>
      <w:proofErr w:type="gramStart"/>
      <w:r w:rsidRPr="009F2804">
        <w:rPr>
          <w:sz w:val="24"/>
          <w:szCs w:val="24"/>
        </w:rPr>
        <w:t>Namun demikian, siswa kurang antusias terhadap media tersebut.</w:t>
      </w:r>
      <w:proofErr w:type="gramEnd"/>
      <w:r w:rsidRPr="009F2804">
        <w:rPr>
          <w:sz w:val="24"/>
          <w:szCs w:val="24"/>
        </w:rPr>
        <w:t xml:space="preserve"> Kelima, penggunaan metode ceramah dan </w:t>
      </w:r>
      <w:proofErr w:type="gramStart"/>
      <w:r w:rsidRPr="009F2804">
        <w:rPr>
          <w:sz w:val="24"/>
          <w:szCs w:val="24"/>
        </w:rPr>
        <w:t>tanya</w:t>
      </w:r>
      <w:proofErr w:type="gramEnd"/>
      <w:r w:rsidRPr="009F2804">
        <w:rPr>
          <w:sz w:val="24"/>
          <w:szCs w:val="24"/>
        </w:rPr>
        <w:t xml:space="preserve"> jawab merupakan metode pembelajaran yang digunakan oleh guru. Guru </w:t>
      </w:r>
      <w:proofErr w:type="gramStart"/>
      <w:r w:rsidRPr="009F2804">
        <w:rPr>
          <w:sz w:val="24"/>
          <w:szCs w:val="24"/>
        </w:rPr>
        <w:t>lebih</w:t>
      </w:r>
      <w:proofErr w:type="gramEnd"/>
      <w:r w:rsidRPr="009F2804">
        <w:rPr>
          <w:sz w:val="24"/>
          <w:szCs w:val="24"/>
        </w:rPr>
        <w:t xml:space="preserve"> mendominasi aktivitasnya dibandingkan siswa.</w:t>
      </w:r>
    </w:p>
    <w:p w14:paraId="77DA45CC" w14:textId="77777777" w:rsidR="009F2804" w:rsidRPr="009F2804" w:rsidRDefault="009F2804" w:rsidP="009F2804">
      <w:pPr>
        <w:spacing w:line="360" w:lineRule="auto"/>
        <w:ind w:firstLine="567"/>
        <w:jc w:val="both"/>
        <w:rPr>
          <w:sz w:val="24"/>
          <w:szCs w:val="24"/>
        </w:rPr>
      </w:pPr>
      <w:proofErr w:type="gramStart"/>
      <w:r w:rsidRPr="009F2804">
        <w:rPr>
          <w:sz w:val="24"/>
          <w:szCs w:val="24"/>
        </w:rPr>
        <w:t>Hasil belajar seringkali digunakan sebagai ukuran untuk mengetahui seberapa jauh seseorng menguasai bahan yang sudah diajarkan.</w:t>
      </w:r>
      <w:proofErr w:type="gramEnd"/>
      <w:r w:rsidRPr="009F2804">
        <w:rPr>
          <w:sz w:val="24"/>
          <w:szCs w:val="24"/>
        </w:rPr>
        <w:t xml:space="preserve"> </w:t>
      </w:r>
      <w:proofErr w:type="gramStart"/>
      <w:r w:rsidRPr="009F2804">
        <w:rPr>
          <w:sz w:val="24"/>
          <w:szCs w:val="24"/>
        </w:rPr>
        <w:t xml:space="preserve">Untuk mengaktualisasikan hasil belajar </w:t>
      </w:r>
      <w:r w:rsidRPr="009F2804">
        <w:rPr>
          <w:sz w:val="24"/>
          <w:szCs w:val="24"/>
        </w:rPr>
        <w:lastRenderedPageBreak/>
        <w:t>tersebut diperlukan serangkaian pengukuran menggunakan alat evaluasi yang baik dan memenuhi syarat.</w:t>
      </w:r>
      <w:proofErr w:type="gramEnd"/>
      <w:r w:rsidRPr="009F2804">
        <w:rPr>
          <w:sz w:val="24"/>
          <w:szCs w:val="24"/>
        </w:rPr>
        <w:t xml:space="preserve"> </w:t>
      </w:r>
      <w:proofErr w:type="gramStart"/>
      <w:r w:rsidRPr="009F2804">
        <w:rPr>
          <w:sz w:val="24"/>
          <w:szCs w:val="24"/>
        </w:rPr>
        <w:t>Pengukuran demikian dimungkinkan karena pengukuran merupakan kegiatan ilmiah yang dapat diterapkan pada berbagai bidang termasuk pendidikan.</w:t>
      </w:r>
      <w:proofErr w:type="gramEnd"/>
    </w:p>
    <w:p w14:paraId="0BB49202" w14:textId="77777777" w:rsidR="009F2804" w:rsidRPr="009F2804" w:rsidRDefault="009F2804" w:rsidP="009F2804">
      <w:pPr>
        <w:spacing w:line="360" w:lineRule="auto"/>
        <w:ind w:firstLine="567"/>
        <w:jc w:val="both"/>
        <w:rPr>
          <w:sz w:val="24"/>
          <w:szCs w:val="24"/>
        </w:rPr>
      </w:pPr>
      <w:proofErr w:type="gramStart"/>
      <w:r w:rsidRPr="009F2804">
        <w:rPr>
          <w:sz w:val="24"/>
          <w:szCs w:val="24"/>
        </w:rPr>
        <w:t>Menurut Winkel (1996) hasil belajar adalah perubahan yang mengakibatkan manusia berubah dalam sikap dan tingkah lakunya.</w:t>
      </w:r>
      <w:proofErr w:type="gramEnd"/>
      <w:r w:rsidRPr="009F2804">
        <w:rPr>
          <w:sz w:val="24"/>
          <w:szCs w:val="24"/>
        </w:rPr>
        <w:t xml:space="preserve"> </w:t>
      </w:r>
      <w:proofErr w:type="gramStart"/>
      <w:r w:rsidRPr="009F2804">
        <w:rPr>
          <w:sz w:val="24"/>
          <w:szCs w:val="24"/>
        </w:rPr>
        <w:t>Aspek perubahan itu mengacu kepada taksonomi tujuan pengajaran yang dikembangkan oleh Bloom, Simpson dan Harrow mencakup aspek kognitif, afektif dan psikomotorik.</w:t>
      </w:r>
      <w:proofErr w:type="gramEnd"/>
      <w:r w:rsidRPr="009F2804">
        <w:rPr>
          <w:sz w:val="24"/>
          <w:szCs w:val="24"/>
        </w:rPr>
        <w:t xml:space="preserve"> </w:t>
      </w:r>
      <w:proofErr w:type="gramStart"/>
      <w:r w:rsidRPr="009F2804">
        <w:rPr>
          <w:sz w:val="24"/>
          <w:szCs w:val="24"/>
        </w:rPr>
        <w:t>(Purwanto, 2016, h. 45).</w:t>
      </w:r>
      <w:proofErr w:type="gramEnd"/>
      <w:r w:rsidRPr="009F2804">
        <w:rPr>
          <w:sz w:val="24"/>
          <w:szCs w:val="24"/>
        </w:rPr>
        <w:t xml:space="preserve"> Senada dengan pendapat Hamalik (2006) yang memukakan bahwa hasil belajar adalah bila seseorag telah belajar </w:t>
      </w:r>
      <w:proofErr w:type="gramStart"/>
      <w:r w:rsidRPr="009F2804">
        <w:rPr>
          <w:sz w:val="24"/>
          <w:szCs w:val="24"/>
        </w:rPr>
        <w:t>akan</w:t>
      </w:r>
      <w:proofErr w:type="gramEnd"/>
      <w:r w:rsidRPr="009F2804">
        <w:rPr>
          <w:sz w:val="24"/>
          <w:szCs w:val="24"/>
        </w:rPr>
        <w:t xml:space="preserve"> terjadi perubahan tingkah laku pada orang tersebut, misalnya tidak tahu menjadi tahu, dan dari tidak mengerti menjadi mengerti (Kustawan, 2016, h. 15). </w:t>
      </w:r>
      <w:proofErr w:type="gramStart"/>
      <w:r w:rsidRPr="009F2804">
        <w:rPr>
          <w:sz w:val="24"/>
          <w:szCs w:val="24"/>
        </w:rPr>
        <w:t>Sementara itu menurut Sudjana (2004) hasil belajar adalah kemampuan-kemampuan yang dimiliki siswa setelah menerima pengalaman belajarnya (Kustawan, 2016, h. 15).</w:t>
      </w:r>
      <w:proofErr w:type="gramEnd"/>
      <w:r w:rsidRPr="009F2804">
        <w:rPr>
          <w:sz w:val="24"/>
          <w:szCs w:val="24"/>
        </w:rPr>
        <w:t xml:space="preserve"> Dari beberapa pendapat tentang pengertian hasil belajar dapat disimpulkan bahwa hasil belajar adalah perubahan perilaku yang terjadi setelah mengikuti proses belajar mengajar sesuai dengan tujuan pendidikan yang dapat mengubah seseorang dari tidak mengerti menjadi mengerti dengan meliputi aspek kognitif, afektif dan psikomotorik.</w:t>
      </w:r>
    </w:p>
    <w:p w14:paraId="2952039C" w14:textId="77777777" w:rsidR="009F2804" w:rsidRPr="009F2804" w:rsidRDefault="009F2804" w:rsidP="009F2804">
      <w:pPr>
        <w:spacing w:line="360" w:lineRule="auto"/>
        <w:ind w:firstLine="567"/>
        <w:jc w:val="both"/>
        <w:rPr>
          <w:sz w:val="24"/>
          <w:szCs w:val="24"/>
        </w:rPr>
      </w:pPr>
      <w:proofErr w:type="gramStart"/>
      <w:r w:rsidRPr="009F2804">
        <w:rPr>
          <w:sz w:val="24"/>
          <w:szCs w:val="24"/>
        </w:rPr>
        <w:t>Menurut Trianto (2010) Ilmu pengetahuan sosial (IPS) merupakan mata pelajaran wajib di Sekolah Dasar (SD).</w:t>
      </w:r>
      <w:proofErr w:type="gramEnd"/>
      <w:r w:rsidRPr="009F2804">
        <w:rPr>
          <w:sz w:val="24"/>
          <w:szCs w:val="24"/>
        </w:rPr>
        <w:t xml:space="preserve"> </w:t>
      </w:r>
      <w:proofErr w:type="gramStart"/>
      <w:r w:rsidRPr="009F2804">
        <w:rPr>
          <w:sz w:val="24"/>
          <w:szCs w:val="24"/>
        </w:rPr>
        <w:t>IPS di SD adalah pengintegrasian atau penggabungan dari berbagai cabang ilmu sosial.</w:t>
      </w:r>
      <w:proofErr w:type="gramEnd"/>
      <w:r w:rsidRPr="009F2804">
        <w:rPr>
          <w:sz w:val="24"/>
          <w:szCs w:val="24"/>
        </w:rPr>
        <w:t xml:space="preserve"> </w:t>
      </w:r>
      <w:proofErr w:type="gramStart"/>
      <w:r w:rsidRPr="009F2804">
        <w:rPr>
          <w:sz w:val="24"/>
          <w:szCs w:val="24"/>
        </w:rPr>
        <w:t>IPS merupakan integrasi dari berbagai cabang ilmu-ilmu sosial, seperti sosiologi, sejarah, geografi, ekonomi, politik, hukum, dan budaya (h. 171).</w:t>
      </w:r>
      <w:proofErr w:type="gramEnd"/>
      <w:r w:rsidRPr="009F2804">
        <w:rPr>
          <w:sz w:val="24"/>
          <w:szCs w:val="24"/>
        </w:rPr>
        <w:t xml:space="preserve"> </w:t>
      </w:r>
      <w:proofErr w:type="gramStart"/>
      <w:r w:rsidRPr="009F2804">
        <w:rPr>
          <w:sz w:val="24"/>
          <w:szCs w:val="24"/>
        </w:rPr>
        <w:t>Sedangkan menurut Sardjiyo (2011), “IPS adalah bidang studi yang mempelajari, menelaah, menganalisis gejala dan masalah sosial di masyarakat dengan meninjau dari berbagai aspek kehidupan atau suatu perpaduan” (h.126).</w:t>
      </w:r>
      <w:proofErr w:type="gramEnd"/>
      <w:r w:rsidRPr="009F2804">
        <w:rPr>
          <w:sz w:val="24"/>
          <w:szCs w:val="24"/>
        </w:rPr>
        <w:t xml:space="preserve"> </w:t>
      </w:r>
      <w:proofErr w:type="gramStart"/>
      <w:r w:rsidRPr="009F2804">
        <w:rPr>
          <w:sz w:val="24"/>
          <w:szCs w:val="24"/>
        </w:rPr>
        <w:t>Sementara itu menurut Arnie Fajar (2009) juga menjelaskan bahwa, “IPS adalah mata pelajaran yang mengkaji seperangkat peristiwa, fakta, konsep, dan generalisasi yang berkaitan dengan isu sosial dan kewarganegaraan” (h. 110).</w:t>
      </w:r>
      <w:proofErr w:type="gramEnd"/>
      <w:r w:rsidRPr="009F2804">
        <w:rPr>
          <w:sz w:val="24"/>
          <w:szCs w:val="24"/>
        </w:rPr>
        <w:t xml:space="preserve"> Dari beberapa pendapat para ahli tersebut, dapat dikatakan bahwa IPS di SD adalah mata pelajaran yang mengintegrasikan berbagai cabang-cabang ilmu sosial seperti sosiologi, sejarah, geografi, ekonomi, politik, hukum, dan budaya dan segala aspek permasalahan atau isu sosial yang ada dalam kehidupan sehari-hari.  Dengan demikian, hasil belajar IPS merupakan hasil optimal siswa baik dalam aspek kognitif, afektif, ataupun psikomotorik yang diperoleh siswa setelah memperlajari IPS dengan jalan mencari berbagai informasi yang dibutuhkan baik berupa perubahan tingkah laku, pengetahuan, maupun keterampilan sehingga siswa tersebut mampu mencapai hasil maksimal belajarnya sekaligus memecahkan </w:t>
      </w:r>
      <w:r w:rsidRPr="009F2804">
        <w:rPr>
          <w:sz w:val="24"/>
          <w:szCs w:val="24"/>
        </w:rPr>
        <w:lastRenderedPageBreak/>
        <w:t xml:space="preserve">masalah yang berkaitan dengan masalah sosial dan menerapkannya dalam kehidupan masyarakat. </w:t>
      </w:r>
    </w:p>
    <w:p w14:paraId="4A6149F1" w14:textId="77777777" w:rsidR="009F2804" w:rsidRPr="009F2804" w:rsidRDefault="009F2804" w:rsidP="009F2804">
      <w:pPr>
        <w:spacing w:line="360" w:lineRule="auto"/>
        <w:ind w:firstLine="567"/>
        <w:jc w:val="both"/>
        <w:rPr>
          <w:sz w:val="24"/>
          <w:szCs w:val="24"/>
        </w:rPr>
      </w:pPr>
      <w:r w:rsidRPr="009F2804">
        <w:rPr>
          <w:sz w:val="24"/>
          <w:szCs w:val="24"/>
        </w:rPr>
        <w:t xml:space="preserve">Pembelajaran aktif merupakan induk pembelajaran dari model- model pembelajaran lain. </w:t>
      </w:r>
      <w:proofErr w:type="gramStart"/>
      <w:r w:rsidRPr="009F2804">
        <w:rPr>
          <w:sz w:val="24"/>
          <w:szCs w:val="24"/>
        </w:rPr>
        <w:t>Pembelajaran aktif atau active learning menuntun siswa untuk selalu aktif dalam pembelajaran.</w:t>
      </w:r>
      <w:proofErr w:type="gramEnd"/>
      <w:r w:rsidRPr="009F2804">
        <w:rPr>
          <w:sz w:val="24"/>
          <w:szCs w:val="24"/>
        </w:rPr>
        <w:t xml:space="preserve"> Pembelajaran aktif juga mengharuskan pembelajaran yang berpusat pada siswa atau student centered, sehingga aktivitas siswa lebih mendominasi dari pada aktivitas guru. Dengan demikian pembelajaran dengan menekankan keaktifan siswa </w:t>
      </w:r>
      <w:proofErr w:type="gramStart"/>
      <w:r w:rsidRPr="009F2804">
        <w:rPr>
          <w:sz w:val="24"/>
          <w:szCs w:val="24"/>
        </w:rPr>
        <w:t>akan</w:t>
      </w:r>
      <w:proofErr w:type="gramEnd"/>
      <w:r w:rsidRPr="009F2804">
        <w:rPr>
          <w:sz w:val="24"/>
          <w:szCs w:val="24"/>
        </w:rPr>
        <w:t xml:space="preserve"> lebih bermakna dan menjadikan pembelajaran lebih berkesan bagi siswa. </w:t>
      </w:r>
      <w:proofErr w:type="gramStart"/>
      <w:r w:rsidRPr="009F2804">
        <w:rPr>
          <w:sz w:val="24"/>
          <w:szCs w:val="24"/>
        </w:rPr>
        <w:t>Menurut Warsono dan Hariyanto (2013) “Pembelajaran aktif secara sederhana didefiniskan sebagai metode pengajaran yang melibatkan siswa secara aktif dalam proses pembelajaran.</w:t>
      </w:r>
      <w:proofErr w:type="gramEnd"/>
      <w:r w:rsidRPr="009F2804">
        <w:rPr>
          <w:sz w:val="24"/>
          <w:szCs w:val="24"/>
        </w:rPr>
        <w:t xml:space="preserve"> </w:t>
      </w:r>
      <w:proofErr w:type="gramStart"/>
      <w:r w:rsidRPr="009F2804">
        <w:rPr>
          <w:sz w:val="24"/>
          <w:szCs w:val="24"/>
        </w:rPr>
        <w:t>Pembelajaran akif mengkondisikan agar siswa selalu melakukan pengalaman belajar yang bermakna dan senantiasa berpikir tentang apa yang dapat dilakukannya selama pembelajaran” Tujuan dari pembelajaran aktif adalah memaksimalkan segala potensi yang ada dalam diri siswa, mengajak siswa untuk selalu aktif dalam pembelajaran, menjadikan pembelajaran lebih bermakna dan berkesan.</w:t>
      </w:r>
      <w:proofErr w:type="gramEnd"/>
      <w:r w:rsidRPr="009F2804">
        <w:rPr>
          <w:sz w:val="24"/>
          <w:szCs w:val="24"/>
        </w:rPr>
        <w:t xml:space="preserve"> </w:t>
      </w:r>
      <w:proofErr w:type="gramStart"/>
      <w:r w:rsidRPr="009F2804">
        <w:rPr>
          <w:sz w:val="24"/>
          <w:szCs w:val="24"/>
        </w:rPr>
        <w:t>Pembelajaran aktif mengajak siswa untuk selalu ikut serta dalam pembelajaran.</w:t>
      </w:r>
      <w:proofErr w:type="gramEnd"/>
      <w:r w:rsidRPr="009F2804">
        <w:rPr>
          <w:sz w:val="24"/>
          <w:szCs w:val="24"/>
        </w:rPr>
        <w:t xml:space="preserve"> </w:t>
      </w:r>
      <w:proofErr w:type="gramStart"/>
      <w:r w:rsidRPr="009F2804">
        <w:rPr>
          <w:sz w:val="24"/>
          <w:szCs w:val="24"/>
        </w:rPr>
        <w:t>Sementara itu tugas guru dalam pembelajaran aktif yaitu sebagai fasilitator.</w:t>
      </w:r>
      <w:proofErr w:type="gramEnd"/>
      <w:r w:rsidRPr="009F2804">
        <w:rPr>
          <w:sz w:val="24"/>
          <w:szCs w:val="24"/>
        </w:rPr>
        <w:t xml:space="preserve"> </w:t>
      </w:r>
      <w:proofErr w:type="gramStart"/>
      <w:r w:rsidRPr="009F2804">
        <w:rPr>
          <w:sz w:val="24"/>
          <w:szCs w:val="24"/>
        </w:rPr>
        <w:t>Peran fungsional guru dalam pebelajaran aktif yang utama adalah sebagai fasilitator.</w:t>
      </w:r>
      <w:proofErr w:type="gramEnd"/>
      <w:r w:rsidRPr="009F2804">
        <w:rPr>
          <w:sz w:val="24"/>
          <w:szCs w:val="24"/>
        </w:rPr>
        <w:t xml:space="preserve"> </w:t>
      </w:r>
      <w:proofErr w:type="gramStart"/>
      <w:r w:rsidRPr="009F2804">
        <w:rPr>
          <w:sz w:val="24"/>
          <w:szCs w:val="24"/>
        </w:rPr>
        <w:t>Fasilitator merupakan seseorang yang membantu memberikan fasilitas pada peserta didik untuk belajar dan memiliki keterampilan keterampilan yang diperlukan dalam mencapai tujuan pembelajaran yang ingin dicapai.</w:t>
      </w:r>
      <w:proofErr w:type="gramEnd"/>
      <w:r w:rsidRPr="009F2804">
        <w:rPr>
          <w:sz w:val="24"/>
          <w:szCs w:val="24"/>
        </w:rPr>
        <w:t xml:space="preserve"> </w:t>
      </w:r>
      <w:proofErr w:type="gramStart"/>
      <w:r w:rsidRPr="009F2804">
        <w:rPr>
          <w:sz w:val="24"/>
          <w:szCs w:val="24"/>
        </w:rPr>
        <w:t>Sebagai fasilitator, seorang guru harus menguasai segala aspek pembelajaran sehingga pembelajaran aktif dapat berjalan dengan lancar.</w:t>
      </w:r>
      <w:proofErr w:type="gramEnd"/>
    </w:p>
    <w:p w14:paraId="115E8D54" w14:textId="77777777" w:rsidR="009F2804" w:rsidRPr="009F2804" w:rsidRDefault="009F2804" w:rsidP="009F2804">
      <w:pPr>
        <w:spacing w:line="360" w:lineRule="auto"/>
        <w:ind w:firstLine="567"/>
        <w:jc w:val="both"/>
        <w:rPr>
          <w:sz w:val="24"/>
          <w:szCs w:val="24"/>
        </w:rPr>
      </w:pPr>
      <w:proofErr w:type="gramStart"/>
      <w:r w:rsidRPr="009F2804">
        <w:rPr>
          <w:sz w:val="24"/>
          <w:szCs w:val="24"/>
        </w:rPr>
        <w:t xml:space="preserve">Metode </w:t>
      </w:r>
      <w:r w:rsidRPr="009F2804">
        <w:rPr>
          <w:i/>
          <w:iCs/>
          <w:sz w:val="24"/>
          <w:szCs w:val="24"/>
        </w:rPr>
        <w:t xml:space="preserve">Group to Group Exchange (GGE) </w:t>
      </w:r>
      <w:r w:rsidRPr="009F2804">
        <w:rPr>
          <w:sz w:val="24"/>
          <w:szCs w:val="24"/>
        </w:rPr>
        <w:t>atau yang dikenal dengan pertukaran kelompok dengan kelompok merupakan salah satu metode pembelajaran aktif.</w:t>
      </w:r>
      <w:proofErr w:type="gramEnd"/>
      <w:r w:rsidRPr="009F2804">
        <w:rPr>
          <w:sz w:val="24"/>
          <w:szCs w:val="24"/>
        </w:rPr>
        <w:t xml:space="preserve"> Pembelajaran </w:t>
      </w:r>
      <w:r w:rsidRPr="009F2804">
        <w:rPr>
          <w:i/>
          <w:sz w:val="24"/>
          <w:szCs w:val="24"/>
        </w:rPr>
        <w:t xml:space="preserve">Group </w:t>
      </w:r>
      <w:proofErr w:type="gramStart"/>
      <w:r w:rsidRPr="009F2804">
        <w:rPr>
          <w:i/>
          <w:sz w:val="24"/>
          <w:szCs w:val="24"/>
        </w:rPr>
        <w:t>To</w:t>
      </w:r>
      <w:proofErr w:type="gramEnd"/>
      <w:r w:rsidRPr="009F2804">
        <w:rPr>
          <w:i/>
          <w:sz w:val="24"/>
          <w:szCs w:val="24"/>
        </w:rPr>
        <w:t xml:space="preserve"> Group Exchange</w:t>
      </w:r>
      <w:r w:rsidRPr="009F2804">
        <w:rPr>
          <w:sz w:val="24"/>
          <w:szCs w:val="24"/>
        </w:rPr>
        <w:t xml:space="preserve"> atau disebut model pembelajaran pertukaran kelompok mengajar ini, tugas yang berbeda diberikan kepada kelompok peserta didik yang berbeda. Masing-masing kelompok “mengajar” </w:t>
      </w:r>
      <w:proofErr w:type="gramStart"/>
      <w:r w:rsidRPr="009F2804">
        <w:rPr>
          <w:sz w:val="24"/>
          <w:szCs w:val="24"/>
        </w:rPr>
        <w:t>apa</w:t>
      </w:r>
      <w:proofErr w:type="gramEnd"/>
      <w:r w:rsidRPr="009F2804">
        <w:rPr>
          <w:sz w:val="24"/>
          <w:szCs w:val="24"/>
        </w:rPr>
        <w:t xml:space="preserve"> yang telah dipelajari untuk siswa kelas (Depdiknas, 2004, h. 25). Senada dengan Silberman (2006) menyatakan metode </w:t>
      </w:r>
      <w:r w:rsidRPr="009F2804">
        <w:rPr>
          <w:i/>
          <w:iCs/>
          <w:sz w:val="24"/>
          <w:szCs w:val="24"/>
        </w:rPr>
        <w:t xml:space="preserve">GGE </w:t>
      </w:r>
      <w:r w:rsidRPr="009F2804">
        <w:rPr>
          <w:sz w:val="24"/>
          <w:szCs w:val="24"/>
        </w:rPr>
        <w:t xml:space="preserve">adalah memberikan tugas berbeda kepada para kelompok peserta yang kemudian setiap kelompok “mengerjakan” apa yang dipelajari kepada semua kelompok peserta. </w:t>
      </w:r>
      <w:proofErr w:type="gramStart"/>
      <w:r w:rsidRPr="009F2804">
        <w:rPr>
          <w:sz w:val="24"/>
          <w:szCs w:val="24"/>
        </w:rPr>
        <w:t xml:space="preserve">Metode </w:t>
      </w:r>
      <w:r w:rsidRPr="009F2804">
        <w:rPr>
          <w:i/>
          <w:iCs/>
          <w:sz w:val="24"/>
          <w:szCs w:val="24"/>
        </w:rPr>
        <w:t xml:space="preserve">GGE </w:t>
      </w:r>
      <w:r w:rsidRPr="009F2804">
        <w:rPr>
          <w:sz w:val="24"/>
          <w:szCs w:val="24"/>
        </w:rPr>
        <w:t>ini menuntut siswa untuk selalu aktif dalam pembelajaran, dan diminta untuk saling mengajarkan kepada sesama siswa (Hidayat, 2009, h. 166).</w:t>
      </w:r>
      <w:proofErr w:type="gramEnd"/>
      <w:r w:rsidRPr="009F2804">
        <w:rPr>
          <w:sz w:val="24"/>
          <w:szCs w:val="24"/>
        </w:rPr>
        <w:t xml:space="preserve"> </w:t>
      </w:r>
      <w:proofErr w:type="gramStart"/>
      <w:r w:rsidRPr="009F2804">
        <w:rPr>
          <w:sz w:val="24"/>
          <w:szCs w:val="24"/>
        </w:rPr>
        <w:t xml:space="preserve">Sementara itu menurut Prayogo dan Ayu Silviana (2010) metode </w:t>
      </w:r>
      <w:r w:rsidRPr="009F2804">
        <w:rPr>
          <w:i/>
          <w:sz w:val="24"/>
          <w:szCs w:val="24"/>
        </w:rPr>
        <w:t>GGE</w:t>
      </w:r>
      <w:r w:rsidRPr="009F2804">
        <w:rPr>
          <w:sz w:val="24"/>
          <w:szCs w:val="24"/>
        </w:rPr>
        <w:t xml:space="preserve"> adalah Suatu format diskusi yang memberikan tugas-tugas yang berbeda diberikan kepada kelompok siswa yang berbeda.</w:t>
      </w:r>
      <w:proofErr w:type="gramEnd"/>
      <w:r w:rsidRPr="009F2804">
        <w:rPr>
          <w:sz w:val="24"/>
          <w:szCs w:val="24"/>
        </w:rPr>
        <w:t xml:space="preserve"> Metode </w:t>
      </w:r>
      <w:r w:rsidRPr="009F2804">
        <w:rPr>
          <w:i/>
          <w:iCs/>
          <w:sz w:val="24"/>
          <w:szCs w:val="24"/>
        </w:rPr>
        <w:t xml:space="preserve">GGE </w:t>
      </w:r>
      <w:r w:rsidRPr="009F2804">
        <w:rPr>
          <w:sz w:val="24"/>
          <w:szCs w:val="24"/>
        </w:rPr>
        <w:t xml:space="preserve">menuntut siswa untuk </w:t>
      </w:r>
      <w:r w:rsidRPr="009F2804">
        <w:rPr>
          <w:sz w:val="24"/>
          <w:szCs w:val="24"/>
        </w:rPr>
        <w:lastRenderedPageBreak/>
        <w:t xml:space="preserve">berfikir tentang </w:t>
      </w:r>
      <w:proofErr w:type="gramStart"/>
      <w:r w:rsidRPr="009F2804">
        <w:rPr>
          <w:sz w:val="24"/>
          <w:szCs w:val="24"/>
        </w:rPr>
        <w:t>apa</w:t>
      </w:r>
      <w:proofErr w:type="gramEnd"/>
      <w:r w:rsidRPr="009F2804">
        <w:rPr>
          <w:sz w:val="24"/>
          <w:szCs w:val="24"/>
        </w:rPr>
        <w:t xml:space="preserve"> yang siswa pelajari, memberi kesempatan berdiskusi atau bersosialisasi dengan teman, bertanya dan berbagi pengetahuan kepada teman lainnya. </w:t>
      </w:r>
      <w:proofErr w:type="gramStart"/>
      <w:r w:rsidRPr="009F2804">
        <w:rPr>
          <w:sz w:val="24"/>
          <w:szCs w:val="24"/>
        </w:rPr>
        <w:t xml:space="preserve">Metode </w:t>
      </w:r>
      <w:r w:rsidRPr="009F2804">
        <w:rPr>
          <w:i/>
          <w:iCs/>
          <w:sz w:val="24"/>
          <w:szCs w:val="24"/>
        </w:rPr>
        <w:t xml:space="preserve">GGE </w:t>
      </w:r>
      <w:r w:rsidRPr="009F2804">
        <w:rPr>
          <w:sz w:val="24"/>
          <w:szCs w:val="24"/>
        </w:rPr>
        <w:t>merupakan pembelajaran yang menerapkan langkah cepat, menyenangkan, mendukung dan menarik hati (Wijayanto, 2014, h.30).</w:t>
      </w:r>
      <w:proofErr w:type="gramEnd"/>
      <w:r w:rsidRPr="009F2804">
        <w:rPr>
          <w:sz w:val="24"/>
          <w:szCs w:val="24"/>
        </w:rPr>
        <w:t xml:space="preserve"> </w:t>
      </w:r>
      <w:proofErr w:type="gramStart"/>
      <w:r w:rsidRPr="009F2804">
        <w:rPr>
          <w:sz w:val="24"/>
          <w:szCs w:val="24"/>
        </w:rPr>
        <w:t xml:space="preserve">Berdasarkan pengertian dari ketiga ahli tersebut, metode </w:t>
      </w:r>
      <w:r w:rsidRPr="009F2804">
        <w:rPr>
          <w:i/>
          <w:iCs/>
          <w:sz w:val="24"/>
          <w:szCs w:val="24"/>
        </w:rPr>
        <w:t xml:space="preserve">GGE </w:t>
      </w:r>
      <w:r w:rsidRPr="009F2804">
        <w:rPr>
          <w:sz w:val="24"/>
          <w:szCs w:val="24"/>
        </w:rPr>
        <w:t>memiliki ciri khas membagikan tugas yang berbeda-beda tiap kelompoknya, kemudian kelompok ini dibagi secara heterogen agar terjadi keragaman pada setiap kelompok.</w:t>
      </w:r>
      <w:proofErr w:type="gramEnd"/>
      <w:r w:rsidRPr="009F2804">
        <w:rPr>
          <w:sz w:val="24"/>
          <w:szCs w:val="24"/>
        </w:rPr>
        <w:t xml:space="preserve"> Permasalahan atau tugas yang berbeda-beda pada setiap kelompok </w:t>
      </w:r>
      <w:proofErr w:type="gramStart"/>
      <w:r w:rsidRPr="009F2804">
        <w:rPr>
          <w:sz w:val="24"/>
          <w:szCs w:val="24"/>
        </w:rPr>
        <w:t>akan</w:t>
      </w:r>
      <w:proofErr w:type="gramEnd"/>
      <w:r w:rsidRPr="009F2804">
        <w:rPr>
          <w:sz w:val="24"/>
          <w:szCs w:val="24"/>
        </w:rPr>
        <w:t xml:space="preserve"> memberikan kesempatan untuk berinteraksi antar kelompok untuk saling bertukar materi atau permasalahan yang diterimanya dan dituntut untuk menjelaskan kepada temannya tentang tugas yang diterimanya. </w:t>
      </w:r>
    </w:p>
    <w:p w14:paraId="73607CC5" w14:textId="77777777" w:rsidR="009F2804" w:rsidRPr="009F2804" w:rsidRDefault="009F2804" w:rsidP="009F2804">
      <w:pPr>
        <w:spacing w:line="360" w:lineRule="auto"/>
        <w:ind w:firstLine="567"/>
        <w:jc w:val="both"/>
        <w:rPr>
          <w:sz w:val="24"/>
          <w:szCs w:val="24"/>
        </w:rPr>
      </w:pPr>
      <w:r w:rsidRPr="009F2804">
        <w:rPr>
          <w:sz w:val="24"/>
          <w:szCs w:val="24"/>
        </w:rPr>
        <w:t xml:space="preserve">Menurut Prayogo dan Ayu Silviana (2010) tujuan penggunaan metode </w:t>
      </w:r>
      <w:r w:rsidRPr="009F2804">
        <w:rPr>
          <w:i/>
          <w:iCs/>
          <w:sz w:val="24"/>
          <w:szCs w:val="24"/>
        </w:rPr>
        <w:t xml:space="preserve">GGE </w:t>
      </w:r>
      <w:r w:rsidRPr="009F2804">
        <w:rPr>
          <w:sz w:val="24"/>
          <w:szCs w:val="24"/>
        </w:rPr>
        <w:t xml:space="preserve">adalah memungkinkan siswa belajar lebih aktif serta melatih tanggung jawab dan kepemimpinan pada diri siswa, siswa juga akan termotivasi dalam mengikuti kegiatan belajar dan semua siswa akan memperoleh banyak pengetahuan dan pengalaman. </w:t>
      </w:r>
      <w:proofErr w:type="gramStart"/>
      <w:r w:rsidRPr="009F2804">
        <w:rPr>
          <w:sz w:val="24"/>
          <w:szCs w:val="24"/>
        </w:rPr>
        <w:t xml:space="preserve">Kemudian dijelaskan juga bahwa melalui metode </w:t>
      </w:r>
      <w:r w:rsidRPr="009F2804">
        <w:rPr>
          <w:i/>
          <w:iCs/>
          <w:sz w:val="24"/>
          <w:szCs w:val="24"/>
        </w:rPr>
        <w:t xml:space="preserve">GGE </w:t>
      </w:r>
      <w:r w:rsidRPr="009F2804">
        <w:rPr>
          <w:sz w:val="24"/>
          <w:szCs w:val="24"/>
        </w:rPr>
        <w:t>siswa mampu berinteraksi secara terbuka, berdialog, dan intreaktif dibawah bimbingan guru dan tutor sebaya, sehingga siswa termotivasi untuk menguasai bahan ajar yang disajikan (Wijayanto, 2014, h.31).</w:t>
      </w:r>
      <w:proofErr w:type="gramEnd"/>
      <w:r w:rsidRPr="009F2804">
        <w:rPr>
          <w:sz w:val="24"/>
          <w:szCs w:val="24"/>
        </w:rPr>
        <w:t xml:space="preserve"> Hal senada juga diungkapkan berdasarkan hasil penelitian Murni et al</w:t>
      </w:r>
      <w:proofErr w:type="gramStart"/>
      <w:r w:rsidRPr="009F2804">
        <w:rPr>
          <w:sz w:val="24"/>
          <w:szCs w:val="24"/>
        </w:rPr>
        <w:t>,.</w:t>
      </w:r>
      <w:proofErr w:type="gramEnd"/>
      <w:r w:rsidRPr="009F2804">
        <w:rPr>
          <w:sz w:val="24"/>
          <w:szCs w:val="24"/>
        </w:rPr>
        <w:t xml:space="preserve"> </w:t>
      </w:r>
      <w:proofErr w:type="gramStart"/>
      <w:r w:rsidRPr="009F2804">
        <w:rPr>
          <w:sz w:val="24"/>
          <w:szCs w:val="24"/>
        </w:rPr>
        <w:t>bahwa</w:t>
      </w:r>
      <w:proofErr w:type="gramEnd"/>
      <w:r w:rsidRPr="009F2804">
        <w:rPr>
          <w:sz w:val="24"/>
          <w:szCs w:val="24"/>
        </w:rPr>
        <w:t xml:space="preserve"> penerapan metode GGE  dapat meningkatkan hasil belajar (Murni et al., 2010; Sahid, 2013). Dengan demikian metode </w:t>
      </w:r>
      <w:r w:rsidRPr="009F2804">
        <w:rPr>
          <w:i/>
          <w:iCs/>
          <w:sz w:val="24"/>
          <w:szCs w:val="24"/>
        </w:rPr>
        <w:t xml:space="preserve">GGE </w:t>
      </w:r>
      <w:r w:rsidRPr="009F2804">
        <w:rPr>
          <w:sz w:val="24"/>
          <w:szCs w:val="24"/>
        </w:rPr>
        <w:t xml:space="preserve">merupakan pengintegrasian antara metode diskusi, </w:t>
      </w:r>
      <w:proofErr w:type="gramStart"/>
      <w:r w:rsidRPr="009F2804">
        <w:rPr>
          <w:sz w:val="24"/>
          <w:szCs w:val="24"/>
        </w:rPr>
        <w:t>tanya</w:t>
      </w:r>
      <w:proofErr w:type="gramEnd"/>
      <w:r w:rsidRPr="009F2804">
        <w:rPr>
          <w:sz w:val="24"/>
          <w:szCs w:val="24"/>
        </w:rPr>
        <w:t xml:space="preserve"> jawab dan pengajaran terhadap sesama teman serta melatih siswa agar mampu bersosialisasi dengan teman lain dan saling bertukar pengalaman yang berbeda- beda untuk mencapai tujuan bersama. </w:t>
      </w:r>
      <w:proofErr w:type="gramStart"/>
      <w:r w:rsidRPr="009F2804">
        <w:rPr>
          <w:sz w:val="24"/>
          <w:szCs w:val="24"/>
        </w:rPr>
        <w:t xml:space="preserve">Metode </w:t>
      </w:r>
      <w:r w:rsidRPr="009F2804">
        <w:rPr>
          <w:i/>
          <w:iCs/>
          <w:sz w:val="24"/>
          <w:szCs w:val="24"/>
        </w:rPr>
        <w:t xml:space="preserve">GGE </w:t>
      </w:r>
      <w:r w:rsidRPr="009F2804">
        <w:rPr>
          <w:sz w:val="24"/>
          <w:szCs w:val="24"/>
        </w:rPr>
        <w:t>ini melibatkan siswa aktif secara berkelompok yang heterogen, sementara guru sebagai fasilitator yang membimbing apabila ada kesalahan.</w:t>
      </w:r>
      <w:proofErr w:type="gramEnd"/>
    </w:p>
    <w:p w14:paraId="579F86AE" w14:textId="77777777" w:rsidR="009F2804" w:rsidRPr="009F2804" w:rsidRDefault="009F2804" w:rsidP="009F2804">
      <w:pPr>
        <w:spacing w:line="360" w:lineRule="auto"/>
        <w:ind w:firstLine="567"/>
        <w:jc w:val="both"/>
        <w:rPr>
          <w:sz w:val="24"/>
          <w:szCs w:val="24"/>
        </w:rPr>
      </w:pPr>
      <w:proofErr w:type="gramStart"/>
      <w:r w:rsidRPr="009F2804">
        <w:rPr>
          <w:sz w:val="24"/>
          <w:szCs w:val="24"/>
        </w:rPr>
        <w:t>Materi untuk hasil belajar IPS yaitu tentang teknologi, komunikasi, produksi dan transportasi.</w:t>
      </w:r>
      <w:proofErr w:type="gramEnd"/>
      <w:r w:rsidRPr="009F2804">
        <w:rPr>
          <w:sz w:val="24"/>
          <w:szCs w:val="24"/>
        </w:rPr>
        <w:t xml:space="preserve"> Menurut Roger (1983) teknologi adalah suatu rancangan (</w:t>
      </w:r>
      <w:r w:rsidRPr="009F2804">
        <w:rPr>
          <w:i/>
          <w:sz w:val="24"/>
          <w:szCs w:val="24"/>
        </w:rPr>
        <w:t>desain</w:t>
      </w:r>
      <w:r w:rsidRPr="009F2804">
        <w:rPr>
          <w:sz w:val="24"/>
          <w:szCs w:val="24"/>
        </w:rPr>
        <w:t xml:space="preserve">) untuk alat </w:t>
      </w:r>
      <w:proofErr w:type="gramStart"/>
      <w:r w:rsidRPr="009F2804">
        <w:rPr>
          <w:sz w:val="24"/>
          <w:szCs w:val="24"/>
        </w:rPr>
        <w:t>bantu</w:t>
      </w:r>
      <w:proofErr w:type="gramEnd"/>
      <w:r w:rsidRPr="009F2804">
        <w:rPr>
          <w:sz w:val="24"/>
          <w:szCs w:val="24"/>
        </w:rPr>
        <w:t xml:space="preserve"> tindakan yang mengurangi ketidakpastian dalam hubungan sebab akibat dalam mencapai suatu hal yang diinginkan (Ananda, 2015, h.3). </w:t>
      </w:r>
      <w:proofErr w:type="gramStart"/>
      <w:r w:rsidRPr="009F2804">
        <w:rPr>
          <w:sz w:val="24"/>
          <w:szCs w:val="24"/>
        </w:rPr>
        <w:t>Sedangkan menurut Heinich, Molenda, dan Russell (1993) Teknologi merupakan penerapan pengetahuan yang ilmiah, dan tertata.</w:t>
      </w:r>
      <w:proofErr w:type="gramEnd"/>
      <w:r w:rsidRPr="009F2804">
        <w:rPr>
          <w:i/>
          <w:sz w:val="24"/>
          <w:szCs w:val="24"/>
        </w:rPr>
        <w:t xml:space="preserve"> </w:t>
      </w:r>
      <w:r w:rsidRPr="009F2804">
        <w:rPr>
          <w:sz w:val="24"/>
          <w:szCs w:val="24"/>
        </w:rPr>
        <w:t>Teknologi sebagai suatu</w:t>
      </w:r>
      <w:r w:rsidRPr="009F2804">
        <w:rPr>
          <w:spacing w:val="-25"/>
          <w:sz w:val="24"/>
          <w:szCs w:val="24"/>
        </w:rPr>
        <w:t xml:space="preserve"> </w:t>
      </w:r>
      <w:r w:rsidRPr="009F2804">
        <w:rPr>
          <w:sz w:val="24"/>
          <w:szCs w:val="24"/>
        </w:rPr>
        <w:t xml:space="preserve">proses atau </w:t>
      </w:r>
      <w:proofErr w:type="gramStart"/>
      <w:r w:rsidRPr="009F2804">
        <w:rPr>
          <w:sz w:val="24"/>
          <w:szCs w:val="24"/>
        </w:rPr>
        <w:t>cara</w:t>
      </w:r>
      <w:proofErr w:type="gramEnd"/>
      <w:r w:rsidRPr="009F2804">
        <w:rPr>
          <w:sz w:val="24"/>
          <w:szCs w:val="24"/>
        </w:rPr>
        <w:t xml:space="preserve"> berpikir bukan hanya produk seperti </w:t>
      </w:r>
      <w:r w:rsidRPr="009F2804">
        <w:rPr>
          <w:spacing w:val="-3"/>
          <w:sz w:val="24"/>
          <w:szCs w:val="24"/>
        </w:rPr>
        <w:t xml:space="preserve">komputer, </w:t>
      </w:r>
      <w:r w:rsidRPr="009F2804">
        <w:rPr>
          <w:sz w:val="24"/>
          <w:szCs w:val="24"/>
        </w:rPr>
        <w:t>satelit, dan sebagainya (Erwinsyah, 2015, h.</w:t>
      </w:r>
      <w:r w:rsidRPr="009F2804">
        <w:rPr>
          <w:spacing w:val="-3"/>
          <w:sz w:val="24"/>
          <w:szCs w:val="24"/>
        </w:rPr>
        <w:t xml:space="preserve"> </w:t>
      </w:r>
      <w:r w:rsidRPr="009F2804">
        <w:rPr>
          <w:sz w:val="24"/>
          <w:szCs w:val="24"/>
        </w:rPr>
        <w:t xml:space="preserve">13). </w:t>
      </w:r>
      <w:proofErr w:type="gramStart"/>
      <w:r w:rsidRPr="009F2804">
        <w:rPr>
          <w:sz w:val="24"/>
          <w:szCs w:val="24"/>
        </w:rPr>
        <w:t>Dari beberapa pendapat para ahli tersebut, dapat dikatakan Teknologi adalah keseluruhan sarana untuk menyediakan barang-barang yang diperlukan bagi kelangsungan dan kenyamanan hidup manusia.</w:t>
      </w:r>
      <w:proofErr w:type="gramEnd"/>
      <w:r w:rsidRPr="009F2804">
        <w:rPr>
          <w:sz w:val="24"/>
          <w:szCs w:val="24"/>
        </w:rPr>
        <w:t xml:space="preserve"> </w:t>
      </w:r>
      <w:proofErr w:type="gramStart"/>
      <w:r w:rsidRPr="009F2804">
        <w:rPr>
          <w:sz w:val="24"/>
          <w:szCs w:val="24"/>
        </w:rPr>
        <w:t xml:space="preserve">Secara umum, </w:t>
      </w:r>
      <w:r w:rsidRPr="009F2804">
        <w:rPr>
          <w:sz w:val="24"/>
          <w:szCs w:val="24"/>
        </w:rPr>
        <w:lastRenderedPageBreak/>
        <w:t>teknologi dapat didefinisikan sebagai entitas, benda maupun tak benda yang diciptakan secara terpadu melalui perbuatan dan pemikiran untuk mencapai suatu nilai.</w:t>
      </w:r>
      <w:proofErr w:type="gramEnd"/>
      <w:r w:rsidRPr="009F2804">
        <w:rPr>
          <w:sz w:val="24"/>
          <w:szCs w:val="24"/>
        </w:rPr>
        <w:t xml:space="preserve"> Menurut Basrowi (2013) Komunikasi adalah </w:t>
      </w:r>
      <w:r w:rsidRPr="009F2804">
        <w:rPr>
          <w:spacing w:val="-3"/>
          <w:sz w:val="24"/>
          <w:szCs w:val="24"/>
        </w:rPr>
        <w:t xml:space="preserve">suatu </w:t>
      </w:r>
      <w:r w:rsidRPr="009F2804">
        <w:rPr>
          <w:sz w:val="24"/>
          <w:szCs w:val="24"/>
        </w:rPr>
        <w:t xml:space="preserve">proses saling memberikan tafsiran kepada atau dari perilaku pihak lain. </w:t>
      </w:r>
      <w:proofErr w:type="gramStart"/>
      <w:r w:rsidRPr="009F2804">
        <w:rPr>
          <w:sz w:val="24"/>
          <w:szCs w:val="24"/>
        </w:rPr>
        <w:t>Melalui tafsiran pada perilaku pihak lain, seorang dapat mewujudkan perilaku sebagai reaksi terhadap</w:t>
      </w:r>
      <w:r w:rsidRPr="009F2804">
        <w:rPr>
          <w:spacing w:val="-15"/>
          <w:sz w:val="24"/>
          <w:szCs w:val="24"/>
        </w:rPr>
        <w:t xml:space="preserve"> </w:t>
      </w:r>
      <w:r w:rsidRPr="009F2804">
        <w:rPr>
          <w:sz w:val="24"/>
          <w:szCs w:val="24"/>
        </w:rPr>
        <w:t>maksud</w:t>
      </w:r>
      <w:r w:rsidRPr="009F2804">
        <w:rPr>
          <w:spacing w:val="-14"/>
          <w:sz w:val="24"/>
          <w:szCs w:val="24"/>
        </w:rPr>
        <w:t xml:space="preserve"> </w:t>
      </w:r>
      <w:r w:rsidRPr="009F2804">
        <w:rPr>
          <w:sz w:val="24"/>
          <w:szCs w:val="24"/>
        </w:rPr>
        <w:t>atau</w:t>
      </w:r>
      <w:r w:rsidRPr="009F2804">
        <w:rPr>
          <w:spacing w:val="-16"/>
          <w:sz w:val="24"/>
          <w:szCs w:val="24"/>
        </w:rPr>
        <w:t xml:space="preserve"> </w:t>
      </w:r>
      <w:r w:rsidRPr="009F2804">
        <w:rPr>
          <w:sz w:val="24"/>
          <w:szCs w:val="24"/>
        </w:rPr>
        <w:t>peran</w:t>
      </w:r>
      <w:r w:rsidRPr="009F2804">
        <w:rPr>
          <w:spacing w:val="-11"/>
          <w:sz w:val="24"/>
          <w:szCs w:val="24"/>
        </w:rPr>
        <w:t xml:space="preserve"> </w:t>
      </w:r>
      <w:r w:rsidRPr="009F2804">
        <w:rPr>
          <w:sz w:val="24"/>
          <w:szCs w:val="24"/>
        </w:rPr>
        <w:t>yang</w:t>
      </w:r>
      <w:r w:rsidRPr="009F2804">
        <w:rPr>
          <w:spacing w:val="-16"/>
          <w:sz w:val="24"/>
          <w:szCs w:val="24"/>
        </w:rPr>
        <w:t xml:space="preserve"> </w:t>
      </w:r>
      <w:r w:rsidRPr="009F2804">
        <w:rPr>
          <w:sz w:val="24"/>
          <w:szCs w:val="24"/>
        </w:rPr>
        <w:t>ingin</w:t>
      </w:r>
      <w:r w:rsidRPr="009F2804">
        <w:rPr>
          <w:spacing w:val="-15"/>
          <w:sz w:val="24"/>
          <w:szCs w:val="24"/>
        </w:rPr>
        <w:t xml:space="preserve"> </w:t>
      </w:r>
      <w:r w:rsidRPr="009F2804">
        <w:rPr>
          <w:sz w:val="24"/>
          <w:szCs w:val="24"/>
        </w:rPr>
        <w:t>disampaikan</w:t>
      </w:r>
      <w:r w:rsidRPr="009F2804">
        <w:rPr>
          <w:spacing w:val="-16"/>
          <w:sz w:val="24"/>
          <w:szCs w:val="24"/>
        </w:rPr>
        <w:t xml:space="preserve"> </w:t>
      </w:r>
      <w:r w:rsidRPr="009F2804">
        <w:rPr>
          <w:sz w:val="24"/>
          <w:szCs w:val="24"/>
        </w:rPr>
        <w:t>oleh pihak lain itu (h. 143).</w:t>
      </w:r>
      <w:proofErr w:type="gramEnd"/>
      <w:r w:rsidRPr="009F2804">
        <w:rPr>
          <w:sz w:val="24"/>
          <w:szCs w:val="24"/>
        </w:rPr>
        <w:t xml:space="preserve"> </w:t>
      </w:r>
      <w:proofErr w:type="gramStart"/>
      <w:r w:rsidRPr="009F2804">
        <w:rPr>
          <w:sz w:val="24"/>
          <w:szCs w:val="24"/>
        </w:rPr>
        <w:t>Senada dengan Sarlito (2012) yang berpendapat bahwa “Komunikasi adalah pengiriman berita dari seseorang kepada orang lainnya” (h,</w:t>
      </w:r>
      <w:r w:rsidRPr="009F2804">
        <w:rPr>
          <w:spacing w:val="-1"/>
          <w:sz w:val="24"/>
          <w:szCs w:val="24"/>
        </w:rPr>
        <w:t xml:space="preserve"> </w:t>
      </w:r>
      <w:r w:rsidRPr="009F2804">
        <w:rPr>
          <w:sz w:val="24"/>
          <w:szCs w:val="24"/>
        </w:rPr>
        <w:t>185).</w:t>
      </w:r>
      <w:proofErr w:type="gramEnd"/>
      <w:r w:rsidRPr="009F2804">
        <w:rPr>
          <w:sz w:val="24"/>
          <w:szCs w:val="24"/>
        </w:rPr>
        <w:t xml:space="preserve"> Berbeda dengan Bungin (2013) yang menjelaskan bahwa Komunikasi adalah sebagai sebuah proses memaknai yang dilakukan oleh seseorang (I) terhadap informasi, sikap, dan perilaku orang (II) lain yang berbentuk pengetahuan, pembicaraan, gerak-gerik, atau sikap perilaku dan perasaan-perasaan, sehingga seseorang (I) membuat reaksi terhadap informasi, sikap, dan</w:t>
      </w:r>
      <w:r w:rsidRPr="009F2804">
        <w:rPr>
          <w:spacing w:val="-13"/>
          <w:sz w:val="24"/>
          <w:szCs w:val="24"/>
        </w:rPr>
        <w:t xml:space="preserve"> </w:t>
      </w:r>
      <w:r w:rsidRPr="009F2804">
        <w:rPr>
          <w:sz w:val="24"/>
          <w:szCs w:val="24"/>
        </w:rPr>
        <w:t>perilaku</w:t>
      </w:r>
      <w:r w:rsidRPr="009F2804">
        <w:rPr>
          <w:spacing w:val="-13"/>
          <w:sz w:val="24"/>
          <w:szCs w:val="24"/>
        </w:rPr>
        <w:t xml:space="preserve"> </w:t>
      </w:r>
      <w:r w:rsidRPr="009F2804">
        <w:rPr>
          <w:sz w:val="24"/>
          <w:szCs w:val="24"/>
        </w:rPr>
        <w:t>tersebut</w:t>
      </w:r>
      <w:r w:rsidRPr="009F2804">
        <w:rPr>
          <w:spacing w:val="-12"/>
          <w:sz w:val="24"/>
          <w:szCs w:val="24"/>
        </w:rPr>
        <w:t xml:space="preserve"> </w:t>
      </w:r>
      <w:r w:rsidRPr="009F2804">
        <w:rPr>
          <w:sz w:val="24"/>
          <w:szCs w:val="24"/>
        </w:rPr>
        <w:t>berdasarkan</w:t>
      </w:r>
      <w:r w:rsidRPr="009F2804">
        <w:rPr>
          <w:spacing w:val="-13"/>
          <w:sz w:val="24"/>
          <w:szCs w:val="24"/>
        </w:rPr>
        <w:t xml:space="preserve"> </w:t>
      </w:r>
      <w:r w:rsidRPr="009F2804">
        <w:rPr>
          <w:sz w:val="24"/>
          <w:szCs w:val="24"/>
        </w:rPr>
        <w:t>pada</w:t>
      </w:r>
      <w:r w:rsidRPr="009F2804">
        <w:rPr>
          <w:spacing w:val="-13"/>
          <w:sz w:val="24"/>
          <w:szCs w:val="24"/>
        </w:rPr>
        <w:t xml:space="preserve"> </w:t>
      </w:r>
      <w:r w:rsidRPr="009F2804">
        <w:rPr>
          <w:sz w:val="24"/>
          <w:szCs w:val="24"/>
        </w:rPr>
        <w:t>pengalaman</w:t>
      </w:r>
      <w:r w:rsidRPr="009F2804">
        <w:rPr>
          <w:spacing w:val="-11"/>
          <w:sz w:val="24"/>
          <w:szCs w:val="24"/>
        </w:rPr>
        <w:t xml:space="preserve"> </w:t>
      </w:r>
      <w:r w:rsidRPr="009F2804">
        <w:rPr>
          <w:spacing w:val="-4"/>
          <w:sz w:val="24"/>
          <w:szCs w:val="24"/>
        </w:rPr>
        <w:t xml:space="preserve">yang </w:t>
      </w:r>
      <w:r w:rsidRPr="009F2804">
        <w:rPr>
          <w:sz w:val="24"/>
          <w:szCs w:val="24"/>
        </w:rPr>
        <w:t>pernah dia (I) alami (h.</w:t>
      </w:r>
      <w:r w:rsidRPr="009F2804">
        <w:rPr>
          <w:spacing w:val="1"/>
          <w:sz w:val="24"/>
          <w:szCs w:val="24"/>
        </w:rPr>
        <w:t xml:space="preserve"> </w:t>
      </w:r>
      <w:r w:rsidRPr="009F2804">
        <w:rPr>
          <w:sz w:val="24"/>
          <w:szCs w:val="24"/>
        </w:rPr>
        <w:t>57). Dari beberapa pendapat para ahli tersebut, dapat dikatakan Komunikasi adalah proses pengiriman dan penerimaan informasi atau pesan antara dua individu atau lebih dengan efektif sehingga bisa dipahami</w:t>
      </w:r>
      <w:r w:rsidRPr="009F2804">
        <w:rPr>
          <w:spacing w:val="-35"/>
          <w:sz w:val="24"/>
          <w:szCs w:val="24"/>
        </w:rPr>
        <w:t xml:space="preserve"> </w:t>
      </w:r>
      <w:r w:rsidRPr="009F2804">
        <w:rPr>
          <w:sz w:val="24"/>
          <w:szCs w:val="24"/>
        </w:rPr>
        <w:t xml:space="preserve">dengan mudah. Dengan demikian Teknologi Komunikasi adalah keseluruhan sarana untuk menyediakan barang-barang yang diperlukan bagi kelangsungan dan kenyamanan hidup manusia untuk proses pengiriman dan penerimaan informasi atau pesan antara dua individu atau lebih dengan efektif sehingga bisa dipahami dengan mudah. </w:t>
      </w:r>
    </w:p>
    <w:p w14:paraId="1DFE9775" w14:textId="77777777" w:rsidR="009F2804" w:rsidRPr="009F2804" w:rsidRDefault="009F2804" w:rsidP="009F2804">
      <w:pPr>
        <w:spacing w:line="360" w:lineRule="auto"/>
        <w:ind w:firstLine="567"/>
        <w:jc w:val="both"/>
        <w:rPr>
          <w:sz w:val="24"/>
          <w:szCs w:val="24"/>
        </w:rPr>
      </w:pPr>
      <w:r w:rsidRPr="009F2804">
        <w:rPr>
          <w:sz w:val="24"/>
          <w:szCs w:val="24"/>
        </w:rPr>
        <w:t xml:space="preserve">Miller dan Meiners, 2000 Istilah “produksi” secara umum diartikan sebagai penggunaan atau pemanfaatan sumber daya yang mengubah suatu komoditi menjadi komoditi lainnya yang sama sekali berbeda, baik dalam pengertian </w:t>
      </w:r>
      <w:r w:rsidRPr="009F2804">
        <w:rPr>
          <w:i/>
          <w:sz w:val="24"/>
          <w:szCs w:val="24"/>
        </w:rPr>
        <w:t>apa</w:t>
      </w:r>
      <w:r w:rsidRPr="009F2804">
        <w:rPr>
          <w:sz w:val="24"/>
          <w:szCs w:val="24"/>
        </w:rPr>
        <w:t xml:space="preserve">, dan </w:t>
      </w:r>
      <w:r w:rsidRPr="009F2804">
        <w:rPr>
          <w:i/>
          <w:sz w:val="24"/>
          <w:szCs w:val="24"/>
        </w:rPr>
        <w:t xml:space="preserve">dimana </w:t>
      </w:r>
      <w:r w:rsidRPr="009F2804">
        <w:rPr>
          <w:sz w:val="24"/>
          <w:szCs w:val="24"/>
        </w:rPr>
        <w:t xml:space="preserve">atau </w:t>
      </w:r>
      <w:r w:rsidRPr="009F2804">
        <w:rPr>
          <w:i/>
          <w:sz w:val="24"/>
          <w:szCs w:val="24"/>
        </w:rPr>
        <w:t xml:space="preserve">kapan </w:t>
      </w:r>
      <w:r w:rsidRPr="009F2804">
        <w:rPr>
          <w:sz w:val="24"/>
          <w:szCs w:val="24"/>
        </w:rPr>
        <w:t>komoditi- komoditi</w:t>
      </w:r>
      <w:r w:rsidRPr="009F2804">
        <w:rPr>
          <w:spacing w:val="-8"/>
          <w:sz w:val="24"/>
          <w:szCs w:val="24"/>
        </w:rPr>
        <w:t xml:space="preserve"> </w:t>
      </w:r>
      <w:r w:rsidRPr="009F2804">
        <w:rPr>
          <w:sz w:val="24"/>
          <w:szCs w:val="24"/>
        </w:rPr>
        <w:t>itu</w:t>
      </w:r>
      <w:r w:rsidRPr="009F2804">
        <w:rPr>
          <w:spacing w:val="-9"/>
          <w:sz w:val="24"/>
          <w:szCs w:val="24"/>
        </w:rPr>
        <w:t xml:space="preserve"> </w:t>
      </w:r>
      <w:r w:rsidRPr="009F2804">
        <w:rPr>
          <w:sz w:val="24"/>
          <w:szCs w:val="24"/>
        </w:rPr>
        <w:t>dialokasikan,</w:t>
      </w:r>
      <w:r w:rsidRPr="009F2804">
        <w:rPr>
          <w:spacing w:val="-9"/>
          <w:sz w:val="24"/>
          <w:szCs w:val="24"/>
        </w:rPr>
        <w:t xml:space="preserve"> </w:t>
      </w:r>
      <w:r w:rsidRPr="009F2804">
        <w:rPr>
          <w:sz w:val="24"/>
          <w:szCs w:val="24"/>
        </w:rPr>
        <w:t>maupun</w:t>
      </w:r>
      <w:r w:rsidRPr="009F2804">
        <w:rPr>
          <w:spacing w:val="-9"/>
          <w:sz w:val="24"/>
          <w:szCs w:val="24"/>
        </w:rPr>
        <w:t xml:space="preserve"> </w:t>
      </w:r>
      <w:r w:rsidRPr="009F2804">
        <w:rPr>
          <w:sz w:val="24"/>
          <w:szCs w:val="24"/>
        </w:rPr>
        <w:t>dalam</w:t>
      </w:r>
      <w:r w:rsidRPr="009F2804">
        <w:rPr>
          <w:spacing w:val="-8"/>
          <w:sz w:val="24"/>
          <w:szCs w:val="24"/>
        </w:rPr>
        <w:t xml:space="preserve"> </w:t>
      </w:r>
      <w:r w:rsidRPr="009F2804">
        <w:rPr>
          <w:sz w:val="24"/>
          <w:szCs w:val="24"/>
        </w:rPr>
        <w:t>pengertian</w:t>
      </w:r>
      <w:r w:rsidRPr="009F2804">
        <w:rPr>
          <w:spacing w:val="-9"/>
          <w:sz w:val="24"/>
          <w:szCs w:val="24"/>
        </w:rPr>
        <w:t xml:space="preserve"> </w:t>
      </w:r>
      <w:r w:rsidRPr="009F2804">
        <w:rPr>
          <w:sz w:val="24"/>
          <w:szCs w:val="24"/>
        </w:rPr>
        <w:t xml:space="preserve">apa yang dapat dikerjakan oleh konsumen oleh komoditi itu (Kurniasi dan Poerwono, 2008, h. 7). Sedangkan (Gumbira dan Harizt, 2001) Produksi dapat didefinisikan sebagai suatu proses </w:t>
      </w:r>
      <w:r w:rsidRPr="009F2804">
        <w:rPr>
          <w:spacing w:val="-5"/>
          <w:sz w:val="24"/>
          <w:szCs w:val="24"/>
        </w:rPr>
        <w:t xml:space="preserve">yang </w:t>
      </w:r>
      <w:r w:rsidRPr="009F2804">
        <w:rPr>
          <w:sz w:val="24"/>
          <w:szCs w:val="24"/>
        </w:rPr>
        <w:t xml:space="preserve">menciptakan atau menambah nilai / guna atau manfaat baru. </w:t>
      </w:r>
      <w:proofErr w:type="gramStart"/>
      <w:r w:rsidRPr="009F2804">
        <w:rPr>
          <w:sz w:val="24"/>
          <w:szCs w:val="24"/>
        </w:rPr>
        <w:t xml:space="preserve">Guna atau manfaat mengandung pengertian kemampuan barang atau jasa untuk </w:t>
      </w:r>
      <w:r w:rsidRPr="009F2804">
        <w:rPr>
          <w:spacing w:val="-3"/>
          <w:sz w:val="24"/>
          <w:szCs w:val="24"/>
        </w:rPr>
        <w:t xml:space="preserve">memenuhi </w:t>
      </w:r>
      <w:r w:rsidRPr="009F2804">
        <w:rPr>
          <w:sz w:val="24"/>
          <w:szCs w:val="24"/>
        </w:rPr>
        <w:t>kebutuhan manusia.</w:t>
      </w:r>
      <w:proofErr w:type="gramEnd"/>
      <w:r w:rsidRPr="009F2804">
        <w:rPr>
          <w:sz w:val="24"/>
          <w:szCs w:val="24"/>
        </w:rPr>
        <w:t xml:space="preserve"> </w:t>
      </w:r>
      <w:proofErr w:type="gramStart"/>
      <w:r w:rsidRPr="009F2804">
        <w:rPr>
          <w:sz w:val="24"/>
          <w:szCs w:val="24"/>
        </w:rPr>
        <w:t xml:space="preserve">Jadi produksi meliputi </w:t>
      </w:r>
      <w:r w:rsidRPr="009F2804">
        <w:rPr>
          <w:spacing w:val="-4"/>
          <w:sz w:val="24"/>
          <w:szCs w:val="24"/>
        </w:rPr>
        <w:t xml:space="preserve">semua </w:t>
      </w:r>
      <w:r w:rsidRPr="009F2804">
        <w:rPr>
          <w:sz w:val="24"/>
          <w:szCs w:val="24"/>
        </w:rPr>
        <w:t xml:space="preserve">aktivitas menciptakan barang dan jasa (Ginting, 2013, </w:t>
      </w:r>
      <w:r w:rsidRPr="009F2804">
        <w:rPr>
          <w:spacing w:val="-6"/>
          <w:sz w:val="24"/>
          <w:szCs w:val="24"/>
        </w:rPr>
        <w:t xml:space="preserve">h. </w:t>
      </w:r>
      <w:r w:rsidRPr="009F2804">
        <w:rPr>
          <w:sz w:val="24"/>
          <w:szCs w:val="24"/>
        </w:rPr>
        <w:t>4).</w:t>
      </w:r>
      <w:proofErr w:type="gramEnd"/>
      <w:r w:rsidRPr="009F2804">
        <w:rPr>
          <w:sz w:val="24"/>
          <w:szCs w:val="24"/>
        </w:rPr>
        <w:t xml:space="preserve"> Dari beberapa pendapat para ahli tersebut, dapat dikatakan Produksi merupakan suatu proses yang menciptakan atau menambah nilai / guna atau manfaat baru dengan memanfaatkan sumber daya </w:t>
      </w:r>
      <w:r w:rsidRPr="009F2804">
        <w:rPr>
          <w:spacing w:val="-4"/>
          <w:sz w:val="24"/>
          <w:szCs w:val="24"/>
        </w:rPr>
        <w:t xml:space="preserve">yang </w:t>
      </w:r>
      <w:r w:rsidRPr="009F2804">
        <w:rPr>
          <w:sz w:val="24"/>
          <w:szCs w:val="24"/>
        </w:rPr>
        <w:t>mengubah sesuatu menjadi sesuatu yang</w:t>
      </w:r>
      <w:r w:rsidRPr="009F2804">
        <w:rPr>
          <w:spacing w:val="-4"/>
          <w:sz w:val="24"/>
          <w:szCs w:val="24"/>
        </w:rPr>
        <w:t xml:space="preserve"> </w:t>
      </w:r>
      <w:r w:rsidRPr="009F2804">
        <w:rPr>
          <w:sz w:val="24"/>
          <w:szCs w:val="24"/>
        </w:rPr>
        <w:t xml:space="preserve">berbeda. </w:t>
      </w:r>
      <w:proofErr w:type="gramStart"/>
      <w:r w:rsidRPr="009F2804">
        <w:rPr>
          <w:sz w:val="24"/>
          <w:szCs w:val="24"/>
        </w:rPr>
        <w:t xml:space="preserve">Dengan demikian Teknologi Produksi adalah sarana untuk menyediakan barang-barang yang diperlukan bagi kelangsungan dan kenyamanan hidup manusia </w:t>
      </w:r>
      <w:r w:rsidRPr="009F2804">
        <w:rPr>
          <w:spacing w:val="-3"/>
          <w:sz w:val="24"/>
          <w:szCs w:val="24"/>
        </w:rPr>
        <w:t xml:space="preserve">untuk </w:t>
      </w:r>
      <w:r w:rsidRPr="009F2804">
        <w:rPr>
          <w:sz w:val="24"/>
          <w:szCs w:val="24"/>
        </w:rPr>
        <w:t>menciptakan atau menambah nilai / guna atau manfaat baru dengan memanfaatkan sumber daya yang mengubah sesuatu menjadi sesuatu yang</w:t>
      </w:r>
      <w:r w:rsidRPr="009F2804">
        <w:rPr>
          <w:spacing w:val="-4"/>
          <w:sz w:val="24"/>
          <w:szCs w:val="24"/>
        </w:rPr>
        <w:t xml:space="preserve"> </w:t>
      </w:r>
      <w:r w:rsidRPr="009F2804">
        <w:rPr>
          <w:sz w:val="24"/>
          <w:szCs w:val="24"/>
        </w:rPr>
        <w:lastRenderedPageBreak/>
        <w:t>berbeda.</w:t>
      </w:r>
      <w:proofErr w:type="gramEnd"/>
      <w:r w:rsidRPr="009F2804">
        <w:rPr>
          <w:sz w:val="24"/>
          <w:szCs w:val="24"/>
        </w:rPr>
        <w:t xml:space="preserve"> </w:t>
      </w:r>
      <w:proofErr w:type="gramStart"/>
      <w:r w:rsidRPr="009F2804">
        <w:rPr>
          <w:sz w:val="24"/>
          <w:szCs w:val="24"/>
        </w:rPr>
        <w:t xml:space="preserve">Dengan demikian Teknologi Produksi adalah sarana untuk menyediakan barang-barang yang diperlukan bagi kelangsungan dan kenyamanan hidup manusia </w:t>
      </w:r>
      <w:r w:rsidRPr="009F2804">
        <w:rPr>
          <w:spacing w:val="-3"/>
          <w:sz w:val="24"/>
          <w:szCs w:val="24"/>
        </w:rPr>
        <w:t xml:space="preserve">untuk </w:t>
      </w:r>
      <w:r w:rsidRPr="009F2804">
        <w:rPr>
          <w:sz w:val="24"/>
          <w:szCs w:val="24"/>
        </w:rPr>
        <w:t>menciptakan atau menambah nilai / guna atau manfaat baru dengan memanfaatkan sumber daya yang mengubah sesuatu menjadi sesuatu yang</w:t>
      </w:r>
      <w:r w:rsidRPr="009F2804">
        <w:rPr>
          <w:spacing w:val="-4"/>
          <w:sz w:val="24"/>
          <w:szCs w:val="24"/>
        </w:rPr>
        <w:t xml:space="preserve"> </w:t>
      </w:r>
      <w:r w:rsidRPr="009F2804">
        <w:rPr>
          <w:sz w:val="24"/>
          <w:szCs w:val="24"/>
        </w:rPr>
        <w:t>berbeda.</w:t>
      </w:r>
      <w:proofErr w:type="gramEnd"/>
    </w:p>
    <w:p w14:paraId="4B05199A" w14:textId="77777777" w:rsidR="009F2804" w:rsidRPr="009F2804" w:rsidRDefault="009F2804" w:rsidP="009F2804">
      <w:pPr>
        <w:spacing w:line="360" w:lineRule="auto"/>
        <w:ind w:firstLine="567"/>
        <w:jc w:val="both"/>
        <w:rPr>
          <w:sz w:val="24"/>
          <w:szCs w:val="24"/>
        </w:rPr>
      </w:pPr>
      <w:proofErr w:type="gramStart"/>
      <w:r w:rsidRPr="009F2804">
        <w:rPr>
          <w:sz w:val="24"/>
          <w:szCs w:val="24"/>
        </w:rPr>
        <w:t>Menurut Nasution (1996) Transportasi diartikan sebagai</w:t>
      </w:r>
      <w:r w:rsidRPr="009F2804">
        <w:rPr>
          <w:spacing w:val="-15"/>
          <w:sz w:val="24"/>
          <w:szCs w:val="24"/>
        </w:rPr>
        <w:t xml:space="preserve"> </w:t>
      </w:r>
      <w:r w:rsidRPr="009F2804">
        <w:rPr>
          <w:sz w:val="24"/>
          <w:szCs w:val="24"/>
        </w:rPr>
        <w:t>pemindahan</w:t>
      </w:r>
      <w:r w:rsidRPr="009F2804">
        <w:rPr>
          <w:spacing w:val="-15"/>
          <w:sz w:val="24"/>
          <w:szCs w:val="24"/>
        </w:rPr>
        <w:t xml:space="preserve"> </w:t>
      </w:r>
      <w:r w:rsidRPr="009F2804">
        <w:rPr>
          <w:sz w:val="24"/>
          <w:szCs w:val="24"/>
        </w:rPr>
        <w:t>barang</w:t>
      </w:r>
      <w:r w:rsidRPr="009F2804">
        <w:rPr>
          <w:spacing w:val="-17"/>
          <w:sz w:val="24"/>
          <w:szCs w:val="24"/>
        </w:rPr>
        <w:t xml:space="preserve"> </w:t>
      </w:r>
      <w:r w:rsidRPr="009F2804">
        <w:rPr>
          <w:sz w:val="24"/>
          <w:szCs w:val="24"/>
        </w:rPr>
        <w:t>dan</w:t>
      </w:r>
      <w:r w:rsidRPr="009F2804">
        <w:rPr>
          <w:spacing w:val="-15"/>
          <w:sz w:val="24"/>
          <w:szCs w:val="24"/>
        </w:rPr>
        <w:t xml:space="preserve"> </w:t>
      </w:r>
      <w:r w:rsidRPr="009F2804">
        <w:rPr>
          <w:sz w:val="24"/>
          <w:szCs w:val="24"/>
        </w:rPr>
        <w:t>manusia</w:t>
      </w:r>
      <w:r w:rsidRPr="009F2804">
        <w:rPr>
          <w:spacing w:val="-13"/>
          <w:sz w:val="24"/>
          <w:szCs w:val="24"/>
        </w:rPr>
        <w:t xml:space="preserve"> </w:t>
      </w:r>
      <w:r w:rsidRPr="009F2804">
        <w:rPr>
          <w:sz w:val="24"/>
          <w:szCs w:val="24"/>
        </w:rPr>
        <w:t>dari</w:t>
      </w:r>
      <w:r w:rsidRPr="009F2804">
        <w:rPr>
          <w:spacing w:val="-15"/>
          <w:sz w:val="24"/>
          <w:szCs w:val="24"/>
        </w:rPr>
        <w:t xml:space="preserve"> </w:t>
      </w:r>
      <w:r w:rsidRPr="009F2804">
        <w:rPr>
          <w:sz w:val="24"/>
          <w:szCs w:val="24"/>
        </w:rPr>
        <w:t>tempat</w:t>
      </w:r>
      <w:r w:rsidRPr="009F2804">
        <w:rPr>
          <w:spacing w:val="-14"/>
          <w:sz w:val="24"/>
          <w:szCs w:val="24"/>
        </w:rPr>
        <w:t xml:space="preserve"> </w:t>
      </w:r>
      <w:r w:rsidRPr="009F2804">
        <w:rPr>
          <w:sz w:val="24"/>
          <w:szCs w:val="24"/>
        </w:rPr>
        <w:t>asal ke tempat tujuan.</w:t>
      </w:r>
      <w:proofErr w:type="gramEnd"/>
      <w:r w:rsidRPr="009F2804">
        <w:rPr>
          <w:sz w:val="24"/>
          <w:szCs w:val="24"/>
        </w:rPr>
        <w:t xml:space="preserve"> </w:t>
      </w:r>
      <w:proofErr w:type="gramStart"/>
      <w:r w:rsidRPr="009F2804">
        <w:rPr>
          <w:sz w:val="24"/>
          <w:szCs w:val="24"/>
        </w:rPr>
        <w:t>Sehingga dengan kegiatan tersebut maka terdapat tiga hal yaitu adanya muatan yang diangkut,</w:t>
      </w:r>
      <w:r w:rsidRPr="009F2804">
        <w:rPr>
          <w:spacing w:val="-10"/>
          <w:sz w:val="24"/>
          <w:szCs w:val="24"/>
        </w:rPr>
        <w:t xml:space="preserve"> </w:t>
      </w:r>
      <w:r w:rsidRPr="009F2804">
        <w:rPr>
          <w:sz w:val="24"/>
          <w:szCs w:val="24"/>
        </w:rPr>
        <w:t>tersedianya</w:t>
      </w:r>
      <w:r w:rsidRPr="009F2804">
        <w:rPr>
          <w:spacing w:val="-11"/>
          <w:sz w:val="24"/>
          <w:szCs w:val="24"/>
        </w:rPr>
        <w:t xml:space="preserve"> </w:t>
      </w:r>
      <w:r w:rsidRPr="009F2804">
        <w:rPr>
          <w:sz w:val="24"/>
          <w:szCs w:val="24"/>
        </w:rPr>
        <w:t>kendaraan</w:t>
      </w:r>
      <w:r w:rsidRPr="009F2804">
        <w:rPr>
          <w:spacing w:val="-10"/>
          <w:sz w:val="24"/>
          <w:szCs w:val="24"/>
        </w:rPr>
        <w:t xml:space="preserve"> </w:t>
      </w:r>
      <w:r w:rsidRPr="009F2804">
        <w:rPr>
          <w:sz w:val="24"/>
          <w:szCs w:val="24"/>
        </w:rPr>
        <w:t>sebagai</w:t>
      </w:r>
      <w:r w:rsidRPr="009F2804">
        <w:rPr>
          <w:spacing w:val="-9"/>
          <w:sz w:val="24"/>
          <w:szCs w:val="24"/>
        </w:rPr>
        <w:t xml:space="preserve"> </w:t>
      </w:r>
      <w:r w:rsidRPr="009F2804">
        <w:rPr>
          <w:sz w:val="24"/>
          <w:szCs w:val="24"/>
        </w:rPr>
        <w:t>alat</w:t>
      </w:r>
      <w:r w:rsidRPr="009F2804">
        <w:rPr>
          <w:spacing w:val="-10"/>
          <w:sz w:val="24"/>
          <w:szCs w:val="24"/>
        </w:rPr>
        <w:t xml:space="preserve"> </w:t>
      </w:r>
      <w:r w:rsidRPr="009F2804">
        <w:rPr>
          <w:sz w:val="24"/>
          <w:szCs w:val="24"/>
        </w:rPr>
        <w:t>angkut,</w:t>
      </w:r>
      <w:r w:rsidRPr="009F2804">
        <w:rPr>
          <w:spacing w:val="-9"/>
          <w:sz w:val="24"/>
          <w:szCs w:val="24"/>
        </w:rPr>
        <w:t xml:space="preserve"> </w:t>
      </w:r>
      <w:r w:rsidRPr="009F2804">
        <w:rPr>
          <w:sz w:val="24"/>
          <w:szCs w:val="24"/>
        </w:rPr>
        <w:t>dan terdapatnya</w:t>
      </w:r>
      <w:r w:rsidRPr="009F2804">
        <w:rPr>
          <w:spacing w:val="-13"/>
          <w:sz w:val="24"/>
          <w:szCs w:val="24"/>
        </w:rPr>
        <w:t xml:space="preserve"> </w:t>
      </w:r>
      <w:r w:rsidRPr="009F2804">
        <w:rPr>
          <w:sz w:val="24"/>
          <w:szCs w:val="24"/>
        </w:rPr>
        <w:t>jalan</w:t>
      </w:r>
      <w:r w:rsidRPr="009F2804">
        <w:rPr>
          <w:spacing w:val="-7"/>
          <w:sz w:val="24"/>
          <w:szCs w:val="24"/>
        </w:rPr>
        <w:t xml:space="preserve"> </w:t>
      </w:r>
      <w:r w:rsidRPr="009F2804">
        <w:rPr>
          <w:sz w:val="24"/>
          <w:szCs w:val="24"/>
        </w:rPr>
        <w:t>yang</w:t>
      </w:r>
      <w:r w:rsidRPr="009F2804">
        <w:rPr>
          <w:spacing w:val="-13"/>
          <w:sz w:val="24"/>
          <w:szCs w:val="24"/>
        </w:rPr>
        <w:t xml:space="preserve"> </w:t>
      </w:r>
      <w:r w:rsidRPr="009F2804">
        <w:rPr>
          <w:sz w:val="24"/>
          <w:szCs w:val="24"/>
        </w:rPr>
        <w:t>dapat</w:t>
      </w:r>
      <w:r w:rsidRPr="009F2804">
        <w:rPr>
          <w:spacing w:val="-11"/>
          <w:sz w:val="24"/>
          <w:szCs w:val="24"/>
        </w:rPr>
        <w:t xml:space="preserve"> </w:t>
      </w:r>
      <w:r w:rsidRPr="009F2804">
        <w:rPr>
          <w:sz w:val="24"/>
          <w:szCs w:val="24"/>
        </w:rPr>
        <w:t>dilalui</w:t>
      </w:r>
      <w:r w:rsidRPr="009F2804">
        <w:rPr>
          <w:spacing w:val="-11"/>
          <w:sz w:val="24"/>
          <w:szCs w:val="24"/>
        </w:rPr>
        <w:t xml:space="preserve"> </w:t>
      </w:r>
      <w:r w:rsidRPr="009F2804">
        <w:rPr>
          <w:sz w:val="24"/>
          <w:szCs w:val="24"/>
        </w:rPr>
        <w:t>(Siloande</w:t>
      </w:r>
      <w:r w:rsidRPr="009F2804">
        <w:rPr>
          <w:spacing w:val="-12"/>
          <w:sz w:val="24"/>
          <w:szCs w:val="24"/>
        </w:rPr>
        <w:t xml:space="preserve"> </w:t>
      </w:r>
      <w:r w:rsidRPr="009F2804">
        <w:rPr>
          <w:sz w:val="24"/>
          <w:szCs w:val="24"/>
        </w:rPr>
        <w:t>dkk,</w:t>
      </w:r>
      <w:r w:rsidRPr="009F2804">
        <w:rPr>
          <w:spacing w:val="-11"/>
          <w:sz w:val="24"/>
          <w:szCs w:val="24"/>
        </w:rPr>
        <w:t xml:space="preserve"> </w:t>
      </w:r>
      <w:r w:rsidRPr="009F2804">
        <w:rPr>
          <w:sz w:val="24"/>
          <w:szCs w:val="24"/>
        </w:rPr>
        <w:t>2016, h.</w:t>
      </w:r>
      <w:r w:rsidRPr="009F2804">
        <w:rPr>
          <w:spacing w:val="-1"/>
          <w:sz w:val="24"/>
          <w:szCs w:val="24"/>
        </w:rPr>
        <w:t xml:space="preserve"> </w:t>
      </w:r>
      <w:r w:rsidRPr="009F2804">
        <w:rPr>
          <w:sz w:val="24"/>
          <w:szCs w:val="24"/>
        </w:rPr>
        <w:t>51).</w:t>
      </w:r>
      <w:proofErr w:type="gramEnd"/>
      <w:r w:rsidRPr="009F2804">
        <w:rPr>
          <w:sz w:val="24"/>
          <w:szCs w:val="24"/>
        </w:rPr>
        <w:t xml:space="preserve"> Sedangkan Menurut Miro (2005) transportasi dapat diartikan usaha memindahkan, mengerakkan, mengangkut, atau mengalihkan suatu objek dari suatu tempat ke tempat lain, di mana di tempat lain ini objek tersebut lebih bermanfaat atau dapat berguna untuk tujuan-tujuan tertentu (Adriansyah, 2016, h. 1). Dengan demikian teknologi Transportasi adalah sarana untuk menyediakan barang-barang yang diperlukan bagi kelangsungan dan kenyamanan hidup manusia untuk memindahkan barang dan manusia dari tempat asal ke tempat lain.</w:t>
      </w:r>
    </w:p>
    <w:p w14:paraId="7CEC7E5A" w14:textId="1DB40855" w:rsidR="0010046E" w:rsidRPr="009F2804" w:rsidRDefault="009F2804" w:rsidP="009F2804">
      <w:pPr>
        <w:spacing w:line="360" w:lineRule="auto"/>
        <w:ind w:firstLine="567"/>
        <w:jc w:val="both"/>
        <w:rPr>
          <w:sz w:val="24"/>
          <w:szCs w:val="24"/>
        </w:rPr>
      </w:pPr>
      <w:r w:rsidRPr="009F2804">
        <w:rPr>
          <w:sz w:val="24"/>
          <w:szCs w:val="24"/>
        </w:rPr>
        <w:t xml:space="preserve">Untuk mengetahui ada tidaknya pengaruh metode pembelajaran </w:t>
      </w:r>
      <w:r w:rsidRPr="009F2804">
        <w:rPr>
          <w:i/>
          <w:sz w:val="24"/>
          <w:szCs w:val="24"/>
        </w:rPr>
        <w:t xml:space="preserve">Group </w:t>
      </w:r>
      <w:proofErr w:type="gramStart"/>
      <w:r w:rsidRPr="009F2804">
        <w:rPr>
          <w:i/>
          <w:sz w:val="24"/>
          <w:szCs w:val="24"/>
        </w:rPr>
        <w:t>To</w:t>
      </w:r>
      <w:proofErr w:type="gramEnd"/>
      <w:r w:rsidRPr="009F2804">
        <w:rPr>
          <w:i/>
          <w:sz w:val="24"/>
          <w:szCs w:val="24"/>
        </w:rPr>
        <w:t xml:space="preserve"> Group Exchange</w:t>
      </w:r>
      <w:r w:rsidRPr="009F2804">
        <w:rPr>
          <w:sz w:val="24"/>
          <w:szCs w:val="24"/>
        </w:rPr>
        <w:t xml:space="preserve"> terhadap hasil belajar IPS, maka penulis hendak meneliti masalah tersebut dan mengambil judul “Pengaruh Metode </w:t>
      </w:r>
      <w:r w:rsidRPr="009F2804">
        <w:rPr>
          <w:i/>
          <w:sz w:val="24"/>
          <w:szCs w:val="24"/>
        </w:rPr>
        <w:t>Group To Group Exchange</w:t>
      </w:r>
      <w:r w:rsidRPr="009F2804">
        <w:rPr>
          <w:sz w:val="24"/>
          <w:szCs w:val="24"/>
        </w:rPr>
        <w:t xml:space="preserve"> (GGE) Terhadap Hasil Belajar IPS Kelas IV SD Negeri Perigi 04 Tangerang Selatan”.</w:t>
      </w:r>
    </w:p>
    <w:p w14:paraId="17B8314B" w14:textId="77777777" w:rsidR="007E67E5" w:rsidRPr="007E67E5" w:rsidRDefault="007E67E5" w:rsidP="007E67E5">
      <w:pPr>
        <w:jc w:val="both"/>
        <w:rPr>
          <w:sz w:val="23"/>
          <w:szCs w:val="23"/>
        </w:rPr>
      </w:pPr>
    </w:p>
    <w:p w14:paraId="1047C19F" w14:textId="6194C3BC" w:rsidR="00904D6D" w:rsidRPr="00B84F4A" w:rsidRDefault="00A9370D" w:rsidP="00A9370D">
      <w:pPr>
        <w:spacing w:line="360" w:lineRule="auto"/>
        <w:jc w:val="both"/>
        <w:rPr>
          <w:b/>
          <w:bCs/>
          <w:sz w:val="24"/>
          <w:szCs w:val="24"/>
        </w:rPr>
      </w:pPr>
      <w:r w:rsidRPr="00B84F4A">
        <w:rPr>
          <w:b/>
          <w:bCs/>
          <w:sz w:val="24"/>
          <w:szCs w:val="24"/>
        </w:rPr>
        <w:t>METODE PENELITIAN</w:t>
      </w:r>
    </w:p>
    <w:p w14:paraId="1E0FE996" w14:textId="77777777" w:rsidR="009F2804" w:rsidRPr="009F2804" w:rsidRDefault="009F2804" w:rsidP="009F2804">
      <w:pPr>
        <w:spacing w:line="360" w:lineRule="auto"/>
        <w:ind w:firstLine="567"/>
        <w:jc w:val="both"/>
        <w:rPr>
          <w:sz w:val="24"/>
          <w:szCs w:val="24"/>
        </w:rPr>
      </w:pPr>
      <w:proofErr w:type="gramStart"/>
      <w:r w:rsidRPr="009F2804">
        <w:rPr>
          <w:sz w:val="24"/>
          <w:szCs w:val="24"/>
        </w:rPr>
        <w:t xml:space="preserve">Metode yang digunakan dalam penelitian kuantitatif ini adalah metode </w:t>
      </w:r>
      <w:r w:rsidRPr="009F2804">
        <w:rPr>
          <w:i/>
          <w:sz w:val="24"/>
          <w:szCs w:val="24"/>
        </w:rPr>
        <w:t>Quasi Eksperimental</w:t>
      </w:r>
      <w:r w:rsidRPr="009F2804">
        <w:rPr>
          <w:sz w:val="24"/>
          <w:szCs w:val="24"/>
        </w:rPr>
        <w:t xml:space="preserve"> jenis </w:t>
      </w:r>
      <w:r w:rsidRPr="009F2804">
        <w:rPr>
          <w:i/>
          <w:sz w:val="24"/>
          <w:szCs w:val="24"/>
        </w:rPr>
        <w:t>Non Equivalent Control Group Design</w:t>
      </w:r>
      <w:r w:rsidRPr="009F2804">
        <w:rPr>
          <w:sz w:val="24"/>
          <w:szCs w:val="24"/>
        </w:rPr>
        <w:t>.</w:t>
      </w:r>
      <w:proofErr w:type="gramEnd"/>
      <w:r w:rsidRPr="009F2804">
        <w:rPr>
          <w:sz w:val="24"/>
          <w:szCs w:val="24"/>
        </w:rPr>
        <w:t xml:space="preserve"> </w:t>
      </w:r>
      <w:proofErr w:type="gramStart"/>
      <w:r w:rsidRPr="009F2804">
        <w:rPr>
          <w:sz w:val="24"/>
          <w:szCs w:val="24"/>
        </w:rPr>
        <w:t>Penelitian dilakukan pada bulan Januari – September 2018.</w:t>
      </w:r>
      <w:proofErr w:type="gramEnd"/>
      <w:r w:rsidRPr="009F2804">
        <w:rPr>
          <w:sz w:val="24"/>
          <w:szCs w:val="24"/>
        </w:rPr>
        <w:t xml:space="preserve"> Populasi dalam penelitian ini adalah siswa kelas IV SD Negeri Perigi 04 Tangerang Selatan yang berjumlah 50 siswa yang terdiri dari kelas IV A 25 siswa dan kelas IV B 25 siswa. </w:t>
      </w:r>
      <w:proofErr w:type="gramStart"/>
      <w:r w:rsidRPr="009F2804">
        <w:rPr>
          <w:sz w:val="24"/>
          <w:szCs w:val="24"/>
        </w:rPr>
        <w:t>Yang dijadikan sampel dalam peneltian ini adalah kelas IV A sebagai kelas eksperimen dan kelas IV B sebagai kelas kontrol.</w:t>
      </w:r>
      <w:proofErr w:type="gramEnd"/>
      <w:r w:rsidRPr="009F2804">
        <w:rPr>
          <w:sz w:val="24"/>
          <w:szCs w:val="24"/>
        </w:rPr>
        <w:t xml:space="preserve"> </w:t>
      </w:r>
      <w:proofErr w:type="gramStart"/>
      <w:r w:rsidRPr="009F2804">
        <w:rPr>
          <w:sz w:val="24"/>
          <w:szCs w:val="24"/>
        </w:rPr>
        <w:t>Adapun teknik pengambilan sampel menggunakan Sample Jenuh.</w:t>
      </w:r>
      <w:proofErr w:type="gramEnd"/>
    </w:p>
    <w:p w14:paraId="2BDBAD28" w14:textId="6380F19D" w:rsidR="00A9370D" w:rsidRPr="009F2804" w:rsidRDefault="009F2804" w:rsidP="009F2804">
      <w:pPr>
        <w:spacing w:line="360" w:lineRule="auto"/>
        <w:ind w:firstLine="567"/>
        <w:jc w:val="both"/>
        <w:rPr>
          <w:rFonts w:eastAsia="Calibri"/>
          <w:sz w:val="24"/>
          <w:szCs w:val="24"/>
        </w:rPr>
      </w:pPr>
      <w:proofErr w:type="gramStart"/>
      <w:r w:rsidRPr="009F2804">
        <w:rPr>
          <w:sz w:val="24"/>
          <w:szCs w:val="24"/>
          <w:lang w:val="en-GB"/>
        </w:rPr>
        <w:t>Data dalam penelitian ini berupa data kuantitatif.</w:t>
      </w:r>
      <w:proofErr w:type="gramEnd"/>
      <w:r w:rsidRPr="009F2804">
        <w:rPr>
          <w:sz w:val="24"/>
          <w:szCs w:val="24"/>
          <w:lang w:val="en-GB"/>
        </w:rPr>
        <w:t xml:space="preserve"> </w:t>
      </w:r>
      <w:proofErr w:type="gramStart"/>
      <w:r w:rsidRPr="009F2804">
        <w:rPr>
          <w:sz w:val="24"/>
          <w:szCs w:val="24"/>
          <w:lang w:val="en-GB"/>
        </w:rPr>
        <w:t>Data kuantitatif berupa hasil belajar tentang materi teknologi komunikasi, transportasi dan produksi.</w:t>
      </w:r>
      <w:proofErr w:type="gramEnd"/>
      <w:r w:rsidRPr="009F2804">
        <w:rPr>
          <w:sz w:val="24"/>
          <w:szCs w:val="24"/>
          <w:lang w:val="en-GB"/>
        </w:rPr>
        <w:t xml:space="preserve"> </w:t>
      </w:r>
      <w:proofErr w:type="gramStart"/>
      <w:r w:rsidRPr="009F2804">
        <w:rPr>
          <w:sz w:val="24"/>
          <w:szCs w:val="24"/>
          <w:lang w:val="en-GB"/>
        </w:rPr>
        <w:t>Terdiri dari 15 soal untuk melihat pengaruh dari pemberian perlakuan terhadap kelas eksperimen maupun kelas kontrol, maka baik kelas eksperimen maupun kelas kontrol diberikan pretes dan postes.</w:t>
      </w:r>
      <w:proofErr w:type="gramEnd"/>
      <w:r w:rsidRPr="009F2804">
        <w:rPr>
          <w:sz w:val="24"/>
          <w:szCs w:val="24"/>
          <w:lang w:val="en-GB"/>
        </w:rPr>
        <w:t xml:space="preserve"> </w:t>
      </w:r>
      <w:proofErr w:type="gramStart"/>
      <w:r w:rsidRPr="009F2804">
        <w:rPr>
          <w:sz w:val="24"/>
          <w:szCs w:val="24"/>
          <w:lang w:val="en-GB"/>
        </w:rPr>
        <w:t>Sebelum tes diberikan, dilakukan uji validitas dan reliabilitas terlebih dahulu.</w:t>
      </w:r>
      <w:proofErr w:type="gramEnd"/>
      <w:r w:rsidRPr="009F2804">
        <w:rPr>
          <w:sz w:val="24"/>
          <w:szCs w:val="24"/>
          <w:lang w:val="en-GB"/>
        </w:rPr>
        <w:t xml:space="preserve"> </w:t>
      </w:r>
      <w:proofErr w:type="gramStart"/>
      <w:r w:rsidRPr="009F2804">
        <w:rPr>
          <w:sz w:val="24"/>
          <w:szCs w:val="24"/>
          <w:lang w:val="en-GB"/>
        </w:rPr>
        <w:t>Untuk pretes dan postes digunakan perangkat tes yang berbeda.</w:t>
      </w:r>
      <w:proofErr w:type="gramEnd"/>
      <w:r w:rsidRPr="009F2804">
        <w:rPr>
          <w:sz w:val="24"/>
          <w:szCs w:val="24"/>
          <w:lang w:val="en-GB"/>
        </w:rPr>
        <w:t xml:space="preserve"> </w:t>
      </w:r>
      <w:proofErr w:type="gramStart"/>
      <w:r w:rsidRPr="009F2804">
        <w:rPr>
          <w:sz w:val="24"/>
          <w:szCs w:val="24"/>
          <w:lang w:val="en-GB"/>
        </w:rPr>
        <w:t xml:space="preserve">Data hasil penelitian yang diperoleh selanjutnya </w:t>
      </w:r>
      <w:r w:rsidRPr="009F2804">
        <w:rPr>
          <w:sz w:val="24"/>
          <w:szCs w:val="24"/>
          <w:lang w:val="en-GB"/>
        </w:rPr>
        <w:lastRenderedPageBreak/>
        <w:t>dianalisis statistik deskriptif dan inferensial.</w:t>
      </w:r>
      <w:proofErr w:type="gramEnd"/>
      <w:r w:rsidRPr="009F2804">
        <w:rPr>
          <w:sz w:val="24"/>
          <w:szCs w:val="24"/>
          <w:lang w:val="en-GB"/>
        </w:rPr>
        <w:t xml:space="preserve"> Pengujian terhadap perbedaan rata-rata hasil postest menggunakan teknik statistik independent sample t test.</w:t>
      </w:r>
    </w:p>
    <w:p w14:paraId="258E9A72" w14:textId="77777777" w:rsidR="00A9370D" w:rsidRDefault="00A9370D" w:rsidP="00A9370D">
      <w:pPr>
        <w:jc w:val="both"/>
        <w:rPr>
          <w:rFonts w:eastAsia="Calibri"/>
          <w:sz w:val="24"/>
          <w:szCs w:val="24"/>
        </w:rPr>
      </w:pPr>
    </w:p>
    <w:p w14:paraId="6AC7C2C1" w14:textId="0D20CF4B" w:rsidR="00904D6D" w:rsidRPr="00B84F4A" w:rsidRDefault="00A9370D" w:rsidP="00A9370D">
      <w:pPr>
        <w:spacing w:line="360" w:lineRule="auto"/>
        <w:jc w:val="both"/>
        <w:rPr>
          <w:b/>
          <w:bCs/>
          <w:sz w:val="24"/>
          <w:szCs w:val="24"/>
        </w:rPr>
      </w:pPr>
      <w:r w:rsidRPr="00B84F4A">
        <w:rPr>
          <w:b/>
          <w:bCs/>
          <w:sz w:val="24"/>
          <w:szCs w:val="24"/>
        </w:rPr>
        <w:t>HASIL DAN PEMBAHASAN</w:t>
      </w:r>
    </w:p>
    <w:p w14:paraId="1FA14187" w14:textId="77777777" w:rsidR="009F2804" w:rsidRPr="009F2804" w:rsidRDefault="009F2804" w:rsidP="009F2804">
      <w:pPr>
        <w:spacing w:line="360" w:lineRule="auto"/>
        <w:ind w:firstLine="720"/>
        <w:jc w:val="both"/>
        <w:rPr>
          <w:sz w:val="24"/>
          <w:szCs w:val="24"/>
          <w:lang w:val="en-GB"/>
        </w:rPr>
      </w:pPr>
      <w:r w:rsidRPr="009F2804">
        <w:rPr>
          <w:sz w:val="24"/>
          <w:szCs w:val="24"/>
          <w:lang w:val="en-GB"/>
        </w:rPr>
        <w:t xml:space="preserve">Hasil penelitian dapat dilihat </w:t>
      </w:r>
      <w:proofErr w:type="gramStart"/>
      <w:r w:rsidRPr="009F2804">
        <w:rPr>
          <w:sz w:val="24"/>
          <w:szCs w:val="24"/>
          <w:lang w:val="en-GB"/>
        </w:rPr>
        <w:t>dari  Tabel</w:t>
      </w:r>
      <w:proofErr w:type="gramEnd"/>
      <w:r w:rsidRPr="009F2804">
        <w:rPr>
          <w:sz w:val="24"/>
          <w:szCs w:val="24"/>
          <w:lang w:val="en-GB"/>
        </w:rPr>
        <w:t xml:space="preserve"> 1 berikut ini:</w:t>
      </w:r>
    </w:p>
    <w:p w14:paraId="085B8A66" w14:textId="77777777" w:rsidR="009F2804" w:rsidRPr="009F2804" w:rsidRDefault="009F2804" w:rsidP="009F2804">
      <w:pPr>
        <w:spacing w:line="360" w:lineRule="auto"/>
        <w:ind w:firstLine="720"/>
        <w:jc w:val="both"/>
        <w:rPr>
          <w:sz w:val="24"/>
          <w:szCs w:val="24"/>
          <w:lang w:val="en-GB"/>
        </w:rPr>
      </w:pPr>
    </w:p>
    <w:p w14:paraId="3AD920EE" w14:textId="77777777" w:rsidR="009F2804" w:rsidRPr="009F2804" w:rsidRDefault="009F2804" w:rsidP="009F2804">
      <w:pPr>
        <w:spacing w:line="360" w:lineRule="auto"/>
        <w:ind w:left="720" w:firstLine="720"/>
        <w:jc w:val="both"/>
        <w:rPr>
          <w:sz w:val="24"/>
          <w:szCs w:val="24"/>
          <w:lang w:val="en-GB"/>
        </w:rPr>
      </w:pPr>
    </w:p>
    <w:p w14:paraId="36D114F1" w14:textId="77777777" w:rsidR="009F2804" w:rsidRPr="009F2804" w:rsidRDefault="009F2804" w:rsidP="009F2804">
      <w:pPr>
        <w:spacing w:line="360" w:lineRule="auto"/>
        <w:ind w:firstLine="720"/>
        <w:jc w:val="center"/>
        <w:rPr>
          <w:sz w:val="24"/>
          <w:szCs w:val="24"/>
          <w:lang w:val="en-GB"/>
        </w:rPr>
      </w:pPr>
      <w:r w:rsidRPr="009F2804">
        <w:rPr>
          <w:sz w:val="24"/>
          <w:szCs w:val="24"/>
          <w:lang w:val="en-GB"/>
        </w:rPr>
        <w:t>Tabel 1</w:t>
      </w:r>
    </w:p>
    <w:p w14:paraId="0E1D2A29" w14:textId="77777777" w:rsidR="009F2804" w:rsidRPr="009F2804" w:rsidRDefault="009F2804" w:rsidP="009F2804">
      <w:pPr>
        <w:spacing w:line="360" w:lineRule="auto"/>
        <w:jc w:val="center"/>
        <w:rPr>
          <w:sz w:val="24"/>
          <w:szCs w:val="24"/>
          <w:lang w:val="en-GB"/>
        </w:rPr>
      </w:pPr>
      <w:r w:rsidRPr="009F2804">
        <w:rPr>
          <w:sz w:val="24"/>
          <w:szCs w:val="24"/>
          <w:lang w:val="en-GB"/>
        </w:rPr>
        <w:t>Hasil Analisis Deskriptif Pretest dan Postest Kemampuan Berpikir Kritis</w:t>
      </w:r>
    </w:p>
    <w:p w14:paraId="0FE71AC0" w14:textId="77777777" w:rsidR="009F2804" w:rsidRPr="009F2804" w:rsidRDefault="009F2804" w:rsidP="009F2804">
      <w:pPr>
        <w:spacing w:line="360" w:lineRule="auto"/>
        <w:jc w:val="center"/>
        <w:rPr>
          <w:sz w:val="24"/>
          <w:szCs w:val="24"/>
          <w:lang w:val="en-GB"/>
        </w:rPr>
      </w:pPr>
      <w:r w:rsidRPr="009F2804">
        <w:rPr>
          <w:sz w:val="24"/>
          <w:szCs w:val="24"/>
          <w:lang w:val="en-GB"/>
        </w:rPr>
        <w:t>Kelas Eksperimen dan Kelas Kontrol</w:t>
      </w:r>
    </w:p>
    <w:p w14:paraId="2FF9DF8A" w14:textId="77777777" w:rsidR="009F2804" w:rsidRPr="009F2804" w:rsidRDefault="009F2804" w:rsidP="009F2804">
      <w:pPr>
        <w:spacing w:line="360" w:lineRule="auto"/>
        <w:ind w:firstLine="720"/>
        <w:jc w:val="both"/>
        <w:rPr>
          <w:sz w:val="24"/>
          <w:szCs w:val="24"/>
          <w:lang w:val="en-GB"/>
        </w:rPr>
      </w:pPr>
    </w:p>
    <w:tbl>
      <w:tblPr>
        <w:tblStyle w:val="TableGrid"/>
        <w:tblW w:w="0" w:type="auto"/>
        <w:jc w:val="center"/>
        <w:tblLook w:val="04A0" w:firstRow="1" w:lastRow="0" w:firstColumn="1" w:lastColumn="0" w:noHBand="0" w:noVBand="1"/>
      </w:tblPr>
      <w:tblGrid>
        <w:gridCol w:w="830"/>
        <w:gridCol w:w="1363"/>
        <w:gridCol w:w="588"/>
        <w:gridCol w:w="667"/>
        <w:gridCol w:w="709"/>
        <w:gridCol w:w="851"/>
        <w:gridCol w:w="923"/>
        <w:gridCol w:w="1003"/>
        <w:gridCol w:w="876"/>
      </w:tblGrid>
      <w:tr w:rsidR="009F2804" w:rsidRPr="009F2804" w14:paraId="019296AC" w14:textId="77777777" w:rsidTr="003733EA">
        <w:trPr>
          <w:jc w:val="center"/>
        </w:trPr>
        <w:tc>
          <w:tcPr>
            <w:tcW w:w="827" w:type="dxa"/>
            <w:vAlign w:val="center"/>
          </w:tcPr>
          <w:p w14:paraId="200175EB" w14:textId="77777777" w:rsidR="009F2804" w:rsidRPr="009F2804" w:rsidRDefault="009F2804" w:rsidP="009F2804">
            <w:pPr>
              <w:spacing w:line="360" w:lineRule="auto"/>
              <w:jc w:val="both"/>
              <w:rPr>
                <w:b/>
                <w:bCs/>
                <w:sz w:val="24"/>
                <w:szCs w:val="24"/>
                <w:lang w:val="en-GB"/>
              </w:rPr>
            </w:pPr>
          </w:p>
        </w:tc>
        <w:tc>
          <w:tcPr>
            <w:tcW w:w="1315" w:type="dxa"/>
            <w:vAlign w:val="center"/>
          </w:tcPr>
          <w:p w14:paraId="73158877" w14:textId="77777777" w:rsidR="009F2804" w:rsidRPr="009F2804" w:rsidRDefault="009F2804" w:rsidP="009F2804">
            <w:pPr>
              <w:spacing w:line="360" w:lineRule="auto"/>
              <w:jc w:val="both"/>
              <w:rPr>
                <w:b/>
                <w:bCs/>
                <w:sz w:val="24"/>
                <w:szCs w:val="24"/>
                <w:lang w:val="en-GB"/>
              </w:rPr>
            </w:pPr>
            <w:r w:rsidRPr="009F2804">
              <w:rPr>
                <w:b/>
                <w:bCs/>
                <w:sz w:val="24"/>
                <w:szCs w:val="24"/>
                <w:lang w:val="en-GB"/>
              </w:rPr>
              <w:t>Kelas</w:t>
            </w:r>
          </w:p>
        </w:tc>
        <w:tc>
          <w:tcPr>
            <w:tcW w:w="588" w:type="dxa"/>
            <w:vAlign w:val="center"/>
          </w:tcPr>
          <w:p w14:paraId="1C21441B" w14:textId="77777777" w:rsidR="009F2804" w:rsidRPr="009F2804" w:rsidRDefault="009F2804" w:rsidP="009F2804">
            <w:pPr>
              <w:spacing w:line="360" w:lineRule="auto"/>
              <w:jc w:val="both"/>
              <w:rPr>
                <w:b/>
                <w:bCs/>
                <w:sz w:val="24"/>
                <w:szCs w:val="24"/>
                <w:lang w:val="en-GB"/>
              </w:rPr>
            </w:pPr>
            <w:r w:rsidRPr="009F2804">
              <w:rPr>
                <w:b/>
                <w:bCs/>
                <w:sz w:val="24"/>
                <w:szCs w:val="24"/>
                <w:lang w:val="en-GB"/>
              </w:rPr>
              <w:t>N</w:t>
            </w:r>
          </w:p>
        </w:tc>
        <w:tc>
          <w:tcPr>
            <w:tcW w:w="667" w:type="dxa"/>
            <w:vAlign w:val="center"/>
          </w:tcPr>
          <w:p w14:paraId="433E717C" w14:textId="77777777" w:rsidR="009F2804" w:rsidRPr="009F2804" w:rsidRDefault="009F2804" w:rsidP="009F2804">
            <w:pPr>
              <w:spacing w:line="360" w:lineRule="auto"/>
              <w:jc w:val="both"/>
              <w:rPr>
                <w:b/>
                <w:bCs/>
                <w:sz w:val="24"/>
                <w:szCs w:val="24"/>
                <w:lang w:val="en-GB"/>
              </w:rPr>
            </w:pPr>
            <w:r w:rsidRPr="009F2804">
              <w:rPr>
                <w:b/>
                <w:bCs/>
                <w:sz w:val="24"/>
                <w:szCs w:val="24"/>
                <w:lang w:val="en-GB"/>
              </w:rPr>
              <w:t>Min</w:t>
            </w:r>
          </w:p>
        </w:tc>
        <w:tc>
          <w:tcPr>
            <w:tcW w:w="709" w:type="dxa"/>
            <w:vAlign w:val="center"/>
          </w:tcPr>
          <w:p w14:paraId="4D948C4B" w14:textId="77777777" w:rsidR="009F2804" w:rsidRPr="009F2804" w:rsidRDefault="009F2804" w:rsidP="009F2804">
            <w:pPr>
              <w:spacing w:line="360" w:lineRule="auto"/>
              <w:jc w:val="both"/>
              <w:rPr>
                <w:b/>
                <w:bCs/>
                <w:sz w:val="24"/>
                <w:szCs w:val="24"/>
                <w:lang w:val="en-GB"/>
              </w:rPr>
            </w:pPr>
            <w:r w:rsidRPr="009F2804">
              <w:rPr>
                <w:b/>
                <w:bCs/>
                <w:sz w:val="24"/>
                <w:szCs w:val="24"/>
                <w:lang w:val="en-GB"/>
              </w:rPr>
              <w:t>Max</w:t>
            </w:r>
          </w:p>
        </w:tc>
        <w:tc>
          <w:tcPr>
            <w:tcW w:w="851" w:type="dxa"/>
            <w:vAlign w:val="center"/>
          </w:tcPr>
          <w:p w14:paraId="56D708D0" w14:textId="77777777" w:rsidR="009F2804" w:rsidRPr="009F2804" w:rsidRDefault="009F2804" w:rsidP="009F2804">
            <w:pPr>
              <w:spacing w:line="360" w:lineRule="auto"/>
              <w:jc w:val="both"/>
              <w:rPr>
                <w:b/>
                <w:bCs/>
                <w:sz w:val="24"/>
                <w:szCs w:val="24"/>
                <w:lang w:val="en-GB"/>
              </w:rPr>
            </w:pPr>
            <w:r w:rsidRPr="009F2804">
              <w:rPr>
                <w:b/>
                <w:bCs/>
                <w:sz w:val="24"/>
                <w:szCs w:val="24"/>
                <w:lang w:val="en-GB"/>
              </w:rPr>
              <w:t>Mean</w:t>
            </w:r>
          </w:p>
        </w:tc>
        <w:tc>
          <w:tcPr>
            <w:tcW w:w="850" w:type="dxa"/>
            <w:vAlign w:val="center"/>
          </w:tcPr>
          <w:p w14:paraId="1279FF2A" w14:textId="77777777" w:rsidR="009F2804" w:rsidRPr="009F2804" w:rsidRDefault="009F2804" w:rsidP="009F2804">
            <w:pPr>
              <w:spacing w:line="360" w:lineRule="auto"/>
              <w:jc w:val="both"/>
              <w:rPr>
                <w:b/>
                <w:bCs/>
                <w:sz w:val="24"/>
                <w:szCs w:val="24"/>
                <w:lang w:val="en-GB"/>
              </w:rPr>
            </w:pPr>
            <w:r w:rsidRPr="009F2804">
              <w:rPr>
                <w:b/>
                <w:bCs/>
                <w:sz w:val="24"/>
                <w:szCs w:val="24"/>
                <w:lang w:val="en-GB"/>
              </w:rPr>
              <w:t>Modus</w:t>
            </w:r>
          </w:p>
        </w:tc>
        <w:tc>
          <w:tcPr>
            <w:tcW w:w="889" w:type="dxa"/>
            <w:vAlign w:val="center"/>
          </w:tcPr>
          <w:p w14:paraId="6D3E9B70" w14:textId="77777777" w:rsidR="009F2804" w:rsidRPr="009F2804" w:rsidRDefault="009F2804" w:rsidP="009F2804">
            <w:pPr>
              <w:spacing w:line="360" w:lineRule="auto"/>
              <w:jc w:val="both"/>
              <w:rPr>
                <w:b/>
                <w:bCs/>
                <w:sz w:val="24"/>
                <w:szCs w:val="24"/>
                <w:lang w:val="en-GB"/>
              </w:rPr>
            </w:pPr>
            <w:r w:rsidRPr="009F2804">
              <w:rPr>
                <w:b/>
                <w:bCs/>
                <w:sz w:val="24"/>
                <w:szCs w:val="24"/>
                <w:lang w:val="en-GB"/>
              </w:rPr>
              <w:t>Median</w:t>
            </w:r>
          </w:p>
        </w:tc>
        <w:tc>
          <w:tcPr>
            <w:tcW w:w="812" w:type="dxa"/>
            <w:vAlign w:val="center"/>
          </w:tcPr>
          <w:p w14:paraId="15DE05D6" w14:textId="77777777" w:rsidR="009F2804" w:rsidRPr="009F2804" w:rsidRDefault="009F2804" w:rsidP="009F2804">
            <w:pPr>
              <w:spacing w:line="360" w:lineRule="auto"/>
              <w:jc w:val="both"/>
              <w:rPr>
                <w:b/>
                <w:bCs/>
                <w:sz w:val="24"/>
                <w:szCs w:val="24"/>
                <w:lang w:val="en-GB"/>
              </w:rPr>
            </w:pPr>
            <w:r w:rsidRPr="009F2804">
              <w:rPr>
                <w:b/>
                <w:bCs/>
                <w:sz w:val="24"/>
                <w:szCs w:val="24"/>
                <w:lang w:val="en-GB"/>
              </w:rPr>
              <w:t>SD</w:t>
            </w:r>
          </w:p>
        </w:tc>
      </w:tr>
      <w:tr w:rsidR="009F2804" w:rsidRPr="009F2804" w14:paraId="1572E8F8" w14:textId="77777777" w:rsidTr="003733EA">
        <w:trPr>
          <w:jc w:val="center"/>
        </w:trPr>
        <w:tc>
          <w:tcPr>
            <w:tcW w:w="827" w:type="dxa"/>
            <w:vAlign w:val="center"/>
          </w:tcPr>
          <w:p w14:paraId="6FAAF33D" w14:textId="77777777" w:rsidR="009F2804" w:rsidRPr="009F2804" w:rsidRDefault="009F2804" w:rsidP="009F2804">
            <w:pPr>
              <w:spacing w:line="360" w:lineRule="auto"/>
              <w:jc w:val="both"/>
              <w:rPr>
                <w:sz w:val="24"/>
                <w:szCs w:val="24"/>
                <w:lang w:val="en-GB"/>
              </w:rPr>
            </w:pPr>
            <w:r w:rsidRPr="009F2804">
              <w:rPr>
                <w:sz w:val="24"/>
                <w:szCs w:val="24"/>
                <w:lang w:val="en-GB"/>
              </w:rPr>
              <w:t>Pretes</w:t>
            </w:r>
          </w:p>
        </w:tc>
        <w:tc>
          <w:tcPr>
            <w:tcW w:w="1315" w:type="dxa"/>
            <w:vMerge w:val="restart"/>
            <w:vAlign w:val="center"/>
          </w:tcPr>
          <w:p w14:paraId="0C425231" w14:textId="77777777" w:rsidR="009F2804" w:rsidRPr="009F2804" w:rsidRDefault="009F2804" w:rsidP="009F2804">
            <w:pPr>
              <w:spacing w:line="360" w:lineRule="auto"/>
              <w:jc w:val="both"/>
              <w:rPr>
                <w:sz w:val="24"/>
                <w:szCs w:val="24"/>
                <w:lang w:val="en-GB"/>
              </w:rPr>
            </w:pPr>
            <w:r w:rsidRPr="009F2804">
              <w:rPr>
                <w:sz w:val="24"/>
                <w:szCs w:val="24"/>
                <w:lang w:val="en-GB"/>
              </w:rPr>
              <w:t>Eksperimen</w:t>
            </w:r>
          </w:p>
        </w:tc>
        <w:tc>
          <w:tcPr>
            <w:tcW w:w="588" w:type="dxa"/>
            <w:vMerge w:val="restart"/>
            <w:vAlign w:val="center"/>
          </w:tcPr>
          <w:p w14:paraId="6757D75F" w14:textId="77777777" w:rsidR="009F2804" w:rsidRPr="009F2804" w:rsidRDefault="009F2804" w:rsidP="009F2804">
            <w:pPr>
              <w:spacing w:line="360" w:lineRule="auto"/>
              <w:jc w:val="both"/>
              <w:rPr>
                <w:sz w:val="24"/>
                <w:szCs w:val="24"/>
                <w:lang w:val="en-GB"/>
              </w:rPr>
            </w:pPr>
            <w:r w:rsidRPr="009F2804">
              <w:rPr>
                <w:sz w:val="24"/>
                <w:szCs w:val="24"/>
                <w:lang w:val="en-GB"/>
              </w:rPr>
              <w:t>25</w:t>
            </w:r>
          </w:p>
        </w:tc>
        <w:tc>
          <w:tcPr>
            <w:tcW w:w="667" w:type="dxa"/>
            <w:vAlign w:val="center"/>
          </w:tcPr>
          <w:p w14:paraId="2FEE52D8" w14:textId="77777777" w:rsidR="009F2804" w:rsidRPr="009F2804" w:rsidRDefault="009F2804" w:rsidP="009F2804">
            <w:pPr>
              <w:spacing w:line="360" w:lineRule="auto"/>
              <w:jc w:val="both"/>
              <w:rPr>
                <w:sz w:val="24"/>
                <w:szCs w:val="24"/>
                <w:lang w:val="en-GB"/>
              </w:rPr>
            </w:pPr>
            <w:r w:rsidRPr="009F2804">
              <w:rPr>
                <w:sz w:val="24"/>
                <w:szCs w:val="24"/>
                <w:lang w:val="en-GB"/>
              </w:rPr>
              <w:t>31</w:t>
            </w:r>
          </w:p>
        </w:tc>
        <w:tc>
          <w:tcPr>
            <w:tcW w:w="709" w:type="dxa"/>
            <w:vAlign w:val="center"/>
          </w:tcPr>
          <w:p w14:paraId="64ED018E" w14:textId="77777777" w:rsidR="009F2804" w:rsidRPr="009F2804" w:rsidRDefault="009F2804" w:rsidP="009F2804">
            <w:pPr>
              <w:spacing w:line="360" w:lineRule="auto"/>
              <w:jc w:val="both"/>
              <w:rPr>
                <w:sz w:val="24"/>
                <w:szCs w:val="24"/>
                <w:lang w:val="en-GB"/>
              </w:rPr>
            </w:pPr>
            <w:r w:rsidRPr="009F2804">
              <w:rPr>
                <w:sz w:val="24"/>
                <w:szCs w:val="24"/>
                <w:lang w:val="en-GB"/>
              </w:rPr>
              <w:t>84</w:t>
            </w:r>
          </w:p>
        </w:tc>
        <w:tc>
          <w:tcPr>
            <w:tcW w:w="851" w:type="dxa"/>
            <w:vAlign w:val="center"/>
          </w:tcPr>
          <w:p w14:paraId="7361A3A9" w14:textId="77777777" w:rsidR="009F2804" w:rsidRPr="009F2804" w:rsidRDefault="009F2804" w:rsidP="009F2804">
            <w:pPr>
              <w:spacing w:line="360" w:lineRule="auto"/>
              <w:jc w:val="both"/>
              <w:rPr>
                <w:sz w:val="24"/>
                <w:szCs w:val="24"/>
                <w:lang w:val="en-GB"/>
              </w:rPr>
            </w:pPr>
            <w:r w:rsidRPr="009F2804">
              <w:rPr>
                <w:sz w:val="24"/>
                <w:szCs w:val="24"/>
                <w:lang w:val="en-GB"/>
              </w:rPr>
              <w:t>49,4</w:t>
            </w:r>
          </w:p>
        </w:tc>
        <w:tc>
          <w:tcPr>
            <w:tcW w:w="850" w:type="dxa"/>
            <w:vAlign w:val="center"/>
          </w:tcPr>
          <w:p w14:paraId="03D08D00" w14:textId="77777777" w:rsidR="009F2804" w:rsidRPr="009F2804" w:rsidRDefault="009F2804" w:rsidP="009F2804">
            <w:pPr>
              <w:spacing w:line="360" w:lineRule="auto"/>
              <w:jc w:val="both"/>
              <w:rPr>
                <w:sz w:val="24"/>
                <w:szCs w:val="24"/>
                <w:lang w:val="en-GB"/>
              </w:rPr>
            </w:pPr>
            <w:r w:rsidRPr="009F2804">
              <w:rPr>
                <w:sz w:val="24"/>
                <w:szCs w:val="24"/>
                <w:lang w:val="en-GB"/>
              </w:rPr>
              <w:t>44</w:t>
            </w:r>
          </w:p>
        </w:tc>
        <w:tc>
          <w:tcPr>
            <w:tcW w:w="889" w:type="dxa"/>
            <w:vAlign w:val="center"/>
          </w:tcPr>
          <w:p w14:paraId="72BDDD30" w14:textId="77777777" w:rsidR="009F2804" w:rsidRPr="009F2804" w:rsidRDefault="009F2804" w:rsidP="009F2804">
            <w:pPr>
              <w:spacing w:line="360" w:lineRule="auto"/>
              <w:jc w:val="both"/>
              <w:rPr>
                <w:sz w:val="24"/>
                <w:szCs w:val="24"/>
                <w:lang w:val="en-GB"/>
              </w:rPr>
            </w:pPr>
            <w:r w:rsidRPr="009F2804">
              <w:rPr>
                <w:sz w:val="24"/>
                <w:szCs w:val="24"/>
                <w:lang w:val="en-GB"/>
              </w:rPr>
              <w:t>46,8</w:t>
            </w:r>
          </w:p>
        </w:tc>
        <w:tc>
          <w:tcPr>
            <w:tcW w:w="812" w:type="dxa"/>
            <w:vAlign w:val="center"/>
          </w:tcPr>
          <w:p w14:paraId="78DB705F" w14:textId="77777777" w:rsidR="009F2804" w:rsidRPr="009F2804" w:rsidRDefault="009F2804" w:rsidP="009F2804">
            <w:pPr>
              <w:spacing w:line="360" w:lineRule="auto"/>
              <w:jc w:val="both"/>
              <w:rPr>
                <w:sz w:val="24"/>
                <w:szCs w:val="24"/>
                <w:lang w:val="en-GB"/>
              </w:rPr>
            </w:pPr>
            <w:r w:rsidRPr="009F2804">
              <w:rPr>
                <w:sz w:val="24"/>
                <w:szCs w:val="24"/>
                <w:lang w:val="en-GB"/>
              </w:rPr>
              <w:t>14,118</w:t>
            </w:r>
          </w:p>
        </w:tc>
      </w:tr>
      <w:tr w:rsidR="009F2804" w:rsidRPr="009F2804" w14:paraId="0BD6C759" w14:textId="77777777" w:rsidTr="003733EA">
        <w:trPr>
          <w:jc w:val="center"/>
        </w:trPr>
        <w:tc>
          <w:tcPr>
            <w:tcW w:w="827" w:type="dxa"/>
            <w:vAlign w:val="center"/>
          </w:tcPr>
          <w:p w14:paraId="746040B1" w14:textId="77777777" w:rsidR="009F2804" w:rsidRPr="009F2804" w:rsidRDefault="009F2804" w:rsidP="009F2804">
            <w:pPr>
              <w:spacing w:line="360" w:lineRule="auto"/>
              <w:jc w:val="both"/>
              <w:rPr>
                <w:sz w:val="24"/>
                <w:szCs w:val="24"/>
                <w:lang w:val="en-GB"/>
              </w:rPr>
            </w:pPr>
            <w:r w:rsidRPr="009F2804">
              <w:rPr>
                <w:sz w:val="24"/>
                <w:szCs w:val="24"/>
                <w:lang w:val="en-GB"/>
              </w:rPr>
              <w:t>Postes</w:t>
            </w:r>
          </w:p>
        </w:tc>
        <w:tc>
          <w:tcPr>
            <w:tcW w:w="1315" w:type="dxa"/>
            <w:vMerge/>
            <w:vAlign w:val="center"/>
          </w:tcPr>
          <w:p w14:paraId="2B9EB4E6" w14:textId="77777777" w:rsidR="009F2804" w:rsidRPr="009F2804" w:rsidRDefault="009F2804" w:rsidP="009F2804">
            <w:pPr>
              <w:spacing w:line="360" w:lineRule="auto"/>
              <w:jc w:val="both"/>
              <w:rPr>
                <w:sz w:val="24"/>
                <w:szCs w:val="24"/>
                <w:lang w:val="en-GB"/>
              </w:rPr>
            </w:pPr>
          </w:p>
        </w:tc>
        <w:tc>
          <w:tcPr>
            <w:tcW w:w="588" w:type="dxa"/>
            <w:vMerge/>
            <w:vAlign w:val="center"/>
          </w:tcPr>
          <w:p w14:paraId="028E92EE" w14:textId="77777777" w:rsidR="009F2804" w:rsidRPr="009F2804" w:rsidRDefault="009F2804" w:rsidP="009F2804">
            <w:pPr>
              <w:spacing w:line="360" w:lineRule="auto"/>
              <w:jc w:val="both"/>
              <w:rPr>
                <w:sz w:val="24"/>
                <w:szCs w:val="24"/>
                <w:lang w:val="en-GB"/>
              </w:rPr>
            </w:pPr>
          </w:p>
        </w:tc>
        <w:tc>
          <w:tcPr>
            <w:tcW w:w="667" w:type="dxa"/>
            <w:vAlign w:val="center"/>
          </w:tcPr>
          <w:p w14:paraId="32A770DB" w14:textId="77777777" w:rsidR="009F2804" w:rsidRPr="009F2804" w:rsidRDefault="009F2804" w:rsidP="009F2804">
            <w:pPr>
              <w:spacing w:line="360" w:lineRule="auto"/>
              <w:jc w:val="both"/>
              <w:rPr>
                <w:sz w:val="24"/>
                <w:szCs w:val="24"/>
                <w:lang w:val="en-GB"/>
              </w:rPr>
            </w:pPr>
            <w:r w:rsidRPr="009F2804">
              <w:rPr>
                <w:sz w:val="24"/>
                <w:szCs w:val="24"/>
                <w:lang w:val="en-GB"/>
              </w:rPr>
              <w:t>73</w:t>
            </w:r>
          </w:p>
        </w:tc>
        <w:tc>
          <w:tcPr>
            <w:tcW w:w="709" w:type="dxa"/>
            <w:vAlign w:val="center"/>
          </w:tcPr>
          <w:p w14:paraId="5CA14478" w14:textId="77777777" w:rsidR="009F2804" w:rsidRPr="009F2804" w:rsidRDefault="009F2804" w:rsidP="009F2804">
            <w:pPr>
              <w:spacing w:line="360" w:lineRule="auto"/>
              <w:jc w:val="both"/>
              <w:rPr>
                <w:sz w:val="24"/>
                <w:szCs w:val="24"/>
                <w:lang w:val="en-GB"/>
              </w:rPr>
            </w:pPr>
            <w:r w:rsidRPr="009F2804">
              <w:rPr>
                <w:sz w:val="24"/>
                <w:szCs w:val="24"/>
                <w:lang w:val="en-GB"/>
              </w:rPr>
              <w:t>96</w:t>
            </w:r>
          </w:p>
        </w:tc>
        <w:tc>
          <w:tcPr>
            <w:tcW w:w="851" w:type="dxa"/>
            <w:vAlign w:val="center"/>
          </w:tcPr>
          <w:p w14:paraId="31CCA84E" w14:textId="77777777" w:rsidR="009F2804" w:rsidRPr="009F2804" w:rsidRDefault="009F2804" w:rsidP="009F2804">
            <w:pPr>
              <w:spacing w:line="360" w:lineRule="auto"/>
              <w:jc w:val="both"/>
              <w:rPr>
                <w:sz w:val="24"/>
                <w:szCs w:val="24"/>
                <w:lang w:val="en-GB"/>
              </w:rPr>
            </w:pPr>
            <w:r w:rsidRPr="009F2804">
              <w:rPr>
                <w:sz w:val="24"/>
                <w:szCs w:val="24"/>
                <w:lang w:val="en-GB"/>
              </w:rPr>
              <w:t>82,82</w:t>
            </w:r>
          </w:p>
        </w:tc>
        <w:tc>
          <w:tcPr>
            <w:tcW w:w="850" w:type="dxa"/>
            <w:vAlign w:val="center"/>
          </w:tcPr>
          <w:p w14:paraId="136183B8" w14:textId="77777777" w:rsidR="009F2804" w:rsidRPr="009F2804" w:rsidRDefault="009F2804" w:rsidP="009F2804">
            <w:pPr>
              <w:spacing w:line="360" w:lineRule="auto"/>
              <w:jc w:val="both"/>
              <w:rPr>
                <w:sz w:val="24"/>
                <w:szCs w:val="24"/>
                <w:lang w:val="en-GB"/>
              </w:rPr>
            </w:pPr>
            <w:r w:rsidRPr="009F2804">
              <w:rPr>
                <w:sz w:val="24"/>
                <w:szCs w:val="24"/>
                <w:lang w:val="en-GB"/>
              </w:rPr>
              <w:t>78,5</w:t>
            </w:r>
          </w:p>
        </w:tc>
        <w:tc>
          <w:tcPr>
            <w:tcW w:w="889" w:type="dxa"/>
            <w:vAlign w:val="center"/>
          </w:tcPr>
          <w:p w14:paraId="1F06D2FB" w14:textId="77777777" w:rsidR="009F2804" w:rsidRPr="009F2804" w:rsidRDefault="009F2804" w:rsidP="009F2804">
            <w:pPr>
              <w:spacing w:line="360" w:lineRule="auto"/>
              <w:jc w:val="both"/>
              <w:rPr>
                <w:sz w:val="24"/>
                <w:szCs w:val="24"/>
                <w:lang w:val="en-GB"/>
              </w:rPr>
            </w:pPr>
            <w:r w:rsidRPr="009F2804">
              <w:rPr>
                <w:sz w:val="24"/>
                <w:szCs w:val="24"/>
                <w:lang w:val="en-GB"/>
              </w:rPr>
              <w:t>80,04</w:t>
            </w:r>
          </w:p>
        </w:tc>
        <w:tc>
          <w:tcPr>
            <w:tcW w:w="812" w:type="dxa"/>
            <w:vAlign w:val="center"/>
          </w:tcPr>
          <w:p w14:paraId="63D8B64E" w14:textId="77777777" w:rsidR="009F2804" w:rsidRPr="009F2804" w:rsidRDefault="009F2804" w:rsidP="009F2804">
            <w:pPr>
              <w:spacing w:line="360" w:lineRule="auto"/>
              <w:jc w:val="both"/>
              <w:rPr>
                <w:sz w:val="24"/>
                <w:szCs w:val="24"/>
                <w:lang w:val="en-GB"/>
              </w:rPr>
            </w:pPr>
            <w:r w:rsidRPr="009F2804">
              <w:rPr>
                <w:sz w:val="24"/>
                <w:szCs w:val="24"/>
                <w:lang w:val="en-GB"/>
              </w:rPr>
              <w:t>5,715</w:t>
            </w:r>
          </w:p>
        </w:tc>
      </w:tr>
      <w:tr w:rsidR="009F2804" w:rsidRPr="009F2804" w14:paraId="32799EDA" w14:textId="77777777" w:rsidTr="003733EA">
        <w:trPr>
          <w:jc w:val="center"/>
        </w:trPr>
        <w:tc>
          <w:tcPr>
            <w:tcW w:w="827" w:type="dxa"/>
            <w:vAlign w:val="center"/>
          </w:tcPr>
          <w:p w14:paraId="49AA6238" w14:textId="77777777" w:rsidR="009F2804" w:rsidRPr="009F2804" w:rsidRDefault="009F2804" w:rsidP="009F2804">
            <w:pPr>
              <w:spacing w:line="360" w:lineRule="auto"/>
              <w:jc w:val="both"/>
              <w:rPr>
                <w:sz w:val="24"/>
                <w:szCs w:val="24"/>
                <w:lang w:val="en-GB"/>
              </w:rPr>
            </w:pPr>
            <w:r w:rsidRPr="009F2804">
              <w:rPr>
                <w:sz w:val="24"/>
                <w:szCs w:val="24"/>
                <w:lang w:val="en-GB"/>
              </w:rPr>
              <w:t>Pretes</w:t>
            </w:r>
          </w:p>
        </w:tc>
        <w:tc>
          <w:tcPr>
            <w:tcW w:w="1315" w:type="dxa"/>
            <w:vMerge w:val="restart"/>
            <w:vAlign w:val="center"/>
          </w:tcPr>
          <w:p w14:paraId="2886E3B9" w14:textId="77777777" w:rsidR="009F2804" w:rsidRPr="009F2804" w:rsidRDefault="009F2804" w:rsidP="009F2804">
            <w:pPr>
              <w:spacing w:line="360" w:lineRule="auto"/>
              <w:jc w:val="both"/>
              <w:rPr>
                <w:sz w:val="24"/>
                <w:szCs w:val="24"/>
                <w:lang w:val="en-GB"/>
              </w:rPr>
            </w:pPr>
            <w:r w:rsidRPr="009F2804">
              <w:rPr>
                <w:sz w:val="24"/>
                <w:szCs w:val="24"/>
                <w:lang w:val="en-GB"/>
              </w:rPr>
              <w:t>Kontrol</w:t>
            </w:r>
          </w:p>
        </w:tc>
        <w:tc>
          <w:tcPr>
            <w:tcW w:w="588" w:type="dxa"/>
            <w:vMerge w:val="restart"/>
            <w:vAlign w:val="center"/>
          </w:tcPr>
          <w:p w14:paraId="59DB00D4" w14:textId="77777777" w:rsidR="009F2804" w:rsidRPr="009F2804" w:rsidRDefault="009F2804" w:rsidP="009F2804">
            <w:pPr>
              <w:spacing w:line="360" w:lineRule="auto"/>
              <w:jc w:val="both"/>
              <w:rPr>
                <w:sz w:val="24"/>
                <w:szCs w:val="24"/>
                <w:lang w:val="en-GB"/>
              </w:rPr>
            </w:pPr>
            <w:r w:rsidRPr="009F2804">
              <w:rPr>
                <w:sz w:val="24"/>
                <w:szCs w:val="24"/>
                <w:lang w:val="en-GB"/>
              </w:rPr>
              <w:t>25</w:t>
            </w:r>
          </w:p>
        </w:tc>
        <w:tc>
          <w:tcPr>
            <w:tcW w:w="667" w:type="dxa"/>
            <w:vAlign w:val="center"/>
          </w:tcPr>
          <w:p w14:paraId="41BBAFF0" w14:textId="77777777" w:rsidR="009F2804" w:rsidRPr="009F2804" w:rsidRDefault="009F2804" w:rsidP="009F2804">
            <w:pPr>
              <w:spacing w:line="360" w:lineRule="auto"/>
              <w:jc w:val="both"/>
              <w:rPr>
                <w:sz w:val="24"/>
                <w:szCs w:val="24"/>
                <w:lang w:val="en-GB"/>
              </w:rPr>
            </w:pPr>
            <w:r w:rsidRPr="009F2804">
              <w:rPr>
                <w:sz w:val="24"/>
                <w:szCs w:val="24"/>
                <w:lang w:val="en-GB"/>
              </w:rPr>
              <w:t>20</w:t>
            </w:r>
          </w:p>
        </w:tc>
        <w:tc>
          <w:tcPr>
            <w:tcW w:w="709" w:type="dxa"/>
            <w:vAlign w:val="center"/>
          </w:tcPr>
          <w:p w14:paraId="58596BBE" w14:textId="77777777" w:rsidR="009F2804" w:rsidRPr="009F2804" w:rsidRDefault="009F2804" w:rsidP="009F2804">
            <w:pPr>
              <w:spacing w:line="360" w:lineRule="auto"/>
              <w:jc w:val="both"/>
              <w:rPr>
                <w:sz w:val="24"/>
                <w:szCs w:val="24"/>
                <w:lang w:val="en-GB"/>
              </w:rPr>
            </w:pPr>
            <w:r w:rsidRPr="009F2804">
              <w:rPr>
                <w:sz w:val="24"/>
                <w:szCs w:val="24"/>
                <w:lang w:val="en-GB"/>
              </w:rPr>
              <w:t>62</w:t>
            </w:r>
          </w:p>
        </w:tc>
        <w:tc>
          <w:tcPr>
            <w:tcW w:w="851" w:type="dxa"/>
            <w:vAlign w:val="center"/>
          </w:tcPr>
          <w:p w14:paraId="798744E4" w14:textId="77777777" w:rsidR="009F2804" w:rsidRPr="009F2804" w:rsidRDefault="009F2804" w:rsidP="009F2804">
            <w:pPr>
              <w:spacing w:line="360" w:lineRule="auto"/>
              <w:jc w:val="both"/>
              <w:rPr>
                <w:sz w:val="24"/>
                <w:szCs w:val="24"/>
                <w:lang w:val="en-GB"/>
              </w:rPr>
            </w:pPr>
            <w:r w:rsidRPr="009F2804">
              <w:rPr>
                <w:sz w:val="24"/>
                <w:szCs w:val="24"/>
                <w:lang w:val="en-GB"/>
              </w:rPr>
              <w:t>40,1</w:t>
            </w:r>
          </w:p>
        </w:tc>
        <w:tc>
          <w:tcPr>
            <w:tcW w:w="850" w:type="dxa"/>
            <w:vAlign w:val="center"/>
          </w:tcPr>
          <w:p w14:paraId="556ADC1B" w14:textId="77777777" w:rsidR="009F2804" w:rsidRPr="009F2804" w:rsidRDefault="009F2804" w:rsidP="009F2804">
            <w:pPr>
              <w:spacing w:line="360" w:lineRule="auto"/>
              <w:jc w:val="both"/>
              <w:rPr>
                <w:sz w:val="24"/>
                <w:szCs w:val="24"/>
                <w:lang w:val="en-GB"/>
              </w:rPr>
            </w:pPr>
            <w:r w:rsidRPr="009F2804">
              <w:rPr>
                <w:sz w:val="24"/>
                <w:szCs w:val="24"/>
                <w:lang w:val="en-GB"/>
              </w:rPr>
              <w:t>31,75</w:t>
            </w:r>
          </w:p>
        </w:tc>
        <w:tc>
          <w:tcPr>
            <w:tcW w:w="889" w:type="dxa"/>
            <w:vAlign w:val="center"/>
          </w:tcPr>
          <w:p w14:paraId="7F8AEC9E" w14:textId="77777777" w:rsidR="009F2804" w:rsidRPr="009F2804" w:rsidRDefault="009F2804" w:rsidP="009F2804">
            <w:pPr>
              <w:spacing w:line="360" w:lineRule="auto"/>
              <w:jc w:val="both"/>
              <w:rPr>
                <w:sz w:val="24"/>
                <w:szCs w:val="24"/>
                <w:lang w:val="en-GB"/>
              </w:rPr>
            </w:pPr>
            <w:r w:rsidRPr="009F2804">
              <w:rPr>
                <w:sz w:val="24"/>
                <w:szCs w:val="24"/>
                <w:lang w:val="en-GB"/>
              </w:rPr>
              <w:t>37,7</w:t>
            </w:r>
          </w:p>
        </w:tc>
        <w:tc>
          <w:tcPr>
            <w:tcW w:w="812" w:type="dxa"/>
            <w:vAlign w:val="center"/>
          </w:tcPr>
          <w:p w14:paraId="0FA4706C" w14:textId="77777777" w:rsidR="009F2804" w:rsidRPr="009F2804" w:rsidRDefault="009F2804" w:rsidP="009F2804">
            <w:pPr>
              <w:spacing w:line="360" w:lineRule="auto"/>
              <w:jc w:val="both"/>
              <w:rPr>
                <w:sz w:val="24"/>
                <w:szCs w:val="24"/>
                <w:lang w:val="en-GB"/>
              </w:rPr>
            </w:pPr>
            <w:r w:rsidRPr="009F2804">
              <w:rPr>
                <w:sz w:val="24"/>
                <w:szCs w:val="24"/>
                <w:lang w:val="en-GB"/>
              </w:rPr>
              <w:t>11,5</w:t>
            </w:r>
          </w:p>
        </w:tc>
      </w:tr>
      <w:tr w:rsidR="009F2804" w:rsidRPr="009F2804" w14:paraId="4661397A" w14:textId="77777777" w:rsidTr="003733EA">
        <w:trPr>
          <w:jc w:val="center"/>
        </w:trPr>
        <w:tc>
          <w:tcPr>
            <w:tcW w:w="827" w:type="dxa"/>
            <w:vAlign w:val="center"/>
          </w:tcPr>
          <w:p w14:paraId="7ECFCCD6" w14:textId="77777777" w:rsidR="009F2804" w:rsidRPr="009F2804" w:rsidRDefault="009F2804" w:rsidP="009F2804">
            <w:pPr>
              <w:spacing w:line="360" w:lineRule="auto"/>
              <w:jc w:val="both"/>
              <w:rPr>
                <w:sz w:val="24"/>
                <w:szCs w:val="24"/>
                <w:lang w:val="en-GB"/>
              </w:rPr>
            </w:pPr>
            <w:r w:rsidRPr="009F2804">
              <w:rPr>
                <w:sz w:val="24"/>
                <w:szCs w:val="24"/>
                <w:lang w:val="en-GB"/>
              </w:rPr>
              <w:t>Postes</w:t>
            </w:r>
          </w:p>
        </w:tc>
        <w:tc>
          <w:tcPr>
            <w:tcW w:w="1315" w:type="dxa"/>
            <w:vMerge/>
            <w:vAlign w:val="center"/>
          </w:tcPr>
          <w:p w14:paraId="04F21E10" w14:textId="77777777" w:rsidR="009F2804" w:rsidRPr="009F2804" w:rsidRDefault="009F2804" w:rsidP="009F2804">
            <w:pPr>
              <w:spacing w:line="360" w:lineRule="auto"/>
              <w:jc w:val="both"/>
              <w:rPr>
                <w:sz w:val="24"/>
                <w:szCs w:val="24"/>
                <w:lang w:val="en-GB"/>
              </w:rPr>
            </w:pPr>
          </w:p>
        </w:tc>
        <w:tc>
          <w:tcPr>
            <w:tcW w:w="588" w:type="dxa"/>
            <w:vMerge/>
            <w:vAlign w:val="center"/>
          </w:tcPr>
          <w:p w14:paraId="57780A14" w14:textId="77777777" w:rsidR="009F2804" w:rsidRPr="009F2804" w:rsidRDefault="009F2804" w:rsidP="009F2804">
            <w:pPr>
              <w:spacing w:line="360" w:lineRule="auto"/>
              <w:jc w:val="both"/>
              <w:rPr>
                <w:sz w:val="24"/>
                <w:szCs w:val="24"/>
                <w:lang w:val="en-GB"/>
              </w:rPr>
            </w:pPr>
          </w:p>
        </w:tc>
        <w:tc>
          <w:tcPr>
            <w:tcW w:w="667" w:type="dxa"/>
            <w:vAlign w:val="center"/>
          </w:tcPr>
          <w:p w14:paraId="332778EF" w14:textId="77777777" w:rsidR="009F2804" w:rsidRPr="009F2804" w:rsidRDefault="009F2804" w:rsidP="009F2804">
            <w:pPr>
              <w:spacing w:line="360" w:lineRule="auto"/>
              <w:jc w:val="both"/>
              <w:rPr>
                <w:sz w:val="24"/>
                <w:szCs w:val="24"/>
                <w:lang w:val="en-GB"/>
              </w:rPr>
            </w:pPr>
            <w:r w:rsidRPr="009F2804">
              <w:rPr>
                <w:sz w:val="24"/>
                <w:szCs w:val="24"/>
                <w:lang w:val="en-GB"/>
              </w:rPr>
              <w:t>20</w:t>
            </w:r>
          </w:p>
        </w:tc>
        <w:tc>
          <w:tcPr>
            <w:tcW w:w="709" w:type="dxa"/>
            <w:vAlign w:val="center"/>
          </w:tcPr>
          <w:p w14:paraId="0C57303C" w14:textId="77777777" w:rsidR="009F2804" w:rsidRPr="009F2804" w:rsidRDefault="009F2804" w:rsidP="009F2804">
            <w:pPr>
              <w:spacing w:line="360" w:lineRule="auto"/>
              <w:jc w:val="both"/>
              <w:rPr>
                <w:sz w:val="24"/>
                <w:szCs w:val="24"/>
                <w:lang w:val="en-GB"/>
              </w:rPr>
            </w:pPr>
            <w:r w:rsidRPr="009F2804">
              <w:rPr>
                <w:sz w:val="24"/>
                <w:szCs w:val="24"/>
                <w:lang w:val="en-GB"/>
              </w:rPr>
              <w:t>45</w:t>
            </w:r>
          </w:p>
        </w:tc>
        <w:tc>
          <w:tcPr>
            <w:tcW w:w="851" w:type="dxa"/>
            <w:vAlign w:val="center"/>
          </w:tcPr>
          <w:p w14:paraId="07E2253F" w14:textId="77777777" w:rsidR="009F2804" w:rsidRPr="009F2804" w:rsidRDefault="009F2804" w:rsidP="009F2804">
            <w:pPr>
              <w:spacing w:line="360" w:lineRule="auto"/>
              <w:jc w:val="both"/>
              <w:rPr>
                <w:sz w:val="24"/>
                <w:szCs w:val="24"/>
                <w:lang w:val="en-GB"/>
              </w:rPr>
            </w:pPr>
            <w:r w:rsidRPr="009F2804">
              <w:rPr>
                <w:sz w:val="24"/>
                <w:szCs w:val="24"/>
                <w:lang w:val="en-GB"/>
              </w:rPr>
              <w:t>29,2</w:t>
            </w:r>
          </w:p>
        </w:tc>
        <w:tc>
          <w:tcPr>
            <w:tcW w:w="850" w:type="dxa"/>
            <w:vAlign w:val="center"/>
          </w:tcPr>
          <w:p w14:paraId="09BBA540" w14:textId="77777777" w:rsidR="009F2804" w:rsidRPr="009F2804" w:rsidRDefault="009F2804" w:rsidP="009F2804">
            <w:pPr>
              <w:spacing w:line="360" w:lineRule="auto"/>
              <w:jc w:val="both"/>
              <w:rPr>
                <w:sz w:val="24"/>
                <w:szCs w:val="24"/>
                <w:lang w:val="en-GB"/>
              </w:rPr>
            </w:pPr>
            <w:r w:rsidRPr="009F2804">
              <w:rPr>
                <w:sz w:val="24"/>
                <w:szCs w:val="24"/>
                <w:lang w:val="en-GB"/>
              </w:rPr>
              <w:t>25,86</w:t>
            </w:r>
          </w:p>
        </w:tc>
        <w:tc>
          <w:tcPr>
            <w:tcW w:w="889" w:type="dxa"/>
            <w:vAlign w:val="center"/>
          </w:tcPr>
          <w:p w14:paraId="7EBF4709" w14:textId="77777777" w:rsidR="009F2804" w:rsidRPr="009F2804" w:rsidRDefault="009F2804" w:rsidP="009F2804">
            <w:pPr>
              <w:spacing w:line="360" w:lineRule="auto"/>
              <w:jc w:val="both"/>
              <w:rPr>
                <w:sz w:val="24"/>
                <w:szCs w:val="24"/>
                <w:lang w:val="en-GB"/>
              </w:rPr>
            </w:pPr>
            <w:r w:rsidRPr="009F2804">
              <w:rPr>
                <w:sz w:val="24"/>
                <w:szCs w:val="24"/>
                <w:lang w:val="en-GB"/>
              </w:rPr>
              <w:t>30,25</w:t>
            </w:r>
          </w:p>
        </w:tc>
        <w:tc>
          <w:tcPr>
            <w:tcW w:w="812" w:type="dxa"/>
            <w:vAlign w:val="center"/>
          </w:tcPr>
          <w:p w14:paraId="0B152CB8" w14:textId="77777777" w:rsidR="009F2804" w:rsidRPr="009F2804" w:rsidRDefault="009F2804" w:rsidP="009F2804">
            <w:pPr>
              <w:spacing w:line="360" w:lineRule="auto"/>
              <w:jc w:val="both"/>
              <w:rPr>
                <w:sz w:val="24"/>
                <w:szCs w:val="24"/>
                <w:lang w:val="en-GB"/>
              </w:rPr>
            </w:pPr>
            <w:r w:rsidRPr="009F2804">
              <w:rPr>
                <w:sz w:val="24"/>
                <w:szCs w:val="24"/>
                <w:lang w:val="en-GB"/>
              </w:rPr>
              <w:t>6,124</w:t>
            </w:r>
          </w:p>
        </w:tc>
      </w:tr>
    </w:tbl>
    <w:p w14:paraId="1AE6E4B9" w14:textId="77777777" w:rsidR="009F2804" w:rsidRPr="009F2804" w:rsidRDefault="009F2804" w:rsidP="009F2804">
      <w:pPr>
        <w:spacing w:line="360" w:lineRule="auto"/>
        <w:jc w:val="both"/>
        <w:rPr>
          <w:sz w:val="24"/>
          <w:szCs w:val="24"/>
          <w:lang w:val="en-GB"/>
        </w:rPr>
      </w:pPr>
    </w:p>
    <w:p w14:paraId="26E15A29" w14:textId="77777777" w:rsidR="009F2804" w:rsidRPr="009F2804" w:rsidRDefault="009F2804" w:rsidP="009F2804">
      <w:pPr>
        <w:spacing w:line="360" w:lineRule="auto"/>
        <w:ind w:firstLine="720"/>
        <w:jc w:val="both"/>
        <w:rPr>
          <w:sz w:val="24"/>
          <w:szCs w:val="24"/>
          <w:lang w:val="en-GB"/>
        </w:rPr>
      </w:pPr>
      <w:r w:rsidRPr="009F2804">
        <w:rPr>
          <w:sz w:val="24"/>
          <w:szCs w:val="24"/>
          <w:lang w:val="en-GB"/>
        </w:rPr>
        <w:t xml:space="preserve">Berdasarkan Tabel 1, nilai pretest pada kelompok eksperimen menunjukkan nilai minimum 31 dan maksimum 84 dan untuk nilai postest menunjukkan nilai minimum 73 dan maksimum 96. Kelompok kontrol nilai pretest menunjukkan nilai minimum 20 dan maksimum 62 dan untuk nilai postest menunjukkan nilai minimum 20 dan maksimum 45. Sehingga disimpulkan nilai pretest maupun postest kelompok eksperimen lebih tinggi dari kelompok kontrol. Hal ini juga dapat dilihat pada Tabel </w:t>
      </w:r>
      <w:proofErr w:type="gramStart"/>
      <w:r w:rsidRPr="009F2804">
        <w:rPr>
          <w:sz w:val="24"/>
          <w:szCs w:val="24"/>
          <w:lang w:val="en-GB"/>
        </w:rPr>
        <w:t>3 :</w:t>
      </w:r>
      <w:proofErr w:type="gramEnd"/>
    </w:p>
    <w:p w14:paraId="2E4C9F47" w14:textId="77777777" w:rsidR="009F2804" w:rsidRPr="009F2804" w:rsidRDefault="009F2804" w:rsidP="009F2804">
      <w:pPr>
        <w:spacing w:line="360" w:lineRule="auto"/>
        <w:ind w:firstLine="720"/>
        <w:jc w:val="both"/>
        <w:rPr>
          <w:sz w:val="24"/>
          <w:szCs w:val="24"/>
          <w:lang w:val="en-GB"/>
        </w:rPr>
      </w:pPr>
    </w:p>
    <w:p w14:paraId="4C872C1A" w14:textId="77777777" w:rsidR="009F2804" w:rsidRPr="009F2804" w:rsidRDefault="009F2804" w:rsidP="009F2804">
      <w:pPr>
        <w:spacing w:line="360" w:lineRule="auto"/>
        <w:jc w:val="center"/>
        <w:rPr>
          <w:sz w:val="24"/>
          <w:szCs w:val="24"/>
          <w:lang w:val="en-GB"/>
        </w:rPr>
      </w:pPr>
      <w:r w:rsidRPr="009F2804">
        <w:rPr>
          <w:sz w:val="24"/>
          <w:szCs w:val="24"/>
          <w:lang w:val="en-GB"/>
        </w:rPr>
        <w:t>Tabel 2</w:t>
      </w:r>
    </w:p>
    <w:p w14:paraId="78B3BBF5" w14:textId="77777777" w:rsidR="009F2804" w:rsidRPr="009F2804" w:rsidRDefault="009F2804" w:rsidP="009F2804">
      <w:pPr>
        <w:spacing w:line="360" w:lineRule="auto"/>
        <w:jc w:val="center"/>
        <w:rPr>
          <w:sz w:val="24"/>
          <w:szCs w:val="24"/>
          <w:lang w:val="en-GB"/>
        </w:rPr>
      </w:pPr>
      <w:r w:rsidRPr="009F2804">
        <w:rPr>
          <w:sz w:val="24"/>
          <w:szCs w:val="24"/>
          <w:lang w:val="en-GB"/>
        </w:rPr>
        <w:t>Ringkasan Nilai Pretes dan Postes</w:t>
      </w:r>
    </w:p>
    <w:tbl>
      <w:tblPr>
        <w:tblStyle w:val="TableGrid"/>
        <w:tblW w:w="0" w:type="auto"/>
        <w:jc w:val="center"/>
        <w:tblLook w:val="04A0" w:firstRow="1" w:lastRow="0" w:firstColumn="1" w:lastColumn="0" w:noHBand="0" w:noVBand="1"/>
      </w:tblPr>
      <w:tblGrid>
        <w:gridCol w:w="1413"/>
        <w:gridCol w:w="2551"/>
        <w:gridCol w:w="2552"/>
      </w:tblGrid>
      <w:tr w:rsidR="009F2804" w:rsidRPr="009F2804" w14:paraId="0AF89083" w14:textId="77777777" w:rsidTr="003733EA">
        <w:trPr>
          <w:jc w:val="center"/>
        </w:trPr>
        <w:tc>
          <w:tcPr>
            <w:tcW w:w="1413" w:type="dxa"/>
          </w:tcPr>
          <w:p w14:paraId="223E9008" w14:textId="77777777" w:rsidR="009F2804" w:rsidRPr="009F2804" w:rsidRDefault="009F2804" w:rsidP="009F2804">
            <w:pPr>
              <w:spacing w:line="360" w:lineRule="auto"/>
              <w:jc w:val="both"/>
              <w:rPr>
                <w:b/>
                <w:bCs/>
                <w:sz w:val="24"/>
                <w:szCs w:val="24"/>
                <w:lang w:val="en-GB"/>
              </w:rPr>
            </w:pPr>
            <w:r w:rsidRPr="009F2804">
              <w:rPr>
                <w:b/>
                <w:bCs/>
                <w:sz w:val="24"/>
                <w:szCs w:val="24"/>
                <w:lang w:val="en-GB"/>
              </w:rPr>
              <w:t>Kelas</w:t>
            </w:r>
          </w:p>
        </w:tc>
        <w:tc>
          <w:tcPr>
            <w:tcW w:w="2551" w:type="dxa"/>
          </w:tcPr>
          <w:p w14:paraId="55283748" w14:textId="77777777" w:rsidR="009F2804" w:rsidRPr="009F2804" w:rsidRDefault="009F2804" w:rsidP="009F2804">
            <w:pPr>
              <w:spacing w:line="360" w:lineRule="auto"/>
              <w:jc w:val="both"/>
              <w:rPr>
                <w:b/>
                <w:bCs/>
                <w:sz w:val="24"/>
                <w:szCs w:val="24"/>
                <w:lang w:val="en-GB"/>
              </w:rPr>
            </w:pPr>
            <w:r w:rsidRPr="009F2804">
              <w:rPr>
                <w:b/>
                <w:bCs/>
                <w:sz w:val="24"/>
                <w:szCs w:val="24"/>
                <w:lang w:val="en-GB"/>
              </w:rPr>
              <w:t>Rata-rata nilai pretes</w:t>
            </w:r>
          </w:p>
        </w:tc>
        <w:tc>
          <w:tcPr>
            <w:tcW w:w="2552" w:type="dxa"/>
          </w:tcPr>
          <w:p w14:paraId="02DD9DBA" w14:textId="77777777" w:rsidR="009F2804" w:rsidRPr="009F2804" w:rsidRDefault="009F2804" w:rsidP="009F2804">
            <w:pPr>
              <w:spacing w:line="360" w:lineRule="auto"/>
              <w:jc w:val="both"/>
              <w:rPr>
                <w:b/>
                <w:bCs/>
                <w:sz w:val="24"/>
                <w:szCs w:val="24"/>
                <w:lang w:val="en-GB"/>
              </w:rPr>
            </w:pPr>
            <w:r w:rsidRPr="009F2804">
              <w:rPr>
                <w:b/>
                <w:bCs/>
                <w:sz w:val="24"/>
                <w:szCs w:val="24"/>
                <w:lang w:val="en-GB"/>
              </w:rPr>
              <w:t>Rata-rata nilai postes</w:t>
            </w:r>
          </w:p>
        </w:tc>
      </w:tr>
      <w:tr w:rsidR="009F2804" w:rsidRPr="009F2804" w14:paraId="777A14E9" w14:textId="77777777" w:rsidTr="003733EA">
        <w:trPr>
          <w:jc w:val="center"/>
        </w:trPr>
        <w:tc>
          <w:tcPr>
            <w:tcW w:w="1413" w:type="dxa"/>
          </w:tcPr>
          <w:p w14:paraId="7CCC9DF2" w14:textId="77777777" w:rsidR="009F2804" w:rsidRPr="009F2804" w:rsidRDefault="009F2804" w:rsidP="009F2804">
            <w:pPr>
              <w:spacing w:line="360" w:lineRule="auto"/>
              <w:jc w:val="both"/>
              <w:rPr>
                <w:sz w:val="24"/>
                <w:szCs w:val="24"/>
                <w:lang w:val="en-GB"/>
              </w:rPr>
            </w:pPr>
            <w:r w:rsidRPr="009F2804">
              <w:rPr>
                <w:sz w:val="24"/>
                <w:szCs w:val="24"/>
                <w:lang w:val="en-GB"/>
              </w:rPr>
              <w:t>Eksperimen</w:t>
            </w:r>
          </w:p>
        </w:tc>
        <w:tc>
          <w:tcPr>
            <w:tcW w:w="2551" w:type="dxa"/>
          </w:tcPr>
          <w:p w14:paraId="50D45220" w14:textId="77777777" w:rsidR="009F2804" w:rsidRPr="009F2804" w:rsidRDefault="009F2804" w:rsidP="009F2804">
            <w:pPr>
              <w:spacing w:line="360" w:lineRule="auto"/>
              <w:jc w:val="both"/>
              <w:rPr>
                <w:sz w:val="24"/>
                <w:szCs w:val="24"/>
                <w:lang w:val="en-GB"/>
              </w:rPr>
            </w:pPr>
            <w:r w:rsidRPr="009F2804">
              <w:rPr>
                <w:sz w:val="24"/>
                <w:szCs w:val="24"/>
                <w:lang w:val="en-GB"/>
              </w:rPr>
              <w:t>49,4</w:t>
            </w:r>
          </w:p>
        </w:tc>
        <w:tc>
          <w:tcPr>
            <w:tcW w:w="2552" w:type="dxa"/>
          </w:tcPr>
          <w:p w14:paraId="7C5F84E4" w14:textId="77777777" w:rsidR="009F2804" w:rsidRPr="009F2804" w:rsidRDefault="009F2804" w:rsidP="009F2804">
            <w:pPr>
              <w:spacing w:line="360" w:lineRule="auto"/>
              <w:jc w:val="both"/>
              <w:rPr>
                <w:sz w:val="24"/>
                <w:szCs w:val="24"/>
                <w:lang w:val="en-GB"/>
              </w:rPr>
            </w:pPr>
            <w:r w:rsidRPr="009F2804">
              <w:rPr>
                <w:sz w:val="24"/>
                <w:szCs w:val="24"/>
                <w:lang w:val="en-GB"/>
              </w:rPr>
              <w:t>82,82</w:t>
            </w:r>
          </w:p>
        </w:tc>
      </w:tr>
      <w:tr w:rsidR="009F2804" w:rsidRPr="009F2804" w14:paraId="61F8B34E" w14:textId="77777777" w:rsidTr="003733EA">
        <w:trPr>
          <w:jc w:val="center"/>
        </w:trPr>
        <w:tc>
          <w:tcPr>
            <w:tcW w:w="1413" w:type="dxa"/>
          </w:tcPr>
          <w:p w14:paraId="2181390A" w14:textId="77777777" w:rsidR="009F2804" w:rsidRPr="009F2804" w:rsidRDefault="009F2804" w:rsidP="009F2804">
            <w:pPr>
              <w:spacing w:line="360" w:lineRule="auto"/>
              <w:jc w:val="both"/>
              <w:rPr>
                <w:sz w:val="24"/>
                <w:szCs w:val="24"/>
                <w:lang w:val="en-GB"/>
              </w:rPr>
            </w:pPr>
            <w:r w:rsidRPr="009F2804">
              <w:rPr>
                <w:sz w:val="24"/>
                <w:szCs w:val="24"/>
                <w:lang w:val="en-GB"/>
              </w:rPr>
              <w:t>Kontrol</w:t>
            </w:r>
          </w:p>
        </w:tc>
        <w:tc>
          <w:tcPr>
            <w:tcW w:w="2551" w:type="dxa"/>
          </w:tcPr>
          <w:p w14:paraId="7575FAFD" w14:textId="77777777" w:rsidR="009F2804" w:rsidRPr="009F2804" w:rsidRDefault="009F2804" w:rsidP="009F2804">
            <w:pPr>
              <w:spacing w:line="360" w:lineRule="auto"/>
              <w:jc w:val="both"/>
              <w:rPr>
                <w:sz w:val="24"/>
                <w:szCs w:val="24"/>
                <w:lang w:val="en-GB"/>
              </w:rPr>
            </w:pPr>
            <w:r w:rsidRPr="009F2804">
              <w:rPr>
                <w:sz w:val="24"/>
                <w:szCs w:val="24"/>
                <w:lang w:val="en-GB"/>
              </w:rPr>
              <w:t>40,1</w:t>
            </w:r>
          </w:p>
        </w:tc>
        <w:tc>
          <w:tcPr>
            <w:tcW w:w="2552" w:type="dxa"/>
          </w:tcPr>
          <w:p w14:paraId="4A2AAB41" w14:textId="77777777" w:rsidR="009F2804" w:rsidRPr="009F2804" w:rsidRDefault="009F2804" w:rsidP="009F2804">
            <w:pPr>
              <w:spacing w:line="360" w:lineRule="auto"/>
              <w:jc w:val="both"/>
              <w:rPr>
                <w:sz w:val="24"/>
                <w:szCs w:val="24"/>
                <w:lang w:val="en-GB"/>
              </w:rPr>
            </w:pPr>
            <w:r w:rsidRPr="009F2804">
              <w:rPr>
                <w:sz w:val="24"/>
                <w:szCs w:val="24"/>
                <w:lang w:val="en-GB"/>
              </w:rPr>
              <w:t>29,2</w:t>
            </w:r>
          </w:p>
        </w:tc>
      </w:tr>
    </w:tbl>
    <w:p w14:paraId="1D03973F" w14:textId="77777777" w:rsidR="009F2804" w:rsidRPr="009F2804" w:rsidRDefault="009F2804" w:rsidP="009F2804">
      <w:pPr>
        <w:spacing w:line="360" w:lineRule="auto"/>
        <w:jc w:val="both"/>
        <w:rPr>
          <w:sz w:val="24"/>
          <w:szCs w:val="24"/>
          <w:lang w:val="en-GB"/>
        </w:rPr>
      </w:pPr>
    </w:p>
    <w:p w14:paraId="2DCE128C" w14:textId="77777777" w:rsidR="009F2804" w:rsidRPr="009F2804" w:rsidRDefault="009F2804" w:rsidP="009F2804">
      <w:pPr>
        <w:spacing w:line="360" w:lineRule="auto"/>
        <w:ind w:firstLine="720"/>
        <w:jc w:val="both"/>
        <w:rPr>
          <w:sz w:val="24"/>
          <w:szCs w:val="24"/>
          <w:lang w:val="en-GB"/>
        </w:rPr>
      </w:pPr>
      <w:r w:rsidRPr="009F2804">
        <w:rPr>
          <w:sz w:val="24"/>
          <w:szCs w:val="24"/>
          <w:lang w:val="en-GB"/>
        </w:rPr>
        <w:t xml:space="preserve">Pada Tabel 2, menunjukkan bahwa kelas eksperimen lebih tinggi dari kelas kontrol, kedua kelas tergolong dalam kategori sedang. Berdasarkan hasil analisis uji t pada variabel </w:t>
      </w:r>
      <w:r w:rsidRPr="009F2804">
        <w:rPr>
          <w:sz w:val="24"/>
          <w:szCs w:val="24"/>
          <w:lang w:val="en-GB"/>
        </w:rPr>
        <w:lastRenderedPageBreak/>
        <w:t>keterampilan proses sains Antara kelompok eksperimen dan kelompok kontrol ditunjukkan pada Tabel 3.</w:t>
      </w:r>
    </w:p>
    <w:p w14:paraId="55AA4359" w14:textId="77777777" w:rsidR="009F2804" w:rsidRPr="009F2804" w:rsidRDefault="009F2804" w:rsidP="009F2804">
      <w:pPr>
        <w:spacing w:line="360" w:lineRule="auto"/>
        <w:jc w:val="both"/>
        <w:rPr>
          <w:sz w:val="24"/>
          <w:szCs w:val="24"/>
          <w:lang w:val="en-GB"/>
        </w:rPr>
      </w:pPr>
    </w:p>
    <w:p w14:paraId="7FE699E6" w14:textId="77777777" w:rsidR="009F2804" w:rsidRPr="009F2804" w:rsidRDefault="009F2804" w:rsidP="009F2804">
      <w:pPr>
        <w:spacing w:line="360" w:lineRule="auto"/>
        <w:jc w:val="center"/>
        <w:rPr>
          <w:sz w:val="24"/>
          <w:szCs w:val="24"/>
          <w:lang w:val="en-GB"/>
        </w:rPr>
      </w:pPr>
      <w:r w:rsidRPr="009F2804">
        <w:rPr>
          <w:sz w:val="24"/>
          <w:szCs w:val="24"/>
          <w:lang w:val="en-GB"/>
        </w:rPr>
        <w:t>Tabel 3</w:t>
      </w:r>
    </w:p>
    <w:p w14:paraId="4CAB1453" w14:textId="77777777" w:rsidR="009F2804" w:rsidRPr="009F2804" w:rsidRDefault="009F2804" w:rsidP="009F2804">
      <w:pPr>
        <w:spacing w:line="360" w:lineRule="auto"/>
        <w:jc w:val="center"/>
        <w:rPr>
          <w:sz w:val="24"/>
          <w:szCs w:val="24"/>
          <w:lang w:val="en-GB"/>
        </w:rPr>
      </w:pPr>
      <w:r w:rsidRPr="009F2804">
        <w:rPr>
          <w:sz w:val="24"/>
          <w:szCs w:val="24"/>
          <w:lang w:val="en-GB"/>
        </w:rPr>
        <w:t>Uji-t Tes Akhir Hasil Belajar</w:t>
      </w:r>
    </w:p>
    <w:p w14:paraId="5A379316" w14:textId="77777777" w:rsidR="009F2804" w:rsidRPr="009F2804" w:rsidRDefault="009F2804" w:rsidP="009F2804">
      <w:pPr>
        <w:spacing w:line="360" w:lineRule="auto"/>
        <w:jc w:val="center"/>
        <w:rPr>
          <w:sz w:val="24"/>
          <w:szCs w:val="24"/>
          <w:lang w:val="en-GB"/>
        </w:rPr>
      </w:pPr>
      <w:r w:rsidRPr="009F2804">
        <w:rPr>
          <w:sz w:val="24"/>
          <w:szCs w:val="24"/>
          <w:lang w:val="en-GB"/>
        </w:rPr>
        <w:t>Kelas Eksperimen dan Kelas Kontrol</w:t>
      </w:r>
    </w:p>
    <w:tbl>
      <w:tblPr>
        <w:tblStyle w:val="TableGrid"/>
        <w:tblW w:w="5473" w:type="dxa"/>
        <w:jc w:val="center"/>
        <w:tblLook w:val="04A0" w:firstRow="1" w:lastRow="0" w:firstColumn="1" w:lastColumn="0" w:noHBand="0" w:noVBand="1"/>
      </w:tblPr>
      <w:tblGrid>
        <w:gridCol w:w="1555"/>
        <w:gridCol w:w="1275"/>
        <w:gridCol w:w="2643"/>
      </w:tblGrid>
      <w:tr w:rsidR="009F2804" w:rsidRPr="009F2804" w14:paraId="7349A227" w14:textId="77777777" w:rsidTr="003733EA">
        <w:trPr>
          <w:jc w:val="center"/>
        </w:trPr>
        <w:tc>
          <w:tcPr>
            <w:tcW w:w="1555" w:type="dxa"/>
            <w:vMerge w:val="restart"/>
            <w:vAlign w:val="center"/>
          </w:tcPr>
          <w:p w14:paraId="21129227" w14:textId="77777777" w:rsidR="009F2804" w:rsidRPr="009F2804" w:rsidRDefault="009F2804" w:rsidP="009F2804">
            <w:pPr>
              <w:spacing w:line="360" w:lineRule="auto"/>
              <w:jc w:val="both"/>
              <w:rPr>
                <w:b/>
                <w:bCs/>
                <w:sz w:val="24"/>
                <w:szCs w:val="24"/>
              </w:rPr>
            </w:pPr>
            <w:r w:rsidRPr="009F2804">
              <w:rPr>
                <w:b/>
                <w:bCs/>
                <w:sz w:val="24"/>
                <w:szCs w:val="24"/>
              </w:rPr>
              <w:t>Uji-T</w:t>
            </w:r>
          </w:p>
        </w:tc>
        <w:tc>
          <w:tcPr>
            <w:tcW w:w="1275" w:type="dxa"/>
            <w:vAlign w:val="center"/>
          </w:tcPr>
          <w:p w14:paraId="607DAFDE" w14:textId="77777777" w:rsidR="009F2804" w:rsidRPr="009F2804" w:rsidRDefault="009F2804" w:rsidP="009F2804">
            <w:pPr>
              <w:spacing w:line="360" w:lineRule="auto"/>
              <w:jc w:val="both"/>
              <w:rPr>
                <w:b/>
                <w:bCs/>
                <w:sz w:val="24"/>
                <w:szCs w:val="24"/>
              </w:rPr>
            </w:pPr>
            <w:r w:rsidRPr="009F2804">
              <w:rPr>
                <w:b/>
                <w:bCs/>
                <w:sz w:val="24"/>
                <w:szCs w:val="24"/>
              </w:rPr>
              <w:t>T</w:t>
            </w:r>
            <w:r w:rsidRPr="009F2804">
              <w:rPr>
                <w:b/>
                <w:bCs/>
                <w:sz w:val="24"/>
                <w:szCs w:val="24"/>
                <w:vertAlign w:val="subscript"/>
              </w:rPr>
              <w:t>hitung</w:t>
            </w:r>
          </w:p>
        </w:tc>
        <w:tc>
          <w:tcPr>
            <w:tcW w:w="2643" w:type="dxa"/>
            <w:vAlign w:val="center"/>
          </w:tcPr>
          <w:p w14:paraId="50D0BF59" w14:textId="77777777" w:rsidR="009F2804" w:rsidRPr="009F2804" w:rsidRDefault="009F2804" w:rsidP="009F2804">
            <w:pPr>
              <w:spacing w:line="360" w:lineRule="auto"/>
              <w:jc w:val="both"/>
              <w:rPr>
                <w:b/>
                <w:bCs/>
                <w:sz w:val="24"/>
                <w:szCs w:val="24"/>
              </w:rPr>
            </w:pPr>
            <w:r w:rsidRPr="009F2804">
              <w:rPr>
                <w:b/>
                <w:bCs/>
                <w:sz w:val="24"/>
                <w:szCs w:val="24"/>
              </w:rPr>
              <w:t>T</w:t>
            </w:r>
            <w:r w:rsidRPr="009F2804">
              <w:rPr>
                <w:b/>
                <w:bCs/>
                <w:sz w:val="24"/>
                <w:szCs w:val="24"/>
                <w:vertAlign w:val="subscript"/>
              </w:rPr>
              <w:t>tabel</w:t>
            </w:r>
            <w:r w:rsidRPr="009F2804">
              <w:rPr>
                <w:b/>
                <w:bCs/>
                <w:sz w:val="24"/>
                <w:szCs w:val="24"/>
              </w:rPr>
              <w:t xml:space="preserve"> (1 - </w:t>
            </w:r>
            <m:oMath>
              <m:f>
                <m:fPr>
                  <m:ctrlPr>
                    <w:rPr>
                      <w:rFonts w:ascii="Cambria Math" w:hAnsi="Cambria Math"/>
                      <w:b/>
                      <w:bCs/>
                      <w:i/>
                      <w:sz w:val="24"/>
                      <w:szCs w:val="24"/>
                    </w:rPr>
                  </m:ctrlPr>
                </m:fPr>
                <m:num>
                  <m:r>
                    <m:rPr>
                      <m:sty m:val="bi"/>
                    </m:rPr>
                    <w:rPr>
                      <w:rFonts w:ascii="Cambria Math" w:hAnsi="Cambria Math"/>
                      <w:sz w:val="24"/>
                      <w:szCs w:val="24"/>
                    </w:rPr>
                    <m:t>α</m:t>
                  </m:r>
                </m:num>
                <m:den>
                  <m:r>
                    <m:rPr>
                      <m:sty m:val="bi"/>
                    </m:rPr>
                    <w:rPr>
                      <w:rFonts w:ascii="Cambria Math" w:hAnsi="Cambria Math"/>
                      <w:sz w:val="24"/>
                      <w:szCs w:val="24"/>
                    </w:rPr>
                    <m:t>2</m:t>
                  </m:r>
                </m:den>
              </m:f>
            </m:oMath>
            <w:r w:rsidRPr="009F2804">
              <w:rPr>
                <w:b/>
                <w:bCs/>
                <w:sz w:val="24"/>
                <w:szCs w:val="24"/>
              </w:rPr>
              <w:t xml:space="preserve">) </w:t>
            </w:r>
            <w:r w:rsidRPr="009F2804">
              <w:rPr>
                <w:b/>
                <w:bCs/>
                <w:sz w:val="24"/>
                <w:szCs w:val="24"/>
                <w:vertAlign w:val="superscript"/>
              </w:rPr>
              <w:t>t</w:t>
            </w:r>
            <w:r w:rsidRPr="009F2804">
              <w:rPr>
                <w:b/>
                <w:bCs/>
                <w:sz w:val="24"/>
                <w:szCs w:val="24"/>
              </w:rPr>
              <w:t xml:space="preserve"> (n</w:t>
            </w:r>
            <w:r w:rsidRPr="009F2804">
              <w:rPr>
                <w:b/>
                <w:bCs/>
                <w:sz w:val="24"/>
                <w:szCs w:val="24"/>
                <w:vertAlign w:val="subscript"/>
              </w:rPr>
              <w:t xml:space="preserve">1 </w:t>
            </w:r>
            <w:r w:rsidRPr="009F2804">
              <w:rPr>
                <w:b/>
                <w:bCs/>
                <w:sz w:val="24"/>
                <w:szCs w:val="24"/>
              </w:rPr>
              <w:t>+ n</w:t>
            </w:r>
            <w:r w:rsidRPr="009F2804">
              <w:rPr>
                <w:b/>
                <w:bCs/>
                <w:sz w:val="24"/>
                <w:szCs w:val="24"/>
                <w:vertAlign w:val="subscript"/>
              </w:rPr>
              <w:t xml:space="preserve">2 </w:t>
            </w:r>
            <w:r w:rsidRPr="009F2804">
              <w:rPr>
                <w:b/>
                <w:bCs/>
                <w:sz w:val="24"/>
                <w:szCs w:val="24"/>
              </w:rPr>
              <w:t>- 2)</w:t>
            </w:r>
          </w:p>
        </w:tc>
      </w:tr>
      <w:tr w:rsidR="009F2804" w:rsidRPr="009F2804" w14:paraId="22C74B5E" w14:textId="77777777" w:rsidTr="003733EA">
        <w:trPr>
          <w:jc w:val="center"/>
        </w:trPr>
        <w:tc>
          <w:tcPr>
            <w:tcW w:w="1555" w:type="dxa"/>
            <w:vMerge/>
            <w:vAlign w:val="center"/>
          </w:tcPr>
          <w:p w14:paraId="6ADEB6CA" w14:textId="77777777" w:rsidR="009F2804" w:rsidRPr="009F2804" w:rsidRDefault="009F2804" w:rsidP="009F2804">
            <w:pPr>
              <w:spacing w:line="360" w:lineRule="auto"/>
              <w:jc w:val="both"/>
              <w:rPr>
                <w:sz w:val="24"/>
                <w:szCs w:val="24"/>
              </w:rPr>
            </w:pPr>
          </w:p>
        </w:tc>
        <w:tc>
          <w:tcPr>
            <w:tcW w:w="1275" w:type="dxa"/>
            <w:vAlign w:val="center"/>
          </w:tcPr>
          <w:p w14:paraId="7D17508D" w14:textId="77777777" w:rsidR="009F2804" w:rsidRPr="009F2804" w:rsidRDefault="009F2804" w:rsidP="009F2804">
            <w:pPr>
              <w:spacing w:line="360" w:lineRule="auto"/>
              <w:jc w:val="both"/>
              <w:rPr>
                <w:sz w:val="24"/>
                <w:szCs w:val="24"/>
              </w:rPr>
            </w:pPr>
            <w:r w:rsidRPr="009F2804">
              <w:rPr>
                <w:sz w:val="24"/>
                <w:szCs w:val="24"/>
              </w:rPr>
              <w:t>31,9</w:t>
            </w:r>
          </w:p>
        </w:tc>
        <w:tc>
          <w:tcPr>
            <w:tcW w:w="2643" w:type="dxa"/>
            <w:vAlign w:val="center"/>
          </w:tcPr>
          <w:p w14:paraId="027A2418" w14:textId="77777777" w:rsidR="009F2804" w:rsidRPr="009F2804" w:rsidRDefault="009F2804" w:rsidP="009F2804">
            <w:pPr>
              <w:spacing w:line="360" w:lineRule="auto"/>
              <w:jc w:val="both"/>
              <w:rPr>
                <w:sz w:val="24"/>
                <w:szCs w:val="24"/>
              </w:rPr>
            </w:pPr>
            <w:r w:rsidRPr="009F2804">
              <w:rPr>
                <w:sz w:val="24"/>
                <w:szCs w:val="24"/>
              </w:rPr>
              <w:t>2,02</w:t>
            </w:r>
          </w:p>
        </w:tc>
      </w:tr>
    </w:tbl>
    <w:p w14:paraId="52A313CA" w14:textId="77777777" w:rsidR="009F2804" w:rsidRPr="009F2804" w:rsidRDefault="009F2804" w:rsidP="009F2804">
      <w:pPr>
        <w:spacing w:line="360" w:lineRule="auto"/>
        <w:ind w:left="720" w:firstLine="720"/>
        <w:jc w:val="both"/>
        <w:rPr>
          <w:sz w:val="24"/>
          <w:szCs w:val="24"/>
        </w:rPr>
      </w:pPr>
    </w:p>
    <w:p w14:paraId="553B1788" w14:textId="77777777" w:rsidR="009F2804" w:rsidRPr="009F2804" w:rsidRDefault="009F2804" w:rsidP="009F2804">
      <w:pPr>
        <w:spacing w:line="360" w:lineRule="auto"/>
        <w:ind w:firstLine="720"/>
        <w:jc w:val="both"/>
        <w:rPr>
          <w:rFonts w:eastAsiaTheme="minorEastAsia"/>
          <w:sz w:val="24"/>
          <w:szCs w:val="24"/>
        </w:rPr>
      </w:pPr>
      <w:r w:rsidRPr="009F2804">
        <w:rPr>
          <w:sz w:val="24"/>
          <w:szCs w:val="24"/>
        </w:rPr>
        <w:t xml:space="preserve">Dari tabel 3 tersebut dapat dilihat hasil pengujian </w:t>
      </w:r>
      <w:r w:rsidRPr="009F2804">
        <w:rPr>
          <w:rFonts w:eastAsiaTheme="minorEastAsia"/>
          <w:sz w:val="24"/>
          <w:szCs w:val="24"/>
        </w:rPr>
        <w:t>t</w:t>
      </w:r>
      <w:r w:rsidRPr="009F2804">
        <w:rPr>
          <w:rFonts w:eastAsiaTheme="minorEastAsia"/>
          <w:sz w:val="24"/>
          <w:szCs w:val="24"/>
          <w:vertAlign w:val="subscript"/>
        </w:rPr>
        <w:t xml:space="preserve">hitung </w:t>
      </w:r>
      <w:r w:rsidRPr="009F2804">
        <w:rPr>
          <w:rFonts w:eastAsiaTheme="minorEastAsia"/>
          <w:sz w:val="24"/>
          <w:szCs w:val="24"/>
        </w:rPr>
        <w:t>&gt; t</w:t>
      </w:r>
      <w:r w:rsidRPr="009F2804">
        <w:rPr>
          <w:rFonts w:eastAsiaTheme="minorEastAsia"/>
          <w:sz w:val="24"/>
          <w:szCs w:val="24"/>
          <w:vertAlign w:val="subscript"/>
        </w:rPr>
        <w:t>tabel</w:t>
      </w:r>
      <w:r w:rsidRPr="009F2804">
        <w:rPr>
          <w:rFonts w:eastAsiaTheme="minorEastAsia"/>
          <w:sz w:val="24"/>
          <w:szCs w:val="24"/>
        </w:rPr>
        <w:t xml:space="preserve"> maka H</w:t>
      </w:r>
      <w:r w:rsidRPr="009F2804">
        <w:rPr>
          <w:rFonts w:eastAsiaTheme="minorEastAsia"/>
          <w:sz w:val="24"/>
          <w:szCs w:val="24"/>
          <w:vertAlign w:val="subscript"/>
        </w:rPr>
        <w:t>0</w:t>
      </w:r>
      <w:r w:rsidRPr="009F2804">
        <w:rPr>
          <w:rFonts w:eastAsiaTheme="minorEastAsia"/>
          <w:sz w:val="24"/>
          <w:szCs w:val="24"/>
        </w:rPr>
        <w:t xml:space="preserve"> ditolak, H</w:t>
      </w:r>
      <w:r w:rsidRPr="009F2804">
        <w:rPr>
          <w:rFonts w:eastAsiaTheme="minorEastAsia"/>
          <w:sz w:val="24"/>
          <w:szCs w:val="24"/>
          <w:vertAlign w:val="subscript"/>
        </w:rPr>
        <w:t>1</w:t>
      </w:r>
      <w:r w:rsidRPr="009F2804">
        <w:rPr>
          <w:rFonts w:eastAsiaTheme="minorEastAsia"/>
          <w:sz w:val="24"/>
          <w:szCs w:val="24"/>
        </w:rPr>
        <w:t xml:space="preserve"> diterima artinya terdapat perbedaaan hasil belajar Ilmu Pengetahuan Sosial (IPS) materi Teknologi Komunikasi, Transportasi dan Produksi antara siswa yang diberi metode pembelajaran </w:t>
      </w:r>
      <w:r w:rsidRPr="009F2804">
        <w:rPr>
          <w:rFonts w:eastAsiaTheme="minorEastAsia"/>
          <w:i/>
          <w:sz w:val="24"/>
          <w:szCs w:val="24"/>
        </w:rPr>
        <w:t>Group To Group Exchange (GGE)</w:t>
      </w:r>
      <w:r w:rsidRPr="009F2804">
        <w:rPr>
          <w:rFonts w:eastAsiaTheme="minorEastAsia"/>
          <w:sz w:val="24"/>
          <w:szCs w:val="24"/>
        </w:rPr>
        <w:t xml:space="preserve"> dengan yang diberi model pembelajaran konvensional.</w:t>
      </w:r>
    </w:p>
    <w:p w14:paraId="57028C81" w14:textId="77777777" w:rsidR="009F2804" w:rsidRPr="009F2804" w:rsidRDefault="009F2804" w:rsidP="009F2804">
      <w:pPr>
        <w:spacing w:line="360" w:lineRule="auto"/>
        <w:ind w:firstLine="720"/>
        <w:jc w:val="both"/>
        <w:rPr>
          <w:rFonts w:eastAsiaTheme="minorEastAsia"/>
          <w:sz w:val="24"/>
          <w:szCs w:val="24"/>
        </w:rPr>
      </w:pPr>
      <w:r w:rsidRPr="009F2804">
        <w:rPr>
          <w:sz w:val="24"/>
          <w:szCs w:val="24"/>
        </w:rPr>
        <w:t>Dengan</w:t>
      </w:r>
      <w:r w:rsidRPr="009F2804">
        <w:rPr>
          <w:rFonts w:eastAsiaTheme="minorEastAsia"/>
          <w:sz w:val="24"/>
          <w:szCs w:val="24"/>
        </w:rPr>
        <w:t xml:space="preserve"> diterimanya H</w:t>
      </w:r>
      <w:r w:rsidRPr="009F2804">
        <w:rPr>
          <w:rFonts w:eastAsiaTheme="minorEastAsia"/>
          <w:sz w:val="24"/>
          <w:szCs w:val="24"/>
          <w:vertAlign w:val="subscript"/>
        </w:rPr>
        <w:t xml:space="preserve">1 </w:t>
      </w:r>
      <w:r w:rsidRPr="009F2804">
        <w:rPr>
          <w:rFonts w:eastAsiaTheme="minorEastAsia"/>
          <w:sz w:val="24"/>
          <w:szCs w:val="24"/>
        </w:rPr>
        <w:t xml:space="preserve">dapat disimpulkan bahwa terdapat perbedaan hasil belajar IPS menggunakan metode </w:t>
      </w:r>
      <w:r w:rsidRPr="009F2804">
        <w:rPr>
          <w:rFonts w:eastAsiaTheme="minorEastAsia"/>
          <w:i/>
          <w:sz w:val="24"/>
          <w:szCs w:val="24"/>
        </w:rPr>
        <w:t xml:space="preserve">Group </w:t>
      </w:r>
      <w:proofErr w:type="gramStart"/>
      <w:r w:rsidRPr="009F2804">
        <w:rPr>
          <w:rFonts w:eastAsiaTheme="minorEastAsia"/>
          <w:i/>
          <w:sz w:val="24"/>
          <w:szCs w:val="24"/>
        </w:rPr>
        <w:t>To</w:t>
      </w:r>
      <w:proofErr w:type="gramEnd"/>
      <w:r w:rsidRPr="009F2804">
        <w:rPr>
          <w:rFonts w:eastAsiaTheme="minorEastAsia"/>
          <w:i/>
          <w:sz w:val="24"/>
          <w:szCs w:val="24"/>
        </w:rPr>
        <w:t xml:space="preserve"> Group Exchange </w:t>
      </w:r>
      <w:r w:rsidRPr="009F2804">
        <w:rPr>
          <w:rFonts w:eastAsiaTheme="minorEastAsia"/>
          <w:sz w:val="24"/>
          <w:szCs w:val="24"/>
        </w:rPr>
        <w:t xml:space="preserve">(GGE) dengan menggunakan model konvensional. </w:t>
      </w:r>
      <w:proofErr w:type="gramStart"/>
      <w:r w:rsidRPr="009F2804">
        <w:rPr>
          <w:rFonts w:eastAsiaTheme="minorEastAsia"/>
          <w:sz w:val="24"/>
          <w:szCs w:val="24"/>
        </w:rPr>
        <w:t>Hasil pengujian ini sekaligus membuktikan bahwa terjadi perbedaan hasil belajar IPS siswa bukan suatu kebetulan, melainkan karena perbedaan pelakuan yang diberikan kepada kelas eksperimen dan kelas kontrol.</w:t>
      </w:r>
      <w:proofErr w:type="gramEnd"/>
      <w:r w:rsidRPr="009F2804">
        <w:rPr>
          <w:rFonts w:eastAsiaTheme="minorEastAsia"/>
          <w:sz w:val="24"/>
          <w:szCs w:val="24"/>
        </w:rPr>
        <w:t xml:space="preserve"> Sehingga dapat disimpulkan bahwa dengan memberikan perlakuan menggunakan metode </w:t>
      </w:r>
      <w:r w:rsidRPr="009F2804">
        <w:rPr>
          <w:rFonts w:eastAsiaTheme="minorEastAsia"/>
          <w:i/>
          <w:sz w:val="24"/>
          <w:szCs w:val="24"/>
        </w:rPr>
        <w:t xml:space="preserve">Group </w:t>
      </w:r>
      <w:proofErr w:type="gramStart"/>
      <w:r w:rsidRPr="009F2804">
        <w:rPr>
          <w:rFonts w:eastAsiaTheme="minorEastAsia"/>
          <w:i/>
          <w:sz w:val="24"/>
          <w:szCs w:val="24"/>
        </w:rPr>
        <w:t>To</w:t>
      </w:r>
      <w:proofErr w:type="gramEnd"/>
      <w:r w:rsidRPr="009F2804">
        <w:rPr>
          <w:rFonts w:eastAsiaTheme="minorEastAsia"/>
          <w:i/>
          <w:sz w:val="24"/>
          <w:szCs w:val="24"/>
        </w:rPr>
        <w:t xml:space="preserve"> Group Exchange </w:t>
      </w:r>
      <w:r w:rsidRPr="009F2804">
        <w:rPr>
          <w:rFonts w:eastAsiaTheme="minorEastAsia"/>
          <w:sz w:val="24"/>
          <w:szCs w:val="24"/>
        </w:rPr>
        <w:t>(GGE) terhadap hasil belajar siswa dapat berpengaruh positif, serta efisiensi proses belajar mengajar IPS dapat ditingkatkan menggunakan metode pembelajaran tersebut.</w:t>
      </w:r>
    </w:p>
    <w:p w14:paraId="0984160F" w14:textId="6408418D" w:rsidR="00480E2D" w:rsidRPr="009F2804" w:rsidRDefault="009F2804" w:rsidP="009F2804">
      <w:pPr>
        <w:spacing w:line="360" w:lineRule="auto"/>
        <w:ind w:firstLine="567"/>
        <w:jc w:val="both"/>
        <w:rPr>
          <w:sz w:val="24"/>
          <w:szCs w:val="24"/>
        </w:rPr>
      </w:pPr>
      <w:r w:rsidRPr="009F2804">
        <w:rPr>
          <w:sz w:val="24"/>
          <w:szCs w:val="24"/>
        </w:rPr>
        <w:t>Setelah</w:t>
      </w:r>
      <w:r w:rsidRPr="009F2804">
        <w:rPr>
          <w:rFonts w:eastAsiaTheme="minorEastAsia"/>
          <w:sz w:val="24"/>
          <w:szCs w:val="24"/>
        </w:rPr>
        <w:t xml:space="preserve"> dilakukan pembelajaran materi teknologi komunikasi, transportasi dan produksi dengan menggunakan metode </w:t>
      </w:r>
      <w:r w:rsidRPr="009F2804">
        <w:rPr>
          <w:rFonts w:eastAsiaTheme="minorEastAsia"/>
          <w:i/>
          <w:sz w:val="24"/>
          <w:szCs w:val="24"/>
        </w:rPr>
        <w:t xml:space="preserve">Group </w:t>
      </w:r>
      <w:proofErr w:type="gramStart"/>
      <w:r w:rsidRPr="009F2804">
        <w:rPr>
          <w:rFonts w:eastAsiaTheme="minorEastAsia"/>
          <w:i/>
          <w:sz w:val="24"/>
          <w:szCs w:val="24"/>
        </w:rPr>
        <w:t>To</w:t>
      </w:r>
      <w:proofErr w:type="gramEnd"/>
      <w:r w:rsidRPr="009F2804">
        <w:rPr>
          <w:rFonts w:eastAsiaTheme="minorEastAsia"/>
          <w:i/>
          <w:sz w:val="24"/>
          <w:szCs w:val="24"/>
        </w:rPr>
        <w:t xml:space="preserve"> Group Exchange </w:t>
      </w:r>
      <w:r w:rsidRPr="009F2804">
        <w:rPr>
          <w:rFonts w:eastAsiaTheme="minorEastAsia"/>
          <w:sz w:val="24"/>
          <w:szCs w:val="24"/>
        </w:rPr>
        <w:t xml:space="preserve">(GGE) pada kelas eksperimen dan model pembelajaran konvensional pada kelas kontrol, didapatkan perbedaan hasil belajar dari kelas eksperimen masuk dalam kategori baik, sedangkan untuk kelas kontrol masuk dalam kategori cukup. </w:t>
      </w:r>
      <w:r w:rsidRPr="009F2804">
        <w:rPr>
          <w:sz w:val="24"/>
          <w:szCs w:val="24"/>
        </w:rPr>
        <w:t xml:space="preserve">Hasil penelitian dapat disimpulkan bahwa hasil pengujian postes </w:t>
      </w:r>
      <w:r w:rsidRPr="009F2804">
        <w:rPr>
          <w:rFonts w:eastAsiaTheme="minorEastAsia"/>
          <w:sz w:val="24"/>
          <w:szCs w:val="24"/>
        </w:rPr>
        <w:t>t</w:t>
      </w:r>
      <w:r w:rsidRPr="009F2804">
        <w:rPr>
          <w:rFonts w:eastAsiaTheme="minorEastAsia"/>
          <w:sz w:val="24"/>
          <w:szCs w:val="24"/>
          <w:vertAlign w:val="subscript"/>
        </w:rPr>
        <w:t>hitung</w:t>
      </w:r>
      <w:r w:rsidRPr="009F2804">
        <w:rPr>
          <w:rFonts w:eastAsiaTheme="minorEastAsia"/>
          <w:sz w:val="24"/>
          <w:szCs w:val="24"/>
        </w:rPr>
        <w:t xml:space="preserve"> = 31</w:t>
      </w:r>
      <w:proofErr w:type="gramStart"/>
      <w:r w:rsidRPr="009F2804">
        <w:rPr>
          <w:rFonts w:eastAsiaTheme="minorEastAsia"/>
          <w:sz w:val="24"/>
          <w:szCs w:val="24"/>
        </w:rPr>
        <w:t>,90</w:t>
      </w:r>
      <w:proofErr w:type="gramEnd"/>
      <w:r w:rsidRPr="009F2804">
        <w:rPr>
          <w:rFonts w:eastAsiaTheme="minorEastAsia"/>
          <w:sz w:val="24"/>
          <w:szCs w:val="24"/>
        </w:rPr>
        <w:t xml:space="preserve"> &gt; 2,02 =  t</w:t>
      </w:r>
      <w:r w:rsidRPr="009F2804">
        <w:rPr>
          <w:rFonts w:eastAsiaTheme="minorEastAsia"/>
          <w:sz w:val="24"/>
          <w:szCs w:val="24"/>
          <w:vertAlign w:val="subscript"/>
        </w:rPr>
        <w:t>tabel</w:t>
      </w:r>
      <w:r w:rsidRPr="009F2804">
        <w:rPr>
          <w:rFonts w:eastAsiaTheme="minorEastAsia"/>
          <w:sz w:val="24"/>
          <w:szCs w:val="24"/>
        </w:rPr>
        <w:t xml:space="preserve"> maka H</w:t>
      </w:r>
      <w:r w:rsidRPr="009F2804">
        <w:rPr>
          <w:rFonts w:eastAsiaTheme="minorEastAsia"/>
          <w:sz w:val="24"/>
          <w:szCs w:val="24"/>
          <w:vertAlign w:val="subscript"/>
        </w:rPr>
        <w:t>0</w:t>
      </w:r>
      <w:r w:rsidRPr="009F2804">
        <w:rPr>
          <w:rFonts w:eastAsiaTheme="minorEastAsia"/>
          <w:sz w:val="24"/>
          <w:szCs w:val="24"/>
        </w:rPr>
        <w:t xml:space="preserve"> ditolak dan H</w:t>
      </w:r>
      <w:r w:rsidRPr="009F2804">
        <w:rPr>
          <w:rFonts w:eastAsiaTheme="minorEastAsia"/>
          <w:sz w:val="24"/>
          <w:szCs w:val="24"/>
          <w:vertAlign w:val="subscript"/>
        </w:rPr>
        <w:t>1</w:t>
      </w:r>
      <w:r w:rsidRPr="009F2804">
        <w:rPr>
          <w:rFonts w:eastAsiaTheme="minorEastAsia"/>
          <w:sz w:val="24"/>
          <w:szCs w:val="24"/>
        </w:rPr>
        <w:t xml:space="preserve"> diterima. Artinya terdapat perbedaaan hasil belajar Ilmu Pengetahuan Sosial (IPS) materi Teknologi Komunikasi, Transportasi dan Produksi antara siswa yang diberi metode pembelajaran </w:t>
      </w:r>
      <w:r w:rsidRPr="009F2804">
        <w:rPr>
          <w:rFonts w:eastAsiaTheme="minorEastAsia"/>
          <w:i/>
          <w:sz w:val="24"/>
          <w:szCs w:val="24"/>
        </w:rPr>
        <w:t xml:space="preserve">Group </w:t>
      </w:r>
      <w:proofErr w:type="gramStart"/>
      <w:r w:rsidRPr="009F2804">
        <w:rPr>
          <w:rFonts w:eastAsiaTheme="minorEastAsia"/>
          <w:i/>
          <w:sz w:val="24"/>
          <w:szCs w:val="24"/>
        </w:rPr>
        <w:t>To</w:t>
      </w:r>
      <w:proofErr w:type="gramEnd"/>
      <w:r w:rsidRPr="009F2804">
        <w:rPr>
          <w:rFonts w:eastAsiaTheme="minorEastAsia"/>
          <w:i/>
          <w:sz w:val="24"/>
          <w:szCs w:val="24"/>
        </w:rPr>
        <w:t xml:space="preserve"> Group Exchange (GGE)</w:t>
      </w:r>
      <w:r w:rsidRPr="009F2804">
        <w:rPr>
          <w:rFonts w:eastAsiaTheme="minorEastAsia"/>
          <w:sz w:val="24"/>
          <w:szCs w:val="24"/>
        </w:rPr>
        <w:t xml:space="preserve"> dengan yang diberi model pembelajaran konvensional. </w:t>
      </w:r>
      <w:proofErr w:type="gramStart"/>
      <w:r w:rsidRPr="009F2804">
        <w:rPr>
          <w:rFonts w:eastAsiaTheme="minorEastAsia"/>
          <w:sz w:val="24"/>
          <w:szCs w:val="24"/>
        </w:rPr>
        <w:t xml:space="preserve">Dengan demikian, perlakuan kegiatan pembelajaran pada kelas eksperimen dan kelas kontrol berpengaruh terhadap hasil belajar IPS </w:t>
      </w:r>
      <w:r w:rsidRPr="009F2804">
        <w:rPr>
          <w:rFonts w:eastAsiaTheme="minorEastAsia"/>
          <w:sz w:val="24"/>
          <w:szCs w:val="24"/>
        </w:rPr>
        <w:lastRenderedPageBreak/>
        <w:t>siswa.</w:t>
      </w:r>
      <w:proofErr w:type="gramEnd"/>
      <w:r w:rsidRPr="009F2804">
        <w:rPr>
          <w:rFonts w:eastAsiaTheme="minorEastAsia"/>
          <w:sz w:val="24"/>
          <w:szCs w:val="24"/>
        </w:rPr>
        <w:t xml:space="preserve"> </w:t>
      </w:r>
      <w:proofErr w:type="gramStart"/>
      <w:r w:rsidRPr="009F2804">
        <w:rPr>
          <w:rFonts w:eastAsiaTheme="minorEastAsia"/>
          <w:sz w:val="24"/>
          <w:szCs w:val="24"/>
        </w:rPr>
        <w:t>Hal ini berarti kegiatan pembelajaran yang dialami siswa menentukan tingkat hasil belajar.</w:t>
      </w:r>
      <w:proofErr w:type="gramEnd"/>
      <w:r w:rsidRPr="009F2804">
        <w:rPr>
          <w:rFonts w:eastAsiaTheme="minorEastAsia"/>
          <w:sz w:val="24"/>
          <w:szCs w:val="24"/>
        </w:rPr>
        <w:t xml:space="preserve"> Pada kelas eksperimen yang di desain dengan metode pembelajaran </w:t>
      </w:r>
      <w:r w:rsidRPr="009F2804">
        <w:rPr>
          <w:rFonts w:eastAsiaTheme="minorEastAsia"/>
          <w:i/>
          <w:sz w:val="24"/>
          <w:szCs w:val="24"/>
        </w:rPr>
        <w:t xml:space="preserve">Group </w:t>
      </w:r>
      <w:proofErr w:type="gramStart"/>
      <w:r w:rsidRPr="009F2804">
        <w:rPr>
          <w:rFonts w:eastAsiaTheme="minorEastAsia"/>
          <w:i/>
          <w:sz w:val="24"/>
          <w:szCs w:val="24"/>
        </w:rPr>
        <w:t>To</w:t>
      </w:r>
      <w:proofErr w:type="gramEnd"/>
      <w:r w:rsidRPr="009F2804">
        <w:rPr>
          <w:rFonts w:eastAsiaTheme="minorEastAsia"/>
          <w:i/>
          <w:sz w:val="24"/>
          <w:szCs w:val="24"/>
        </w:rPr>
        <w:t xml:space="preserve"> Group Exchange </w:t>
      </w:r>
      <w:r w:rsidRPr="009F2804">
        <w:rPr>
          <w:rFonts w:eastAsiaTheme="minorEastAsia"/>
          <w:sz w:val="24"/>
          <w:szCs w:val="24"/>
        </w:rPr>
        <w:t>(GGE) memberikan pengaruh lebih baik terhadap hasil belajar siswa dibandingkan menggunakan model pembelajaran konvensional.</w:t>
      </w:r>
    </w:p>
    <w:p w14:paraId="2B4EF041" w14:textId="77777777" w:rsidR="00E94CE9" w:rsidRDefault="00E94CE9" w:rsidP="00480E2D">
      <w:pPr>
        <w:spacing w:line="360" w:lineRule="auto"/>
        <w:ind w:firstLine="567"/>
        <w:jc w:val="both"/>
        <w:rPr>
          <w:sz w:val="24"/>
          <w:szCs w:val="24"/>
        </w:rPr>
      </w:pPr>
    </w:p>
    <w:p w14:paraId="0E63A6F0" w14:textId="358A6B55" w:rsidR="00904D6D" w:rsidRDefault="00480E2D" w:rsidP="00480E2D">
      <w:pPr>
        <w:spacing w:line="360" w:lineRule="auto"/>
        <w:jc w:val="both"/>
        <w:rPr>
          <w:sz w:val="24"/>
          <w:szCs w:val="24"/>
        </w:rPr>
      </w:pPr>
      <w:r w:rsidRPr="00480E2D">
        <w:rPr>
          <w:b/>
          <w:bCs/>
          <w:sz w:val="24"/>
          <w:szCs w:val="24"/>
        </w:rPr>
        <w:t>SIMPULAN DAN SARAN</w:t>
      </w:r>
      <w:r w:rsidR="00DC1504" w:rsidRPr="00480E2D">
        <w:rPr>
          <w:b/>
          <w:bCs/>
          <w:sz w:val="24"/>
          <w:szCs w:val="24"/>
        </w:rPr>
        <w:t xml:space="preserve"> </w:t>
      </w:r>
    </w:p>
    <w:p w14:paraId="327271C6" w14:textId="77777777" w:rsidR="009F2804" w:rsidRPr="009F2804" w:rsidRDefault="009F2804" w:rsidP="009F2804">
      <w:pPr>
        <w:spacing w:line="360" w:lineRule="auto"/>
        <w:ind w:firstLine="720"/>
        <w:jc w:val="both"/>
        <w:rPr>
          <w:b/>
          <w:sz w:val="24"/>
          <w:szCs w:val="24"/>
        </w:rPr>
      </w:pPr>
      <w:r w:rsidRPr="009F2804">
        <w:rPr>
          <w:rFonts w:eastAsiaTheme="minorEastAsia"/>
          <w:sz w:val="24"/>
          <w:szCs w:val="24"/>
        </w:rPr>
        <w:t xml:space="preserve">Hasil penelitian yang telah dilakukan menunjukkan bahwa dengan menggunakan metode pembelajaran </w:t>
      </w:r>
      <w:r w:rsidRPr="009F2804">
        <w:rPr>
          <w:rFonts w:eastAsiaTheme="minorEastAsia"/>
          <w:i/>
          <w:sz w:val="24"/>
          <w:szCs w:val="24"/>
        </w:rPr>
        <w:t xml:space="preserve">Group To Group Exchange (GGE) </w:t>
      </w:r>
      <w:r w:rsidRPr="009F2804">
        <w:rPr>
          <w:rFonts w:eastAsiaTheme="minorEastAsia"/>
          <w:sz w:val="24"/>
          <w:szCs w:val="24"/>
        </w:rPr>
        <w:t xml:space="preserve">berpengaruh dan dapat meningkatkan hasil belajar IPS siswa, dengan kata lain terdapat </w:t>
      </w:r>
      <w:r w:rsidRPr="009F2804">
        <w:rPr>
          <w:sz w:val="24"/>
          <w:szCs w:val="24"/>
        </w:rPr>
        <w:t xml:space="preserve">Pengaruh Metode </w:t>
      </w:r>
      <w:r w:rsidRPr="009F2804">
        <w:rPr>
          <w:i/>
          <w:sz w:val="24"/>
          <w:szCs w:val="24"/>
        </w:rPr>
        <w:t>Group To Group Exchange</w:t>
      </w:r>
      <w:r w:rsidRPr="009F2804">
        <w:rPr>
          <w:sz w:val="24"/>
          <w:szCs w:val="24"/>
        </w:rPr>
        <w:t xml:space="preserve"> (GGE) Terhadap Hasil Belajar IPS Kelas IV SD Negeri Perigi 04 Tangerang Selatan.</w:t>
      </w:r>
      <w:r w:rsidRPr="009F2804">
        <w:rPr>
          <w:rFonts w:eastAsiaTheme="minorEastAsia"/>
          <w:sz w:val="24"/>
          <w:szCs w:val="24"/>
        </w:rPr>
        <w:t xml:space="preserve"> Penerapan pembelajaran di kelas dapat membuat siswa lebih aktif dan kreatif, serta saling membantu dan berdiskusi satu </w:t>
      </w:r>
      <w:proofErr w:type="gramStart"/>
      <w:r w:rsidRPr="009F2804">
        <w:rPr>
          <w:rFonts w:eastAsiaTheme="minorEastAsia"/>
          <w:sz w:val="24"/>
          <w:szCs w:val="24"/>
        </w:rPr>
        <w:t>sama</w:t>
      </w:r>
      <w:proofErr w:type="gramEnd"/>
      <w:r w:rsidRPr="009F2804">
        <w:rPr>
          <w:rFonts w:eastAsiaTheme="minorEastAsia"/>
          <w:sz w:val="24"/>
          <w:szCs w:val="24"/>
        </w:rPr>
        <w:t xml:space="preserve"> lain dalam memecahkan masalah yang ada, karena belajar aktif dan kreatif dapat meningkatkan suatu pemikiran yang lebih tinggi pada masing-masing siswa.</w:t>
      </w:r>
    </w:p>
    <w:p w14:paraId="6C994667" w14:textId="77777777" w:rsidR="00480E2D" w:rsidRPr="00480E2D" w:rsidRDefault="00480E2D" w:rsidP="00480E2D">
      <w:pPr>
        <w:jc w:val="both"/>
        <w:rPr>
          <w:sz w:val="24"/>
          <w:szCs w:val="24"/>
        </w:rPr>
      </w:pPr>
    </w:p>
    <w:p w14:paraId="4F2EC8DD" w14:textId="08E12FD0" w:rsidR="00C35B8F" w:rsidRDefault="00FC76DD" w:rsidP="00F35D4C">
      <w:pPr>
        <w:spacing w:line="360" w:lineRule="auto"/>
        <w:jc w:val="both"/>
        <w:rPr>
          <w:sz w:val="24"/>
          <w:szCs w:val="24"/>
        </w:rPr>
      </w:pPr>
      <w:r>
        <w:rPr>
          <w:rStyle w:val="apple-style-span"/>
          <w:b/>
          <w:color w:val="000000"/>
          <w:sz w:val="24"/>
          <w:szCs w:val="24"/>
          <w:lang w:val="pt-BR"/>
        </w:rPr>
        <w:t>DAFTAR PUSTAKA</w:t>
      </w:r>
      <w:r w:rsidR="00BE25F9">
        <w:rPr>
          <w:rStyle w:val="apple-style-span"/>
          <w:b/>
          <w:color w:val="000000"/>
          <w:sz w:val="24"/>
          <w:szCs w:val="24"/>
          <w:lang w:val="pt-BR"/>
        </w:rPr>
        <w:t xml:space="preserve"> </w:t>
      </w:r>
    </w:p>
    <w:p w14:paraId="1F6F12DF" w14:textId="77777777" w:rsidR="009F2804" w:rsidRPr="009F2804" w:rsidRDefault="009F2804" w:rsidP="009F2804">
      <w:pPr>
        <w:spacing w:after="240"/>
        <w:ind w:left="1080" w:hanging="1080"/>
        <w:jc w:val="both"/>
        <w:rPr>
          <w:sz w:val="24"/>
          <w:szCs w:val="24"/>
        </w:rPr>
      </w:pPr>
      <w:proofErr w:type="gramStart"/>
      <w:r w:rsidRPr="009F2804">
        <w:rPr>
          <w:sz w:val="24"/>
          <w:szCs w:val="24"/>
        </w:rPr>
        <w:t>Ananda (2015).</w:t>
      </w:r>
      <w:proofErr w:type="gramEnd"/>
      <w:r w:rsidRPr="009F2804">
        <w:rPr>
          <w:sz w:val="24"/>
          <w:szCs w:val="24"/>
        </w:rPr>
        <w:t xml:space="preserve"> </w:t>
      </w:r>
      <w:proofErr w:type="gramStart"/>
      <w:r w:rsidRPr="009F2804">
        <w:rPr>
          <w:i/>
          <w:sz w:val="24"/>
          <w:szCs w:val="24"/>
        </w:rPr>
        <w:t>Studi Deskriptif Mengenai Pemanfaatan Teknologi Informasi pada SMK Negeri 1 dan SMK Negeri 4 Surabaya.</w:t>
      </w:r>
      <w:proofErr w:type="gramEnd"/>
    </w:p>
    <w:p w14:paraId="0333C856" w14:textId="77777777" w:rsidR="009F2804" w:rsidRPr="009F2804" w:rsidRDefault="009F2804" w:rsidP="009F2804">
      <w:pPr>
        <w:spacing w:after="240"/>
        <w:ind w:left="1080" w:hanging="1080"/>
        <w:jc w:val="both"/>
        <w:rPr>
          <w:sz w:val="24"/>
          <w:szCs w:val="24"/>
        </w:rPr>
      </w:pPr>
      <w:proofErr w:type="gramStart"/>
      <w:r w:rsidRPr="009F2804">
        <w:rPr>
          <w:sz w:val="24"/>
          <w:szCs w:val="24"/>
        </w:rPr>
        <w:t>Andriansyah (2015).</w:t>
      </w:r>
      <w:proofErr w:type="gramEnd"/>
      <w:r w:rsidRPr="009F2804">
        <w:rPr>
          <w:sz w:val="24"/>
          <w:szCs w:val="24"/>
        </w:rPr>
        <w:t xml:space="preserve"> </w:t>
      </w:r>
      <w:r w:rsidRPr="009F2804">
        <w:rPr>
          <w:i/>
          <w:sz w:val="24"/>
          <w:szCs w:val="24"/>
        </w:rPr>
        <w:t xml:space="preserve">Manajemen Transportasi Dalam Kajian Teori. </w:t>
      </w:r>
      <w:r w:rsidRPr="009F2804">
        <w:rPr>
          <w:sz w:val="24"/>
          <w:szCs w:val="24"/>
        </w:rPr>
        <w:t>Jakarta: Universitas Prof. Dr. Moestopo Beragama.</w:t>
      </w:r>
    </w:p>
    <w:p w14:paraId="74993E1E" w14:textId="77777777" w:rsidR="009F2804" w:rsidRPr="009F2804" w:rsidRDefault="009F2804" w:rsidP="009F2804">
      <w:pPr>
        <w:spacing w:after="240"/>
        <w:ind w:left="1080" w:hanging="1080"/>
        <w:jc w:val="both"/>
        <w:rPr>
          <w:sz w:val="24"/>
          <w:szCs w:val="24"/>
        </w:rPr>
      </w:pPr>
      <w:proofErr w:type="gramStart"/>
      <w:r w:rsidRPr="009F2804">
        <w:rPr>
          <w:sz w:val="24"/>
          <w:szCs w:val="24"/>
        </w:rPr>
        <w:t>Basrowi (2014).</w:t>
      </w:r>
      <w:proofErr w:type="gramEnd"/>
      <w:r w:rsidRPr="009F2804">
        <w:rPr>
          <w:sz w:val="24"/>
          <w:szCs w:val="24"/>
        </w:rPr>
        <w:t xml:space="preserve"> </w:t>
      </w:r>
      <w:r w:rsidRPr="009F2804">
        <w:rPr>
          <w:i/>
          <w:sz w:val="24"/>
          <w:szCs w:val="24"/>
        </w:rPr>
        <w:t>Pengantar Sosiologi</w:t>
      </w:r>
      <w:r w:rsidRPr="009F2804">
        <w:rPr>
          <w:sz w:val="24"/>
          <w:szCs w:val="24"/>
        </w:rPr>
        <w:t>. Bogor: Ghalia Indonesia</w:t>
      </w:r>
    </w:p>
    <w:p w14:paraId="35F0EB8E" w14:textId="77777777" w:rsidR="009F2804" w:rsidRPr="009F2804" w:rsidRDefault="009F2804" w:rsidP="009F2804">
      <w:pPr>
        <w:spacing w:after="240"/>
        <w:ind w:left="1080" w:hanging="1080"/>
        <w:jc w:val="both"/>
        <w:rPr>
          <w:sz w:val="24"/>
          <w:szCs w:val="24"/>
        </w:rPr>
      </w:pPr>
      <w:r w:rsidRPr="009F2804">
        <w:rPr>
          <w:sz w:val="24"/>
          <w:szCs w:val="24"/>
        </w:rPr>
        <w:t xml:space="preserve">Bungin (2013). </w:t>
      </w:r>
      <w:r w:rsidRPr="009F2804">
        <w:rPr>
          <w:i/>
          <w:sz w:val="24"/>
          <w:szCs w:val="24"/>
        </w:rPr>
        <w:t>Sosiologi Komunikasi</w:t>
      </w:r>
      <w:r w:rsidRPr="009F2804">
        <w:rPr>
          <w:sz w:val="24"/>
          <w:szCs w:val="24"/>
        </w:rPr>
        <w:t>. Jakarta: Kencana Prenada Media Group</w:t>
      </w:r>
    </w:p>
    <w:p w14:paraId="76896B24" w14:textId="77777777" w:rsidR="009F2804" w:rsidRPr="009F2804" w:rsidRDefault="009F2804" w:rsidP="009F2804">
      <w:pPr>
        <w:spacing w:after="240"/>
        <w:ind w:left="1080" w:hanging="1080"/>
        <w:jc w:val="both"/>
        <w:rPr>
          <w:sz w:val="24"/>
          <w:szCs w:val="24"/>
        </w:rPr>
      </w:pPr>
      <w:proofErr w:type="gramStart"/>
      <w:r w:rsidRPr="009F2804">
        <w:rPr>
          <w:sz w:val="24"/>
          <w:szCs w:val="24"/>
        </w:rPr>
        <w:t>Depdiknas (2004).</w:t>
      </w:r>
      <w:proofErr w:type="gramEnd"/>
      <w:r w:rsidRPr="009F2804">
        <w:rPr>
          <w:sz w:val="24"/>
          <w:szCs w:val="24"/>
        </w:rPr>
        <w:t xml:space="preserve"> </w:t>
      </w:r>
      <w:r w:rsidRPr="009F2804">
        <w:rPr>
          <w:rStyle w:val="Emphasis"/>
          <w:sz w:val="24"/>
          <w:szCs w:val="24"/>
        </w:rPr>
        <w:t>Materi Pelatihan Terintegrasi</w:t>
      </w:r>
      <w:proofErr w:type="gramStart"/>
      <w:r w:rsidRPr="009F2804">
        <w:rPr>
          <w:rStyle w:val="Emphasis"/>
          <w:sz w:val="24"/>
          <w:szCs w:val="24"/>
        </w:rPr>
        <w:t>  Mata</w:t>
      </w:r>
      <w:proofErr w:type="gramEnd"/>
      <w:r w:rsidRPr="009F2804">
        <w:rPr>
          <w:rStyle w:val="Emphasis"/>
          <w:sz w:val="24"/>
          <w:szCs w:val="24"/>
        </w:rPr>
        <w:t xml:space="preserve"> Pelajaran Sains</w:t>
      </w:r>
      <w:r w:rsidRPr="009F2804">
        <w:rPr>
          <w:sz w:val="24"/>
          <w:szCs w:val="24"/>
        </w:rPr>
        <w:t xml:space="preserve">. </w:t>
      </w:r>
      <w:proofErr w:type="gramStart"/>
      <w:r w:rsidRPr="009F2804">
        <w:rPr>
          <w:sz w:val="24"/>
          <w:szCs w:val="24"/>
        </w:rPr>
        <w:t>Dirjen Pendidikan Dasar dan Menengah.</w:t>
      </w:r>
      <w:proofErr w:type="gramEnd"/>
      <w:r w:rsidRPr="009F2804">
        <w:rPr>
          <w:sz w:val="24"/>
          <w:szCs w:val="24"/>
        </w:rPr>
        <w:t xml:space="preserve"> </w:t>
      </w:r>
    </w:p>
    <w:p w14:paraId="10E04C00" w14:textId="77777777" w:rsidR="009F2804" w:rsidRPr="009F2804" w:rsidRDefault="009F2804" w:rsidP="009F2804">
      <w:pPr>
        <w:spacing w:after="240"/>
        <w:ind w:left="1080" w:hanging="1080"/>
        <w:jc w:val="both"/>
        <w:rPr>
          <w:sz w:val="24"/>
          <w:szCs w:val="24"/>
        </w:rPr>
      </w:pPr>
      <w:proofErr w:type="gramStart"/>
      <w:r w:rsidRPr="009F2804">
        <w:rPr>
          <w:sz w:val="24"/>
          <w:szCs w:val="24"/>
        </w:rPr>
        <w:t>Erwinsyah (2015).</w:t>
      </w:r>
      <w:proofErr w:type="gramEnd"/>
      <w:r w:rsidRPr="009F2804">
        <w:rPr>
          <w:sz w:val="24"/>
          <w:szCs w:val="24"/>
        </w:rPr>
        <w:t xml:space="preserve"> </w:t>
      </w:r>
      <w:proofErr w:type="gramStart"/>
      <w:r w:rsidRPr="009F2804">
        <w:rPr>
          <w:sz w:val="24"/>
          <w:szCs w:val="24"/>
        </w:rPr>
        <w:t>Pemahaman Mengenai Teknologi Pendidikan dan Teknologi Pembelajaran.</w:t>
      </w:r>
      <w:proofErr w:type="gramEnd"/>
      <w:r w:rsidRPr="009F2804">
        <w:rPr>
          <w:sz w:val="24"/>
          <w:szCs w:val="24"/>
        </w:rPr>
        <w:t xml:space="preserve"> </w:t>
      </w:r>
      <w:proofErr w:type="gramStart"/>
      <w:r w:rsidRPr="009F2804">
        <w:rPr>
          <w:sz w:val="24"/>
          <w:szCs w:val="24"/>
        </w:rPr>
        <w:t>Jurnal Manajemen Pendidikan Islam, 13.</w:t>
      </w:r>
      <w:proofErr w:type="gramEnd"/>
    </w:p>
    <w:p w14:paraId="07D06283" w14:textId="77777777" w:rsidR="009F2804" w:rsidRPr="009F2804" w:rsidRDefault="009F2804" w:rsidP="009F2804">
      <w:pPr>
        <w:spacing w:after="240"/>
        <w:ind w:left="1080" w:hanging="1080"/>
        <w:jc w:val="both"/>
        <w:rPr>
          <w:sz w:val="24"/>
          <w:szCs w:val="24"/>
        </w:rPr>
      </w:pPr>
      <w:r w:rsidRPr="009F2804">
        <w:rPr>
          <w:sz w:val="24"/>
          <w:szCs w:val="24"/>
        </w:rPr>
        <w:t xml:space="preserve">Fajar, A. (2009). </w:t>
      </w:r>
      <w:proofErr w:type="gramStart"/>
      <w:r w:rsidRPr="009F2804">
        <w:rPr>
          <w:i/>
          <w:sz w:val="24"/>
          <w:szCs w:val="24"/>
        </w:rPr>
        <w:t>Portofolio dalam Pembelajaran IPS</w:t>
      </w:r>
      <w:r w:rsidRPr="009F2804">
        <w:rPr>
          <w:sz w:val="24"/>
          <w:szCs w:val="24"/>
        </w:rPr>
        <w:t>.</w:t>
      </w:r>
      <w:proofErr w:type="gramEnd"/>
      <w:r w:rsidRPr="009F2804">
        <w:rPr>
          <w:sz w:val="24"/>
          <w:szCs w:val="24"/>
        </w:rPr>
        <w:t xml:space="preserve"> Bandung: Remaja Rosdakarya.</w:t>
      </w:r>
    </w:p>
    <w:p w14:paraId="605FEC24" w14:textId="77777777" w:rsidR="009F2804" w:rsidRPr="009F2804" w:rsidRDefault="009F2804" w:rsidP="009F2804">
      <w:pPr>
        <w:spacing w:after="240"/>
        <w:ind w:left="1080" w:hanging="1080"/>
        <w:jc w:val="both"/>
        <w:rPr>
          <w:sz w:val="24"/>
          <w:szCs w:val="24"/>
        </w:rPr>
      </w:pPr>
      <w:proofErr w:type="gramStart"/>
      <w:r w:rsidRPr="009F2804">
        <w:rPr>
          <w:sz w:val="24"/>
          <w:szCs w:val="24"/>
        </w:rPr>
        <w:t>Ginting (2013).</w:t>
      </w:r>
      <w:proofErr w:type="gramEnd"/>
      <w:r w:rsidRPr="009F2804">
        <w:rPr>
          <w:sz w:val="24"/>
          <w:szCs w:val="24"/>
        </w:rPr>
        <w:t xml:space="preserve"> </w:t>
      </w:r>
      <w:proofErr w:type="gramStart"/>
      <w:r w:rsidRPr="009F2804">
        <w:rPr>
          <w:sz w:val="24"/>
          <w:szCs w:val="24"/>
        </w:rPr>
        <w:t>Faktor-Faktor yang Mempengaruhi Produksi Padi dan Kontribusinya Terhadap Pendapatan Keluarga Petani.</w:t>
      </w:r>
      <w:proofErr w:type="gramEnd"/>
      <w:r w:rsidRPr="009F2804">
        <w:rPr>
          <w:sz w:val="24"/>
          <w:szCs w:val="24"/>
        </w:rPr>
        <w:t xml:space="preserve"> Jurnal Ilmiah Pendidikan Tinggi, 4.</w:t>
      </w:r>
    </w:p>
    <w:p w14:paraId="5AF315E4" w14:textId="77777777" w:rsidR="009F2804" w:rsidRPr="009F2804" w:rsidRDefault="009F2804" w:rsidP="009F2804">
      <w:pPr>
        <w:spacing w:after="240"/>
        <w:ind w:left="1080" w:hanging="1080"/>
        <w:jc w:val="both"/>
        <w:rPr>
          <w:sz w:val="24"/>
          <w:szCs w:val="24"/>
        </w:rPr>
      </w:pPr>
      <w:proofErr w:type="gramStart"/>
      <w:r w:rsidRPr="009F2804">
        <w:rPr>
          <w:sz w:val="24"/>
          <w:szCs w:val="24"/>
        </w:rPr>
        <w:t>Hariyanto &amp; Warsono (2013).</w:t>
      </w:r>
      <w:proofErr w:type="gramEnd"/>
      <w:r w:rsidRPr="009F2804">
        <w:rPr>
          <w:sz w:val="24"/>
          <w:szCs w:val="24"/>
        </w:rPr>
        <w:t xml:space="preserve"> </w:t>
      </w:r>
      <w:r w:rsidRPr="009F2804">
        <w:rPr>
          <w:i/>
          <w:sz w:val="24"/>
          <w:szCs w:val="24"/>
        </w:rPr>
        <w:t>Pembelajaran Aktif</w:t>
      </w:r>
      <w:r w:rsidRPr="009F2804">
        <w:rPr>
          <w:sz w:val="24"/>
          <w:szCs w:val="24"/>
        </w:rPr>
        <w:t>. Bandung: Remaja Rosdakarya</w:t>
      </w:r>
    </w:p>
    <w:p w14:paraId="3A9BAC7C" w14:textId="77777777" w:rsidR="009F2804" w:rsidRPr="009F2804" w:rsidRDefault="009F2804" w:rsidP="009F2804">
      <w:pPr>
        <w:spacing w:after="240"/>
        <w:ind w:left="1080" w:hanging="1080"/>
        <w:jc w:val="both"/>
        <w:rPr>
          <w:sz w:val="24"/>
          <w:szCs w:val="24"/>
        </w:rPr>
      </w:pPr>
      <w:r w:rsidRPr="009F2804">
        <w:rPr>
          <w:sz w:val="24"/>
          <w:szCs w:val="24"/>
        </w:rPr>
        <w:t xml:space="preserve">Hidayat, K. (2009). </w:t>
      </w:r>
      <w:proofErr w:type="gramStart"/>
      <w:r w:rsidRPr="009F2804">
        <w:rPr>
          <w:i/>
          <w:sz w:val="24"/>
          <w:szCs w:val="24"/>
        </w:rPr>
        <w:t>Active Learning 101 Strategi Pembelajaran Aktif</w:t>
      </w:r>
      <w:r w:rsidRPr="009F2804">
        <w:rPr>
          <w:sz w:val="24"/>
          <w:szCs w:val="24"/>
        </w:rPr>
        <w:t>.</w:t>
      </w:r>
      <w:proofErr w:type="gramEnd"/>
      <w:r w:rsidRPr="009F2804">
        <w:rPr>
          <w:sz w:val="24"/>
          <w:szCs w:val="24"/>
        </w:rPr>
        <w:t xml:space="preserve"> Yogyakarya: Pustaka Insan Madani.</w:t>
      </w:r>
    </w:p>
    <w:p w14:paraId="0134F707" w14:textId="77777777" w:rsidR="009F2804" w:rsidRPr="009F2804" w:rsidRDefault="009F2804" w:rsidP="009F2804">
      <w:pPr>
        <w:spacing w:after="240"/>
        <w:ind w:left="1080" w:hanging="1080"/>
        <w:jc w:val="both"/>
        <w:rPr>
          <w:sz w:val="24"/>
          <w:szCs w:val="24"/>
        </w:rPr>
      </w:pPr>
      <w:proofErr w:type="gramStart"/>
      <w:r w:rsidRPr="009F2804">
        <w:rPr>
          <w:sz w:val="24"/>
          <w:szCs w:val="24"/>
        </w:rPr>
        <w:lastRenderedPageBreak/>
        <w:t>Kurniasi &amp; Poerwono (2008).</w:t>
      </w:r>
      <w:proofErr w:type="gramEnd"/>
      <w:r w:rsidRPr="009F2804">
        <w:rPr>
          <w:sz w:val="24"/>
          <w:szCs w:val="24"/>
        </w:rPr>
        <w:t xml:space="preserve"> </w:t>
      </w:r>
      <w:proofErr w:type="gramStart"/>
      <w:r w:rsidRPr="009F2804">
        <w:rPr>
          <w:sz w:val="24"/>
          <w:szCs w:val="24"/>
        </w:rPr>
        <w:t>Analisis Efisiensi dan Faktor-Faktor yang Mempengaruhi Produksi Industri Kecil Kabupaten Kendal, 7.</w:t>
      </w:r>
      <w:proofErr w:type="gramEnd"/>
    </w:p>
    <w:p w14:paraId="67F5832F" w14:textId="77777777" w:rsidR="009F2804" w:rsidRPr="009F2804" w:rsidRDefault="009F2804" w:rsidP="009F2804">
      <w:pPr>
        <w:spacing w:after="240"/>
        <w:ind w:left="1080" w:hanging="1080"/>
        <w:jc w:val="both"/>
        <w:rPr>
          <w:sz w:val="24"/>
          <w:szCs w:val="24"/>
        </w:rPr>
      </w:pPr>
      <w:r w:rsidRPr="009F2804">
        <w:rPr>
          <w:sz w:val="24"/>
          <w:szCs w:val="24"/>
        </w:rPr>
        <w:t xml:space="preserve">Kustawan, D. (2016). </w:t>
      </w:r>
      <w:proofErr w:type="gramStart"/>
      <w:r w:rsidRPr="009F2804">
        <w:rPr>
          <w:i/>
          <w:sz w:val="24"/>
          <w:szCs w:val="24"/>
        </w:rPr>
        <w:t>Analisis Hasil Belajar Program Perbaikan dan Pengayaan Peserta didik Berkebutuhan Khusus</w:t>
      </w:r>
      <w:r w:rsidRPr="009F2804">
        <w:rPr>
          <w:sz w:val="24"/>
          <w:szCs w:val="24"/>
        </w:rPr>
        <w:t>.</w:t>
      </w:r>
      <w:proofErr w:type="gramEnd"/>
      <w:r w:rsidRPr="009F2804">
        <w:rPr>
          <w:sz w:val="24"/>
          <w:szCs w:val="24"/>
        </w:rPr>
        <w:t xml:space="preserve"> Jakarta Timur: Luxima Metro Media.</w:t>
      </w:r>
    </w:p>
    <w:p w14:paraId="50B69264" w14:textId="77777777" w:rsidR="009F2804" w:rsidRPr="009F2804" w:rsidRDefault="009F2804" w:rsidP="009F2804">
      <w:pPr>
        <w:spacing w:after="240"/>
        <w:ind w:left="1080" w:hanging="1080"/>
        <w:jc w:val="both"/>
        <w:rPr>
          <w:sz w:val="24"/>
          <w:szCs w:val="24"/>
        </w:rPr>
      </w:pPr>
      <w:proofErr w:type="gramStart"/>
      <w:r w:rsidRPr="009F2804">
        <w:rPr>
          <w:sz w:val="24"/>
          <w:szCs w:val="24"/>
        </w:rPr>
        <w:t>Murni, A., Yusra, N., &amp; Solfitri, T (2010).</w:t>
      </w:r>
      <w:proofErr w:type="gramEnd"/>
      <w:r w:rsidRPr="009F2804">
        <w:rPr>
          <w:sz w:val="24"/>
          <w:szCs w:val="24"/>
        </w:rPr>
        <w:t xml:space="preserve"> </w:t>
      </w:r>
      <w:proofErr w:type="gramStart"/>
      <w:r w:rsidRPr="009F2804">
        <w:rPr>
          <w:i/>
          <w:sz w:val="24"/>
          <w:szCs w:val="24"/>
        </w:rPr>
        <w:t>Penerapan Metode Belajar Aktif Tipe Group to Group Exchange (GGE) untuk meningkatkan hasil belajar matematika siswa kelas X IPS 1 MAN 2 Model Pekan Baru</w:t>
      </w:r>
      <w:r w:rsidRPr="009F2804">
        <w:rPr>
          <w:sz w:val="24"/>
          <w:szCs w:val="24"/>
        </w:rPr>
        <w:t>.</w:t>
      </w:r>
      <w:proofErr w:type="gramEnd"/>
      <w:r w:rsidRPr="009F2804">
        <w:rPr>
          <w:sz w:val="24"/>
          <w:szCs w:val="24"/>
        </w:rPr>
        <w:t xml:space="preserve"> Pekanbaru: Universitas Riau</w:t>
      </w:r>
    </w:p>
    <w:p w14:paraId="071AF65A" w14:textId="77777777" w:rsidR="009F2804" w:rsidRPr="009F2804" w:rsidRDefault="009F2804" w:rsidP="009F2804">
      <w:pPr>
        <w:spacing w:before="1"/>
        <w:jc w:val="both"/>
        <w:rPr>
          <w:sz w:val="24"/>
          <w:szCs w:val="24"/>
        </w:rPr>
      </w:pPr>
      <w:proofErr w:type="gramStart"/>
      <w:r w:rsidRPr="009F2804">
        <w:rPr>
          <w:sz w:val="24"/>
          <w:szCs w:val="24"/>
        </w:rPr>
        <w:t>Purwanto (2016).</w:t>
      </w:r>
      <w:proofErr w:type="gramEnd"/>
      <w:r w:rsidRPr="009F2804">
        <w:rPr>
          <w:sz w:val="24"/>
          <w:szCs w:val="24"/>
        </w:rPr>
        <w:t xml:space="preserve"> </w:t>
      </w:r>
      <w:r w:rsidRPr="009F2804">
        <w:rPr>
          <w:i/>
          <w:sz w:val="24"/>
          <w:szCs w:val="24"/>
        </w:rPr>
        <w:t>Evaluasi Hasil Belajar</w:t>
      </w:r>
      <w:r w:rsidRPr="009F2804">
        <w:rPr>
          <w:sz w:val="24"/>
          <w:szCs w:val="24"/>
        </w:rPr>
        <w:t>. Yogyakarta: Pustaka Pelajar.</w:t>
      </w:r>
    </w:p>
    <w:p w14:paraId="30697D04" w14:textId="77777777" w:rsidR="009F2804" w:rsidRPr="009F2804" w:rsidRDefault="009F2804" w:rsidP="009F2804">
      <w:pPr>
        <w:spacing w:before="1"/>
        <w:jc w:val="both"/>
        <w:rPr>
          <w:sz w:val="24"/>
          <w:szCs w:val="24"/>
        </w:rPr>
      </w:pPr>
    </w:p>
    <w:p w14:paraId="59EDBD45" w14:textId="77777777" w:rsidR="009F2804" w:rsidRPr="009F2804" w:rsidRDefault="009F2804" w:rsidP="009F2804">
      <w:pPr>
        <w:spacing w:after="240"/>
        <w:ind w:left="1080" w:hanging="1080"/>
        <w:jc w:val="both"/>
        <w:rPr>
          <w:sz w:val="24"/>
          <w:szCs w:val="24"/>
        </w:rPr>
      </w:pPr>
      <w:r w:rsidRPr="009F2804">
        <w:rPr>
          <w:sz w:val="24"/>
          <w:szCs w:val="24"/>
        </w:rPr>
        <w:t xml:space="preserve">Sahid, A. (2013). </w:t>
      </w:r>
      <w:r w:rsidRPr="009F2804">
        <w:rPr>
          <w:i/>
          <w:sz w:val="24"/>
          <w:szCs w:val="24"/>
        </w:rPr>
        <w:t xml:space="preserve">Pengaruh Strategi Pembelajaran Group </w:t>
      </w:r>
      <w:proofErr w:type="gramStart"/>
      <w:r w:rsidRPr="009F2804">
        <w:rPr>
          <w:i/>
          <w:sz w:val="24"/>
          <w:szCs w:val="24"/>
        </w:rPr>
        <w:t>To</w:t>
      </w:r>
      <w:proofErr w:type="gramEnd"/>
      <w:r w:rsidRPr="009F2804">
        <w:rPr>
          <w:i/>
          <w:sz w:val="24"/>
          <w:szCs w:val="24"/>
        </w:rPr>
        <w:t xml:space="preserve"> Group Exchange Terhadap Hasil Belajar Siswa Dengan Motivasi Berprestasi Berbeda Pada Standar Kompetensi Menerapkan Dasar-Dasar Teknik Digital</w:t>
      </w:r>
      <w:r w:rsidRPr="009F2804">
        <w:rPr>
          <w:sz w:val="24"/>
          <w:szCs w:val="24"/>
        </w:rPr>
        <w:t>. Surabaya: Universitas Negeri Surabaya</w:t>
      </w:r>
    </w:p>
    <w:p w14:paraId="1082F076" w14:textId="77777777" w:rsidR="009F2804" w:rsidRPr="009F2804" w:rsidRDefault="009F2804" w:rsidP="009F2804">
      <w:pPr>
        <w:spacing w:after="240"/>
        <w:ind w:left="1080" w:hanging="1080"/>
        <w:jc w:val="both"/>
        <w:rPr>
          <w:sz w:val="24"/>
          <w:szCs w:val="24"/>
        </w:rPr>
      </w:pPr>
      <w:proofErr w:type="gramStart"/>
      <w:r w:rsidRPr="009F2804">
        <w:rPr>
          <w:sz w:val="24"/>
          <w:szCs w:val="24"/>
        </w:rPr>
        <w:t>Sardjiyo, dkk (2011).</w:t>
      </w:r>
      <w:proofErr w:type="gramEnd"/>
      <w:r w:rsidRPr="009F2804">
        <w:rPr>
          <w:sz w:val="24"/>
          <w:szCs w:val="24"/>
        </w:rPr>
        <w:t xml:space="preserve"> </w:t>
      </w:r>
      <w:r w:rsidRPr="009F2804">
        <w:rPr>
          <w:i/>
          <w:sz w:val="24"/>
          <w:szCs w:val="24"/>
        </w:rPr>
        <w:t>Pendidikan IPS di SD</w:t>
      </w:r>
      <w:r w:rsidRPr="009F2804">
        <w:rPr>
          <w:sz w:val="24"/>
          <w:szCs w:val="24"/>
        </w:rPr>
        <w:t>. Jakarta: Universitas Terbuka</w:t>
      </w:r>
    </w:p>
    <w:p w14:paraId="0A4FA408" w14:textId="77777777" w:rsidR="009F2804" w:rsidRPr="009F2804" w:rsidRDefault="009F2804" w:rsidP="009F2804">
      <w:pPr>
        <w:spacing w:after="240"/>
        <w:ind w:left="1080" w:hanging="1080"/>
        <w:jc w:val="both"/>
        <w:rPr>
          <w:sz w:val="24"/>
          <w:szCs w:val="24"/>
        </w:rPr>
      </w:pPr>
      <w:proofErr w:type="gramStart"/>
      <w:r w:rsidRPr="009F2804">
        <w:rPr>
          <w:sz w:val="24"/>
          <w:szCs w:val="24"/>
        </w:rPr>
        <w:t>Sarlito (2012).</w:t>
      </w:r>
      <w:proofErr w:type="gramEnd"/>
      <w:r w:rsidRPr="009F2804">
        <w:rPr>
          <w:sz w:val="24"/>
          <w:szCs w:val="24"/>
        </w:rPr>
        <w:t xml:space="preserve"> </w:t>
      </w:r>
      <w:r w:rsidRPr="009F2804">
        <w:rPr>
          <w:i/>
          <w:sz w:val="24"/>
          <w:szCs w:val="24"/>
        </w:rPr>
        <w:t xml:space="preserve">Pengantar Psikologi Umum. </w:t>
      </w:r>
      <w:r w:rsidRPr="009F2804">
        <w:rPr>
          <w:sz w:val="24"/>
          <w:szCs w:val="24"/>
        </w:rPr>
        <w:t>Jakarta: PT Raja Grafindo.</w:t>
      </w:r>
    </w:p>
    <w:p w14:paraId="2C546D1F" w14:textId="77777777" w:rsidR="009F2804" w:rsidRPr="009F2804" w:rsidRDefault="009F2804" w:rsidP="009F2804">
      <w:pPr>
        <w:spacing w:after="240"/>
        <w:ind w:left="1080" w:hanging="1080"/>
        <w:jc w:val="both"/>
        <w:rPr>
          <w:sz w:val="24"/>
          <w:szCs w:val="24"/>
        </w:rPr>
      </w:pPr>
      <w:proofErr w:type="gramStart"/>
      <w:r w:rsidRPr="009F2804">
        <w:rPr>
          <w:sz w:val="24"/>
          <w:szCs w:val="24"/>
        </w:rPr>
        <w:t>Silberman (2006).</w:t>
      </w:r>
      <w:proofErr w:type="gramEnd"/>
      <w:r w:rsidRPr="009F2804">
        <w:rPr>
          <w:sz w:val="24"/>
          <w:szCs w:val="24"/>
        </w:rPr>
        <w:t xml:space="preserve"> </w:t>
      </w:r>
      <w:proofErr w:type="gramStart"/>
      <w:r w:rsidRPr="009F2804">
        <w:rPr>
          <w:i/>
          <w:sz w:val="24"/>
          <w:szCs w:val="24"/>
        </w:rPr>
        <w:t>Active Learning 101 Cara Belajar Siswa Aktif</w:t>
      </w:r>
      <w:r w:rsidRPr="009F2804">
        <w:rPr>
          <w:sz w:val="24"/>
          <w:szCs w:val="24"/>
        </w:rPr>
        <w:t>.</w:t>
      </w:r>
      <w:proofErr w:type="gramEnd"/>
      <w:r w:rsidRPr="009F2804">
        <w:rPr>
          <w:sz w:val="24"/>
          <w:szCs w:val="24"/>
        </w:rPr>
        <w:t xml:space="preserve"> Bandung: Nuansa Cendekia</w:t>
      </w:r>
    </w:p>
    <w:p w14:paraId="3DEB0A2A" w14:textId="77777777" w:rsidR="009F2804" w:rsidRPr="009F2804" w:rsidRDefault="009F2804" w:rsidP="009F2804">
      <w:pPr>
        <w:spacing w:after="240"/>
        <w:ind w:left="1080" w:hanging="1080"/>
        <w:jc w:val="both"/>
        <w:rPr>
          <w:sz w:val="24"/>
          <w:szCs w:val="24"/>
        </w:rPr>
      </w:pPr>
      <w:r w:rsidRPr="009F2804">
        <w:rPr>
          <w:sz w:val="24"/>
          <w:szCs w:val="24"/>
        </w:rPr>
        <w:t>Silondae,</w:t>
      </w:r>
      <w:r w:rsidRPr="009F2804">
        <w:rPr>
          <w:spacing w:val="-14"/>
          <w:sz w:val="24"/>
          <w:szCs w:val="24"/>
        </w:rPr>
        <w:t xml:space="preserve"> </w:t>
      </w:r>
      <w:r w:rsidRPr="009F2804">
        <w:rPr>
          <w:sz w:val="24"/>
          <w:szCs w:val="24"/>
        </w:rPr>
        <w:t>Muthalib</w:t>
      </w:r>
      <w:r w:rsidRPr="009F2804">
        <w:rPr>
          <w:spacing w:val="-13"/>
          <w:sz w:val="24"/>
          <w:szCs w:val="24"/>
        </w:rPr>
        <w:t xml:space="preserve"> </w:t>
      </w:r>
      <w:r w:rsidRPr="009F2804">
        <w:rPr>
          <w:sz w:val="24"/>
          <w:szCs w:val="24"/>
        </w:rPr>
        <w:t>&amp;</w:t>
      </w:r>
      <w:r w:rsidRPr="009F2804">
        <w:rPr>
          <w:spacing w:val="-16"/>
          <w:sz w:val="24"/>
          <w:szCs w:val="24"/>
        </w:rPr>
        <w:t xml:space="preserve"> </w:t>
      </w:r>
      <w:r w:rsidRPr="009F2804">
        <w:rPr>
          <w:sz w:val="24"/>
          <w:szCs w:val="24"/>
        </w:rPr>
        <w:t>Ernawati</w:t>
      </w:r>
      <w:r w:rsidRPr="009F2804">
        <w:rPr>
          <w:spacing w:val="-13"/>
          <w:sz w:val="24"/>
          <w:szCs w:val="24"/>
        </w:rPr>
        <w:t xml:space="preserve"> </w:t>
      </w:r>
      <w:r w:rsidRPr="009F2804">
        <w:rPr>
          <w:sz w:val="24"/>
          <w:szCs w:val="24"/>
        </w:rPr>
        <w:t>(2016).</w:t>
      </w:r>
      <w:r w:rsidRPr="009F2804">
        <w:rPr>
          <w:spacing w:val="-14"/>
          <w:sz w:val="24"/>
          <w:szCs w:val="24"/>
        </w:rPr>
        <w:t xml:space="preserve"> </w:t>
      </w:r>
      <w:proofErr w:type="gramStart"/>
      <w:r w:rsidRPr="009F2804">
        <w:rPr>
          <w:sz w:val="24"/>
          <w:szCs w:val="24"/>
        </w:rPr>
        <w:t>Keterkaitan</w:t>
      </w:r>
      <w:r w:rsidRPr="009F2804">
        <w:rPr>
          <w:spacing w:val="-14"/>
          <w:sz w:val="24"/>
          <w:szCs w:val="24"/>
        </w:rPr>
        <w:t xml:space="preserve"> </w:t>
      </w:r>
      <w:r w:rsidRPr="009F2804">
        <w:rPr>
          <w:sz w:val="24"/>
          <w:szCs w:val="24"/>
        </w:rPr>
        <w:t>Jalur</w:t>
      </w:r>
      <w:r w:rsidRPr="009F2804">
        <w:rPr>
          <w:spacing w:val="-14"/>
          <w:sz w:val="24"/>
          <w:szCs w:val="24"/>
        </w:rPr>
        <w:t xml:space="preserve"> </w:t>
      </w:r>
      <w:r w:rsidRPr="009F2804">
        <w:rPr>
          <w:sz w:val="24"/>
          <w:szCs w:val="24"/>
        </w:rPr>
        <w:t>Transportasi</w:t>
      </w:r>
      <w:r w:rsidRPr="009F2804">
        <w:rPr>
          <w:spacing w:val="-14"/>
          <w:sz w:val="24"/>
          <w:szCs w:val="24"/>
        </w:rPr>
        <w:t xml:space="preserve"> </w:t>
      </w:r>
      <w:r w:rsidRPr="009F2804">
        <w:rPr>
          <w:sz w:val="24"/>
          <w:szCs w:val="24"/>
        </w:rPr>
        <w:t>dan</w:t>
      </w:r>
      <w:r w:rsidRPr="009F2804">
        <w:rPr>
          <w:spacing w:val="-11"/>
          <w:sz w:val="24"/>
          <w:szCs w:val="24"/>
        </w:rPr>
        <w:t xml:space="preserve"> </w:t>
      </w:r>
      <w:r w:rsidRPr="009F2804">
        <w:rPr>
          <w:sz w:val="24"/>
          <w:szCs w:val="24"/>
        </w:rPr>
        <w:t>Interaksi Ekonomi Kabupaten Konawe Utara dengan Kabupaten/Kota Sekitarnya.</w:t>
      </w:r>
      <w:proofErr w:type="gramEnd"/>
      <w:r w:rsidRPr="009F2804">
        <w:rPr>
          <w:sz w:val="24"/>
          <w:szCs w:val="24"/>
        </w:rPr>
        <w:t xml:space="preserve"> Jurnal Progres Ekonomi,</w:t>
      </w:r>
      <w:r w:rsidRPr="009F2804">
        <w:rPr>
          <w:spacing w:val="-1"/>
          <w:sz w:val="24"/>
          <w:szCs w:val="24"/>
        </w:rPr>
        <w:t xml:space="preserve"> </w:t>
      </w:r>
      <w:r w:rsidRPr="009F2804">
        <w:rPr>
          <w:sz w:val="24"/>
          <w:szCs w:val="24"/>
        </w:rPr>
        <w:t>51.</w:t>
      </w:r>
    </w:p>
    <w:p w14:paraId="7CF1C72B" w14:textId="77777777" w:rsidR="009F2804" w:rsidRPr="009F2804" w:rsidRDefault="009F2804" w:rsidP="009F2804">
      <w:pPr>
        <w:spacing w:after="240"/>
        <w:ind w:left="1080" w:hanging="1080"/>
        <w:jc w:val="both"/>
        <w:rPr>
          <w:sz w:val="24"/>
          <w:szCs w:val="24"/>
        </w:rPr>
      </w:pPr>
      <w:proofErr w:type="gramStart"/>
      <w:r w:rsidRPr="009F2804">
        <w:rPr>
          <w:sz w:val="24"/>
          <w:szCs w:val="24"/>
        </w:rPr>
        <w:t>Trianto (2010).</w:t>
      </w:r>
      <w:proofErr w:type="gramEnd"/>
      <w:r w:rsidRPr="009F2804">
        <w:rPr>
          <w:sz w:val="24"/>
          <w:szCs w:val="24"/>
        </w:rPr>
        <w:t xml:space="preserve"> </w:t>
      </w:r>
      <w:r w:rsidRPr="009F2804">
        <w:rPr>
          <w:i/>
          <w:sz w:val="24"/>
          <w:szCs w:val="24"/>
        </w:rPr>
        <w:t>Model Pembelajaran Terpadu</w:t>
      </w:r>
      <w:r w:rsidRPr="009F2804">
        <w:rPr>
          <w:sz w:val="24"/>
          <w:szCs w:val="24"/>
        </w:rPr>
        <w:t>. Jakarta: PT Bumi Aksara</w:t>
      </w:r>
    </w:p>
    <w:p w14:paraId="43102D76" w14:textId="6272BB9F" w:rsidR="00F35D4C" w:rsidRPr="009F2804" w:rsidRDefault="009F2804" w:rsidP="009F2804">
      <w:pPr>
        <w:spacing w:line="360" w:lineRule="auto"/>
        <w:ind w:left="567" w:hanging="567"/>
        <w:jc w:val="both"/>
        <w:rPr>
          <w:sz w:val="24"/>
          <w:szCs w:val="24"/>
        </w:rPr>
      </w:pPr>
      <w:r w:rsidRPr="009F2804">
        <w:rPr>
          <w:sz w:val="24"/>
          <w:szCs w:val="24"/>
        </w:rPr>
        <w:t xml:space="preserve">Wijayanto, R (2014). </w:t>
      </w:r>
      <w:r w:rsidRPr="009F2804">
        <w:rPr>
          <w:i/>
          <w:sz w:val="24"/>
          <w:szCs w:val="24"/>
        </w:rPr>
        <w:t>Penggunaan Metode Group To Group Exchange (GGE) Untuk Meningkatkan Prestasi Belajar dan Sikap Peduli Sosial Pada Mata Pelajaran IPS Siswa Kelas V Sekolah Dasar Negeri 3 Pengasih</w:t>
      </w:r>
      <w:r w:rsidRPr="009F2804">
        <w:rPr>
          <w:sz w:val="24"/>
          <w:szCs w:val="24"/>
        </w:rPr>
        <w:t>. Yogyakarta: Universitas Negeri Yogyakarta</w:t>
      </w:r>
    </w:p>
    <w:sectPr w:rsidR="00F35D4C" w:rsidRPr="009F2804" w:rsidSect="00D14F5E">
      <w:headerReference w:type="even" r:id="rId9"/>
      <w:headerReference w:type="default" r:id="rId10"/>
      <w:footerReference w:type="even" r:id="rId11"/>
      <w:footerReference w:type="default" r:id="rId12"/>
      <w:headerReference w:type="first" r:id="rId13"/>
      <w:pgSz w:w="11907" w:h="16840" w:code="9"/>
      <w:pgMar w:top="1440" w:right="1440" w:bottom="1440" w:left="1440"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D3C4E" w14:textId="77777777" w:rsidR="00672F01" w:rsidRDefault="00672F01">
      <w:r>
        <w:separator/>
      </w:r>
    </w:p>
  </w:endnote>
  <w:endnote w:type="continuationSeparator" w:id="0">
    <w:p w14:paraId="3B9258D4" w14:textId="77777777" w:rsidR="00672F01" w:rsidRDefault="0067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2FA0" w14:textId="77DF9605" w:rsidR="003733EA" w:rsidRPr="008B04B3" w:rsidRDefault="003733EA" w:rsidP="008B04B3">
    <w:pPr>
      <w:pStyle w:val="Header"/>
      <w:tabs>
        <w:tab w:val="clear" w:pos="4320"/>
        <w:tab w:val="clear" w:pos="8640"/>
        <w:tab w:val="left" w:pos="2992"/>
      </w:tabs>
      <w:ind w:right="90"/>
    </w:pPr>
    <w:r w:rsidRPr="007A6DB3">
      <w:rPr>
        <w:rFonts w:ascii="Arial" w:hAnsi="Arial" w:cs="Arial"/>
        <w:noProof/>
      </w:rPr>
      <mc:AlternateContent>
        <mc:Choice Requires="wps">
          <w:drawing>
            <wp:anchor distT="0" distB="0" distL="114300" distR="114300" simplePos="0" relativeHeight="251658752" behindDoc="0" locked="0" layoutInCell="1" allowOverlap="1" wp14:anchorId="12F48DB9" wp14:editId="4AEDB8CA">
              <wp:simplePos x="0" y="0"/>
              <wp:positionH relativeFrom="column">
                <wp:posOffset>-40640</wp:posOffset>
              </wp:positionH>
              <wp:positionV relativeFrom="paragraph">
                <wp:posOffset>-28575</wp:posOffset>
              </wp:positionV>
              <wp:extent cx="57600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06071"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5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"/>
          </w:pict>
        </mc:Fallback>
      </mc:AlternateContent>
    </w:r>
    <w:r>
      <w:rPr>
        <w:rFonts w:ascii="Arial" w:hAnsi="Arial" w:cs="Arial"/>
      </w:rPr>
      <w:t>IJOEE</w:t>
    </w:r>
    <w:r w:rsidRPr="007A6DB3">
      <w:rPr>
        <w:rFonts w:ascii="Arial" w:hAnsi="Arial" w:cs="Arial"/>
      </w:rPr>
      <w:t>,</w:t>
    </w:r>
    <w:r w:rsidRPr="002D4F50">
      <w:rPr>
        <w:rFonts w:ascii="Arial" w:hAnsi="Arial" w:cs="Arial"/>
      </w:rPr>
      <w:t xml:space="preserve"> </w:t>
    </w:r>
    <w:r w:rsidRPr="008B04B3">
      <w:rPr>
        <w:rFonts w:ascii="Arial" w:hAnsi="Arial" w:cs="Arial"/>
      </w:rPr>
      <w:t xml:space="preserve">Vol. </w:t>
    </w:r>
    <w:r>
      <w:rPr>
        <w:rFonts w:ascii="Arial" w:hAnsi="Arial" w:cs="Arial"/>
      </w:rPr>
      <w:t>XX</w:t>
    </w:r>
    <w:r w:rsidRPr="008B04B3">
      <w:rPr>
        <w:rFonts w:ascii="Arial" w:hAnsi="Arial" w:cs="Arial"/>
      </w:rPr>
      <w:t xml:space="preserve">, No. </w:t>
    </w:r>
    <w:r>
      <w:rPr>
        <w:rFonts w:ascii="Arial" w:hAnsi="Arial" w:cs="Arial"/>
      </w:rPr>
      <w:t>XX</w:t>
    </w:r>
    <w:r w:rsidRPr="008B04B3">
      <w:rPr>
        <w:rFonts w:ascii="Arial" w:hAnsi="Arial" w:cs="Arial"/>
      </w:rPr>
      <w:t>,</w:t>
    </w:r>
    <w:r>
      <w:rPr>
        <w:rFonts w:ascii="Arial" w:hAnsi="Arial" w:cs="Arial"/>
      </w:rPr>
      <w:t xml:space="preserve"> bulan </w:t>
    </w:r>
    <w:r w:rsidRPr="008B04B3">
      <w:rPr>
        <w:rFonts w:ascii="Arial" w:hAnsi="Arial" w:cs="Arial"/>
      </w:rPr>
      <w:t>20</w:t>
    </w:r>
    <w:r>
      <w:rPr>
        <w:rFonts w:ascii="Arial" w:hAnsi="Arial" w:cs="Arial"/>
      </w:rPr>
      <w:t>XX, 1-10.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93414" w14:textId="5530BD44" w:rsidR="003733EA" w:rsidRDefault="003733EA" w:rsidP="003733EA">
    <w:pPr>
      <w:jc w:val="right"/>
      <w:rPr>
        <w:rFonts w:ascii="Arial" w:hAnsi="Arial" w:cs="Arial"/>
        <w:i/>
      </w:rPr>
    </w:pPr>
    <w:r w:rsidRPr="003733EA">
      <w:rPr>
        <w:rFonts w:ascii="Arial" w:hAnsi="Arial" w:cs="Arial"/>
      </w:rPr>
      <w:t xml:space="preserve">Metode </w:t>
    </w:r>
    <w:r w:rsidRPr="003733EA">
      <w:rPr>
        <w:rFonts w:ascii="Arial" w:hAnsi="Arial" w:cs="Arial"/>
        <w:i/>
      </w:rPr>
      <w:t xml:space="preserve">Group To Group Exchange </w:t>
    </w:r>
    <w:r w:rsidRPr="003733EA">
      <w:rPr>
        <w:rFonts w:ascii="Arial" w:hAnsi="Arial" w:cs="Arial"/>
      </w:rPr>
      <w:t>(Gge</w:t>
    </w:r>
    <w:proofErr w:type="gramStart"/>
    <w:r w:rsidRPr="003733EA">
      <w:rPr>
        <w:rFonts w:ascii="Arial" w:hAnsi="Arial" w:cs="Arial"/>
      </w:rPr>
      <w:t xml:space="preserve">) </w:t>
    </w:r>
    <w:r>
      <w:rPr>
        <w:rFonts w:ascii="Arial" w:hAnsi="Arial" w:cs="Arial"/>
      </w:rPr>
      <w:t xml:space="preserve"> </w:t>
    </w:r>
    <w:r w:rsidRPr="003733EA">
      <w:rPr>
        <w:rFonts w:ascii="Arial" w:hAnsi="Arial" w:cs="Arial"/>
      </w:rPr>
      <w:t>Terhadap</w:t>
    </w:r>
    <w:proofErr w:type="gramEnd"/>
    <w:r w:rsidRPr="003733EA">
      <w:rPr>
        <w:rFonts w:ascii="Arial" w:hAnsi="Arial" w:cs="Arial"/>
      </w:rPr>
      <w:t xml:space="preserve"> Hasil Belajar Ips Di Sekolah Dasar</w:t>
    </w:r>
    <w:r>
      <w:rPr>
        <w:rFonts w:ascii="Arial" w:hAnsi="Arial" w:cs="Arial"/>
        <w:i/>
      </w:rPr>
      <w:t xml:space="preserve"> </w:t>
    </w:r>
  </w:p>
  <w:p w14:paraId="46AE37B8" w14:textId="54704775" w:rsidR="003733EA" w:rsidRPr="00D94A99" w:rsidRDefault="003733EA" w:rsidP="003733EA">
    <w:pPr>
      <w:pStyle w:val="Footer"/>
      <w:pBdr>
        <w:top w:val="single" w:sz="4" w:space="1" w:color="auto"/>
      </w:pBdr>
      <w:jc w:val="right"/>
      <w:rPr>
        <w:rFonts w:ascii="Arial" w:hAnsi="Arial" w:cs="Arial"/>
        <w:i/>
      </w:rPr>
    </w:pPr>
    <w:r>
      <w:rPr>
        <w:rFonts w:ascii="Arial" w:hAnsi="Arial" w:cs="Arial"/>
        <w:i/>
      </w:rPr>
      <w:t>Reza EP, Sa’odah, Rosnaningsih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0A294" w14:textId="77777777" w:rsidR="00672F01" w:rsidRDefault="00672F01">
      <w:r>
        <w:separator/>
      </w:r>
    </w:p>
  </w:footnote>
  <w:footnote w:type="continuationSeparator" w:id="0">
    <w:p w14:paraId="3F5F11B4" w14:textId="77777777" w:rsidR="00672F01" w:rsidRDefault="0067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422E" w14:textId="77777777" w:rsidR="003733EA" w:rsidRPr="008B04B3" w:rsidRDefault="003733EA" w:rsidP="002745C7">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8B04B3">
      <w:rPr>
        <w:rStyle w:val="PageNumber"/>
        <w:rFonts w:ascii="Arial" w:hAnsi="Arial" w:cs="Arial"/>
      </w:rPr>
      <w:instrText xml:space="preserve">PAGE  </w:instrText>
    </w:r>
    <w:r w:rsidRPr="008B04B3">
      <w:rPr>
        <w:rStyle w:val="PageNumber"/>
        <w:rFonts w:ascii="Arial" w:hAnsi="Arial" w:cs="Arial"/>
      </w:rPr>
      <w:fldChar w:fldCharType="separate"/>
    </w:r>
    <w:r>
      <w:rPr>
        <w:rStyle w:val="PageNumber"/>
        <w:rFonts w:ascii="Arial" w:hAnsi="Arial" w:cs="Arial"/>
        <w:noProof/>
      </w:rPr>
      <w:t>2</w:t>
    </w:r>
    <w:r w:rsidRPr="008B04B3">
      <w:rPr>
        <w:rStyle w:val="PageNumber"/>
        <w:rFonts w:ascii="Arial" w:hAnsi="Arial" w:cs="Arial"/>
      </w:rPr>
      <w:fldChar w:fldCharType="end"/>
    </w:r>
  </w:p>
  <w:p w14:paraId="625AC117" w14:textId="77777777" w:rsidR="003733EA" w:rsidRPr="008B04B3" w:rsidRDefault="003733EA" w:rsidP="003E03DA">
    <w:pPr>
      <w:pStyle w:val="Header"/>
      <w:tabs>
        <w:tab w:val="clear" w:pos="4320"/>
        <w:tab w:val="clear" w:pos="8640"/>
        <w:tab w:val="left" w:pos="2992"/>
        <w:tab w:val="right" w:pos="9072"/>
      </w:tabs>
    </w:pPr>
    <w:r>
      <w:rPr>
        <w:rFonts w:ascii="Arial" w:hAnsi="Arial" w:cs="Arial"/>
        <w:b/>
        <w:noProof/>
      </w:rPr>
      <mc:AlternateContent>
        <mc:Choice Requires="wps">
          <w:drawing>
            <wp:anchor distT="4294967294" distB="4294967294" distL="114300" distR="114300" simplePos="0" relativeHeight="251662848" behindDoc="0" locked="0" layoutInCell="1" allowOverlap="1" wp14:anchorId="72481574" wp14:editId="526BF721">
              <wp:simplePos x="0" y="0"/>
              <wp:positionH relativeFrom="column">
                <wp:posOffset>-11430</wp:posOffset>
              </wp:positionH>
              <wp:positionV relativeFrom="paragraph">
                <wp:posOffset>187960</wp:posOffset>
              </wp:positionV>
              <wp:extent cx="5760000" cy="0"/>
              <wp:effectExtent l="0" t="0" r="1270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F8AE7" id="Straight Connector 26"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8pt" to="45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"/>
          </w:pict>
        </mc:Fallback>
      </mc:AlternateContent>
    </w:r>
    <w:r>
      <w:t xml:space="preserve">       </w:t>
    </w:r>
    <w:r>
      <w:sym w:font="Wingdings" w:char="F06E"/>
    </w:r>
    <w:r>
      <w:tab/>
      <w:t xml:space="preserve"> </w:t>
    </w:r>
    <w:r>
      <w:tab/>
      <w:t xml:space="preserve"> </w:t>
    </w:r>
    <w:r w:rsidRPr="008B04B3">
      <w:t xml:space="preserve">      </w:t>
    </w:r>
    <w:r w:rsidRPr="003013A1">
      <w:rPr>
        <w:rFonts w:ascii="Arial" w:hAnsi="Arial" w:cs="Arial"/>
      </w:rPr>
      <w:t xml:space="preserve">P-ISSN: </w:t>
    </w:r>
    <w:r>
      <w:rPr>
        <w:rFonts w:ascii="Arial" w:hAnsi="Arial" w:cs="Arial"/>
      </w:rPr>
      <w:t xml:space="preserve"> </w:t>
    </w:r>
    <w:r w:rsidRPr="003013A1">
      <w:rPr>
        <w:rFonts w:ascii="Arial" w:hAnsi="Arial" w:cs="Arial"/>
      </w:rPr>
      <w:t xml:space="preserve">   </w:t>
    </w:r>
  </w:p>
  <w:p w14:paraId="4EAE7C27" w14:textId="77777777" w:rsidR="003733EA" w:rsidRPr="002745C7" w:rsidRDefault="003733EA" w:rsidP="00274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B578" w14:textId="77777777" w:rsidR="003733EA" w:rsidRPr="00E474DC" w:rsidRDefault="003733EA"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Pr="00E474DC">
      <w:rPr>
        <w:rStyle w:val="PageNumber"/>
        <w:rFonts w:ascii="Arial" w:hAnsi="Arial" w:cs="Arial"/>
      </w:rPr>
      <w:instrText xml:space="preserve">PAGE  </w:instrText>
    </w:r>
    <w:r w:rsidRPr="00E474DC">
      <w:rPr>
        <w:rStyle w:val="PageNumber"/>
        <w:rFonts w:ascii="Arial" w:hAnsi="Arial" w:cs="Arial"/>
      </w:rPr>
      <w:fldChar w:fldCharType="separate"/>
    </w:r>
    <w:r>
      <w:rPr>
        <w:rStyle w:val="PageNumber"/>
        <w:rFonts w:ascii="Arial" w:hAnsi="Arial" w:cs="Arial"/>
        <w:noProof/>
      </w:rPr>
      <w:t>3</w:t>
    </w:r>
    <w:r w:rsidRPr="00E474DC">
      <w:rPr>
        <w:rStyle w:val="PageNumber"/>
        <w:rFonts w:ascii="Arial" w:hAnsi="Arial" w:cs="Arial"/>
      </w:rPr>
      <w:fldChar w:fldCharType="end"/>
    </w:r>
  </w:p>
  <w:p w14:paraId="70659CE0" w14:textId="578B38FF" w:rsidR="003733EA" w:rsidRPr="002F70D8" w:rsidRDefault="003733EA" w:rsidP="003E03DA">
    <w:pPr>
      <w:pStyle w:val="Header"/>
      <w:pBdr>
        <w:bottom w:val="single" w:sz="4" w:space="1" w:color="auto"/>
      </w:pBdr>
      <w:tabs>
        <w:tab w:val="clear" w:pos="8640"/>
        <w:tab w:val="left" w:pos="0"/>
        <w:tab w:val="right" w:pos="8647"/>
      </w:tabs>
      <w:rPr>
        <w:rFonts w:ascii="Arial" w:hAnsi="Arial" w:cs="Arial"/>
      </w:rPr>
    </w:pPr>
    <w:r>
      <w:rPr>
        <w:rFonts w:ascii="Arial" w:hAnsi="Arial" w:cs="Arial"/>
      </w:rPr>
      <w:t>IJOEE</w:t>
    </w:r>
    <w:r w:rsidRPr="007A6DB3">
      <w:rPr>
        <w:rFonts w:ascii="Arial" w:hAnsi="Arial" w:cs="Arial"/>
      </w:rPr>
      <w:t xml:space="preserve"> </w:t>
    </w:r>
    <w:r w:rsidRPr="00E474DC">
      <w:rPr>
        <w:rFonts w:ascii="Arial" w:hAnsi="Arial" w:cs="Arial"/>
      </w:rPr>
      <w:tab/>
      <w:t xml:space="preserve">ISSN: </w:t>
    </w:r>
    <w:r>
      <w:rPr>
        <w:rFonts w:ascii="Arial" w:hAnsi="Arial" w:cs="Arial"/>
      </w:rPr>
      <w:tab/>
    </w:r>
    <w:r>
      <w:sym w:font="Wingdings" w:char="F06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5DCE6" w14:textId="77777777" w:rsidR="003733EA" w:rsidRPr="003013A1" w:rsidRDefault="003733EA" w:rsidP="002745C7">
    <w:pPr>
      <w:pStyle w:val="Header"/>
      <w:tabs>
        <w:tab w:val="clear" w:pos="4320"/>
        <w:tab w:val="clear" w:pos="8640"/>
      </w:tabs>
      <w:ind w:right="45"/>
      <w:rPr>
        <w:rFonts w:ascii="Arial" w:hAnsi="Arial" w:cs="Arial"/>
        <w:b/>
      </w:rPr>
    </w:pPr>
    <w:r>
      <w:rPr>
        <w:rFonts w:ascii="Arial" w:hAnsi="Arial" w:cs="Arial"/>
        <w:b/>
      </w:rPr>
      <w:t>Indonesian Journal of Elementary Education</w:t>
    </w:r>
  </w:p>
  <w:p w14:paraId="41A83AD9" w14:textId="77777777" w:rsidR="003733EA" w:rsidRPr="003013A1" w:rsidRDefault="003733EA" w:rsidP="002745C7">
    <w:pPr>
      <w:pStyle w:val="Header"/>
      <w:tabs>
        <w:tab w:val="clear" w:pos="4320"/>
        <w:tab w:val="clear" w:pos="8640"/>
      </w:tabs>
      <w:ind w:right="45"/>
      <w:rPr>
        <w:rFonts w:ascii="Arial" w:hAnsi="Arial" w:cs="Arial"/>
      </w:rPr>
    </w:pPr>
    <w:r>
      <w:rPr>
        <w:rFonts w:ascii="Arial" w:hAnsi="Arial" w:cs="Arial"/>
      </w:rPr>
      <w:t>Vol. XX</w:t>
    </w:r>
    <w:r w:rsidRPr="003013A1">
      <w:rPr>
        <w:rFonts w:ascii="Arial" w:hAnsi="Arial" w:cs="Arial"/>
      </w:rPr>
      <w:t xml:space="preserve">, No. </w:t>
    </w:r>
    <w:r>
      <w:rPr>
        <w:rFonts w:ascii="Arial" w:hAnsi="Arial" w:cs="Arial"/>
      </w:rPr>
      <w:t>XX</w:t>
    </w:r>
    <w:r w:rsidRPr="003013A1">
      <w:rPr>
        <w:rFonts w:ascii="Arial" w:hAnsi="Arial" w:cs="Arial"/>
      </w:rPr>
      <w:t xml:space="preserve">, </w:t>
    </w:r>
    <w:r>
      <w:rPr>
        <w:rFonts w:ascii="Arial" w:hAnsi="Arial" w:cs="Arial"/>
      </w:rPr>
      <w:t>bulan 20XX</w:t>
    </w:r>
    <w:r w:rsidRPr="003013A1">
      <w:rPr>
        <w:rFonts w:ascii="Arial" w:hAnsi="Arial" w:cs="Arial"/>
      </w:rPr>
      <w:t xml:space="preserve">, </w:t>
    </w:r>
    <w:r>
      <w:rPr>
        <w:rFonts w:ascii="Arial" w:hAnsi="Arial" w:cs="Arial"/>
      </w:rPr>
      <w:t>hal</w:t>
    </w:r>
    <w:r w:rsidRPr="003013A1">
      <w:rPr>
        <w:rFonts w:ascii="Arial" w:hAnsi="Arial" w:cs="Arial"/>
      </w:rPr>
      <w:t xml:space="preserve">. </w:t>
    </w:r>
    <w:r>
      <w:rPr>
        <w:rFonts w:ascii="Arial" w:hAnsi="Arial" w:cs="Arial"/>
      </w:rPr>
      <w:t>XX-XX</w:t>
    </w:r>
  </w:p>
  <w:p w14:paraId="6DE661C2" w14:textId="77777777" w:rsidR="003733EA" w:rsidRPr="003013A1" w:rsidRDefault="003733EA" w:rsidP="002745C7">
    <w:pPr>
      <w:pStyle w:val="Header"/>
      <w:tabs>
        <w:tab w:val="clear" w:pos="4320"/>
        <w:tab w:val="clear" w:pos="8640"/>
      </w:tabs>
      <w:ind w:right="45"/>
      <w:rPr>
        <w:rStyle w:val="PageNumber"/>
        <w:rFonts w:ascii="Arial" w:hAnsi="Arial" w:cs="Arial"/>
      </w:rPr>
    </w:pPr>
    <w:r w:rsidRPr="003013A1">
      <w:rPr>
        <w:rFonts w:ascii="Arial" w:hAnsi="Arial" w:cs="Arial"/>
      </w:rPr>
      <w:t xml:space="preserve">P-ISSN: </w:t>
    </w:r>
  </w:p>
  <w:p w14:paraId="3A4141E5" w14:textId="77777777" w:rsidR="003733EA" w:rsidRPr="002745C7" w:rsidRDefault="003733EA" w:rsidP="002745C7">
    <w:pPr>
      <w:pStyle w:val="Header"/>
      <w:tabs>
        <w:tab w:val="clear" w:pos="4320"/>
        <w:tab w:val="clear" w:pos="8640"/>
      </w:tabs>
      <w:ind w:right="45"/>
      <w:jc w:val="right"/>
      <w:rPr>
        <w:rStyle w:val="PageNumber"/>
        <w:rFonts w:ascii="Arial" w:hAnsi="Arial" w:cs="Arial"/>
      </w:rPr>
    </w:pPr>
    <w:r>
      <w:rPr>
        <w:noProof/>
      </w:rPr>
      <mc:AlternateContent>
        <mc:Choice Requires="wps">
          <w:drawing>
            <wp:anchor distT="4294967293" distB="4294967293" distL="114300" distR="114300" simplePos="0" relativeHeight="251660800" behindDoc="0" locked="0" layoutInCell="1" allowOverlap="1" wp14:anchorId="1CD6FB45" wp14:editId="7E725064">
              <wp:simplePos x="0" y="0"/>
              <wp:positionH relativeFrom="column">
                <wp:posOffset>0</wp:posOffset>
              </wp:positionH>
              <wp:positionV relativeFrom="paragraph">
                <wp:posOffset>78105</wp:posOffset>
              </wp:positionV>
              <wp:extent cx="5760000" cy="0"/>
              <wp:effectExtent l="0" t="0" r="127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6E565A" id="Straight Connector 25"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15pt" to="45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"/>
          </w:pict>
        </mc:Fallback>
      </mc:AlternateContent>
    </w:r>
    <w:r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82E"/>
    <w:multiLevelType w:val="hybridMultilevel"/>
    <w:tmpl w:val="F1AE59FE"/>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F33F8"/>
    <w:multiLevelType w:val="hybridMultilevel"/>
    <w:tmpl w:val="1494D378"/>
    <w:lvl w:ilvl="0" w:tplc="D8F82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579B2"/>
    <w:multiLevelType w:val="hybridMultilevel"/>
    <w:tmpl w:val="DFEE5DB4"/>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nsid w:val="747D4287"/>
    <w:multiLevelType w:val="hybridMultilevel"/>
    <w:tmpl w:val="F7261776"/>
    <w:lvl w:ilvl="0" w:tplc="C9C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9"/>
  </w:num>
  <w:num w:numId="5">
    <w:abstractNumId w:val="12"/>
  </w:num>
  <w:num w:numId="6">
    <w:abstractNumId w:val="15"/>
  </w:num>
  <w:num w:numId="7">
    <w:abstractNumId w:val="13"/>
  </w:num>
  <w:num w:numId="8">
    <w:abstractNumId w:val="11"/>
  </w:num>
  <w:num w:numId="9">
    <w:abstractNumId w:val="8"/>
  </w:num>
  <w:num w:numId="10">
    <w:abstractNumId w:val="4"/>
  </w:num>
  <w:num w:numId="11">
    <w:abstractNumId w:val="3"/>
  </w:num>
  <w:num w:numId="12">
    <w:abstractNumId w:val="6"/>
  </w:num>
  <w:num w:numId="13">
    <w:abstractNumId w:val="5"/>
  </w:num>
  <w:num w:numId="14">
    <w:abstractNumId w:val="7"/>
  </w:num>
  <w:num w:numId="15">
    <w:abstractNumId w:val="17"/>
  </w:num>
  <w:num w:numId="16">
    <w:abstractNumId w:val="1"/>
  </w:num>
  <w:num w:numId="17">
    <w:abstractNumId w:val="0"/>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0FA1"/>
    <w:rsid w:val="00034C84"/>
    <w:rsid w:val="000416A3"/>
    <w:rsid w:val="000437AE"/>
    <w:rsid w:val="000474E3"/>
    <w:rsid w:val="00047710"/>
    <w:rsid w:val="000523C5"/>
    <w:rsid w:val="00053FB7"/>
    <w:rsid w:val="00055194"/>
    <w:rsid w:val="0006020A"/>
    <w:rsid w:val="00060330"/>
    <w:rsid w:val="00060F5C"/>
    <w:rsid w:val="00061D77"/>
    <w:rsid w:val="00062720"/>
    <w:rsid w:val="00063C88"/>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2D31"/>
    <w:rsid w:val="00093380"/>
    <w:rsid w:val="00094EB8"/>
    <w:rsid w:val="00095222"/>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0111"/>
    <w:rsid w:val="00110B3F"/>
    <w:rsid w:val="001129DE"/>
    <w:rsid w:val="0011369D"/>
    <w:rsid w:val="00113F18"/>
    <w:rsid w:val="00114470"/>
    <w:rsid w:val="0011666B"/>
    <w:rsid w:val="00117326"/>
    <w:rsid w:val="00117C85"/>
    <w:rsid w:val="00121C37"/>
    <w:rsid w:val="00122833"/>
    <w:rsid w:val="00123331"/>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2BD7"/>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9702A"/>
    <w:rsid w:val="0019779C"/>
    <w:rsid w:val="001A0839"/>
    <w:rsid w:val="001A323B"/>
    <w:rsid w:val="001A33EF"/>
    <w:rsid w:val="001B2439"/>
    <w:rsid w:val="001B2EF9"/>
    <w:rsid w:val="001B4AB3"/>
    <w:rsid w:val="001B5250"/>
    <w:rsid w:val="001B5719"/>
    <w:rsid w:val="001B621C"/>
    <w:rsid w:val="001B64D0"/>
    <w:rsid w:val="001B7915"/>
    <w:rsid w:val="001C0FE6"/>
    <w:rsid w:val="001C19EB"/>
    <w:rsid w:val="001C1DDC"/>
    <w:rsid w:val="001C2C5C"/>
    <w:rsid w:val="001C7AC5"/>
    <w:rsid w:val="001D04CA"/>
    <w:rsid w:val="001D19C3"/>
    <w:rsid w:val="001D218B"/>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01C"/>
    <w:rsid w:val="00212DCC"/>
    <w:rsid w:val="002133BB"/>
    <w:rsid w:val="002141C1"/>
    <w:rsid w:val="00215A82"/>
    <w:rsid w:val="00216F2A"/>
    <w:rsid w:val="00217173"/>
    <w:rsid w:val="00220914"/>
    <w:rsid w:val="00221D61"/>
    <w:rsid w:val="00221FB3"/>
    <w:rsid w:val="00224456"/>
    <w:rsid w:val="00225BEA"/>
    <w:rsid w:val="00230440"/>
    <w:rsid w:val="00230AAB"/>
    <w:rsid w:val="00232081"/>
    <w:rsid w:val="00232DA1"/>
    <w:rsid w:val="00237B26"/>
    <w:rsid w:val="00240303"/>
    <w:rsid w:val="0024180A"/>
    <w:rsid w:val="0024268D"/>
    <w:rsid w:val="00244AE4"/>
    <w:rsid w:val="00250442"/>
    <w:rsid w:val="00250A66"/>
    <w:rsid w:val="002543B0"/>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5C7"/>
    <w:rsid w:val="00274BCC"/>
    <w:rsid w:val="00275406"/>
    <w:rsid w:val="002769E7"/>
    <w:rsid w:val="00281882"/>
    <w:rsid w:val="00281D99"/>
    <w:rsid w:val="002821B9"/>
    <w:rsid w:val="0028450D"/>
    <w:rsid w:val="0028739F"/>
    <w:rsid w:val="00291EBF"/>
    <w:rsid w:val="00296D8E"/>
    <w:rsid w:val="002A0772"/>
    <w:rsid w:val="002A6D91"/>
    <w:rsid w:val="002B0601"/>
    <w:rsid w:val="002B10C7"/>
    <w:rsid w:val="002B6EC9"/>
    <w:rsid w:val="002B7609"/>
    <w:rsid w:val="002C0665"/>
    <w:rsid w:val="002C2C92"/>
    <w:rsid w:val="002C4749"/>
    <w:rsid w:val="002C5CD0"/>
    <w:rsid w:val="002C6317"/>
    <w:rsid w:val="002D07B9"/>
    <w:rsid w:val="002D0C71"/>
    <w:rsid w:val="002D0F04"/>
    <w:rsid w:val="002D31A6"/>
    <w:rsid w:val="002D4A56"/>
    <w:rsid w:val="002D4F50"/>
    <w:rsid w:val="002D797A"/>
    <w:rsid w:val="002E0BC4"/>
    <w:rsid w:val="002E2CAE"/>
    <w:rsid w:val="002E6409"/>
    <w:rsid w:val="002F137A"/>
    <w:rsid w:val="002F267D"/>
    <w:rsid w:val="002F41A4"/>
    <w:rsid w:val="002F48E3"/>
    <w:rsid w:val="002F6BBA"/>
    <w:rsid w:val="002F6DFA"/>
    <w:rsid w:val="002F70D8"/>
    <w:rsid w:val="002F7C5F"/>
    <w:rsid w:val="0030038F"/>
    <w:rsid w:val="00302D7F"/>
    <w:rsid w:val="00302E05"/>
    <w:rsid w:val="00304C48"/>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5C62"/>
    <w:rsid w:val="003619D5"/>
    <w:rsid w:val="00361EB1"/>
    <w:rsid w:val="003629D1"/>
    <w:rsid w:val="003637CE"/>
    <w:rsid w:val="003715EC"/>
    <w:rsid w:val="003733EA"/>
    <w:rsid w:val="00373753"/>
    <w:rsid w:val="00374EA6"/>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65C9"/>
    <w:rsid w:val="003C72E2"/>
    <w:rsid w:val="003D07D2"/>
    <w:rsid w:val="003D79CF"/>
    <w:rsid w:val="003E0207"/>
    <w:rsid w:val="003E03DA"/>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3B5"/>
    <w:rsid w:val="0041399A"/>
    <w:rsid w:val="00414535"/>
    <w:rsid w:val="00420D64"/>
    <w:rsid w:val="00421CF3"/>
    <w:rsid w:val="00424E85"/>
    <w:rsid w:val="00425BE9"/>
    <w:rsid w:val="00427072"/>
    <w:rsid w:val="0043585C"/>
    <w:rsid w:val="00441F35"/>
    <w:rsid w:val="00443205"/>
    <w:rsid w:val="004439D2"/>
    <w:rsid w:val="004464F3"/>
    <w:rsid w:val="004503E9"/>
    <w:rsid w:val="00453463"/>
    <w:rsid w:val="004550E4"/>
    <w:rsid w:val="004637E8"/>
    <w:rsid w:val="00467368"/>
    <w:rsid w:val="004674CD"/>
    <w:rsid w:val="004710EE"/>
    <w:rsid w:val="00472E56"/>
    <w:rsid w:val="004740EC"/>
    <w:rsid w:val="00480E2D"/>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671"/>
    <w:rsid w:val="004A7C83"/>
    <w:rsid w:val="004B1FFE"/>
    <w:rsid w:val="004B2F8C"/>
    <w:rsid w:val="004B4EDE"/>
    <w:rsid w:val="004B589F"/>
    <w:rsid w:val="004B661B"/>
    <w:rsid w:val="004B76DC"/>
    <w:rsid w:val="004C0B2C"/>
    <w:rsid w:val="004C1948"/>
    <w:rsid w:val="004C36C9"/>
    <w:rsid w:val="004C3BEB"/>
    <w:rsid w:val="004C583B"/>
    <w:rsid w:val="004C59ED"/>
    <w:rsid w:val="004C65D5"/>
    <w:rsid w:val="004D7295"/>
    <w:rsid w:val="004E140A"/>
    <w:rsid w:val="004E154B"/>
    <w:rsid w:val="004E1914"/>
    <w:rsid w:val="004E3613"/>
    <w:rsid w:val="004E3CAD"/>
    <w:rsid w:val="004E6C69"/>
    <w:rsid w:val="004E7762"/>
    <w:rsid w:val="004F101E"/>
    <w:rsid w:val="004F2A11"/>
    <w:rsid w:val="004F3166"/>
    <w:rsid w:val="004F3208"/>
    <w:rsid w:val="004F54D2"/>
    <w:rsid w:val="004F6193"/>
    <w:rsid w:val="00501713"/>
    <w:rsid w:val="0050186F"/>
    <w:rsid w:val="00505F41"/>
    <w:rsid w:val="0050794C"/>
    <w:rsid w:val="0051075B"/>
    <w:rsid w:val="00511236"/>
    <w:rsid w:val="00511539"/>
    <w:rsid w:val="00512DE0"/>
    <w:rsid w:val="0051361F"/>
    <w:rsid w:val="00515455"/>
    <w:rsid w:val="00516317"/>
    <w:rsid w:val="00516E7E"/>
    <w:rsid w:val="005174FF"/>
    <w:rsid w:val="0052063B"/>
    <w:rsid w:val="00520EC3"/>
    <w:rsid w:val="0052138C"/>
    <w:rsid w:val="005213A1"/>
    <w:rsid w:val="0052335E"/>
    <w:rsid w:val="00523362"/>
    <w:rsid w:val="00523B26"/>
    <w:rsid w:val="0052442F"/>
    <w:rsid w:val="00526CFA"/>
    <w:rsid w:val="00530CAF"/>
    <w:rsid w:val="0053172B"/>
    <w:rsid w:val="00532941"/>
    <w:rsid w:val="00535A39"/>
    <w:rsid w:val="00535EC8"/>
    <w:rsid w:val="005373E3"/>
    <w:rsid w:val="00540DCE"/>
    <w:rsid w:val="00540DD7"/>
    <w:rsid w:val="00541F86"/>
    <w:rsid w:val="00541FCB"/>
    <w:rsid w:val="0054283A"/>
    <w:rsid w:val="00545E9C"/>
    <w:rsid w:val="00547658"/>
    <w:rsid w:val="0054768C"/>
    <w:rsid w:val="0055649A"/>
    <w:rsid w:val="00563102"/>
    <w:rsid w:val="00572013"/>
    <w:rsid w:val="00573257"/>
    <w:rsid w:val="00574AD8"/>
    <w:rsid w:val="0057562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506"/>
    <w:rsid w:val="005E6EF7"/>
    <w:rsid w:val="005E736A"/>
    <w:rsid w:val="005E75FC"/>
    <w:rsid w:val="005F042D"/>
    <w:rsid w:val="005F3D1C"/>
    <w:rsid w:val="005F534C"/>
    <w:rsid w:val="005F75F8"/>
    <w:rsid w:val="006044C7"/>
    <w:rsid w:val="006123B6"/>
    <w:rsid w:val="00613977"/>
    <w:rsid w:val="0061627D"/>
    <w:rsid w:val="006206C7"/>
    <w:rsid w:val="00620FC0"/>
    <w:rsid w:val="00622EC4"/>
    <w:rsid w:val="0062488B"/>
    <w:rsid w:val="006327F1"/>
    <w:rsid w:val="00635A59"/>
    <w:rsid w:val="00636167"/>
    <w:rsid w:val="00644417"/>
    <w:rsid w:val="00647075"/>
    <w:rsid w:val="00652EBE"/>
    <w:rsid w:val="006549EF"/>
    <w:rsid w:val="00655C14"/>
    <w:rsid w:val="00656420"/>
    <w:rsid w:val="00662070"/>
    <w:rsid w:val="0066237A"/>
    <w:rsid w:val="006628A9"/>
    <w:rsid w:val="00665A9F"/>
    <w:rsid w:val="00665B37"/>
    <w:rsid w:val="006719D8"/>
    <w:rsid w:val="00672F01"/>
    <w:rsid w:val="0067364F"/>
    <w:rsid w:val="00675D81"/>
    <w:rsid w:val="00676455"/>
    <w:rsid w:val="00676BD2"/>
    <w:rsid w:val="00676EB9"/>
    <w:rsid w:val="00680C0D"/>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71FD"/>
    <w:rsid w:val="006B72A9"/>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6C77"/>
    <w:rsid w:val="006E786F"/>
    <w:rsid w:val="006F01C3"/>
    <w:rsid w:val="006F5B9E"/>
    <w:rsid w:val="006F7480"/>
    <w:rsid w:val="0070124C"/>
    <w:rsid w:val="007017C6"/>
    <w:rsid w:val="007027BB"/>
    <w:rsid w:val="00705140"/>
    <w:rsid w:val="007066C5"/>
    <w:rsid w:val="00712FFF"/>
    <w:rsid w:val="007142C8"/>
    <w:rsid w:val="0071667B"/>
    <w:rsid w:val="00717A32"/>
    <w:rsid w:val="00720729"/>
    <w:rsid w:val="007212E2"/>
    <w:rsid w:val="00723DEB"/>
    <w:rsid w:val="007258FA"/>
    <w:rsid w:val="00731AEB"/>
    <w:rsid w:val="00733E8B"/>
    <w:rsid w:val="00740C36"/>
    <w:rsid w:val="00741A8F"/>
    <w:rsid w:val="00742008"/>
    <w:rsid w:val="00743BA0"/>
    <w:rsid w:val="00747DFD"/>
    <w:rsid w:val="00754329"/>
    <w:rsid w:val="007547A1"/>
    <w:rsid w:val="00756A93"/>
    <w:rsid w:val="0075769A"/>
    <w:rsid w:val="00761212"/>
    <w:rsid w:val="00765DEF"/>
    <w:rsid w:val="00766E46"/>
    <w:rsid w:val="00770E6E"/>
    <w:rsid w:val="00771A7C"/>
    <w:rsid w:val="0077230A"/>
    <w:rsid w:val="00772725"/>
    <w:rsid w:val="00773EB7"/>
    <w:rsid w:val="007751AA"/>
    <w:rsid w:val="00777AD7"/>
    <w:rsid w:val="00790E7B"/>
    <w:rsid w:val="0079451D"/>
    <w:rsid w:val="007969A6"/>
    <w:rsid w:val="007A04C8"/>
    <w:rsid w:val="007A3102"/>
    <w:rsid w:val="007A3B30"/>
    <w:rsid w:val="007A3FC0"/>
    <w:rsid w:val="007A49BA"/>
    <w:rsid w:val="007A609F"/>
    <w:rsid w:val="007A6DB3"/>
    <w:rsid w:val="007A7484"/>
    <w:rsid w:val="007B57A1"/>
    <w:rsid w:val="007B66C7"/>
    <w:rsid w:val="007B7535"/>
    <w:rsid w:val="007C0D3D"/>
    <w:rsid w:val="007C2A08"/>
    <w:rsid w:val="007C60D8"/>
    <w:rsid w:val="007D0AC6"/>
    <w:rsid w:val="007D2077"/>
    <w:rsid w:val="007D7A78"/>
    <w:rsid w:val="007E5812"/>
    <w:rsid w:val="007E67E5"/>
    <w:rsid w:val="007E68A5"/>
    <w:rsid w:val="007F1EC7"/>
    <w:rsid w:val="007F2266"/>
    <w:rsid w:val="007F26A8"/>
    <w:rsid w:val="007F36F4"/>
    <w:rsid w:val="007F3EAF"/>
    <w:rsid w:val="007F40B0"/>
    <w:rsid w:val="007F5F38"/>
    <w:rsid w:val="007F665B"/>
    <w:rsid w:val="008041CA"/>
    <w:rsid w:val="008042C8"/>
    <w:rsid w:val="00805CFD"/>
    <w:rsid w:val="00807F15"/>
    <w:rsid w:val="0081359D"/>
    <w:rsid w:val="008136A0"/>
    <w:rsid w:val="00813CDD"/>
    <w:rsid w:val="00814164"/>
    <w:rsid w:val="00815A2E"/>
    <w:rsid w:val="0081686B"/>
    <w:rsid w:val="008168B9"/>
    <w:rsid w:val="00820B4E"/>
    <w:rsid w:val="00822488"/>
    <w:rsid w:val="00823B38"/>
    <w:rsid w:val="00823F1C"/>
    <w:rsid w:val="00824697"/>
    <w:rsid w:val="0082596E"/>
    <w:rsid w:val="00827A30"/>
    <w:rsid w:val="0083046B"/>
    <w:rsid w:val="008318B8"/>
    <w:rsid w:val="00831DDD"/>
    <w:rsid w:val="00832386"/>
    <w:rsid w:val="008332DA"/>
    <w:rsid w:val="008344C2"/>
    <w:rsid w:val="00834BAC"/>
    <w:rsid w:val="00836D01"/>
    <w:rsid w:val="008379F3"/>
    <w:rsid w:val="00837EA3"/>
    <w:rsid w:val="008439A0"/>
    <w:rsid w:val="00843BE9"/>
    <w:rsid w:val="008508FF"/>
    <w:rsid w:val="00850CAC"/>
    <w:rsid w:val="008512F1"/>
    <w:rsid w:val="0085238C"/>
    <w:rsid w:val="008530DA"/>
    <w:rsid w:val="008538D0"/>
    <w:rsid w:val="00853BF4"/>
    <w:rsid w:val="00854ED5"/>
    <w:rsid w:val="00855965"/>
    <w:rsid w:val="00856356"/>
    <w:rsid w:val="008563F2"/>
    <w:rsid w:val="00860671"/>
    <w:rsid w:val="00862CD2"/>
    <w:rsid w:val="0086508B"/>
    <w:rsid w:val="00866E4F"/>
    <w:rsid w:val="008711A0"/>
    <w:rsid w:val="0087156B"/>
    <w:rsid w:val="00872D7E"/>
    <w:rsid w:val="00873199"/>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B04B3"/>
    <w:rsid w:val="008B144F"/>
    <w:rsid w:val="008B279B"/>
    <w:rsid w:val="008B3B85"/>
    <w:rsid w:val="008B42E3"/>
    <w:rsid w:val="008B4E8C"/>
    <w:rsid w:val="008B60B8"/>
    <w:rsid w:val="008C12BE"/>
    <w:rsid w:val="008C1B93"/>
    <w:rsid w:val="008C22C7"/>
    <w:rsid w:val="008C38EB"/>
    <w:rsid w:val="008C414B"/>
    <w:rsid w:val="008C54EA"/>
    <w:rsid w:val="008C671C"/>
    <w:rsid w:val="008D1901"/>
    <w:rsid w:val="008D3BDF"/>
    <w:rsid w:val="008D7EA2"/>
    <w:rsid w:val="008E1CA4"/>
    <w:rsid w:val="008E3FAA"/>
    <w:rsid w:val="008E737C"/>
    <w:rsid w:val="008F05B8"/>
    <w:rsid w:val="008F0C9D"/>
    <w:rsid w:val="008F0D5A"/>
    <w:rsid w:val="008F1C12"/>
    <w:rsid w:val="008F469B"/>
    <w:rsid w:val="008F5A4B"/>
    <w:rsid w:val="008F5EF9"/>
    <w:rsid w:val="008F5F6F"/>
    <w:rsid w:val="00900EC1"/>
    <w:rsid w:val="00901214"/>
    <w:rsid w:val="00904D6D"/>
    <w:rsid w:val="00904EC8"/>
    <w:rsid w:val="00906951"/>
    <w:rsid w:val="00907E41"/>
    <w:rsid w:val="0091187A"/>
    <w:rsid w:val="00912FBC"/>
    <w:rsid w:val="00913D3B"/>
    <w:rsid w:val="00913F75"/>
    <w:rsid w:val="00921D05"/>
    <w:rsid w:val="0092257C"/>
    <w:rsid w:val="009314C3"/>
    <w:rsid w:val="009317FD"/>
    <w:rsid w:val="009406FF"/>
    <w:rsid w:val="009416C1"/>
    <w:rsid w:val="0094367D"/>
    <w:rsid w:val="00943FA1"/>
    <w:rsid w:val="00945A5C"/>
    <w:rsid w:val="00946389"/>
    <w:rsid w:val="0094738D"/>
    <w:rsid w:val="00950EF7"/>
    <w:rsid w:val="00954DC1"/>
    <w:rsid w:val="00955462"/>
    <w:rsid w:val="009558DC"/>
    <w:rsid w:val="009617A9"/>
    <w:rsid w:val="009665BE"/>
    <w:rsid w:val="009673AB"/>
    <w:rsid w:val="00970E84"/>
    <w:rsid w:val="00971153"/>
    <w:rsid w:val="00977904"/>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3DD"/>
    <w:rsid w:val="009E4FB4"/>
    <w:rsid w:val="009E5694"/>
    <w:rsid w:val="009E585B"/>
    <w:rsid w:val="009F040E"/>
    <w:rsid w:val="009F2804"/>
    <w:rsid w:val="00A02DD3"/>
    <w:rsid w:val="00A04D6C"/>
    <w:rsid w:val="00A04F20"/>
    <w:rsid w:val="00A05022"/>
    <w:rsid w:val="00A05622"/>
    <w:rsid w:val="00A1136A"/>
    <w:rsid w:val="00A16250"/>
    <w:rsid w:val="00A17296"/>
    <w:rsid w:val="00A17D28"/>
    <w:rsid w:val="00A21621"/>
    <w:rsid w:val="00A22457"/>
    <w:rsid w:val="00A22900"/>
    <w:rsid w:val="00A31E71"/>
    <w:rsid w:val="00A3340E"/>
    <w:rsid w:val="00A367AF"/>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042B"/>
    <w:rsid w:val="00A71C8A"/>
    <w:rsid w:val="00A71ED6"/>
    <w:rsid w:val="00A72DD0"/>
    <w:rsid w:val="00A77E76"/>
    <w:rsid w:val="00A80090"/>
    <w:rsid w:val="00A85A64"/>
    <w:rsid w:val="00A93118"/>
    <w:rsid w:val="00A9370D"/>
    <w:rsid w:val="00AA3EC5"/>
    <w:rsid w:val="00AA4B39"/>
    <w:rsid w:val="00AA504F"/>
    <w:rsid w:val="00AA512B"/>
    <w:rsid w:val="00AA608B"/>
    <w:rsid w:val="00AA77C0"/>
    <w:rsid w:val="00AB1CD7"/>
    <w:rsid w:val="00AB1F5C"/>
    <w:rsid w:val="00AB4311"/>
    <w:rsid w:val="00AB4805"/>
    <w:rsid w:val="00AB49DA"/>
    <w:rsid w:val="00AB59A7"/>
    <w:rsid w:val="00AB68F7"/>
    <w:rsid w:val="00AC077B"/>
    <w:rsid w:val="00AC0C82"/>
    <w:rsid w:val="00AC1F08"/>
    <w:rsid w:val="00AC60ED"/>
    <w:rsid w:val="00AD508C"/>
    <w:rsid w:val="00AD564C"/>
    <w:rsid w:val="00AD7639"/>
    <w:rsid w:val="00AE3182"/>
    <w:rsid w:val="00AE43A3"/>
    <w:rsid w:val="00AF095A"/>
    <w:rsid w:val="00AF1119"/>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5EB"/>
    <w:rsid w:val="00B3198A"/>
    <w:rsid w:val="00B34812"/>
    <w:rsid w:val="00B357AE"/>
    <w:rsid w:val="00B37E57"/>
    <w:rsid w:val="00B42FA5"/>
    <w:rsid w:val="00B50D8B"/>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13D4"/>
    <w:rsid w:val="00B84F4A"/>
    <w:rsid w:val="00B85932"/>
    <w:rsid w:val="00B87588"/>
    <w:rsid w:val="00B91BFC"/>
    <w:rsid w:val="00B92474"/>
    <w:rsid w:val="00BA2419"/>
    <w:rsid w:val="00BB0F2F"/>
    <w:rsid w:val="00BB1C66"/>
    <w:rsid w:val="00BB524D"/>
    <w:rsid w:val="00BB5385"/>
    <w:rsid w:val="00BB5653"/>
    <w:rsid w:val="00BB5EFB"/>
    <w:rsid w:val="00BB6E3C"/>
    <w:rsid w:val="00BC133D"/>
    <w:rsid w:val="00BC3E9C"/>
    <w:rsid w:val="00BC4AF5"/>
    <w:rsid w:val="00BC5AA5"/>
    <w:rsid w:val="00BC7CC2"/>
    <w:rsid w:val="00BD049F"/>
    <w:rsid w:val="00BD0E9D"/>
    <w:rsid w:val="00BD218A"/>
    <w:rsid w:val="00BD3207"/>
    <w:rsid w:val="00BD399A"/>
    <w:rsid w:val="00BD557E"/>
    <w:rsid w:val="00BD5B18"/>
    <w:rsid w:val="00BD5F64"/>
    <w:rsid w:val="00BE0201"/>
    <w:rsid w:val="00BE25F9"/>
    <w:rsid w:val="00BE3232"/>
    <w:rsid w:val="00BE4F54"/>
    <w:rsid w:val="00BE520C"/>
    <w:rsid w:val="00BE7660"/>
    <w:rsid w:val="00BF16AD"/>
    <w:rsid w:val="00BF26AF"/>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292"/>
    <w:rsid w:val="00C22F0A"/>
    <w:rsid w:val="00C2325B"/>
    <w:rsid w:val="00C24F76"/>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80CAC"/>
    <w:rsid w:val="00C83AEC"/>
    <w:rsid w:val="00C8516B"/>
    <w:rsid w:val="00C85B81"/>
    <w:rsid w:val="00C93F76"/>
    <w:rsid w:val="00C960BA"/>
    <w:rsid w:val="00C9655A"/>
    <w:rsid w:val="00C96FCA"/>
    <w:rsid w:val="00C9754D"/>
    <w:rsid w:val="00C975DF"/>
    <w:rsid w:val="00CA5D84"/>
    <w:rsid w:val="00CB2C50"/>
    <w:rsid w:val="00CC1960"/>
    <w:rsid w:val="00CE1CF3"/>
    <w:rsid w:val="00CE70F3"/>
    <w:rsid w:val="00CE7659"/>
    <w:rsid w:val="00CF0E18"/>
    <w:rsid w:val="00CF29A4"/>
    <w:rsid w:val="00CF2F2E"/>
    <w:rsid w:val="00CF624D"/>
    <w:rsid w:val="00CF683F"/>
    <w:rsid w:val="00CF6E34"/>
    <w:rsid w:val="00D066D9"/>
    <w:rsid w:val="00D076EF"/>
    <w:rsid w:val="00D108C5"/>
    <w:rsid w:val="00D10D7A"/>
    <w:rsid w:val="00D1187F"/>
    <w:rsid w:val="00D11C2D"/>
    <w:rsid w:val="00D1492E"/>
    <w:rsid w:val="00D14F5E"/>
    <w:rsid w:val="00D1618D"/>
    <w:rsid w:val="00D167B1"/>
    <w:rsid w:val="00D16D1B"/>
    <w:rsid w:val="00D21F66"/>
    <w:rsid w:val="00D231C5"/>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DEE"/>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136D"/>
    <w:rsid w:val="00D941C3"/>
    <w:rsid w:val="00D94A99"/>
    <w:rsid w:val="00D95324"/>
    <w:rsid w:val="00D95936"/>
    <w:rsid w:val="00DA0390"/>
    <w:rsid w:val="00DA1940"/>
    <w:rsid w:val="00DA3C3C"/>
    <w:rsid w:val="00DB05EC"/>
    <w:rsid w:val="00DB166E"/>
    <w:rsid w:val="00DB3D8C"/>
    <w:rsid w:val="00DB43B8"/>
    <w:rsid w:val="00DB7BD1"/>
    <w:rsid w:val="00DB7C8A"/>
    <w:rsid w:val="00DC1504"/>
    <w:rsid w:val="00DC2DC5"/>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179A"/>
    <w:rsid w:val="00E12071"/>
    <w:rsid w:val="00E12660"/>
    <w:rsid w:val="00E12838"/>
    <w:rsid w:val="00E15BBF"/>
    <w:rsid w:val="00E15ECD"/>
    <w:rsid w:val="00E23F00"/>
    <w:rsid w:val="00E26A0F"/>
    <w:rsid w:val="00E318D4"/>
    <w:rsid w:val="00E339EE"/>
    <w:rsid w:val="00E34BD1"/>
    <w:rsid w:val="00E3557A"/>
    <w:rsid w:val="00E4014C"/>
    <w:rsid w:val="00E401FC"/>
    <w:rsid w:val="00E42D1B"/>
    <w:rsid w:val="00E46FAB"/>
    <w:rsid w:val="00E474DC"/>
    <w:rsid w:val="00E47A36"/>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4CE9"/>
    <w:rsid w:val="00E96737"/>
    <w:rsid w:val="00EA0668"/>
    <w:rsid w:val="00EA1F53"/>
    <w:rsid w:val="00EA4376"/>
    <w:rsid w:val="00EA70DC"/>
    <w:rsid w:val="00EB01FF"/>
    <w:rsid w:val="00EB06C6"/>
    <w:rsid w:val="00EB1B47"/>
    <w:rsid w:val="00EB46E1"/>
    <w:rsid w:val="00EB7BD6"/>
    <w:rsid w:val="00EC0243"/>
    <w:rsid w:val="00EC20FD"/>
    <w:rsid w:val="00EC2EF8"/>
    <w:rsid w:val="00EC3DAC"/>
    <w:rsid w:val="00EC42FF"/>
    <w:rsid w:val="00EC5A73"/>
    <w:rsid w:val="00EC6272"/>
    <w:rsid w:val="00ED3B7C"/>
    <w:rsid w:val="00ED3D0C"/>
    <w:rsid w:val="00ED3E6A"/>
    <w:rsid w:val="00ED4AEF"/>
    <w:rsid w:val="00ED570E"/>
    <w:rsid w:val="00ED5CFE"/>
    <w:rsid w:val="00ED738C"/>
    <w:rsid w:val="00EE005A"/>
    <w:rsid w:val="00EE05CF"/>
    <w:rsid w:val="00EE10AE"/>
    <w:rsid w:val="00EE2A80"/>
    <w:rsid w:val="00EE2DA2"/>
    <w:rsid w:val="00EE4290"/>
    <w:rsid w:val="00EE589E"/>
    <w:rsid w:val="00EE76D0"/>
    <w:rsid w:val="00EF1185"/>
    <w:rsid w:val="00EF754D"/>
    <w:rsid w:val="00F027E9"/>
    <w:rsid w:val="00F0775E"/>
    <w:rsid w:val="00F15F69"/>
    <w:rsid w:val="00F1612D"/>
    <w:rsid w:val="00F173DD"/>
    <w:rsid w:val="00F21119"/>
    <w:rsid w:val="00F25164"/>
    <w:rsid w:val="00F277D3"/>
    <w:rsid w:val="00F30997"/>
    <w:rsid w:val="00F32896"/>
    <w:rsid w:val="00F35D4C"/>
    <w:rsid w:val="00F37E75"/>
    <w:rsid w:val="00F40E0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84A"/>
    <w:rsid w:val="00FA597D"/>
    <w:rsid w:val="00FA5B9A"/>
    <w:rsid w:val="00FB01B9"/>
    <w:rsid w:val="00FB763A"/>
    <w:rsid w:val="00FB79C0"/>
    <w:rsid w:val="00FB7F56"/>
    <w:rsid w:val="00FC2EB8"/>
    <w:rsid w:val="00FC5C43"/>
    <w:rsid w:val="00FC76DD"/>
    <w:rsid w:val="00FD1598"/>
    <w:rsid w:val="00FD4E8E"/>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
    <w:basedOn w:val="DefaultParagraphFont"/>
    <w:link w:val="ListParagraph"/>
    <w:uiPriority w:val="34"/>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
    <w:basedOn w:val="DefaultParagraphFont"/>
    <w:link w:val="ListParagraph"/>
    <w:uiPriority w:val="34"/>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odah@umt.ac.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26778</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saodah</dc:creator>
  <cp:lastModifiedBy>MyBook 11plus</cp:lastModifiedBy>
  <cp:revision>2</cp:revision>
  <cp:lastPrinted>2004-12-30T03:27:00Z</cp:lastPrinted>
  <dcterms:created xsi:type="dcterms:W3CDTF">2020-12-27T06:56:00Z</dcterms:created>
  <dcterms:modified xsi:type="dcterms:W3CDTF">2020-12-27T06:56:00Z</dcterms:modified>
</cp:coreProperties>
</file>