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5A" w:rsidRPr="00A21801" w:rsidRDefault="0072322D" w:rsidP="005647B7">
      <w:pPr>
        <w:jc w:val="center"/>
        <w:rPr>
          <w:rFonts w:asciiTheme="majorBidi" w:hAnsiTheme="majorBidi" w:cstheme="majorBidi"/>
          <w:b/>
          <w:bCs/>
          <w:color w:val="000000"/>
        </w:rPr>
      </w:pPr>
      <w:r w:rsidRPr="00A21801">
        <w:rPr>
          <w:rFonts w:asciiTheme="majorBidi" w:hAnsiTheme="majorBidi" w:cstheme="majorBidi"/>
          <w:b/>
          <w:bCs/>
          <w:color w:val="000000"/>
        </w:rPr>
        <w:t xml:space="preserve">The Role of the Indonesian </w:t>
      </w:r>
      <w:proofErr w:type="spellStart"/>
      <w:r w:rsidRPr="00A21801">
        <w:rPr>
          <w:rFonts w:asciiTheme="majorBidi" w:hAnsiTheme="majorBidi" w:cstheme="majorBidi"/>
          <w:b/>
          <w:bCs/>
          <w:color w:val="000000"/>
        </w:rPr>
        <w:t>Ul</w:t>
      </w:r>
      <w:r w:rsidR="005647B7">
        <w:rPr>
          <w:rFonts w:asciiTheme="majorBidi" w:hAnsiTheme="majorBidi" w:cstheme="majorBidi"/>
          <w:b/>
          <w:bCs/>
          <w:color w:val="000000"/>
        </w:rPr>
        <w:t>a</w:t>
      </w:r>
      <w:r w:rsidRPr="00A21801">
        <w:rPr>
          <w:rFonts w:asciiTheme="majorBidi" w:hAnsiTheme="majorBidi" w:cstheme="majorBidi"/>
          <w:b/>
          <w:bCs/>
          <w:color w:val="000000"/>
        </w:rPr>
        <w:t>ma</w:t>
      </w:r>
      <w:proofErr w:type="spellEnd"/>
      <w:r w:rsidRPr="00A21801">
        <w:rPr>
          <w:rFonts w:asciiTheme="majorBidi" w:hAnsiTheme="majorBidi" w:cstheme="majorBidi"/>
          <w:b/>
          <w:bCs/>
          <w:color w:val="000000"/>
        </w:rPr>
        <w:t xml:space="preserve"> Council (MUI) in Maintaining Islamic Teachings </w:t>
      </w:r>
      <w:proofErr w:type="gramStart"/>
      <w:r w:rsidRPr="00A21801">
        <w:rPr>
          <w:rFonts w:asciiTheme="majorBidi" w:hAnsiTheme="majorBidi" w:cstheme="majorBidi"/>
          <w:b/>
          <w:bCs/>
          <w:color w:val="000000"/>
        </w:rPr>
        <w:t>Amid</w:t>
      </w:r>
      <w:proofErr w:type="gramEnd"/>
      <w:r w:rsidRPr="00A21801">
        <w:rPr>
          <w:rFonts w:asciiTheme="majorBidi" w:hAnsiTheme="majorBidi" w:cstheme="majorBidi"/>
          <w:b/>
          <w:bCs/>
          <w:color w:val="000000"/>
        </w:rPr>
        <w:t xml:space="preserve"> the Influence of Modern Culture</w:t>
      </w:r>
    </w:p>
    <w:p w:rsidR="00100122" w:rsidRPr="00071082" w:rsidRDefault="00100122" w:rsidP="00A21801">
      <w:pPr>
        <w:jc w:val="center"/>
        <w:rPr>
          <w:rFonts w:asciiTheme="majorBidi" w:hAnsiTheme="majorBidi" w:cstheme="majorBidi"/>
          <w:color w:val="000000"/>
        </w:rPr>
      </w:pPr>
      <w:bookmarkStart w:id="0" w:name="_GoBack"/>
      <w:bookmarkEnd w:id="0"/>
    </w:p>
    <w:p w:rsidR="00100122" w:rsidRPr="00A21801" w:rsidRDefault="00F957DE" w:rsidP="00A21801">
      <w:pPr>
        <w:jc w:val="center"/>
        <w:rPr>
          <w:rFonts w:asciiTheme="majorBidi" w:hAnsiTheme="majorBidi" w:cstheme="majorBidi"/>
          <w:b/>
          <w:bCs/>
          <w:vertAlign w:val="superscript"/>
        </w:rPr>
      </w:pPr>
      <w:proofErr w:type="spellStart"/>
      <w:r>
        <w:rPr>
          <w:rFonts w:asciiTheme="majorBidi" w:hAnsiTheme="majorBidi" w:cstheme="majorBidi"/>
          <w:b/>
          <w:bCs/>
        </w:rPr>
        <w:t>Ratna</w:t>
      </w:r>
      <w:proofErr w:type="spellEnd"/>
      <w:r>
        <w:rPr>
          <w:rFonts w:asciiTheme="majorBidi" w:hAnsiTheme="majorBidi" w:cstheme="majorBidi"/>
          <w:b/>
          <w:bCs/>
        </w:rPr>
        <w:t xml:space="preserve"> Puspita</w:t>
      </w:r>
      <w:r w:rsidR="00100122" w:rsidRPr="00A21801">
        <w:rPr>
          <w:rFonts w:asciiTheme="majorBidi" w:hAnsiTheme="majorBidi" w:cstheme="majorBidi"/>
          <w:b/>
          <w:bCs/>
          <w:vertAlign w:val="superscript"/>
        </w:rPr>
        <w:t>1*</w:t>
      </w:r>
      <w:r>
        <w:rPr>
          <w:rFonts w:asciiTheme="majorBidi" w:hAnsiTheme="majorBidi" w:cstheme="majorBidi"/>
          <w:b/>
          <w:bCs/>
        </w:rPr>
        <w:t xml:space="preserve">, </w:t>
      </w:r>
      <w:proofErr w:type="spellStart"/>
      <w:r>
        <w:rPr>
          <w:rFonts w:asciiTheme="majorBidi" w:hAnsiTheme="majorBidi" w:cstheme="majorBidi"/>
          <w:b/>
          <w:bCs/>
        </w:rPr>
        <w:t>Agus</w:t>
      </w:r>
      <w:proofErr w:type="spellEnd"/>
      <w:r>
        <w:rPr>
          <w:rFonts w:asciiTheme="majorBidi" w:hAnsiTheme="majorBidi" w:cstheme="majorBidi"/>
          <w:b/>
          <w:bCs/>
        </w:rPr>
        <w:t xml:space="preserve"> Syukur</w:t>
      </w:r>
      <w:r w:rsidR="00100122" w:rsidRPr="00A21801">
        <w:rPr>
          <w:rFonts w:asciiTheme="majorBidi" w:hAnsiTheme="majorBidi" w:cstheme="majorBidi"/>
          <w:b/>
          <w:bCs/>
          <w:vertAlign w:val="superscript"/>
        </w:rPr>
        <w:t>2</w:t>
      </w:r>
      <w:r>
        <w:rPr>
          <w:rFonts w:asciiTheme="majorBidi" w:hAnsiTheme="majorBidi" w:cstheme="majorBidi"/>
          <w:b/>
          <w:bCs/>
        </w:rPr>
        <w:t>, Nurhadi</w:t>
      </w:r>
      <w:r w:rsidR="00100122" w:rsidRPr="00A21801">
        <w:rPr>
          <w:rFonts w:asciiTheme="majorBidi" w:hAnsiTheme="majorBidi" w:cstheme="majorBidi"/>
          <w:b/>
          <w:bCs/>
          <w:vertAlign w:val="superscript"/>
        </w:rPr>
        <w:t>3</w:t>
      </w:r>
    </w:p>
    <w:p w:rsidR="00A23CD9" w:rsidRDefault="00F957DE" w:rsidP="00F957DE">
      <w:pPr>
        <w:ind w:left="-142"/>
        <w:jc w:val="center"/>
        <w:rPr>
          <w:vertAlign w:val="superscript"/>
        </w:rPr>
      </w:pPr>
      <w:hyperlink r:id="rId6" w:history="1">
        <w:r w:rsidRPr="003B6009">
          <w:rPr>
            <w:rStyle w:val="Hyperlink"/>
            <w:vertAlign w:val="superscript"/>
          </w:rPr>
          <w:t>1</w:t>
        </w:r>
        <w:r w:rsidRPr="003B6009">
          <w:rPr>
            <w:rStyle w:val="Hyperlink"/>
          </w:rPr>
          <w:t>ratnapuspita@nusamandiri.ac.id</w:t>
        </w:r>
      </w:hyperlink>
      <w:r>
        <w:t xml:space="preserve">, </w:t>
      </w:r>
      <w:r w:rsidR="00A23CD9">
        <w:t xml:space="preserve">Faculty of Digital Business, University of </w:t>
      </w:r>
      <w:proofErr w:type="spellStart"/>
      <w:r w:rsidR="00A23CD9">
        <w:t>Nusamandiri</w:t>
      </w:r>
      <w:proofErr w:type="spellEnd"/>
      <w:r w:rsidR="00A23CD9">
        <w:t>, Jakarta</w:t>
      </w:r>
    </w:p>
    <w:p w:rsidR="00A23CD9" w:rsidRDefault="00F957DE" w:rsidP="00F957DE">
      <w:pPr>
        <w:jc w:val="center"/>
      </w:pPr>
      <w:hyperlink r:id="rId7" w:history="1">
        <w:r w:rsidRPr="003B6009">
          <w:rPr>
            <w:rStyle w:val="Hyperlink"/>
            <w:vertAlign w:val="superscript"/>
          </w:rPr>
          <w:t>2</w:t>
        </w:r>
        <w:r w:rsidRPr="003B6009">
          <w:rPr>
            <w:rStyle w:val="Hyperlink"/>
          </w:rPr>
          <w:t>agus.gss@nusamandiri.ac.id</w:t>
        </w:r>
      </w:hyperlink>
      <w:r w:rsidR="00A23CD9">
        <w:t xml:space="preserve"> , </w:t>
      </w:r>
      <w:r>
        <w:t xml:space="preserve">Faculty of Digital Business, University of </w:t>
      </w:r>
      <w:proofErr w:type="spellStart"/>
      <w:r>
        <w:t>Nusamandiri</w:t>
      </w:r>
      <w:proofErr w:type="spellEnd"/>
      <w:r>
        <w:t>, Jakarta</w:t>
      </w:r>
    </w:p>
    <w:p w:rsidR="00A23CD9" w:rsidRDefault="00F957DE" w:rsidP="00F957DE">
      <w:pPr>
        <w:spacing w:line="360" w:lineRule="auto"/>
        <w:ind w:left="-142" w:hanging="142"/>
        <w:jc w:val="center"/>
        <w:rPr>
          <w:rFonts w:asciiTheme="majorBidi" w:hAnsiTheme="majorBidi" w:cstheme="majorBidi"/>
          <w:b/>
          <w:bCs/>
          <w:sz w:val="24"/>
          <w:szCs w:val="24"/>
        </w:rPr>
      </w:pPr>
      <w:hyperlink r:id="rId8" w:history="1">
        <w:r w:rsidRPr="003B6009">
          <w:rPr>
            <w:rStyle w:val="Hyperlink"/>
            <w:vertAlign w:val="superscript"/>
          </w:rPr>
          <w:t>3</w:t>
        </w:r>
        <w:r w:rsidRPr="003B6009">
          <w:rPr>
            <w:rStyle w:val="Hyperlink"/>
          </w:rPr>
          <w:t>hadinanda81@gmail.com</w:t>
        </w:r>
      </w:hyperlink>
      <w:r>
        <w:t xml:space="preserve"> </w:t>
      </w:r>
      <w:r w:rsidR="00A23CD9">
        <w:t xml:space="preserve">, </w:t>
      </w:r>
      <w:r>
        <w:t xml:space="preserve">Faculty of Education, University of </w:t>
      </w:r>
      <w:proofErr w:type="spellStart"/>
      <w:r>
        <w:t>Annur</w:t>
      </w:r>
      <w:proofErr w:type="spellEnd"/>
      <w:r>
        <w:t>, Lampung</w:t>
      </w:r>
    </w:p>
    <w:p w:rsidR="0072322D" w:rsidRPr="00071082" w:rsidRDefault="0072322D" w:rsidP="00071082">
      <w:pPr>
        <w:jc w:val="both"/>
        <w:rPr>
          <w:rFonts w:asciiTheme="majorBidi" w:hAnsiTheme="majorBidi" w:cstheme="majorBidi"/>
          <w:color w:val="000000"/>
        </w:rPr>
      </w:pPr>
    </w:p>
    <w:p w:rsidR="00D6014D" w:rsidRPr="00A21801" w:rsidRDefault="00A21801"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A21801">
        <w:rPr>
          <w:rStyle w:val="Strong"/>
          <w:rFonts w:asciiTheme="majorBidi" w:hAnsiTheme="majorBidi" w:cstheme="majorBidi"/>
          <w:color w:val="0E101A"/>
          <w:sz w:val="22"/>
          <w:szCs w:val="22"/>
        </w:rPr>
        <w:t>ABSTRACT</w:t>
      </w:r>
    </w:p>
    <w:p w:rsidR="00D6014D" w:rsidRPr="00071082" w:rsidRDefault="00D6014D"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Modern culture and globalization cannot be avoided by world society, including Muslim society. Day by day, the world is increasingly developing towards technological progress, both in communication and information. Therefore, the influence of modern culture has two sides, namely positive and negative. Positive influence can certainly make it easier for people to access information, carry out communications, transactions, and so on. There are also many negative influences, including being able to make users of sophisticated technological devices addictive, such as gadgets or smartphones, social deviations, and transactions that are prohibited by religion. This research aims to find solutions to the negative influences caused by modern culture, then what are the tips so Muslim communities can use these modern tools with the goals and conditions recommended by religion? So with modern tools, we will create a modern culture that does not depart from the teachings of the Islamic religion. This research is included in the type of qualitative research with a descriptive approach. This research is also included in library research, and the primary data in this research is in the form of articles related to the research theme. The results of this research are that among the solutions that can be implemented by the MUI in maintaining Islamic teachings amidst the influence of modern culture are 3 ways, namely: 1) MUI to provide direction and guidance so that the Islamic community always refers to the Qur'an and Hadith as the main basis and guidelines for Islamic teachings; 2) MUI to provide direction and guidance and collaborate with the mosque council to make the mosque a center for Islamic community activities, such as Islamic culture during the time of the Prophet Muhammad, his companions, and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3) MUI should collaborate with the government as the authority holder to always be able to provide policies that regulate the order of life in modern Islamic society and how to monitor the success of these policies in society.</w:t>
      </w:r>
    </w:p>
    <w:p w:rsidR="00D6014D" w:rsidRPr="00071082" w:rsidRDefault="00D6014D"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D6014D" w:rsidRPr="00A21801" w:rsidRDefault="00D6014D" w:rsidP="00A21801">
      <w:pPr>
        <w:pStyle w:val="NormalWeb"/>
        <w:spacing w:before="0" w:beforeAutospacing="0" w:after="0" w:afterAutospacing="0" w:line="276" w:lineRule="auto"/>
        <w:jc w:val="both"/>
        <w:rPr>
          <w:rFonts w:asciiTheme="majorBidi" w:hAnsiTheme="majorBidi" w:cstheme="majorBidi"/>
          <w:color w:val="0E101A"/>
          <w:sz w:val="22"/>
          <w:szCs w:val="22"/>
        </w:rPr>
      </w:pPr>
      <w:r w:rsidRPr="00A21801">
        <w:rPr>
          <w:rStyle w:val="Strong"/>
          <w:rFonts w:asciiTheme="majorBidi" w:hAnsiTheme="majorBidi" w:cstheme="majorBidi"/>
          <w:color w:val="0E101A"/>
          <w:sz w:val="22"/>
          <w:szCs w:val="22"/>
        </w:rPr>
        <w:t xml:space="preserve">(Keywords: Indonesian </w:t>
      </w:r>
      <w:proofErr w:type="spellStart"/>
      <w:r w:rsidRPr="00A21801">
        <w:rPr>
          <w:rStyle w:val="Strong"/>
          <w:rFonts w:asciiTheme="majorBidi" w:hAnsiTheme="majorBidi" w:cstheme="majorBidi"/>
          <w:color w:val="0E101A"/>
          <w:sz w:val="22"/>
          <w:szCs w:val="22"/>
        </w:rPr>
        <w:t>Ul</w:t>
      </w:r>
      <w:r w:rsidR="00A21801">
        <w:rPr>
          <w:rStyle w:val="Strong"/>
          <w:rFonts w:asciiTheme="majorBidi" w:hAnsiTheme="majorBidi" w:cstheme="majorBidi"/>
          <w:color w:val="0E101A"/>
          <w:sz w:val="22"/>
          <w:szCs w:val="22"/>
        </w:rPr>
        <w:t>a</w:t>
      </w:r>
      <w:r w:rsidRPr="00A21801">
        <w:rPr>
          <w:rStyle w:val="Strong"/>
          <w:rFonts w:asciiTheme="majorBidi" w:hAnsiTheme="majorBidi" w:cstheme="majorBidi"/>
          <w:color w:val="0E101A"/>
          <w:sz w:val="22"/>
          <w:szCs w:val="22"/>
        </w:rPr>
        <w:t>ma</w:t>
      </w:r>
      <w:proofErr w:type="spellEnd"/>
      <w:r w:rsidRPr="00A21801">
        <w:rPr>
          <w:rStyle w:val="Strong"/>
          <w:rFonts w:asciiTheme="majorBidi" w:hAnsiTheme="majorBidi" w:cstheme="majorBidi"/>
          <w:color w:val="0E101A"/>
          <w:sz w:val="22"/>
          <w:szCs w:val="22"/>
        </w:rPr>
        <w:t xml:space="preserve"> Council, Islamic Teachings, Modern Culture)</w:t>
      </w:r>
    </w:p>
    <w:p w:rsidR="00D6014D" w:rsidRDefault="00D6014D" w:rsidP="00071082">
      <w:pPr>
        <w:jc w:val="both"/>
        <w:rPr>
          <w:rFonts w:asciiTheme="majorBidi" w:hAnsiTheme="majorBidi" w:cstheme="majorBidi"/>
        </w:rPr>
      </w:pPr>
    </w:p>
    <w:p w:rsidR="005A58B0" w:rsidRPr="00071082" w:rsidRDefault="005A58B0" w:rsidP="00071082">
      <w:pPr>
        <w:jc w:val="both"/>
        <w:rPr>
          <w:rFonts w:asciiTheme="majorBidi" w:hAnsiTheme="majorBidi" w:cstheme="majorBidi"/>
        </w:rPr>
      </w:pPr>
    </w:p>
    <w:p w:rsidR="00D6014D" w:rsidRPr="00071082" w:rsidRDefault="00D6014D" w:rsidP="00071082">
      <w:pPr>
        <w:jc w:val="both"/>
        <w:rPr>
          <w:rFonts w:asciiTheme="majorBidi" w:hAnsiTheme="majorBidi" w:cstheme="majorBidi"/>
        </w:rPr>
      </w:pPr>
    </w:p>
    <w:p w:rsidR="0006512D" w:rsidRPr="00A21801" w:rsidRDefault="00100122" w:rsidP="00A23CD9">
      <w:pPr>
        <w:pStyle w:val="NormalWeb"/>
        <w:numPr>
          <w:ilvl w:val="0"/>
          <w:numId w:val="2"/>
        </w:numPr>
        <w:spacing w:before="0" w:beforeAutospacing="0" w:after="0" w:afterAutospacing="0" w:line="276" w:lineRule="auto"/>
        <w:jc w:val="both"/>
        <w:rPr>
          <w:rStyle w:val="Strong"/>
          <w:rFonts w:asciiTheme="majorBidi" w:hAnsiTheme="majorBidi" w:cstheme="majorBidi"/>
          <w:color w:val="0E101A"/>
          <w:sz w:val="22"/>
          <w:szCs w:val="22"/>
        </w:rPr>
      </w:pPr>
      <w:r w:rsidRPr="00A21801">
        <w:rPr>
          <w:rStyle w:val="Strong"/>
          <w:rFonts w:asciiTheme="majorBidi" w:hAnsiTheme="majorBidi" w:cstheme="majorBidi"/>
          <w:color w:val="0E101A"/>
          <w:sz w:val="22"/>
          <w:szCs w:val="22"/>
        </w:rPr>
        <w:lastRenderedPageBreak/>
        <w:t>INTRODUCTION</w:t>
      </w:r>
    </w:p>
    <w:p w:rsidR="0006512D" w:rsidRPr="00071082" w:rsidRDefault="0006512D"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06512D" w:rsidRPr="00071082"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As time progresses from time to time, humans are led to advances in technology and science (</w:t>
      </w:r>
      <w:proofErr w:type="spellStart"/>
      <w:r w:rsidRPr="00071082">
        <w:rPr>
          <w:rFonts w:asciiTheme="majorBidi" w:hAnsiTheme="majorBidi" w:cstheme="majorBidi"/>
          <w:color w:val="0E101A"/>
          <w:sz w:val="22"/>
          <w:szCs w:val="22"/>
        </w:rPr>
        <w:t>Aminullah</w:t>
      </w:r>
      <w:proofErr w:type="spellEnd"/>
      <w:r w:rsidRPr="00071082">
        <w:rPr>
          <w:rFonts w:asciiTheme="majorBidi" w:hAnsiTheme="majorBidi" w:cstheme="majorBidi"/>
          <w:color w:val="0E101A"/>
          <w:sz w:val="22"/>
          <w:szCs w:val="22"/>
        </w:rPr>
        <w:t>, M and Ali, M, 2020). This is proven by the birth of the era of globalization and modernity in human life (</w:t>
      </w:r>
      <w:proofErr w:type="spellStart"/>
      <w:r w:rsidRPr="00071082">
        <w:rPr>
          <w:rFonts w:asciiTheme="majorBidi" w:hAnsiTheme="majorBidi" w:cstheme="majorBidi"/>
          <w:color w:val="0E101A"/>
          <w:sz w:val="22"/>
          <w:szCs w:val="22"/>
        </w:rPr>
        <w:t>Setiawan</w:t>
      </w:r>
      <w:proofErr w:type="spellEnd"/>
      <w:r w:rsidRPr="00071082">
        <w:rPr>
          <w:rFonts w:asciiTheme="majorBidi" w:hAnsiTheme="majorBidi" w:cstheme="majorBidi"/>
          <w:color w:val="0E101A"/>
          <w:sz w:val="22"/>
          <w:szCs w:val="22"/>
        </w:rPr>
        <w:t>, E, 2013). Among the indications of the emergence of the era of globalization is the birth of advanced technological advances, which can facilitate interaction between humans by simply using software, such as the internet, and all the social media features and applications contained therein (</w:t>
      </w:r>
      <w:proofErr w:type="spellStart"/>
      <w:r w:rsidRPr="00071082">
        <w:rPr>
          <w:rFonts w:asciiTheme="majorBidi" w:hAnsiTheme="majorBidi" w:cstheme="majorBidi"/>
          <w:color w:val="0E101A"/>
          <w:sz w:val="22"/>
          <w:szCs w:val="22"/>
        </w:rPr>
        <w:t>Himawan</w:t>
      </w:r>
      <w:proofErr w:type="spellEnd"/>
      <w:r w:rsidRPr="00071082">
        <w:rPr>
          <w:rFonts w:asciiTheme="majorBidi" w:hAnsiTheme="majorBidi" w:cstheme="majorBidi"/>
          <w:color w:val="0E101A"/>
          <w:sz w:val="22"/>
          <w:szCs w:val="22"/>
        </w:rPr>
        <w:t xml:space="preserve">, et al, 2022). Apart from that, with this software media, people from various parts of the world can access </w:t>
      </w:r>
      <w:proofErr w:type="gramStart"/>
      <w:r w:rsidRPr="00071082">
        <w:rPr>
          <w:rFonts w:asciiTheme="majorBidi" w:hAnsiTheme="majorBidi" w:cstheme="majorBidi"/>
          <w:color w:val="0E101A"/>
          <w:sz w:val="22"/>
          <w:szCs w:val="22"/>
        </w:rPr>
        <w:t>the various information they want through this media (</w:t>
      </w:r>
      <w:proofErr w:type="spellStart"/>
      <w:r w:rsidRPr="00071082">
        <w:rPr>
          <w:rFonts w:asciiTheme="majorBidi" w:hAnsiTheme="majorBidi" w:cstheme="majorBidi"/>
          <w:color w:val="0E101A"/>
          <w:sz w:val="22"/>
          <w:szCs w:val="22"/>
        </w:rPr>
        <w:t>Harsanto</w:t>
      </w:r>
      <w:proofErr w:type="spellEnd"/>
      <w:r w:rsidRPr="00071082">
        <w:rPr>
          <w:rFonts w:asciiTheme="majorBidi" w:hAnsiTheme="majorBidi" w:cstheme="majorBidi"/>
          <w:color w:val="0E101A"/>
          <w:sz w:val="22"/>
          <w:szCs w:val="22"/>
        </w:rPr>
        <w:t>, B. 2017)</w:t>
      </w:r>
      <w:proofErr w:type="gramEnd"/>
      <w:r w:rsidRPr="00071082">
        <w:rPr>
          <w:rFonts w:asciiTheme="majorBidi" w:hAnsiTheme="majorBidi" w:cstheme="majorBidi"/>
          <w:color w:val="0E101A"/>
          <w:sz w:val="22"/>
          <w:szCs w:val="22"/>
        </w:rPr>
        <w:t>. With various benefits and conveniences in information services and interactions, countries in the world have also created regulations that provide freedom in various matters, for example in the economic sector with the birth of free trade (</w:t>
      </w:r>
      <w:proofErr w:type="spellStart"/>
      <w:r w:rsidRPr="00071082">
        <w:rPr>
          <w:rFonts w:asciiTheme="majorBidi" w:hAnsiTheme="majorBidi" w:cstheme="majorBidi"/>
          <w:color w:val="0E101A"/>
          <w:sz w:val="22"/>
          <w:szCs w:val="22"/>
        </w:rPr>
        <w:t>Wulandari</w:t>
      </w:r>
      <w:proofErr w:type="spellEnd"/>
      <w:r w:rsidRPr="00071082">
        <w:rPr>
          <w:rFonts w:asciiTheme="majorBidi" w:hAnsiTheme="majorBidi" w:cstheme="majorBidi"/>
          <w:color w:val="0E101A"/>
          <w:sz w:val="22"/>
          <w:szCs w:val="22"/>
        </w:rPr>
        <w:t xml:space="preserve">, Y.S, 2018). </w:t>
      </w:r>
      <w:proofErr w:type="gramStart"/>
      <w:r w:rsidRPr="00071082">
        <w:rPr>
          <w:rFonts w:asciiTheme="majorBidi" w:hAnsiTheme="majorBidi" w:cstheme="majorBidi"/>
          <w:color w:val="0E101A"/>
          <w:sz w:val="22"/>
          <w:szCs w:val="22"/>
        </w:rPr>
        <w:t>Then in the education sector, with the emergence of various cross-border educational access, both in the form of educational services, consultations, and service provision.</w:t>
      </w:r>
      <w:proofErr w:type="gramEnd"/>
      <w:r w:rsidRPr="00071082">
        <w:rPr>
          <w:rFonts w:asciiTheme="majorBidi" w:hAnsiTheme="majorBidi" w:cstheme="majorBidi"/>
          <w:color w:val="0E101A"/>
          <w:sz w:val="22"/>
          <w:szCs w:val="22"/>
        </w:rPr>
        <w:t xml:space="preserve"> Apart from that, access to knowledge in various fields can be easily accessed by every individual just by using sophisticated tools in the form of gadgets/cell phones (</w:t>
      </w:r>
      <w:proofErr w:type="spellStart"/>
      <w:r w:rsidRPr="00071082">
        <w:rPr>
          <w:rFonts w:asciiTheme="majorBidi" w:hAnsiTheme="majorBidi" w:cstheme="majorBidi"/>
          <w:color w:val="0E101A"/>
          <w:sz w:val="22"/>
          <w:szCs w:val="22"/>
        </w:rPr>
        <w:t>Bakhar</w:t>
      </w:r>
      <w:proofErr w:type="spellEnd"/>
      <w:r w:rsidRPr="00071082">
        <w:rPr>
          <w:rFonts w:asciiTheme="majorBidi" w:hAnsiTheme="majorBidi" w:cstheme="majorBidi"/>
          <w:color w:val="0E101A"/>
          <w:sz w:val="22"/>
          <w:szCs w:val="22"/>
        </w:rPr>
        <w:t xml:space="preserve"> M, et al, 2023).</w:t>
      </w:r>
    </w:p>
    <w:p w:rsidR="0006512D" w:rsidRPr="00071082"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Furthermore, modernity goes hand in hand with advances in technology and science. This of course has a lot of influence on human life in various aspects, both lifestyle, ethics, and social interactions (</w:t>
      </w:r>
      <w:proofErr w:type="spellStart"/>
      <w:r w:rsidRPr="00071082">
        <w:rPr>
          <w:rFonts w:asciiTheme="majorBidi" w:hAnsiTheme="majorBidi" w:cstheme="majorBidi"/>
          <w:color w:val="0E101A"/>
          <w:sz w:val="22"/>
          <w:szCs w:val="22"/>
        </w:rPr>
        <w:t>Suradi</w:t>
      </w:r>
      <w:proofErr w:type="spellEnd"/>
      <w:r w:rsidRPr="00071082">
        <w:rPr>
          <w:rFonts w:asciiTheme="majorBidi" w:hAnsiTheme="majorBidi" w:cstheme="majorBidi"/>
          <w:color w:val="0E101A"/>
          <w:sz w:val="22"/>
          <w:szCs w:val="22"/>
        </w:rPr>
        <w:t xml:space="preserve"> A., 2018). Of course, this will have an impact of change in people's lives, so that it can create a modern societal culture. This change too, if it is not faced with the basics of religion and science, will become a new problem in society (</w:t>
      </w:r>
      <w:proofErr w:type="spellStart"/>
      <w:r w:rsidRPr="00071082">
        <w:rPr>
          <w:rFonts w:asciiTheme="majorBidi" w:hAnsiTheme="majorBidi" w:cstheme="majorBidi"/>
          <w:color w:val="0E101A"/>
          <w:sz w:val="22"/>
          <w:szCs w:val="22"/>
        </w:rPr>
        <w:t>Sartika</w:t>
      </w:r>
      <w:proofErr w:type="spellEnd"/>
      <w:r w:rsidRPr="00071082">
        <w:rPr>
          <w:rFonts w:asciiTheme="majorBidi" w:hAnsiTheme="majorBidi" w:cstheme="majorBidi"/>
          <w:color w:val="0E101A"/>
          <w:sz w:val="22"/>
          <w:szCs w:val="22"/>
        </w:rPr>
        <w:t>, D., 2020). So the most important way to face all the changes in this era, of course, is by adapting to them well, so that we can take the positive side of the impacts of these changes, and avoid the negative impacts of these changes in the times (</w:t>
      </w:r>
      <w:proofErr w:type="spellStart"/>
      <w:r w:rsidRPr="00071082">
        <w:rPr>
          <w:rFonts w:asciiTheme="majorBidi" w:hAnsiTheme="majorBidi" w:cstheme="majorBidi"/>
          <w:color w:val="0E101A"/>
          <w:sz w:val="22"/>
          <w:szCs w:val="22"/>
        </w:rPr>
        <w:t>Wahyudi</w:t>
      </w:r>
      <w:proofErr w:type="spellEnd"/>
      <w:r w:rsidRPr="00071082">
        <w:rPr>
          <w:rFonts w:asciiTheme="majorBidi" w:hAnsiTheme="majorBidi" w:cstheme="majorBidi"/>
          <w:color w:val="0E101A"/>
          <w:sz w:val="22"/>
          <w:szCs w:val="22"/>
        </w:rPr>
        <w:t xml:space="preserve"> D, 2022).</w:t>
      </w:r>
    </w:p>
    <w:p w:rsidR="0006512D" w:rsidRPr="00071082"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The birth of globalization and modernity which led to the existence of modern culture certainly has two impacts, namely positive and negative (</w:t>
      </w:r>
      <w:proofErr w:type="spellStart"/>
      <w:r w:rsidRPr="00071082">
        <w:rPr>
          <w:rFonts w:asciiTheme="majorBidi" w:hAnsiTheme="majorBidi" w:cstheme="majorBidi"/>
          <w:color w:val="0E101A"/>
          <w:sz w:val="22"/>
          <w:szCs w:val="22"/>
        </w:rPr>
        <w:t>Muslimin</w:t>
      </w:r>
      <w:proofErr w:type="spellEnd"/>
      <w:r w:rsidRPr="00071082">
        <w:rPr>
          <w:rFonts w:asciiTheme="majorBidi" w:hAnsiTheme="majorBidi" w:cstheme="majorBidi"/>
          <w:color w:val="0E101A"/>
          <w:sz w:val="22"/>
          <w:szCs w:val="22"/>
        </w:rPr>
        <w:t xml:space="preserve">, E., </w:t>
      </w:r>
      <w:proofErr w:type="spellStart"/>
      <w:r w:rsidRPr="00071082">
        <w:rPr>
          <w:rFonts w:asciiTheme="majorBidi" w:hAnsiTheme="majorBidi" w:cstheme="majorBidi"/>
          <w:color w:val="0E101A"/>
          <w:sz w:val="22"/>
          <w:szCs w:val="22"/>
        </w:rPr>
        <w:t>Heri</w:t>
      </w:r>
      <w:proofErr w:type="spellEnd"/>
      <w:r w:rsidRPr="00071082">
        <w:rPr>
          <w:rFonts w:asciiTheme="majorBidi" w:hAnsiTheme="majorBidi" w:cstheme="majorBidi"/>
          <w:color w:val="0E101A"/>
          <w:sz w:val="22"/>
          <w:szCs w:val="22"/>
        </w:rPr>
        <w:t xml:space="preserve">, D., &amp; </w:t>
      </w:r>
      <w:proofErr w:type="spellStart"/>
      <w:r w:rsidRPr="00071082">
        <w:rPr>
          <w:rFonts w:asciiTheme="majorBidi" w:hAnsiTheme="majorBidi" w:cstheme="majorBidi"/>
          <w:color w:val="0E101A"/>
          <w:sz w:val="22"/>
          <w:szCs w:val="22"/>
        </w:rPr>
        <w:t>Erihadiana</w:t>
      </w:r>
      <w:proofErr w:type="spellEnd"/>
      <w:r w:rsidRPr="00071082">
        <w:rPr>
          <w:rFonts w:asciiTheme="majorBidi" w:hAnsiTheme="majorBidi" w:cstheme="majorBidi"/>
          <w:color w:val="0E101A"/>
          <w:sz w:val="22"/>
          <w:szCs w:val="22"/>
        </w:rPr>
        <w:t>, M. 2021). The positive impacts of the era of globalization and modernity include easy access for every individual to obtain information and knowledge and easily interact and make transactions with anyone and anywhere with the help of software and social media (</w:t>
      </w:r>
      <w:proofErr w:type="spellStart"/>
      <w:r w:rsidRPr="00071082">
        <w:rPr>
          <w:rFonts w:asciiTheme="majorBidi" w:hAnsiTheme="majorBidi" w:cstheme="majorBidi"/>
          <w:color w:val="0E101A"/>
          <w:sz w:val="22"/>
          <w:szCs w:val="22"/>
        </w:rPr>
        <w:t>Yanti</w:t>
      </w:r>
      <w:proofErr w:type="spellEnd"/>
      <w:r w:rsidRPr="00071082">
        <w:rPr>
          <w:rFonts w:asciiTheme="majorBidi" w:hAnsiTheme="majorBidi" w:cstheme="majorBidi"/>
          <w:color w:val="0E101A"/>
          <w:sz w:val="22"/>
          <w:szCs w:val="22"/>
        </w:rPr>
        <w:t xml:space="preserve">, G. A. C. I., </w:t>
      </w:r>
      <w:proofErr w:type="spellStart"/>
      <w:r w:rsidRPr="00071082">
        <w:rPr>
          <w:rFonts w:asciiTheme="majorBidi" w:hAnsiTheme="majorBidi" w:cstheme="majorBidi"/>
          <w:color w:val="0E101A"/>
          <w:sz w:val="22"/>
          <w:szCs w:val="22"/>
        </w:rPr>
        <w:t>Mangku</w:t>
      </w:r>
      <w:proofErr w:type="spellEnd"/>
      <w:r w:rsidRPr="00071082">
        <w:rPr>
          <w:rFonts w:asciiTheme="majorBidi" w:hAnsiTheme="majorBidi" w:cstheme="majorBidi"/>
          <w:color w:val="0E101A"/>
          <w:sz w:val="22"/>
          <w:szCs w:val="22"/>
        </w:rPr>
        <w:t xml:space="preserve">, D. G. S., &amp; </w:t>
      </w:r>
      <w:proofErr w:type="spellStart"/>
      <w:r w:rsidRPr="00071082">
        <w:rPr>
          <w:rFonts w:asciiTheme="majorBidi" w:hAnsiTheme="majorBidi" w:cstheme="majorBidi"/>
          <w:color w:val="0E101A"/>
          <w:sz w:val="22"/>
          <w:szCs w:val="22"/>
        </w:rPr>
        <w:t>Kertih</w:t>
      </w:r>
      <w:proofErr w:type="spellEnd"/>
      <w:r w:rsidRPr="00071082">
        <w:rPr>
          <w:rFonts w:asciiTheme="majorBidi" w:hAnsiTheme="majorBidi" w:cstheme="majorBidi"/>
          <w:color w:val="0E101A"/>
          <w:sz w:val="22"/>
          <w:szCs w:val="22"/>
        </w:rPr>
        <w:t>, I. W., 2023). Meanwhile, the negative impacts of globalization and modernity are no less numerous, for example in terms of trade, the occurrence of business monopolies by those in charge of the technological system, in education, for example, each individual can easily access various thoughts and ideologies, which have the possibility of contaminating the purity of religion, ethics, and culture (</w:t>
      </w:r>
      <w:proofErr w:type="spellStart"/>
      <w:r w:rsidRPr="00071082">
        <w:rPr>
          <w:rFonts w:asciiTheme="majorBidi" w:hAnsiTheme="majorBidi" w:cstheme="majorBidi"/>
          <w:color w:val="0E101A"/>
          <w:sz w:val="22"/>
          <w:szCs w:val="22"/>
        </w:rPr>
        <w:t>Arif</w:t>
      </w:r>
      <w:proofErr w:type="spellEnd"/>
      <w:r w:rsidRPr="00071082">
        <w:rPr>
          <w:rFonts w:asciiTheme="majorBidi" w:hAnsiTheme="majorBidi" w:cstheme="majorBidi"/>
          <w:color w:val="0E101A"/>
          <w:sz w:val="22"/>
          <w:szCs w:val="22"/>
        </w:rPr>
        <w:t>, M., 2015). Then, in interactions and transactions on social media, each individual can carry out negative transactions, such as purchasing goods that are prohibited by religion (</w:t>
      </w:r>
      <w:proofErr w:type="spellStart"/>
      <w:r w:rsidRPr="00071082">
        <w:rPr>
          <w:rFonts w:asciiTheme="majorBidi" w:hAnsiTheme="majorBidi" w:cstheme="majorBidi"/>
          <w:color w:val="0E101A"/>
          <w:sz w:val="22"/>
          <w:szCs w:val="22"/>
        </w:rPr>
        <w:t>Arsyad</w:t>
      </w:r>
      <w:proofErr w:type="spellEnd"/>
      <w:r w:rsidRPr="00071082">
        <w:rPr>
          <w:rFonts w:asciiTheme="majorBidi" w:hAnsiTheme="majorBidi" w:cstheme="majorBidi"/>
          <w:color w:val="0E101A"/>
          <w:sz w:val="22"/>
          <w:szCs w:val="22"/>
        </w:rPr>
        <w:t xml:space="preserve">, J. H., 2022). Then, social interactions, allow each individual to do negative things, such as accessing things that are prohibited by religion. So, among the negative impacts of the influence of social media, is the emergence of various problems in society, such as disharmony in friendships, envy, showing off, bullying, hoax news, and even infidelity (Putra, F., </w:t>
      </w:r>
      <w:proofErr w:type="spellStart"/>
      <w:r w:rsidRPr="00071082">
        <w:rPr>
          <w:rFonts w:asciiTheme="majorBidi" w:hAnsiTheme="majorBidi" w:cstheme="majorBidi"/>
          <w:color w:val="0E101A"/>
          <w:sz w:val="22"/>
          <w:szCs w:val="22"/>
        </w:rPr>
        <w:t>Hasanah</w:t>
      </w:r>
      <w:proofErr w:type="spellEnd"/>
      <w:r w:rsidRPr="00071082">
        <w:rPr>
          <w:rFonts w:asciiTheme="majorBidi" w:hAnsiTheme="majorBidi" w:cstheme="majorBidi"/>
          <w:color w:val="0E101A"/>
          <w:sz w:val="22"/>
          <w:szCs w:val="22"/>
        </w:rPr>
        <w:t xml:space="preserve">, D., &amp; </w:t>
      </w:r>
      <w:proofErr w:type="spellStart"/>
      <w:r w:rsidRPr="00071082">
        <w:rPr>
          <w:rFonts w:asciiTheme="majorBidi" w:hAnsiTheme="majorBidi" w:cstheme="majorBidi"/>
          <w:color w:val="0E101A"/>
          <w:sz w:val="22"/>
          <w:szCs w:val="22"/>
        </w:rPr>
        <w:t>Nuriyah</w:t>
      </w:r>
      <w:proofErr w:type="spellEnd"/>
      <w:r w:rsidRPr="00071082">
        <w:rPr>
          <w:rFonts w:asciiTheme="majorBidi" w:hAnsiTheme="majorBidi" w:cstheme="majorBidi"/>
          <w:color w:val="0E101A"/>
          <w:sz w:val="22"/>
          <w:szCs w:val="22"/>
        </w:rPr>
        <w:t>, E., 2015).</w:t>
      </w:r>
    </w:p>
    <w:p w:rsidR="0006512D" w:rsidRPr="00071082"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The impact of globalization and modernity and modern culture can also threaten the existence of religion and culture (</w:t>
      </w:r>
      <w:proofErr w:type="spellStart"/>
      <w:r w:rsidRPr="00071082">
        <w:rPr>
          <w:rFonts w:asciiTheme="majorBidi" w:hAnsiTheme="majorBidi" w:cstheme="majorBidi"/>
          <w:color w:val="0E101A"/>
          <w:sz w:val="22"/>
          <w:szCs w:val="22"/>
        </w:rPr>
        <w:t>Hasan</w:t>
      </w:r>
      <w:proofErr w:type="spellEnd"/>
      <w:r w:rsidRPr="00071082">
        <w:rPr>
          <w:rFonts w:asciiTheme="majorBidi" w:hAnsiTheme="majorBidi" w:cstheme="majorBidi"/>
          <w:color w:val="0E101A"/>
          <w:sz w:val="22"/>
          <w:szCs w:val="22"/>
        </w:rPr>
        <w:t xml:space="preserve">, Z., </w:t>
      </w:r>
      <w:proofErr w:type="spellStart"/>
      <w:r w:rsidRPr="00071082">
        <w:rPr>
          <w:rFonts w:asciiTheme="majorBidi" w:hAnsiTheme="majorBidi" w:cstheme="majorBidi"/>
          <w:color w:val="0E101A"/>
          <w:sz w:val="22"/>
          <w:szCs w:val="22"/>
        </w:rPr>
        <w:t>Pradhana</w:t>
      </w:r>
      <w:proofErr w:type="spellEnd"/>
      <w:r w:rsidRPr="00071082">
        <w:rPr>
          <w:rFonts w:asciiTheme="majorBidi" w:hAnsiTheme="majorBidi" w:cstheme="majorBidi"/>
          <w:color w:val="0E101A"/>
          <w:sz w:val="22"/>
          <w:szCs w:val="22"/>
        </w:rPr>
        <w:t xml:space="preserve">, R. F., </w:t>
      </w:r>
      <w:proofErr w:type="spellStart"/>
      <w:r w:rsidRPr="00071082">
        <w:rPr>
          <w:rFonts w:asciiTheme="majorBidi" w:hAnsiTheme="majorBidi" w:cstheme="majorBidi"/>
          <w:color w:val="0E101A"/>
          <w:sz w:val="22"/>
          <w:szCs w:val="22"/>
        </w:rPr>
        <w:t>Andika</w:t>
      </w:r>
      <w:proofErr w:type="spellEnd"/>
      <w:r w:rsidRPr="00071082">
        <w:rPr>
          <w:rFonts w:asciiTheme="majorBidi" w:hAnsiTheme="majorBidi" w:cstheme="majorBidi"/>
          <w:color w:val="0E101A"/>
          <w:sz w:val="22"/>
          <w:szCs w:val="22"/>
        </w:rPr>
        <w:t xml:space="preserve">, A. P., &amp; Al </w:t>
      </w:r>
      <w:proofErr w:type="spellStart"/>
      <w:r w:rsidRPr="00071082">
        <w:rPr>
          <w:rFonts w:asciiTheme="majorBidi" w:hAnsiTheme="majorBidi" w:cstheme="majorBidi"/>
          <w:color w:val="0E101A"/>
          <w:sz w:val="22"/>
          <w:szCs w:val="22"/>
        </w:rPr>
        <w:t>Jabbar</w:t>
      </w:r>
      <w:proofErr w:type="spellEnd"/>
      <w:r w:rsidRPr="00071082">
        <w:rPr>
          <w:rFonts w:asciiTheme="majorBidi" w:hAnsiTheme="majorBidi" w:cstheme="majorBidi"/>
          <w:color w:val="0E101A"/>
          <w:sz w:val="22"/>
          <w:szCs w:val="22"/>
        </w:rPr>
        <w:t xml:space="preserve">, M. R. D., 2024. This can be seen from the young generation's lack of understanding of their own </w:t>
      </w:r>
      <w:r w:rsidRPr="00071082">
        <w:rPr>
          <w:rFonts w:asciiTheme="majorBidi" w:hAnsiTheme="majorBidi" w:cstheme="majorBidi"/>
          <w:color w:val="0E101A"/>
          <w:sz w:val="22"/>
          <w:szCs w:val="22"/>
        </w:rPr>
        <w:lastRenderedPageBreak/>
        <w:t>nation's culture, while they understand more about the culture of other nations. This is caused by cultural trends from outside which they can easily access through the mass media and the culture of other nations is packaged as attractively as possible so that it can attract the attention of the nation's generation so that they will then love to study the culture of other nations more (</w:t>
      </w:r>
      <w:proofErr w:type="spellStart"/>
      <w:r w:rsidRPr="00071082">
        <w:rPr>
          <w:rFonts w:asciiTheme="majorBidi" w:hAnsiTheme="majorBidi" w:cstheme="majorBidi"/>
          <w:color w:val="0E101A"/>
          <w:sz w:val="22"/>
          <w:szCs w:val="22"/>
        </w:rPr>
        <w:t>Sugiyono</w:t>
      </w:r>
      <w:proofErr w:type="spellEnd"/>
      <w:r w:rsidRPr="00071082">
        <w:rPr>
          <w:rFonts w:asciiTheme="majorBidi" w:hAnsiTheme="majorBidi" w:cstheme="majorBidi"/>
          <w:color w:val="0E101A"/>
          <w:sz w:val="22"/>
          <w:szCs w:val="22"/>
        </w:rPr>
        <w:t xml:space="preserve">, S., </w:t>
      </w:r>
      <w:proofErr w:type="spellStart"/>
      <w:r w:rsidRPr="00071082">
        <w:rPr>
          <w:rFonts w:asciiTheme="majorBidi" w:hAnsiTheme="majorBidi" w:cstheme="majorBidi"/>
          <w:color w:val="0E101A"/>
          <w:sz w:val="22"/>
          <w:szCs w:val="22"/>
        </w:rPr>
        <w:t>Sucitra</w:t>
      </w:r>
      <w:proofErr w:type="spellEnd"/>
      <w:r w:rsidRPr="00071082">
        <w:rPr>
          <w:rFonts w:asciiTheme="majorBidi" w:hAnsiTheme="majorBidi" w:cstheme="majorBidi"/>
          <w:color w:val="0E101A"/>
          <w:sz w:val="22"/>
          <w:szCs w:val="22"/>
        </w:rPr>
        <w:t>, I. B., &amp; Sunny, A. G., 2023).</w:t>
      </w:r>
    </w:p>
    <w:p w:rsidR="0006512D" w:rsidRPr="00071082"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Apart from that, in matters of religion, globalization and modernity also have a tremendous impact on the current generation of Muslims (</w:t>
      </w:r>
      <w:proofErr w:type="spellStart"/>
      <w:r w:rsidRPr="00071082">
        <w:rPr>
          <w:rFonts w:asciiTheme="majorBidi" w:hAnsiTheme="majorBidi" w:cstheme="majorBidi"/>
          <w:color w:val="0E101A"/>
          <w:sz w:val="22"/>
          <w:szCs w:val="22"/>
        </w:rPr>
        <w:t>Syafe'i</w:t>
      </w:r>
      <w:proofErr w:type="spellEnd"/>
      <w:r w:rsidRPr="00071082">
        <w:rPr>
          <w:rFonts w:asciiTheme="majorBidi" w:hAnsiTheme="majorBidi" w:cstheme="majorBidi"/>
          <w:color w:val="0E101A"/>
          <w:sz w:val="22"/>
          <w:szCs w:val="22"/>
        </w:rPr>
        <w:t>, I., 2017) Modern trends, whether directly or indirectly, consciously or unconsciously, can erode the religious values ​​of the Muslim community. This happens in various age groups, both among children, teenagers, and the elderly (</w:t>
      </w:r>
      <w:proofErr w:type="spellStart"/>
      <w:r w:rsidRPr="00071082">
        <w:rPr>
          <w:rFonts w:asciiTheme="majorBidi" w:hAnsiTheme="majorBidi" w:cstheme="majorBidi"/>
          <w:color w:val="0E101A"/>
          <w:sz w:val="22"/>
          <w:szCs w:val="22"/>
        </w:rPr>
        <w:t>Ishomuddin</w:t>
      </w:r>
      <w:proofErr w:type="spellEnd"/>
      <w:r w:rsidRPr="00071082">
        <w:rPr>
          <w:rFonts w:asciiTheme="majorBidi" w:hAnsiTheme="majorBidi" w:cstheme="majorBidi"/>
          <w:color w:val="0E101A"/>
          <w:sz w:val="22"/>
          <w:szCs w:val="22"/>
        </w:rPr>
        <w:t xml:space="preserve">, </w:t>
      </w:r>
      <w:proofErr w:type="spellStart"/>
      <w:r w:rsidRPr="00071082">
        <w:rPr>
          <w:rFonts w:asciiTheme="majorBidi" w:hAnsiTheme="majorBidi" w:cstheme="majorBidi"/>
          <w:color w:val="0E101A"/>
          <w:sz w:val="22"/>
          <w:szCs w:val="22"/>
        </w:rPr>
        <w:t>n.d.</w:t>
      </w:r>
      <w:proofErr w:type="spellEnd"/>
      <w:r w:rsidRPr="00071082">
        <w:rPr>
          <w:rFonts w:asciiTheme="majorBidi" w:hAnsiTheme="majorBidi" w:cstheme="majorBidi"/>
          <w:color w:val="0E101A"/>
          <w:sz w:val="22"/>
          <w:szCs w:val="22"/>
        </w:rPr>
        <w:t>). Among children, in the past, before the trend of globalization and modernity emerged, you could still see children who liked to go to congregational prayers at the mosque with their parents. Then, although this still exists, it is decreasing, because many children are busy playing with their gadgets (</w:t>
      </w:r>
      <w:proofErr w:type="spellStart"/>
      <w:r w:rsidRPr="00071082">
        <w:rPr>
          <w:rFonts w:asciiTheme="majorBidi" w:hAnsiTheme="majorBidi" w:cstheme="majorBidi"/>
          <w:color w:val="0E101A"/>
          <w:sz w:val="22"/>
          <w:szCs w:val="22"/>
        </w:rPr>
        <w:t>Yanto</w:t>
      </w:r>
      <w:proofErr w:type="spellEnd"/>
      <w:r w:rsidRPr="00071082">
        <w:rPr>
          <w:rFonts w:asciiTheme="majorBidi" w:hAnsiTheme="majorBidi" w:cstheme="majorBidi"/>
          <w:color w:val="0E101A"/>
          <w:sz w:val="22"/>
          <w:szCs w:val="22"/>
        </w:rPr>
        <w:t xml:space="preserve">, S., 2021). The culture of reciting the </w:t>
      </w:r>
      <w:proofErr w:type="gramStart"/>
      <w:r w:rsidRPr="00071082">
        <w:rPr>
          <w:rFonts w:asciiTheme="majorBidi" w:hAnsiTheme="majorBidi" w:cstheme="majorBidi"/>
          <w:color w:val="0E101A"/>
          <w:sz w:val="22"/>
          <w:szCs w:val="22"/>
        </w:rPr>
        <w:t>Qur'an,</w:t>
      </w:r>
      <w:proofErr w:type="gramEnd"/>
      <w:r w:rsidRPr="00071082">
        <w:rPr>
          <w:rFonts w:asciiTheme="majorBidi" w:hAnsiTheme="majorBidi" w:cstheme="majorBidi"/>
          <w:color w:val="0E101A"/>
          <w:sz w:val="22"/>
          <w:szCs w:val="22"/>
        </w:rPr>
        <w:t xml:space="preserve"> and reading textbooks is increasingly rare. Furthermore, teenagers, who are the group most influenced by the trend of globalization and modernity, both in terms of lifestyle and ways of interacting, are very easily swayed and poisoned by the negative impacts of globalization and modernity (</w:t>
      </w:r>
      <w:proofErr w:type="spellStart"/>
      <w:r w:rsidRPr="00071082">
        <w:rPr>
          <w:rFonts w:asciiTheme="majorBidi" w:hAnsiTheme="majorBidi" w:cstheme="majorBidi"/>
          <w:color w:val="0E101A"/>
          <w:sz w:val="22"/>
          <w:szCs w:val="22"/>
        </w:rPr>
        <w:t>Apandi</w:t>
      </w:r>
      <w:proofErr w:type="spellEnd"/>
      <w:r w:rsidRPr="00071082">
        <w:rPr>
          <w:rFonts w:asciiTheme="majorBidi" w:hAnsiTheme="majorBidi" w:cstheme="majorBidi"/>
          <w:color w:val="0E101A"/>
          <w:sz w:val="22"/>
          <w:szCs w:val="22"/>
        </w:rPr>
        <w:t xml:space="preserve">, I., 2018). </w:t>
      </w:r>
      <w:proofErr w:type="gramStart"/>
      <w:r w:rsidRPr="00071082">
        <w:rPr>
          <w:rFonts w:asciiTheme="majorBidi" w:hAnsiTheme="majorBidi" w:cstheme="majorBidi"/>
          <w:color w:val="0E101A"/>
          <w:sz w:val="22"/>
          <w:szCs w:val="22"/>
        </w:rPr>
        <w:t>For example, clothing styles that are not Islamic, because they prefer modern clothing styles, which tend not to cover the private parts.</w:t>
      </w:r>
      <w:proofErr w:type="gramEnd"/>
      <w:r w:rsidRPr="00071082">
        <w:rPr>
          <w:rFonts w:asciiTheme="majorBidi" w:hAnsiTheme="majorBidi" w:cstheme="majorBidi"/>
          <w:color w:val="0E101A"/>
          <w:sz w:val="22"/>
          <w:szCs w:val="22"/>
        </w:rPr>
        <w:t xml:space="preserve"> Likewise, in relationships, they have no boundaries, both between men and women, so many things happen that are not desired by religion (Herman, S., &amp; Ibrahim, A., 2022).</w:t>
      </w:r>
    </w:p>
    <w:p w:rsidR="0006512D" w:rsidRDefault="0006512D"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r w:rsidRPr="00071082">
        <w:rPr>
          <w:rFonts w:asciiTheme="majorBidi" w:hAnsiTheme="majorBidi" w:cstheme="majorBidi"/>
          <w:color w:val="0E101A"/>
          <w:sz w:val="22"/>
          <w:szCs w:val="22"/>
        </w:rPr>
        <w:t xml:space="preserve">Based on these various problems, researchers are interested in conducting research with the theme "The Role of the Indonesian </w:t>
      </w:r>
      <w:proofErr w:type="spellStart"/>
      <w:r w:rsidRPr="00071082">
        <w:rPr>
          <w:rFonts w:asciiTheme="majorBidi" w:hAnsiTheme="majorBidi" w:cstheme="majorBidi"/>
          <w:color w:val="0E101A"/>
          <w:sz w:val="22"/>
          <w:szCs w:val="22"/>
        </w:rPr>
        <w:t>Ulema</w:t>
      </w:r>
      <w:proofErr w:type="spellEnd"/>
      <w:r w:rsidRPr="00071082">
        <w:rPr>
          <w:rFonts w:asciiTheme="majorBidi" w:hAnsiTheme="majorBidi" w:cstheme="majorBidi"/>
          <w:color w:val="0E101A"/>
          <w:sz w:val="22"/>
          <w:szCs w:val="22"/>
        </w:rPr>
        <w:t xml:space="preserve"> Council (MUI) in Maintaining Islamic Teachings </w:t>
      </w:r>
      <w:proofErr w:type="gramStart"/>
      <w:r w:rsidRPr="00071082">
        <w:rPr>
          <w:rFonts w:asciiTheme="majorBidi" w:hAnsiTheme="majorBidi" w:cstheme="majorBidi"/>
          <w:color w:val="0E101A"/>
          <w:sz w:val="22"/>
          <w:szCs w:val="22"/>
        </w:rPr>
        <w:t>Amid</w:t>
      </w:r>
      <w:proofErr w:type="gramEnd"/>
      <w:r w:rsidRPr="00071082">
        <w:rPr>
          <w:rFonts w:asciiTheme="majorBidi" w:hAnsiTheme="majorBidi" w:cstheme="majorBidi"/>
          <w:color w:val="0E101A"/>
          <w:sz w:val="22"/>
          <w:szCs w:val="22"/>
        </w:rPr>
        <w:t xml:space="preserve"> the Influence of Modern Culture"</w:t>
      </w:r>
    </w:p>
    <w:p w:rsidR="00A21801" w:rsidRPr="00A21801" w:rsidRDefault="00A21801" w:rsidP="00A21801">
      <w:pPr>
        <w:pStyle w:val="NormalWeb"/>
        <w:spacing w:before="0" w:beforeAutospacing="0" w:after="0" w:afterAutospacing="0" w:line="276" w:lineRule="auto"/>
        <w:ind w:firstLine="360"/>
        <w:jc w:val="both"/>
        <w:rPr>
          <w:rFonts w:asciiTheme="majorBidi" w:hAnsiTheme="majorBidi" w:cstheme="majorBidi"/>
          <w:color w:val="0E101A"/>
          <w:sz w:val="22"/>
          <w:szCs w:val="22"/>
        </w:rPr>
      </w:pPr>
    </w:p>
    <w:p w:rsidR="00955A60" w:rsidRPr="00A23CD9" w:rsidRDefault="00100122" w:rsidP="00A23CD9">
      <w:pPr>
        <w:pStyle w:val="NormalWeb"/>
        <w:numPr>
          <w:ilvl w:val="0"/>
          <w:numId w:val="2"/>
        </w:numPr>
        <w:spacing w:before="0" w:beforeAutospacing="0" w:after="0" w:afterAutospacing="0" w:line="276" w:lineRule="auto"/>
        <w:jc w:val="both"/>
        <w:rPr>
          <w:rFonts w:asciiTheme="majorBidi" w:hAnsiTheme="majorBidi" w:cstheme="majorBidi"/>
          <w:color w:val="0E101A"/>
          <w:sz w:val="22"/>
          <w:szCs w:val="22"/>
        </w:rPr>
      </w:pPr>
      <w:r w:rsidRPr="00A23CD9">
        <w:rPr>
          <w:rStyle w:val="Strong"/>
          <w:rFonts w:asciiTheme="majorBidi" w:hAnsiTheme="majorBidi" w:cstheme="majorBidi"/>
          <w:color w:val="0E101A"/>
          <w:sz w:val="22"/>
          <w:szCs w:val="22"/>
        </w:rPr>
        <w:t xml:space="preserve"> </w:t>
      </w:r>
      <w:r w:rsidR="00955A60" w:rsidRPr="00A23CD9">
        <w:rPr>
          <w:rStyle w:val="Strong"/>
          <w:rFonts w:asciiTheme="majorBidi" w:hAnsiTheme="majorBidi" w:cstheme="majorBidi"/>
          <w:color w:val="0E101A"/>
          <w:sz w:val="22"/>
          <w:szCs w:val="22"/>
        </w:rPr>
        <w:t xml:space="preserve"> METHODS</w:t>
      </w:r>
    </w:p>
    <w:p w:rsidR="00955A60" w:rsidRPr="00071082" w:rsidRDefault="00955A60"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This research uses a descriptive-qualitative research method, namely research that attempts to uncover the meaning behind a phenomenon, thereby producing a pattern (Farida </w:t>
      </w:r>
      <w:proofErr w:type="spellStart"/>
      <w:r w:rsidRPr="00071082">
        <w:rPr>
          <w:rStyle w:val="Strong"/>
          <w:rFonts w:asciiTheme="majorBidi" w:hAnsiTheme="majorBidi" w:cstheme="majorBidi"/>
          <w:b w:val="0"/>
          <w:bCs w:val="0"/>
          <w:color w:val="0E101A"/>
          <w:sz w:val="22"/>
          <w:szCs w:val="22"/>
        </w:rPr>
        <w:t>Nurgrahani</w:t>
      </w:r>
      <w:proofErr w:type="spellEnd"/>
      <w:r w:rsidRPr="00071082">
        <w:rPr>
          <w:rStyle w:val="Strong"/>
          <w:rFonts w:asciiTheme="majorBidi" w:hAnsiTheme="majorBidi" w:cstheme="majorBidi"/>
          <w:b w:val="0"/>
          <w:bCs w:val="0"/>
          <w:color w:val="0E101A"/>
          <w:sz w:val="22"/>
          <w:szCs w:val="22"/>
        </w:rPr>
        <w:t xml:space="preserve">, 2014).  Qualitative research was born and developed as a methodological consequence of the paradigm </w:t>
      </w:r>
      <w:proofErr w:type="spellStart"/>
      <w:r w:rsidRPr="00071082">
        <w:rPr>
          <w:rStyle w:val="Emphasis"/>
          <w:rFonts w:asciiTheme="majorBidi" w:hAnsiTheme="majorBidi" w:cstheme="majorBidi"/>
          <w:color w:val="0E101A"/>
          <w:sz w:val="22"/>
          <w:szCs w:val="22"/>
        </w:rPr>
        <w:t>interpretivism</w:t>
      </w:r>
      <w:proofErr w:type="spellEnd"/>
      <w:r w:rsidRPr="00071082">
        <w:rPr>
          <w:rStyle w:val="Strong"/>
          <w:rFonts w:asciiTheme="majorBidi" w:hAnsiTheme="majorBidi" w:cstheme="majorBidi"/>
          <w:b w:val="0"/>
          <w:bCs w:val="0"/>
          <w:color w:val="0E101A"/>
          <w:sz w:val="22"/>
          <w:szCs w:val="22"/>
        </w:rPr>
        <w:t xml:space="preserve">, namely a paradigm that is idealistic and humanist in viewing human nature. Humans are seen as creatures </w:t>
      </w:r>
      <w:proofErr w:type="gramStart"/>
      <w:r w:rsidRPr="00071082">
        <w:rPr>
          <w:rStyle w:val="Strong"/>
          <w:rFonts w:asciiTheme="majorBidi" w:hAnsiTheme="majorBidi" w:cstheme="majorBidi"/>
          <w:b w:val="0"/>
          <w:bCs w:val="0"/>
          <w:color w:val="0E101A"/>
          <w:sz w:val="22"/>
          <w:szCs w:val="22"/>
        </w:rPr>
        <w:t>who</w:t>
      </w:r>
      <w:proofErr w:type="gramEnd"/>
      <w:r w:rsidRPr="00071082">
        <w:rPr>
          <w:rStyle w:val="Strong"/>
          <w:rFonts w:asciiTheme="majorBidi" w:hAnsiTheme="majorBidi" w:cstheme="majorBidi"/>
          <w:b w:val="0"/>
          <w:bCs w:val="0"/>
          <w:color w:val="0E101A"/>
          <w:sz w:val="22"/>
          <w:szCs w:val="22"/>
        </w:rPr>
        <w:t xml:space="preserve"> have awareness of the actions they carry out, so interpretation and meaning of their actions are needed (</w:t>
      </w:r>
      <w:proofErr w:type="spellStart"/>
      <w:r w:rsidRPr="00071082">
        <w:rPr>
          <w:rStyle w:val="Strong"/>
          <w:rFonts w:asciiTheme="majorBidi" w:hAnsiTheme="majorBidi" w:cstheme="majorBidi"/>
          <w:b w:val="0"/>
          <w:bCs w:val="0"/>
          <w:color w:val="0E101A"/>
          <w:sz w:val="22"/>
          <w:szCs w:val="22"/>
        </w:rPr>
        <w:t>Tjipto</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Subandi</w:t>
      </w:r>
      <w:proofErr w:type="spellEnd"/>
      <w:r w:rsidRPr="00071082">
        <w:rPr>
          <w:rStyle w:val="Strong"/>
          <w:rFonts w:asciiTheme="majorBidi" w:hAnsiTheme="majorBidi" w:cstheme="majorBidi"/>
          <w:b w:val="0"/>
          <w:bCs w:val="0"/>
          <w:color w:val="0E101A"/>
          <w:sz w:val="22"/>
          <w:szCs w:val="22"/>
        </w:rPr>
        <w:t xml:space="preserve">, 2006). </w:t>
      </w:r>
      <w:proofErr w:type="spellStart"/>
      <w:r w:rsidRPr="00071082">
        <w:rPr>
          <w:rStyle w:val="Strong"/>
          <w:rFonts w:asciiTheme="majorBidi" w:hAnsiTheme="majorBidi" w:cstheme="majorBidi"/>
          <w:b w:val="0"/>
          <w:bCs w:val="0"/>
          <w:color w:val="0E101A"/>
          <w:sz w:val="22"/>
          <w:szCs w:val="22"/>
        </w:rPr>
        <w:t>Lexy</w:t>
      </w:r>
      <w:proofErr w:type="spellEnd"/>
      <w:r w:rsidRPr="00071082">
        <w:rPr>
          <w:rStyle w:val="Strong"/>
          <w:rFonts w:asciiTheme="majorBidi" w:hAnsiTheme="majorBidi" w:cstheme="majorBidi"/>
          <w:b w:val="0"/>
          <w:bCs w:val="0"/>
          <w:color w:val="0E101A"/>
          <w:sz w:val="22"/>
          <w:szCs w:val="22"/>
        </w:rPr>
        <w:t xml:space="preserve"> J. </w:t>
      </w:r>
      <w:proofErr w:type="spellStart"/>
      <w:r w:rsidRPr="00071082">
        <w:rPr>
          <w:rStyle w:val="Strong"/>
          <w:rFonts w:asciiTheme="majorBidi" w:hAnsiTheme="majorBidi" w:cstheme="majorBidi"/>
          <w:b w:val="0"/>
          <w:bCs w:val="0"/>
          <w:color w:val="0E101A"/>
          <w:sz w:val="22"/>
          <w:szCs w:val="22"/>
        </w:rPr>
        <w:t>Moleong</w:t>
      </w:r>
      <w:proofErr w:type="spellEnd"/>
      <w:r w:rsidRPr="00071082">
        <w:rPr>
          <w:rStyle w:val="Strong"/>
          <w:rFonts w:asciiTheme="majorBidi" w:hAnsiTheme="majorBidi" w:cstheme="majorBidi"/>
          <w:b w:val="0"/>
          <w:bCs w:val="0"/>
          <w:color w:val="0E101A"/>
          <w:sz w:val="22"/>
          <w:szCs w:val="22"/>
        </w:rPr>
        <w:t xml:space="preserve"> (Sri </w:t>
      </w:r>
      <w:proofErr w:type="spellStart"/>
      <w:r w:rsidRPr="00071082">
        <w:rPr>
          <w:rStyle w:val="Strong"/>
          <w:rFonts w:asciiTheme="majorBidi" w:hAnsiTheme="majorBidi" w:cstheme="majorBidi"/>
          <w:b w:val="0"/>
          <w:bCs w:val="0"/>
          <w:color w:val="0E101A"/>
          <w:sz w:val="22"/>
          <w:szCs w:val="22"/>
        </w:rPr>
        <w:t>Wahyuni</w:t>
      </w:r>
      <w:proofErr w:type="spellEnd"/>
      <w:r w:rsidRPr="00071082">
        <w:rPr>
          <w:rStyle w:val="Strong"/>
          <w:rFonts w:asciiTheme="majorBidi" w:hAnsiTheme="majorBidi" w:cstheme="majorBidi"/>
          <w:b w:val="0"/>
          <w:bCs w:val="0"/>
          <w:color w:val="0E101A"/>
          <w:sz w:val="22"/>
          <w:szCs w:val="22"/>
        </w:rPr>
        <w:t xml:space="preserve">, 2018) states that qualitative research is research that attempts to answer questions such as what, how, why, where, about a phenomenon or symptom that occurs in the field, then researchers can give meaning to the phenomenon or symptom (Sri </w:t>
      </w:r>
      <w:proofErr w:type="spellStart"/>
      <w:r w:rsidRPr="00071082">
        <w:rPr>
          <w:rStyle w:val="Strong"/>
          <w:rFonts w:asciiTheme="majorBidi" w:hAnsiTheme="majorBidi" w:cstheme="majorBidi"/>
          <w:b w:val="0"/>
          <w:bCs w:val="0"/>
          <w:color w:val="0E101A"/>
          <w:sz w:val="22"/>
          <w:szCs w:val="22"/>
        </w:rPr>
        <w:t>Wahyuni</w:t>
      </w:r>
      <w:proofErr w:type="spellEnd"/>
      <w:r w:rsidRPr="00071082">
        <w:rPr>
          <w:rStyle w:val="Strong"/>
          <w:rFonts w:asciiTheme="majorBidi" w:hAnsiTheme="majorBidi" w:cstheme="majorBidi"/>
          <w:b w:val="0"/>
          <w:bCs w:val="0"/>
          <w:color w:val="0E101A"/>
          <w:sz w:val="22"/>
          <w:szCs w:val="22"/>
        </w:rPr>
        <w:t xml:space="preserve"> ​​and </w:t>
      </w:r>
      <w:proofErr w:type="spellStart"/>
      <w:r w:rsidRPr="00071082">
        <w:rPr>
          <w:rStyle w:val="Strong"/>
          <w:rFonts w:asciiTheme="majorBidi" w:hAnsiTheme="majorBidi" w:cstheme="majorBidi"/>
          <w:b w:val="0"/>
          <w:bCs w:val="0"/>
          <w:color w:val="0E101A"/>
          <w:sz w:val="22"/>
          <w:szCs w:val="22"/>
        </w:rPr>
        <w:t>Noveri</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Aisyaroh</w:t>
      </w:r>
      <w:proofErr w:type="spellEnd"/>
      <w:r w:rsidRPr="00071082">
        <w:rPr>
          <w:rStyle w:val="Strong"/>
          <w:rFonts w:asciiTheme="majorBidi" w:hAnsiTheme="majorBidi" w:cstheme="majorBidi"/>
          <w:b w:val="0"/>
          <w:bCs w:val="0"/>
          <w:color w:val="0E101A"/>
          <w:sz w:val="22"/>
          <w:szCs w:val="22"/>
        </w:rPr>
        <w:t>, 2011).</w:t>
      </w:r>
    </w:p>
    <w:p w:rsidR="00955A60" w:rsidRPr="00071082" w:rsidRDefault="00955A60"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The data collection methods in qualitative research generally consist of documentation methods, interviews, observation, and literature studies (</w:t>
      </w:r>
      <w:proofErr w:type="spellStart"/>
      <w:r w:rsidRPr="00071082">
        <w:rPr>
          <w:rStyle w:val="Strong"/>
          <w:rFonts w:asciiTheme="majorBidi" w:hAnsiTheme="majorBidi" w:cstheme="majorBidi"/>
          <w:b w:val="0"/>
          <w:bCs w:val="0"/>
          <w:color w:val="0E101A"/>
          <w:sz w:val="22"/>
          <w:szCs w:val="22"/>
        </w:rPr>
        <w:t>Sugiyono</w:t>
      </w:r>
      <w:proofErr w:type="spellEnd"/>
      <w:r w:rsidRPr="00071082">
        <w:rPr>
          <w:rStyle w:val="Strong"/>
          <w:rFonts w:asciiTheme="majorBidi" w:hAnsiTheme="majorBidi" w:cstheme="majorBidi"/>
          <w:b w:val="0"/>
          <w:bCs w:val="0"/>
          <w:color w:val="0E101A"/>
          <w:sz w:val="22"/>
          <w:szCs w:val="22"/>
        </w:rPr>
        <w:t>, 2011). In connection with this research, the author uses a library study method, namely by searching and collecting written data, whether in the form of archives, magazines, books, articles, journals, or other documentation that is appropriate to the research topic.</w:t>
      </w:r>
    </w:p>
    <w:p w:rsidR="002A5381" w:rsidRDefault="00955A60" w:rsidP="005A58B0">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Furthermore, descriptive data analysis techniques in qualitative research are the process of analyzing, describing, and summarizing events or phenomena from data obtained through interviews, observation, documentation, literature studies, or questionnaires. Qualitative </w:t>
      </w:r>
      <w:r w:rsidRPr="00071082">
        <w:rPr>
          <w:rStyle w:val="Strong"/>
          <w:rFonts w:asciiTheme="majorBidi" w:hAnsiTheme="majorBidi" w:cstheme="majorBidi"/>
          <w:b w:val="0"/>
          <w:bCs w:val="0"/>
          <w:color w:val="0E101A"/>
          <w:sz w:val="22"/>
          <w:szCs w:val="22"/>
        </w:rPr>
        <w:lastRenderedPageBreak/>
        <w:t>descriptive analysis aims to describe in full and in-depth the occurrence of the various phenomena being studied (</w:t>
      </w:r>
      <w:proofErr w:type="spellStart"/>
      <w:r w:rsidRPr="00071082">
        <w:rPr>
          <w:rStyle w:val="Strong"/>
          <w:rFonts w:asciiTheme="majorBidi" w:hAnsiTheme="majorBidi" w:cstheme="majorBidi"/>
          <w:b w:val="0"/>
          <w:bCs w:val="0"/>
          <w:color w:val="0E101A"/>
          <w:sz w:val="22"/>
          <w:szCs w:val="22"/>
        </w:rPr>
        <w:t>Saputra</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Prasetya</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Halim</w:t>
      </w:r>
      <w:proofErr w:type="spellEnd"/>
      <w:r w:rsidRPr="00071082">
        <w:rPr>
          <w:rStyle w:val="Strong"/>
          <w:rFonts w:asciiTheme="majorBidi" w:hAnsiTheme="majorBidi" w:cstheme="majorBidi"/>
          <w:b w:val="0"/>
          <w:bCs w:val="0"/>
          <w:color w:val="0E101A"/>
          <w:sz w:val="22"/>
          <w:szCs w:val="22"/>
        </w:rPr>
        <w:t>, 2014).</w:t>
      </w:r>
    </w:p>
    <w:p w:rsidR="002A5381" w:rsidRPr="00071082" w:rsidRDefault="002A5381"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p>
    <w:p w:rsidR="00955A60" w:rsidRPr="00071082" w:rsidRDefault="00955A60"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The qualitative research design can be seen in the following picture explanation:</w:t>
      </w:r>
    </w:p>
    <w:p w:rsidR="00955A60" w:rsidRPr="00071082" w:rsidRDefault="00955A60"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p>
    <w:p w:rsidR="00955A60" w:rsidRPr="00071082" w:rsidRDefault="00955A60" w:rsidP="00071082">
      <w:pPr>
        <w:ind w:firstLine="720"/>
        <w:jc w:val="both"/>
        <w:rPr>
          <w:rFonts w:asciiTheme="majorBidi" w:hAnsiTheme="majorBidi" w:cstheme="majorBidi"/>
        </w:rPr>
      </w:pPr>
      <w:r w:rsidRPr="00071082">
        <w:rPr>
          <w:rFonts w:asciiTheme="majorBidi" w:hAnsiTheme="majorBidi" w:cstheme="majorBidi"/>
          <w:noProof/>
        </w:rPr>
        <w:drawing>
          <wp:inline distT="0" distB="0" distL="0" distR="0" wp14:anchorId="188D59B5" wp14:editId="01B728C2">
            <wp:extent cx="3800475" cy="2133600"/>
            <wp:effectExtent l="38100" t="0" r="9525"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55A60" w:rsidRPr="00071082" w:rsidRDefault="00955A60" w:rsidP="00071082">
      <w:pPr>
        <w:ind w:firstLine="720"/>
        <w:jc w:val="both"/>
        <w:rPr>
          <w:rFonts w:asciiTheme="majorBidi" w:hAnsiTheme="majorBidi" w:cstheme="majorBidi"/>
        </w:rPr>
      </w:pPr>
      <w:r w:rsidRPr="00071082">
        <w:rPr>
          <w:rFonts w:asciiTheme="majorBidi" w:hAnsiTheme="majorBidi" w:cstheme="majorBidi"/>
        </w:rPr>
        <w:t>(Picture</w:t>
      </w:r>
      <w:proofErr w:type="gramStart"/>
      <w:r w:rsidRPr="00071082">
        <w:rPr>
          <w:rFonts w:asciiTheme="majorBidi" w:hAnsiTheme="majorBidi" w:cstheme="majorBidi"/>
        </w:rPr>
        <w:t>:1</w:t>
      </w:r>
      <w:proofErr w:type="gramEnd"/>
      <w:r w:rsidRPr="00071082">
        <w:rPr>
          <w:rFonts w:asciiTheme="majorBidi" w:hAnsiTheme="majorBidi" w:cstheme="majorBidi"/>
        </w:rPr>
        <w:t>)</w:t>
      </w:r>
    </w:p>
    <w:p w:rsidR="00955A60" w:rsidRPr="00071082" w:rsidRDefault="00955A60"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p>
    <w:p w:rsidR="00015AC2" w:rsidRPr="00071082" w:rsidRDefault="00100122" w:rsidP="00A23CD9">
      <w:pPr>
        <w:pStyle w:val="NormalWeb"/>
        <w:numPr>
          <w:ilvl w:val="0"/>
          <w:numId w:val="2"/>
        </w:numPr>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 </w:t>
      </w:r>
      <w:r w:rsidR="00015AC2" w:rsidRPr="00A21801">
        <w:rPr>
          <w:rStyle w:val="Strong"/>
          <w:rFonts w:asciiTheme="majorBidi" w:hAnsiTheme="majorBidi" w:cstheme="majorBidi"/>
          <w:color w:val="0E101A"/>
          <w:sz w:val="22"/>
          <w:szCs w:val="22"/>
        </w:rPr>
        <w:t>RESULTS AND DISCUSSION</w:t>
      </w:r>
    </w:p>
    <w:p w:rsidR="00015AC2" w:rsidRPr="00071082" w:rsidRDefault="00015AC2"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015AC2" w:rsidRPr="00071082" w:rsidRDefault="00015AC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 MUI has had three core roles since the institution was founded, namely strengthening religion in the way described by </w:t>
      </w:r>
      <w:proofErr w:type="spellStart"/>
      <w:r w:rsidRPr="00071082">
        <w:rPr>
          <w:rStyle w:val="Strong"/>
          <w:rFonts w:asciiTheme="majorBidi" w:hAnsiTheme="majorBidi" w:cstheme="majorBidi"/>
          <w:b w:val="0"/>
          <w:bCs w:val="0"/>
          <w:color w:val="0E101A"/>
          <w:sz w:val="22"/>
          <w:szCs w:val="22"/>
        </w:rPr>
        <w:t>Pancasila</w:t>
      </w:r>
      <w:proofErr w:type="spellEnd"/>
      <w:r w:rsidRPr="00071082">
        <w:rPr>
          <w:rStyle w:val="Strong"/>
          <w:rFonts w:asciiTheme="majorBidi" w:hAnsiTheme="majorBidi" w:cstheme="majorBidi"/>
          <w:b w:val="0"/>
          <w:bCs w:val="0"/>
          <w:color w:val="0E101A"/>
          <w:sz w:val="22"/>
          <w:szCs w:val="22"/>
        </w:rPr>
        <w:t xml:space="preserve">, participating in national development, and maintaining harmony between religious communities. Apart from its role, the MUI also has core tasks, namely guarding Muslims, educating them, </w:t>
      </w:r>
      <w:proofErr w:type="gramStart"/>
      <w:r w:rsidRPr="00071082">
        <w:rPr>
          <w:rStyle w:val="Strong"/>
          <w:rFonts w:asciiTheme="majorBidi" w:hAnsiTheme="majorBidi" w:cstheme="majorBidi"/>
          <w:b w:val="0"/>
          <w:bCs w:val="0"/>
          <w:color w:val="0E101A"/>
          <w:sz w:val="22"/>
          <w:szCs w:val="22"/>
        </w:rPr>
        <w:t>forming</w:t>
      </w:r>
      <w:proofErr w:type="gramEnd"/>
      <w:r w:rsidRPr="00071082">
        <w:rPr>
          <w:rStyle w:val="Strong"/>
          <w:rFonts w:asciiTheme="majorBidi" w:hAnsiTheme="majorBidi" w:cstheme="majorBidi"/>
          <w:b w:val="0"/>
          <w:bCs w:val="0"/>
          <w:color w:val="0E101A"/>
          <w:sz w:val="22"/>
          <w:szCs w:val="22"/>
        </w:rPr>
        <w:t xml:space="preserve"> generational cadres, providing solutions to religious matters both nationally and internationally, formulating the concept of Islamic education, monitoring missionary content on social media, and collaborating with other religious organizations.</w:t>
      </w:r>
    </w:p>
    <w:p w:rsidR="00015AC2" w:rsidRPr="00071082" w:rsidRDefault="00015AC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From the role and core duties of the MUI, the author believes that to protect the teachings of the Islamic religion from the impact of globalization and modernity, the MUI should take several strategic and technical steps as follows:</w:t>
      </w:r>
    </w:p>
    <w:p w:rsidR="00015AC2" w:rsidRPr="00071082" w:rsidRDefault="00015AC2"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C45105" w:rsidRDefault="00100122" w:rsidP="00A23CD9">
      <w:pPr>
        <w:pStyle w:val="NormalWeb"/>
        <w:numPr>
          <w:ilvl w:val="0"/>
          <w:numId w:val="3"/>
        </w:numPr>
        <w:spacing w:before="0" w:beforeAutospacing="0" w:after="0" w:afterAutospacing="0" w:line="276" w:lineRule="auto"/>
        <w:jc w:val="both"/>
        <w:rPr>
          <w:rStyle w:val="Strong"/>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 </w:t>
      </w:r>
      <w:r w:rsidR="00C45105" w:rsidRPr="00071082">
        <w:rPr>
          <w:rFonts w:asciiTheme="majorBidi" w:hAnsiTheme="majorBidi" w:cstheme="majorBidi"/>
          <w:color w:val="0E101A"/>
          <w:sz w:val="22"/>
          <w:szCs w:val="22"/>
        </w:rPr>
        <w:t xml:space="preserve">      </w:t>
      </w:r>
      <w:r w:rsidR="00C45105" w:rsidRPr="00A21801">
        <w:rPr>
          <w:rStyle w:val="Strong"/>
          <w:rFonts w:asciiTheme="majorBidi" w:hAnsiTheme="majorBidi" w:cstheme="majorBidi"/>
          <w:color w:val="0E101A"/>
          <w:sz w:val="22"/>
          <w:szCs w:val="22"/>
        </w:rPr>
        <w:t>Promoting and Guiding Muslims to Refer Back to the Holy Book of the Qur'an and the Hadith of the Prophet Muhammad SAW</w:t>
      </w:r>
    </w:p>
    <w:p w:rsidR="00A21801" w:rsidRPr="00071082" w:rsidRDefault="00A21801"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C45105" w:rsidRDefault="00C45105"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In truth, the Qur'an is the holy book of Muslims which is a guide to life in this world and the hereafter for all affairs of Muslims (Akbar, F.M., 2022). The Qur'an itself is a solution or way out for every problem that occurs in Muslims, both in the past and in the future (</w:t>
      </w:r>
      <w:proofErr w:type="spellStart"/>
      <w:r w:rsidRPr="00071082">
        <w:rPr>
          <w:rStyle w:val="Strong"/>
          <w:rFonts w:asciiTheme="majorBidi" w:hAnsiTheme="majorBidi" w:cstheme="majorBidi"/>
          <w:b w:val="0"/>
          <w:bCs w:val="0"/>
          <w:color w:val="0E101A"/>
          <w:sz w:val="22"/>
          <w:szCs w:val="22"/>
        </w:rPr>
        <w:t>Diniaty</w:t>
      </w:r>
      <w:proofErr w:type="spellEnd"/>
      <w:r w:rsidRPr="00071082">
        <w:rPr>
          <w:rStyle w:val="Strong"/>
          <w:rFonts w:asciiTheme="majorBidi" w:hAnsiTheme="majorBidi" w:cstheme="majorBidi"/>
          <w:b w:val="0"/>
          <w:bCs w:val="0"/>
          <w:color w:val="0E101A"/>
          <w:sz w:val="22"/>
          <w:szCs w:val="22"/>
        </w:rPr>
        <w:t>, A., 2013). Every time changes with all its phenomena and problems, the Qur'an can answer and provide solutions to these problems (Yamani, M. T., 2015). God said:</w:t>
      </w:r>
    </w:p>
    <w:p w:rsidR="00133CCB" w:rsidRPr="00133CCB" w:rsidRDefault="00133CCB" w:rsidP="00133CCB">
      <w:pPr>
        <w:bidi/>
        <w:spacing w:line="360" w:lineRule="auto"/>
        <w:jc w:val="both"/>
        <w:rPr>
          <w:rFonts w:ascii="Sakkal Majalla" w:hAnsi="Sakkal Majalla" w:cs="Sakkal Majalla"/>
          <w:sz w:val="28"/>
          <w:szCs w:val="28"/>
        </w:rPr>
      </w:pPr>
      <w:r w:rsidRPr="00133CCB">
        <w:rPr>
          <w:rFonts w:ascii="Sakkal Majalla" w:hAnsi="Sakkal Majalla" w:cs="Sakkal Majalla"/>
          <w:sz w:val="28"/>
          <w:szCs w:val="28"/>
          <w:rtl/>
        </w:rPr>
        <w:lastRenderedPageBreak/>
        <w:t>وما من دابة في الأرض ولا طائر يطير بجناحيه إلا أمم أمثالكم، ما فرطنا في الكتاب من شيء، ثم إلر ربهم يحشرون (الأنعام: 38)</w:t>
      </w:r>
    </w:p>
    <w:p w:rsidR="00133CCB" w:rsidRPr="00071082" w:rsidRDefault="00133CCB"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And there is not an animal on the earth </w:t>
      </w:r>
      <w:proofErr w:type="gramStart"/>
      <w:r w:rsidRPr="00071082">
        <w:rPr>
          <w:rStyle w:val="Strong"/>
          <w:rFonts w:asciiTheme="majorBidi" w:hAnsiTheme="majorBidi" w:cstheme="majorBidi"/>
          <w:b w:val="0"/>
          <w:bCs w:val="0"/>
          <w:color w:val="0E101A"/>
          <w:sz w:val="22"/>
          <w:szCs w:val="22"/>
        </w:rPr>
        <w:t>nor</w:t>
      </w:r>
      <w:proofErr w:type="gramEnd"/>
      <w:r w:rsidRPr="00071082">
        <w:rPr>
          <w:rStyle w:val="Strong"/>
          <w:rFonts w:asciiTheme="majorBidi" w:hAnsiTheme="majorBidi" w:cstheme="majorBidi"/>
          <w:b w:val="0"/>
          <w:bCs w:val="0"/>
          <w:color w:val="0E101A"/>
          <w:sz w:val="22"/>
          <w:szCs w:val="22"/>
        </w:rPr>
        <w:t xml:space="preserve"> a bird that flies with its wings except nations like you. We have not omitted anything in the Book, </w:t>
      </w:r>
      <w:proofErr w:type="gramStart"/>
      <w:r w:rsidRPr="00071082">
        <w:rPr>
          <w:rStyle w:val="Strong"/>
          <w:rFonts w:asciiTheme="majorBidi" w:hAnsiTheme="majorBidi" w:cstheme="majorBidi"/>
          <w:b w:val="0"/>
          <w:bCs w:val="0"/>
          <w:color w:val="0E101A"/>
          <w:sz w:val="22"/>
          <w:szCs w:val="22"/>
        </w:rPr>
        <w:t>then</w:t>
      </w:r>
      <w:proofErr w:type="gramEnd"/>
      <w:r w:rsidRPr="00071082">
        <w:rPr>
          <w:rStyle w:val="Strong"/>
          <w:rFonts w:asciiTheme="majorBidi" w:hAnsiTheme="majorBidi" w:cstheme="majorBidi"/>
          <w:b w:val="0"/>
          <w:bCs w:val="0"/>
          <w:color w:val="0E101A"/>
          <w:sz w:val="22"/>
          <w:szCs w:val="22"/>
        </w:rPr>
        <w:t xml:space="preserve"> to see their Lord they will be gathered. (Al-</w:t>
      </w:r>
      <w:proofErr w:type="spellStart"/>
      <w:r w:rsidRPr="00071082">
        <w:rPr>
          <w:rStyle w:val="Strong"/>
          <w:rFonts w:asciiTheme="majorBidi" w:hAnsiTheme="majorBidi" w:cstheme="majorBidi"/>
          <w:b w:val="0"/>
          <w:bCs w:val="0"/>
          <w:color w:val="0E101A"/>
          <w:sz w:val="22"/>
          <w:szCs w:val="22"/>
        </w:rPr>
        <w:t>An’am</w:t>
      </w:r>
      <w:proofErr w:type="spellEnd"/>
      <w:r w:rsidRPr="00071082">
        <w:rPr>
          <w:rStyle w:val="Strong"/>
          <w:rFonts w:asciiTheme="majorBidi" w:hAnsiTheme="majorBidi" w:cstheme="majorBidi"/>
          <w:b w:val="0"/>
          <w:bCs w:val="0"/>
          <w:color w:val="0E101A"/>
          <w:sz w:val="22"/>
          <w:szCs w:val="22"/>
        </w:rPr>
        <w:t>: 38)</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"There is not a single animal on the earth and no bird that flies with two wings, but they are all peoples (also) like you. There is nothing that we have missed in the Qur'an, </w:t>
      </w:r>
      <w:proofErr w:type="gramStart"/>
      <w:r w:rsidRPr="00071082">
        <w:rPr>
          <w:rStyle w:val="Strong"/>
          <w:rFonts w:asciiTheme="majorBidi" w:hAnsiTheme="majorBidi" w:cstheme="majorBidi"/>
          <w:b w:val="0"/>
          <w:bCs w:val="0"/>
          <w:color w:val="0E101A"/>
          <w:sz w:val="22"/>
          <w:szCs w:val="22"/>
        </w:rPr>
        <w:t>then</w:t>
      </w:r>
      <w:proofErr w:type="gramEnd"/>
      <w:r w:rsidRPr="00071082">
        <w:rPr>
          <w:rStyle w:val="Strong"/>
          <w:rFonts w:asciiTheme="majorBidi" w:hAnsiTheme="majorBidi" w:cstheme="majorBidi"/>
          <w:b w:val="0"/>
          <w:bCs w:val="0"/>
          <w:color w:val="0E101A"/>
          <w:sz w:val="22"/>
          <w:szCs w:val="22"/>
        </w:rPr>
        <w:t xml:space="preserve"> to God they are gathered". (Al </w:t>
      </w:r>
      <w:proofErr w:type="spellStart"/>
      <w:r w:rsidRPr="00071082">
        <w:rPr>
          <w:rStyle w:val="Strong"/>
          <w:rFonts w:asciiTheme="majorBidi" w:hAnsiTheme="majorBidi" w:cstheme="majorBidi"/>
          <w:b w:val="0"/>
          <w:bCs w:val="0"/>
          <w:color w:val="0E101A"/>
          <w:sz w:val="22"/>
          <w:szCs w:val="22"/>
        </w:rPr>
        <w:t>An'am</w:t>
      </w:r>
      <w:proofErr w:type="spellEnd"/>
      <w:r w:rsidRPr="00071082">
        <w:rPr>
          <w:rStyle w:val="Strong"/>
          <w:rFonts w:asciiTheme="majorBidi" w:hAnsiTheme="majorBidi" w:cstheme="majorBidi"/>
          <w:b w:val="0"/>
          <w:bCs w:val="0"/>
          <w:color w:val="0E101A"/>
          <w:sz w:val="22"/>
          <w:szCs w:val="22"/>
        </w:rPr>
        <w:t>: 38).</w:t>
      </w:r>
    </w:p>
    <w:p w:rsidR="00C45105" w:rsidRDefault="00C4510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Further, God also said:</w:t>
      </w:r>
    </w:p>
    <w:p w:rsidR="00133CCB" w:rsidRPr="00133CCB" w:rsidRDefault="00133CCB" w:rsidP="00133CCB">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ونزلنا عليك الكتاب تبيانا لكل شيء وهدى ورحمة وبشرى للمسلمين (النحل: 89)</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And </w:t>
      </w:r>
      <w:proofErr w:type="gramStart"/>
      <w:r w:rsidRPr="00071082">
        <w:rPr>
          <w:rStyle w:val="Strong"/>
          <w:rFonts w:asciiTheme="majorBidi" w:hAnsiTheme="majorBidi" w:cstheme="majorBidi"/>
          <w:b w:val="0"/>
          <w:bCs w:val="0"/>
          <w:color w:val="0E101A"/>
          <w:sz w:val="22"/>
          <w:szCs w:val="22"/>
        </w:rPr>
        <w:t>We</w:t>
      </w:r>
      <w:proofErr w:type="gramEnd"/>
      <w:r w:rsidRPr="00071082">
        <w:rPr>
          <w:rStyle w:val="Strong"/>
          <w:rFonts w:asciiTheme="majorBidi" w:hAnsiTheme="majorBidi" w:cstheme="majorBidi"/>
          <w:b w:val="0"/>
          <w:bCs w:val="0"/>
          <w:color w:val="0E101A"/>
          <w:sz w:val="22"/>
          <w:szCs w:val="22"/>
        </w:rPr>
        <w:t xml:space="preserve"> have sent down to you the Book as an explanation of everything and as guidance and mercy and good tidings for the Muslims (An-</w:t>
      </w:r>
      <w:proofErr w:type="spellStart"/>
      <w:r w:rsidRPr="00071082">
        <w:rPr>
          <w:rStyle w:val="Strong"/>
          <w:rFonts w:asciiTheme="majorBidi" w:hAnsiTheme="majorBidi" w:cstheme="majorBidi"/>
          <w:b w:val="0"/>
          <w:bCs w:val="0"/>
          <w:color w:val="0E101A"/>
          <w:sz w:val="22"/>
          <w:szCs w:val="22"/>
        </w:rPr>
        <w:t>Nahl</w:t>
      </w:r>
      <w:proofErr w:type="spellEnd"/>
      <w:r w:rsidRPr="00071082">
        <w:rPr>
          <w:rStyle w:val="Strong"/>
          <w:rFonts w:asciiTheme="majorBidi" w:hAnsiTheme="majorBidi" w:cstheme="majorBidi"/>
          <w:b w:val="0"/>
          <w:bCs w:val="0"/>
          <w:color w:val="0E101A"/>
          <w:sz w:val="22"/>
          <w:szCs w:val="22"/>
        </w:rPr>
        <w:t>: 89)</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"Meaning: We sent down the Quran to you to explain everything as guidance, mercy, and good news for Muslims". (</w:t>
      </w:r>
      <w:proofErr w:type="gramStart"/>
      <w:r w:rsidRPr="00071082">
        <w:rPr>
          <w:rStyle w:val="Strong"/>
          <w:rFonts w:asciiTheme="majorBidi" w:hAnsiTheme="majorBidi" w:cstheme="majorBidi"/>
          <w:b w:val="0"/>
          <w:bCs w:val="0"/>
          <w:color w:val="0E101A"/>
          <w:sz w:val="22"/>
          <w:szCs w:val="22"/>
        </w:rPr>
        <w:t>al-</w:t>
      </w:r>
      <w:proofErr w:type="spellStart"/>
      <w:r w:rsidRPr="00071082">
        <w:rPr>
          <w:rStyle w:val="Strong"/>
          <w:rFonts w:asciiTheme="majorBidi" w:hAnsiTheme="majorBidi" w:cstheme="majorBidi"/>
          <w:b w:val="0"/>
          <w:bCs w:val="0"/>
          <w:color w:val="0E101A"/>
          <w:sz w:val="22"/>
          <w:szCs w:val="22"/>
        </w:rPr>
        <w:t>Nahl</w:t>
      </w:r>
      <w:proofErr w:type="spellEnd"/>
      <w:proofErr w:type="gramEnd"/>
      <w:r w:rsidRPr="00071082">
        <w:rPr>
          <w:rStyle w:val="Strong"/>
          <w:rFonts w:asciiTheme="majorBidi" w:hAnsiTheme="majorBidi" w:cstheme="majorBidi"/>
          <w:b w:val="0"/>
          <w:bCs w:val="0"/>
          <w:color w:val="0E101A"/>
          <w:sz w:val="22"/>
          <w:szCs w:val="22"/>
        </w:rPr>
        <w:t>: 89).</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From these two verses, it can be concluded that all solutions to answer various problems both in matters of religion, this world, and the hereafter are the Qur'an.</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Regarding this matter, where the Qur'an has always been used as the main guide in resolving various problems, both religious, state, and so on, there is a story, namely a Sultan from the Ottoman Empire named Sultan </w:t>
      </w:r>
      <w:proofErr w:type="spellStart"/>
      <w:r w:rsidRPr="00071082">
        <w:rPr>
          <w:rStyle w:val="Strong"/>
          <w:rFonts w:asciiTheme="majorBidi" w:hAnsiTheme="majorBidi" w:cstheme="majorBidi"/>
          <w:b w:val="0"/>
          <w:bCs w:val="0"/>
          <w:color w:val="0E101A"/>
          <w:sz w:val="22"/>
          <w:szCs w:val="22"/>
        </w:rPr>
        <w:t>Sulaiman</w:t>
      </w:r>
      <w:proofErr w:type="spellEnd"/>
      <w:r w:rsidRPr="00071082">
        <w:rPr>
          <w:rStyle w:val="Strong"/>
          <w:rFonts w:asciiTheme="majorBidi" w:hAnsiTheme="majorBidi" w:cstheme="majorBidi"/>
          <w:b w:val="0"/>
          <w:bCs w:val="0"/>
          <w:color w:val="0E101A"/>
          <w:sz w:val="22"/>
          <w:szCs w:val="22"/>
        </w:rPr>
        <w:t xml:space="preserve"> al </w:t>
      </w:r>
      <w:proofErr w:type="spellStart"/>
      <w:r w:rsidRPr="00071082">
        <w:rPr>
          <w:rStyle w:val="Strong"/>
          <w:rFonts w:asciiTheme="majorBidi" w:hAnsiTheme="majorBidi" w:cstheme="majorBidi"/>
          <w:b w:val="0"/>
          <w:bCs w:val="0"/>
          <w:color w:val="0E101A"/>
          <w:sz w:val="22"/>
          <w:szCs w:val="22"/>
        </w:rPr>
        <w:t>Qanuni</w:t>
      </w:r>
      <w:proofErr w:type="spellEnd"/>
      <w:r w:rsidRPr="00071082">
        <w:rPr>
          <w:rStyle w:val="Strong"/>
          <w:rFonts w:asciiTheme="majorBidi" w:hAnsiTheme="majorBidi" w:cstheme="majorBidi"/>
          <w:b w:val="0"/>
          <w:bCs w:val="0"/>
          <w:color w:val="0E101A"/>
          <w:sz w:val="22"/>
          <w:szCs w:val="22"/>
        </w:rPr>
        <w:t xml:space="preserve">. He deliberately gave the title al </w:t>
      </w:r>
      <w:proofErr w:type="spellStart"/>
      <w:r w:rsidRPr="00071082">
        <w:rPr>
          <w:rStyle w:val="Strong"/>
          <w:rFonts w:asciiTheme="majorBidi" w:hAnsiTheme="majorBidi" w:cstheme="majorBidi"/>
          <w:b w:val="0"/>
          <w:bCs w:val="0"/>
          <w:color w:val="0E101A"/>
          <w:sz w:val="22"/>
          <w:szCs w:val="22"/>
        </w:rPr>
        <w:t>Qanuni</w:t>
      </w:r>
      <w:proofErr w:type="spellEnd"/>
      <w:r w:rsidRPr="00071082">
        <w:rPr>
          <w:rStyle w:val="Strong"/>
          <w:rFonts w:asciiTheme="majorBidi" w:hAnsiTheme="majorBidi" w:cstheme="majorBidi"/>
          <w:b w:val="0"/>
          <w:bCs w:val="0"/>
          <w:color w:val="0E101A"/>
          <w:sz w:val="22"/>
          <w:szCs w:val="22"/>
        </w:rPr>
        <w:t>, so that he would not forget the Koran as a basic reference for him in carrying out his government affairs (</w:t>
      </w:r>
      <w:proofErr w:type="spellStart"/>
      <w:r w:rsidRPr="00071082">
        <w:rPr>
          <w:rStyle w:val="Strong"/>
          <w:rFonts w:asciiTheme="majorBidi" w:hAnsiTheme="majorBidi" w:cstheme="majorBidi"/>
          <w:b w:val="0"/>
          <w:bCs w:val="0"/>
          <w:color w:val="0E101A"/>
          <w:sz w:val="22"/>
          <w:szCs w:val="22"/>
        </w:rPr>
        <w:t>Harahap</w:t>
      </w:r>
      <w:proofErr w:type="spellEnd"/>
      <w:r w:rsidRPr="00071082">
        <w:rPr>
          <w:rStyle w:val="Strong"/>
          <w:rFonts w:asciiTheme="majorBidi" w:hAnsiTheme="majorBidi" w:cstheme="majorBidi"/>
          <w:b w:val="0"/>
          <w:bCs w:val="0"/>
          <w:color w:val="0E101A"/>
          <w:sz w:val="22"/>
          <w:szCs w:val="22"/>
        </w:rPr>
        <w:t xml:space="preserve">, M. F, </w:t>
      </w:r>
      <w:proofErr w:type="spellStart"/>
      <w:r w:rsidRPr="00071082">
        <w:rPr>
          <w:rStyle w:val="Strong"/>
          <w:rFonts w:asciiTheme="majorBidi" w:hAnsiTheme="majorBidi" w:cstheme="majorBidi"/>
          <w:b w:val="0"/>
          <w:bCs w:val="0"/>
          <w:color w:val="0E101A"/>
          <w:sz w:val="22"/>
          <w:szCs w:val="22"/>
        </w:rPr>
        <w:t>tt</w:t>
      </w:r>
      <w:proofErr w:type="spellEnd"/>
      <w:r w:rsidRPr="00071082">
        <w:rPr>
          <w:rStyle w:val="Strong"/>
          <w:rFonts w:asciiTheme="majorBidi" w:hAnsiTheme="majorBidi" w:cstheme="majorBidi"/>
          <w:b w:val="0"/>
          <w:bCs w:val="0"/>
          <w:color w:val="0E101A"/>
          <w:sz w:val="22"/>
          <w:szCs w:val="22"/>
        </w:rPr>
        <w:t xml:space="preserve">) Al </w:t>
      </w:r>
      <w:proofErr w:type="spellStart"/>
      <w:r w:rsidRPr="00071082">
        <w:rPr>
          <w:rStyle w:val="Strong"/>
          <w:rFonts w:asciiTheme="majorBidi" w:hAnsiTheme="majorBidi" w:cstheme="majorBidi"/>
          <w:b w:val="0"/>
          <w:bCs w:val="0"/>
          <w:color w:val="0E101A"/>
          <w:sz w:val="22"/>
          <w:szCs w:val="22"/>
        </w:rPr>
        <w:t>Qanuni</w:t>
      </w:r>
      <w:proofErr w:type="spellEnd"/>
      <w:r w:rsidRPr="00071082">
        <w:rPr>
          <w:rStyle w:val="Strong"/>
          <w:rFonts w:asciiTheme="majorBidi" w:hAnsiTheme="majorBidi" w:cstheme="majorBidi"/>
          <w:b w:val="0"/>
          <w:bCs w:val="0"/>
          <w:color w:val="0E101A"/>
          <w:sz w:val="22"/>
          <w:szCs w:val="22"/>
        </w:rPr>
        <w:t xml:space="preserve"> itself means "law". Sultan </w:t>
      </w:r>
      <w:proofErr w:type="spellStart"/>
      <w:r w:rsidRPr="00071082">
        <w:rPr>
          <w:rStyle w:val="Strong"/>
          <w:rFonts w:asciiTheme="majorBidi" w:hAnsiTheme="majorBidi" w:cstheme="majorBidi"/>
          <w:b w:val="0"/>
          <w:bCs w:val="0"/>
          <w:color w:val="0E101A"/>
          <w:sz w:val="22"/>
          <w:szCs w:val="22"/>
        </w:rPr>
        <w:t>Sulaiman</w:t>
      </w:r>
      <w:proofErr w:type="spellEnd"/>
      <w:r w:rsidRPr="00071082">
        <w:rPr>
          <w:rStyle w:val="Strong"/>
          <w:rFonts w:asciiTheme="majorBidi" w:hAnsiTheme="majorBidi" w:cstheme="majorBidi"/>
          <w:b w:val="0"/>
          <w:bCs w:val="0"/>
          <w:color w:val="0E101A"/>
          <w:sz w:val="22"/>
          <w:szCs w:val="22"/>
        </w:rPr>
        <w:t xml:space="preserve"> made the Qur'an a law for himself in running his government. He considered the decline of Muslims at that time because they moved away from and forgot the Koran as a holy book and guide for themselves.</w:t>
      </w:r>
    </w:p>
    <w:p w:rsidR="00C45105" w:rsidRDefault="00C4510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In addition, Allah gave a parable in the Qur'an when </w:t>
      </w:r>
      <w:proofErr w:type="spellStart"/>
      <w:r w:rsidRPr="00071082">
        <w:rPr>
          <w:rStyle w:val="Strong"/>
          <w:rFonts w:asciiTheme="majorBidi" w:hAnsiTheme="majorBidi" w:cstheme="majorBidi"/>
          <w:b w:val="0"/>
          <w:bCs w:val="0"/>
          <w:color w:val="0E101A"/>
          <w:sz w:val="22"/>
          <w:szCs w:val="22"/>
        </w:rPr>
        <w:t>Qabil</w:t>
      </w:r>
      <w:proofErr w:type="spellEnd"/>
      <w:r w:rsidRPr="00071082">
        <w:rPr>
          <w:rStyle w:val="Strong"/>
          <w:rFonts w:asciiTheme="majorBidi" w:hAnsiTheme="majorBidi" w:cstheme="majorBidi"/>
          <w:b w:val="0"/>
          <w:bCs w:val="0"/>
          <w:color w:val="0E101A"/>
          <w:sz w:val="22"/>
          <w:szCs w:val="22"/>
        </w:rPr>
        <w:t xml:space="preserve"> had killed his brother, Abel, so </w:t>
      </w:r>
      <w:proofErr w:type="spellStart"/>
      <w:r w:rsidRPr="00071082">
        <w:rPr>
          <w:rStyle w:val="Strong"/>
          <w:rFonts w:asciiTheme="majorBidi" w:hAnsiTheme="majorBidi" w:cstheme="majorBidi"/>
          <w:b w:val="0"/>
          <w:bCs w:val="0"/>
          <w:color w:val="0E101A"/>
          <w:sz w:val="22"/>
          <w:szCs w:val="22"/>
        </w:rPr>
        <w:t>Qabil</w:t>
      </w:r>
      <w:proofErr w:type="spellEnd"/>
      <w:r w:rsidRPr="00071082">
        <w:rPr>
          <w:rStyle w:val="Strong"/>
          <w:rFonts w:asciiTheme="majorBidi" w:hAnsiTheme="majorBidi" w:cstheme="majorBidi"/>
          <w:b w:val="0"/>
          <w:bCs w:val="0"/>
          <w:color w:val="0E101A"/>
          <w:sz w:val="22"/>
          <w:szCs w:val="22"/>
        </w:rPr>
        <w:t xml:space="preserve"> was confused about how to take care of his brother's body. So the Qur'an explains that God sent a raven to take care of his dead brother's body by burying it. God said:</w:t>
      </w:r>
    </w:p>
    <w:p w:rsidR="00133CCB" w:rsidRPr="00133CCB" w:rsidRDefault="00133CCB" w:rsidP="00133CCB">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فبعث الله غرابا يبحث في الأرض ليريه كيف يواري سوءة أخيه، قال يا ويلتى أعجزت أن أكون مثل هذا الغراب  فأواري سوءة أخي، فأصبح من النادمين (المائدة: 31)</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So God sent a crow to search the earth to show him how to cover up his brother’s evil. He said, “Woe to me, I am unable to be like this crow and hide my brother’s evil.” So he became one of those who regret (Al-Maeda: 31).</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"Meaning: Then Allah sent a crow to dig the ground so that He could show him (</w:t>
      </w:r>
      <w:proofErr w:type="spellStart"/>
      <w:r w:rsidRPr="00071082">
        <w:rPr>
          <w:rStyle w:val="Strong"/>
          <w:rFonts w:asciiTheme="majorBidi" w:hAnsiTheme="majorBidi" w:cstheme="majorBidi"/>
          <w:b w:val="0"/>
          <w:bCs w:val="0"/>
          <w:color w:val="0E101A"/>
          <w:sz w:val="22"/>
          <w:szCs w:val="22"/>
        </w:rPr>
        <w:t>Qabil</w:t>
      </w:r>
      <w:proofErr w:type="spellEnd"/>
      <w:r w:rsidRPr="00071082">
        <w:rPr>
          <w:rStyle w:val="Strong"/>
          <w:rFonts w:asciiTheme="majorBidi" w:hAnsiTheme="majorBidi" w:cstheme="majorBidi"/>
          <w:b w:val="0"/>
          <w:bCs w:val="0"/>
          <w:color w:val="0E101A"/>
          <w:sz w:val="22"/>
          <w:szCs w:val="22"/>
        </w:rPr>
        <w:t>) how to take care of his brother's body. (</w:t>
      </w:r>
      <w:proofErr w:type="spellStart"/>
      <w:r w:rsidRPr="00071082">
        <w:rPr>
          <w:rStyle w:val="Strong"/>
          <w:rFonts w:asciiTheme="majorBidi" w:hAnsiTheme="majorBidi" w:cstheme="majorBidi"/>
          <w:b w:val="0"/>
          <w:bCs w:val="0"/>
          <w:color w:val="0E101A"/>
          <w:sz w:val="22"/>
          <w:szCs w:val="22"/>
        </w:rPr>
        <w:t>Qabil</w:t>
      </w:r>
      <w:proofErr w:type="spellEnd"/>
      <w:r w:rsidRPr="00071082">
        <w:rPr>
          <w:rStyle w:val="Strong"/>
          <w:rFonts w:asciiTheme="majorBidi" w:hAnsiTheme="majorBidi" w:cstheme="majorBidi"/>
          <w:b w:val="0"/>
          <w:bCs w:val="0"/>
          <w:color w:val="0E101A"/>
          <w:sz w:val="22"/>
          <w:szCs w:val="22"/>
        </w:rPr>
        <w:t>) said, “Woe is me! Why can't I do like this crow so that I can bury my brother's body?” So, he will be one of those who repent." (</w:t>
      </w:r>
      <w:proofErr w:type="gramStart"/>
      <w:r w:rsidRPr="00071082">
        <w:rPr>
          <w:rStyle w:val="Strong"/>
          <w:rFonts w:asciiTheme="majorBidi" w:hAnsiTheme="majorBidi" w:cstheme="majorBidi"/>
          <w:b w:val="0"/>
          <w:bCs w:val="0"/>
          <w:color w:val="0E101A"/>
          <w:sz w:val="22"/>
          <w:szCs w:val="22"/>
        </w:rPr>
        <w:t>al</w:t>
      </w:r>
      <w:proofErr w:type="gram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Maidah</w:t>
      </w:r>
      <w:proofErr w:type="spellEnd"/>
      <w:r w:rsidRPr="00071082">
        <w:rPr>
          <w:rStyle w:val="Strong"/>
          <w:rFonts w:asciiTheme="majorBidi" w:hAnsiTheme="majorBidi" w:cstheme="majorBidi"/>
          <w:b w:val="0"/>
          <w:bCs w:val="0"/>
          <w:color w:val="0E101A"/>
          <w:sz w:val="22"/>
          <w:szCs w:val="22"/>
        </w:rPr>
        <w:t>: 31).</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lastRenderedPageBreak/>
        <w:t>From this verse, it can be said that Allah, the Creator, himself will provide a solution to the problems faced by his servants.</w:t>
      </w:r>
    </w:p>
    <w:p w:rsidR="00C45105" w:rsidRDefault="00C45105"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This includes the issue of the impact of globalization and modernity, where this comes from nations that are different from nations or Muslims, who tend not to think about halal and haram laws for all actions, relationships, and so on. Then there are negative things about globalization and modernity, such as hedonistic, materialistic, liberal lifestyles, and so on. So many Muslims, when carrying out </w:t>
      </w:r>
      <w:proofErr w:type="spellStart"/>
      <w:r w:rsidRPr="00071082">
        <w:rPr>
          <w:rStyle w:val="Strong"/>
          <w:rFonts w:asciiTheme="majorBidi" w:hAnsiTheme="majorBidi" w:cstheme="majorBidi"/>
          <w:b w:val="0"/>
          <w:bCs w:val="0"/>
          <w:color w:val="0E101A"/>
          <w:sz w:val="22"/>
          <w:szCs w:val="22"/>
        </w:rPr>
        <w:t>muamalah</w:t>
      </w:r>
      <w:proofErr w:type="spellEnd"/>
      <w:r w:rsidRPr="00071082">
        <w:rPr>
          <w:rStyle w:val="Strong"/>
          <w:rFonts w:asciiTheme="majorBidi" w:hAnsiTheme="majorBidi" w:cstheme="majorBidi"/>
          <w:b w:val="0"/>
          <w:bCs w:val="0"/>
          <w:color w:val="0E101A"/>
          <w:sz w:val="22"/>
          <w:szCs w:val="22"/>
        </w:rPr>
        <w:t xml:space="preserve"> (social interaction) both in their work and business, end up following the style of other nations, such as committing acts of corruption, bribery, or (</w:t>
      </w:r>
      <w:r w:rsidRPr="00071082">
        <w:rPr>
          <w:rStyle w:val="Emphasis"/>
          <w:rFonts w:asciiTheme="majorBidi" w:hAnsiTheme="majorBidi" w:cstheme="majorBidi"/>
          <w:color w:val="0E101A"/>
          <w:sz w:val="22"/>
          <w:szCs w:val="22"/>
        </w:rPr>
        <w:t>money politic</w:t>
      </w:r>
      <w:r w:rsidRPr="00071082">
        <w:rPr>
          <w:rStyle w:val="Strong"/>
          <w:rFonts w:asciiTheme="majorBidi" w:hAnsiTheme="majorBidi" w:cstheme="majorBidi"/>
          <w:b w:val="0"/>
          <w:bCs w:val="0"/>
          <w:color w:val="0E101A"/>
          <w:sz w:val="22"/>
          <w:szCs w:val="22"/>
        </w:rPr>
        <w:t>) in elections, conspiracy in falsehood, and so on. Regarding this, Allah says:</w:t>
      </w:r>
    </w:p>
    <w:p w:rsidR="008B358A" w:rsidRPr="008B358A" w:rsidRDefault="008B358A" w:rsidP="008B358A">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والذين كفروا يتمتعون ويأكلون كما تأكل الأنعام وانار مثوى لهم (محمد: 12)</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And those who disbelieve will enjoy themselves and eat as cattle eat, and their abode will be illuminated (Muhammad: 12).</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"Meaning: As for those who disbelieve, they enjoy themselves and eat (in the world) just like animals do. Meanwhile, hell is their abode" (Muhammad: 12).</w:t>
      </w:r>
    </w:p>
    <w:p w:rsidR="00C45105" w:rsidRDefault="00C4510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God also said:</w:t>
      </w:r>
    </w:p>
    <w:p w:rsidR="008B358A" w:rsidRPr="008B358A" w:rsidRDefault="008B358A" w:rsidP="008B358A">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فلما نسوا ما ذكروا به فتحنا عليهم أبواب كل شيء، حتى إذا فرحوا بما أوتوا أخذناهم بغتة فإذا هم مبلسون (الأنعام: 44)</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Then when they forgot what they had been reminded of, We opened to them the doors of everything, until when they rejoiced in what they were given, We seized them suddenly, and behold, they were confused (Al-</w:t>
      </w:r>
      <w:proofErr w:type="spellStart"/>
      <w:r w:rsidRPr="00071082">
        <w:rPr>
          <w:rStyle w:val="Strong"/>
          <w:rFonts w:asciiTheme="majorBidi" w:hAnsiTheme="majorBidi" w:cstheme="majorBidi"/>
          <w:b w:val="0"/>
          <w:bCs w:val="0"/>
          <w:color w:val="0E101A"/>
          <w:sz w:val="22"/>
          <w:szCs w:val="22"/>
        </w:rPr>
        <w:t>An’am</w:t>
      </w:r>
      <w:proofErr w:type="spellEnd"/>
      <w:r w:rsidRPr="00071082">
        <w:rPr>
          <w:rStyle w:val="Strong"/>
          <w:rFonts w:asciiTheme="majorBidi" w:hAnsiTheme="majorBidi" w:cstheme="majorBidi"/>
          <w:b w:val="0"/>
          <w:bCs w:val="0"/>
          <w:color w:val="0E101A"/>
          <w:sz w:val="22"/>
          <w:szCs w:val="22"/>
        </w:rPr>
        <w:t>: 44).</w:t>
      </w:r>
    </w:p>
    <w:p w:rsidR="00C45105" w:rsidRPr="00071082" w:rsidRDefault="00C45105"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"Meaning: when they forget the warning that has been given to them, </w:t>
      </w:r>
      <w:proofErr w:type="gramStart"/>
      <w:r w:rsidRPr="00071082">
        <w:rPr>
          <w:rStyle w:val="Strong"/>
          <w:rFonts w:asciiTheme="majorBidi" w:hAnsiTheme="majorBidi" w:cstheme="majorBidi"/>
          <w:b w:val="0"/>
          <w:bCs w:val="0"/>
          <w:color w:val="0E101A"/>
          <w:sz w:val="22"/>
          <w:szCs w:val="22"/>
        </w:rPr>
        <w:t>We</w:t>
      </w:r>
      <w:proofErr w:type="gramEnd"/>
      <w:r w:rsidRPr="00071082">
        <w:rPr>
          <w:rStyle w:val="Strong"/>
          <w:rFonts w:asciiTheme="majorBidi" w:hAnsiTheme="majorBidi" w:cstheme="majorBidi"/>
          <w:b w:val="0"/>
          <w:bCs w:val="0"/>
          <w:color w:val="0E101A"/>
          <w:sz w:val="22"/>
          <w:szCs w:val="22"/>
        </w:rPr>
        <w:t xml:space="preserve"> open the doors of all things (pleasure) for them, so that when they are happy with what has been given to them, We punish them suddenly, then they are silent in despair". (Al </w:t>
      </w:r>
      <w:proofErr w:type="spellStart"/>
      <w:r w:rsidRPr="00071082">
        <w:rPr>
          <w:rStyle w:val="Strong"/>
          <w:rFonts w:asciiTheme="majorBidi" w:hAnsiTheme="majorBidi" w:cstheme="majorBidi"/>
          <w:b w:val="0"/>
          <w:bCs w:val="0"/>
          <w:color w:val="0E101A"/>
          <w:sz w:val="22"/>
          <w:szCs w:val="22"/>
        </w:rPr>
        <w:t>An'am</w:t>
      </w:r>
      <w:proofErr w:type="spellEnd"/>
      <w:r w:rsidRPr="00071082">
        <w:rPr>
          <w:rStyle w:val="Strong"/>
          <w:rFonts w:asciiTheme="majorBidi" w:hAnsiTheme="majorBidi" w:cstheme="majorBidi"/>
          <w:b w:val="0"/>
          <w:bCs w:val="0"/>
          <w:color w:val="0E101A"/>
          <w:sz w:val="22"/>
          <w:szCs w:val="22"/>
        </w:rPr>
        <w:t>: 44).</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From these two verses, it can be concluded that Islam strictly prohibits Muslims from carrying out activities or behavior carried out by infidels who do not care about halal-haram laws, corruption, neglect of Allah's blessings, and so on. </w:t>
      </w:r>
      <w:proofErr w:type="gramStart"/>
      <w:r w:rsidRPr="00071082">
        <w:rPr>
          <w:rStyle w:val="Strong"/>
          <w:rFonts w:asciiTheme="majorBidi" w:hAnsiTheme="majorBidi" w:cstheme="majorBidi"/>
          <w:b w:val="0"/>
          <w:bCs w:val="0"/>
          <w:color w:val="0E101A"/>
          <w:sz w:val="22"/>
          <w:szCs w:val="22"/>
        </w:rPr>
        <w:t>Where this happens a lot due to the negative impacts of globalization and modernity.</w:t>
      </w:r>
      <w:proofErr w:type="gramEnd"/>
      <w:r w:rsidRPr="00071082">
        <w:rPr>
          <w:rStyle w:val="Strong"/>
          <w:rFonts w:asciiTheme="majorBidi" w:hAnsiTheme="majorBidi" w:cstheme="majorBidi"/>
          <w:b w:val="0"/>
          <w:bCs w:val="0"/>
          <w:color w:val="0E101A"/>
          <w:sz w:val="22"/>
          <w:szCs w:val="22"/>
        </w:rPr>
        <w:t xml:space="preserve"> How many Muslims in Indonesia are involved in corruption, bribery, and even extramarital affairs? Of course, this is a negative impact of globalization and modernity that cannot be taken from the positive and religious side of Muslims, who of course have very little understanding of their religion, and do not receive direct guidance from local </w:t>
      </w:r>
      <w:proofErr w:type="spellStart"/>
      <w:r w:rsidRPr="00071082">
        <w:rPr>
          <w:rStyle w:val="Strong"/>
          <w:rFonts w:asciiTheme="majorBidi" w:hAnsiTheme="majorBidi" w:cstheme="majorBidi"/>
          <w:b w:val="0"/>
          <w:bCs w:val="0"/>
          <w:color w:val="0E101A"/>
          <w:sz w:val="22"/>
          <w:szCs w:val="22"/>
        </w:rPr>
        <w:t>ulama</w:t>
      </w:r>
      <w:proofErr w:type="spellEnd"/>
      <w:r w:rsidRPr="00071082">
        <w:rPr>
          <w:rStyle w:val="Strong"/>
          <w:rFonts w:asciiTheme="majorBidi" w:hAnsiTheme="majorBidi" w:cstheme="majorBidi"/>
          <w:b w:val="0"/>
          <w:bCs w:val="0"/>
          <w:color w:val="0E101A"/>
          <w:sz w:val="22"/>
          <w:szCs w:val="22"/>
        </w:rPr>
        <w:t>.</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Meanwhile, if the influence of globalization and modernity is utilized positively, it will make it easier for Muslims to spread Islamic values ​​(</w:t>
      </w:r>
      <w:proofErr w:type="spellStart"/>
      <w:r w:rsidRPr="00071082">
        <w:rPr>
          <w:rStyle w:val="Strong"/>
          <w:rFonts w:asciiTheme="majorBidi" w:hAnsiTheme="majorBidi" w:cstheme="majorBidi"/>
          <w:b w:val="0"/>
          <w:bCs w:val="0"/>
          <w:color w:val="0E101A"/>
          <w:sz w:val="22"/>
          <w:szCs w:val="22"/>
        </w:rPr>
        <w:t>Dacholfany</w:t>
      </w:r>
      <w:proofErr w:type="spellEnd"/>
      <w:r w:rsidRPr="00071082">
        <w:rPr>
          <w:rStyle w:val="Strong"/>
          <w:rFonts w:asciiTheme="majorBidi" w:hAnsiTheme="majorBidi" w:cstheme="majorBidi"/>
          <w:b w:val="0"/>
          <w:bCs w:val="0"/>
          <w:color w:val="0E101A"/>
          <w:sz w:val="22"/>
          <w:szCs w:val="22"/>
        </w:rPr>
        <w:t xml:space="preserve">, M. I., 2015). For example, social media can be used for digital </w:t>
      </w:r>
      <w:proofErr w:type="spellStart"/>
      <w:r w:rsidRPr="00071082">
        <w:rPr>
          <w:rStyle w:val="Strong"/>
          <w:rFonts w:asciiTheme="majorBidi" w:hAnsiTheme="majorBidi" w:cstheme="majorBidi"/>
          <w:b w:val="0"/>
          <w:bCs w:val="0"/>
          <w:color w:val="0E101A"/>
          <w:sz w:val="22"/>
          <w:szCs w:val="22"/>
        </w:rPr>
        <w:t>da'wah</w:t>
      </w:r>
      <w:proofErr w:type="spellEnd"/>
      <w:r w:rsidRPr="00071082">
        <w:rPr>
          <w:rStyle w:val="Strong"/>
          <w:rFonts w:asciiTheme="majorBidi" w:hAnsiTheme="majorBidi" w:cstheme="majorBidi"/>
          <w:b w:val="0"/>
          <w:bCs w:val="0"/>
          <w:color w:val="0E101A"/>
          <w:sz w:val="22"/>
          <w:szCs w:val="22"/>
        </w:rPr>
        <w:t xml:space="preserve">, by creating advice, </w:t>
      </w:r>
      <w:proofErr w:type="spellStart"/>
      <w:r w:rsidRPr="00071082">
        <w:rPr>
          <w:rStyle w:val="Strong"/>
          <w:rFonts w:asciiTheme="majorBidi" w:hAnsiTheme="majorBidi" w:cstheme="majorBidi"/>
          <w:b w:val="0"/>
          <w:bCs w:val="0"/>
          <w:color w:val="0E101A"/>
          <w:sz w:val="22"/>
          <w:szCs w:val="22"/>
        </w:rPr>
        <w:t>da'wah</w:t>
      </w:r>
      <w:proofErr w:type="spellEnd"/>
      <w:r w:rsidRPr="00071082">
        <w:rPr>
          <w:rStyle w:val="Strong"/>
          <w:rFonts w:asciiTheme="majorBidi" w:hAnsiTheme="majorBidi" w:cstheme="majorBidi"/>
          <w:b w:val="0"/>
          <w:bCs w:val="0"/>
          <w:color w:val="0E101A"/>
          <w:sz w:val="22"/>
          <w:szCs w:val="22"/>
        </w:rPr>
        <w:t>, and peace content.</w:t>
      </w:r>
    </w:p>
    <w:p w:rsidR="00C45105" w:rsidRDefault="00C4510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tl/>
        </w:rPr>
      </w:pPr>
      <w:r w:rsidRPr="00071082">
        <w:rPr>
          <w:rStyle w:val="Strong"/>
          <w:rFonts w:asciiTheme="majorBidi" w:hAnsiTheme="majorBidi" w:cstheme="majorBidi"/>
          <w:b w:val="0"/>
          <w:bCs w:val="0"/>
          <w:color w:val="0E101A"/>
          <w:sz w:val="22"/>
          <w:szCs w:val="22"/>
        </w:rPr>
        <w:t>God said:</w:t>
      </w:r>
    </w:p>
    <w:p w:rsidR="008B358A" w:rsidRPr="008B358A" w:rsidRDefault="008B358A" w:rsidP="008B358A">
      <w:pPr>
        <w:bidi/>
        <w:spacing w:line="360" w:lineRule="auto"/>
        <w:jc w:val="both"/>
        <w:rPr>
          <w:rFonts w:asciiTheme="majorBidi" w:hAnsiTheme="majorBidi" w:cstheme="majorBidi"/>
          <w:sz w:val="24"/>
          <w:szCs w:val="24"/>
        </w:rPr>
      </w:pPr>
      <w:r>
        <w:rPr>
          <w:rFonts w:asciiTheme="majorBidi" w:hAnsiTheme="majorBidi" w:cstheme="majorBidi" w:hint="cs"/>
          <w:sz w:val="24"/>
          <w:szCs w:val="24"/>
          <w:rtl/>
        </w:rPr>
        <w:t>إنما</w:t>
      </w:r>
      <w:r w:rsidRPr="0092692A">
        <w:rPr>
          <w:rFonts w:ascii="Sakkal Majalla" w:hAnsi="Sakkal Majalla" w:cs="Sakkal Majalla"/>
          <w:sz w:val="28"/>
          <w:szCs w:val="28"/>
          <w:rtl/>
        </w:rPr>
        <w:t xml:space="preserve"> المؤمنون إخوة فأصلحوا بين أخويكم واتقوا الله لعلكم ترحمون (الحجرات: 10)</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proofErr w:type="gramStart"/>
      <w:r w:rsidRPr="00071082">
        <w:rPr>
          <w:rStyle w:val="Strong"/>
          <w:rFonts w:asciiTheme="majorBidi" w:hAnsiTheme="majorBidi" w:cstheme="majorBidi"/>
          <w:b w:val="0"/>
          <w:bCs w:val="0"/>
          <w:color w:val="0E101A"/>
          <w:sz w:val="22"/>
          <w:szCs w:val="22"/>
        </w:rPr>
        <w:lastRenderedPageBreak/>
        <w:t>that</w:t>
      </w:r>
      <w:proofErr w:type="gramEnd"/>
      <w:r w:rsidRPr="00071082">
        <w:rPr>
          <w:rStyle w:val="Strong"/>
          <w:rFonts w:asciiTheme="majorBidi" w:hAnsiTheme="majorBidi" w:cstheme="majorBidi"/>
          <w:b w:val="0"/>
          <w:bCs w:val="0"/>
          <w:color w:val="0E101A"/>
          <w:sz w:val="22"/>
          <w:szCs w:val="22"/>
        </w:rPr>
        <w:t xml:space="preserve"> believers are not brothers, so make peace between your brothers and fear God that you may receive mercy (Al-</w:t>
      </w:r>
      <w:proofErr w:type="spellStart"/>
      <w:r w:rsidRPr="00071082">
        <w:rPr>
          <w:rStyle w:val="Strong"/>
          <w:rFonts w:asciiTheme="majorBidi" w:hAnsiTheme="majorBidi" w:cstheme="majorBidi"/>
          <w:b w:val="0"/>
          <w:bCs w:val="0"/>
          <w:color w:val="0E101A"/>
          <w:sz w:val="22"/>
          <w:szCs w:val="22"/>
        </w:rPr>
        <w:t>Hujurat</w:t>
      </w:r>
      <w:proofErr w:type="spellEnd"/>
      <w:r w:rsidRPr="00071082">
        <w:rPr>
          <w:rStyle w:val="Strong"/>
          <w:rFonts w:asciiTheme="majorBidi" w:hAnsiTheme="majorBidi" w:cstheme="majorBidi"/>
          <w:b w:val="0"/>
          <w:bCs w:val="0"/>
          <w:color w:val="0E101A"/>
          <w:sz w:val="22"/>
          <w:szCs w:val="22"/>
        </w:rPr>
        <w:t>: 10)</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"Meaning: the believers are indeed brothers, so make peace between your brothers (who are at odds) and fear God so that you may receive mercy" (al </w:t>
      </w:r>
      <w:proofErr w:type="spellStart"/>
      <w:r w:rsidRPr="00071082">
        <w:rPr>
          <w:rStyle w:val="Strong"/>
          <w:rFonts w:asciiTheme="majorBidi" w:hAnsiTheme="majorBidi" w:cstheme="majorBidi"/>
          <w:b w:val="0"/>
          <w:bCs w:val="0"/>
          <w:color w:val="0E101A"/>
          <w:sz w:val="22"/>
          <w:szCs w:val="22"/>
        </w:rPr>
        <w:t>Hujurat</w:t>
      </w:r>
      <w:proofErr w:type="spellEnd"/>
      <w:r w:rsidRPr="00071082">
        <w:rPr>
          <w:rStyle w:val="Strong"/>
          <w:rFonts w:asciiTheme="majorBidi" w:hAnsiTheme="majorBidi" w:cstheme="majorBidi"/>
          <w:b w:val="0"/>
          <w:bCs w:val="0"/>
          <w:color w:val="0E101A"/>
          <w:sz w:val="22"/>
          <w:szCs w:val="22"/>
        </w:rPr>
        <w:t>: 10).</w:t>
      </w:r>
    </w:p>
    <w:p w:rsidR="00C45105" w:rsidRDefault="00C4510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tl/>
        </w:rPr>
      </w:pPr>
      <w:r w:rsidRPr="00071082">
        <w:rPr>
          <w:rStyle w:val="Strong"/>
          <w:rFonts w:asciiTheme="majorBidi" w:hAnsiTheme="majorBidi" w:cstheme="majorBidi"/>
          <w:b w:val="0"/>
          <w:bCs w:val="0"/>
          <w:color w:val="0E101A"/>
          <w:sz w:val="22"/>
          <w:szCs w:val="22"/>
        </w:rPr>
        <w:t>Through this verse, our brothers and sisters who are amid slander, for example in the context of problems (the lineage of the descendants of the Prophet), should return to their prayers to implement peace. Because hostility between fellow Muslim brothers will not get any benefits, the existing enemies of Islam will be happier. Apart from that, Allah also said:</w:t>
      </w:r>
    </w:p>
    <w:p w:rsidR="008B358A" w:rsidRPr="0092692A" w:rsidRDefault="008B358A" w:rsidP="008B358A">
      <w:pPr>
        <w:bidi/>
        <w:spacing w:line="360" w:lineRule="auto"/>
        <w:jc w:val="both"/>
        <w:rPr>
          <w:rFonts w:ascii="Sakkal Majalla" w:hAnsi="Sakkal Majalla" w:cs="Sakkal Majalla"/>
          <w:sz w:val="28"/>
          <w:szCs w:val="28"/>
          <w:rtl/>
        </w:rPr>
      </w:pPr>
      <w:r w:rsidRPr="0092692A">
        <w:rPr>
          <w:rFonts w:ascii="Sakkal Majalla" w:hAnsi="Sakkal Majalla" w:cs="Sakkal Majalla"/>
          <w:sz w:val="28"/>
          <w:szCs w:val="28"/>
          <w:rtl/>
        </w:rPr>
        <w:t>إن الإنسان لفي خسر إلا الذين أمنوا وعملوا الصالحات وتواصوا بالحق وتواصوا بالصبر (العصر 2-3)</w:t>
      </w:r>
    </w:p>
    <w:p w:rsidR="008B358A" w:rsidRPr="00071082" w:rsidRDefault="008B358A"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C45105" w:rsidRPr="00071082" w:rsidRDefault="00C45105" w:rsidP="008B358A">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Indeed, mankind is at loss except those who believe and do righteous deeds and enjoin each other to truth and enjoin each other to patience (Al-As</w:t>
      </w:r>
      <w:r w:rsidR="008B358A">
        <w:rPr>
          <w:rStyle w:val="Strong"/>
          <w:rFonts w:asciiTheme="majorBidi" w:hAnsiTheme="majorBidi" w:cstheme="majorBidi" w:hint="cs"/>
          <w:b w:val="0"/>
          <w:bCs w:val="0"/>
          <w:color w:val="0E101A"/>
          <w:sz w:val="22"/>
          <w:szCs w:val="22"/>
          <w:rtl/>
        </w:rPr>
        <w:t>ا</w:t>
      </w:r>
      <w:r w:rsidRPr="00071082">
        <w:rPr>
          <w:rStyle w:val="Strong"/>
          <w:rFonts w:asciiTheme="majorBidi" w:hAnsiTheme="majorBidi" w:cstheme="majorBidi"/>
          <w:b w:val="0"/>
          <w:bCs w:val="0"/>
          <w:color w:val="0E101A"/>
          <w:sz w:val="22"/>
          <w:szCs w:val="22"/>
        </w:rPr>
        <w:t>r 2-3)</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"It means: the human being is actually in a state of loss, except for those who believe and do good deeds, as well as bequeath each other for the truth and bequeath for patience". (Al </w:t>
      </w:r>
      <w:proofErr w:type="spellStart"/>
      <w:r w:rsidRPr="00071082">
        <w:rPr>
          <w:rStyle w:val="Strong"/>
          <w:rFonts w:asciiTheme="majorBidi" w:hAnsiTheme="majorBidi" w:cstheme="majorBidi"/>
          <w:b w:val="0"/>
          <w:bCs w:val="0"/>
          <w:color w:val="0E101A"/>
          <w:sz w:val="22"/>
          <w:szCs w:val="22"/>
        </w:rPr>
        <w:t>Ashr</w:t>
      </w:r>
      <w:proofErr w:type="spellEnd"/>
      <w:r w:rsidRPr="00071082">
        <w:rPr>
          <w:rStyle w:val="Strong"/>
          <w:rFonts w:asciiTheme="majorBidi" w:hAnsiTheme="majorBidi" w:cstheme="majorBidi"/>
          <w:b w:val="0"/>
          <w:bCs w:val="0"/>
          <w:color w:val="0E101A"/>
          <w:sz w:val="22"/>
          <w:szCs w:val="22"/>
        </w:rPr>
        <w:t>: 2-3).</w:t>
      </w:r>
    </w:p>
    <w:p w:rsidR="00C45105" w:rsidRPr="00071082" w:rsidRDefault="00C4510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From this verse, if it is used to fill preaching content on social media, it will certainly provide benefits for the people who read it.</w:t>
      </w:r>
    </w:p>
    <w:p w:rsidR="00C45105" w:rsidRPr="00071082" w:rsidRDefault="00C45105" w:rsidP="00071082">
      <w:pPr>
        <w:jc w:val="both"/>
        <w:rPr>
          <w:rFonts w:asciiTheme="majorBidi" w:hAnsiTheme="majorBidi" w:cstheme="majorBidi"/>
        </w:rPr>
      </w:pPr>
    </w:p>
    <w:p w:rsidR="00467752" w:rsidRDefault="00100122" w:rsidP="00A23CD9">
      <w:pPr>
        <w:pStyle w:val="NormalWeb"/>
        <w:numPr>
          <w:ilvl w:val="0"/>
          <w:numId w:val="3"/>
        </w:numPr>
        <w:spacing w:before="0" w:beforeAutospacing="0" w:after="0" w:afterAutospacing="0" w:line="276" w:lineRule="auto"/>
        <w:jc w:val="both"/>
        <w:rPr>
          <w:rStyle w:val="Strong"/>
          <w:rFonts w:asciiTheme="majorBidi" w:hAnsiTheme="majorBidi" w:cstheme="majorBidi"/>
          <w:color w:val="0E101A"/>
          <w:sz w:val="22"/>
          <w:szCs w:val="22"/>
        </w:rPr>
      </w:pPr>
      <w:r w:rsidRPr="00A21801">
        <w:rPr>
          <w:rStyle w:val="Strong"/>
          <w:rFonts w:asciiTheme="majorBidi" w:hAnsiTheme="majorBidi" w:cstheme="majorBidi"/>
          <w:color w:val="0E101A"/>
          <w:sz w:val="22"/>
          <w:szCs w:val="22"/>
        </w:rPr>
        <w:t xml:space="preserve"> </w:t>
      </w:r>
      <w:r w:rsidR="00467752" w:rsidRPr="00A21801">
        <w:rPr>
          <w:rFonts w:asciiTheme="majorBidi" w:hAnsiTheme="majorBidi" w:cstheme="majorBidi"/>
          <w:color w:val="0E101A"/>
          <w:sz w:val="22"/>
          <w:szCs w:val="22"/>
        </w:rPr>
        <w:t xml:space="preserve">      </w:t>
      </w:r>
      <w:r w:rsidR="00467752" w:rsidRPr="00A21801">
        <w:rPr>
          <w:rStyle w:val="Strong"/>
          <w:rFonts w:asciiTheme="majorBidi" w:hAnsiTheme="majorBidi" w:cstheme="majorBidi"/>
          <w:color w:val="0E101A"/>
          <w:sz w:val="22"/>
          <w:szCs w:val="22"/>
        </w:rPr>
        <w:t>Making the Mosque a Center for Movement, Both in the Fields of Education, Worship, and Forming Muslim Generation Cadres</w:t>
      </w:r>
    </w:p>
    <w:p w:rsidR="00A21801" w:rsidRPr="00A21801" w:rsidRDefault="00A21801"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467752" w:rsidRPr="00071082" w:rsidRDefault="0046775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During the time of His Majesty the Prophet, the mosque was the center of all movements, both </w:t>
      </w:r>
      <w:proofErr w:type="spellStart"/>
      <w:r w:rsidRPr="00071082">
        <w:rPr>
          <w:rStyle w:val="Strong"/>
          <w:rFonts w:asciiTheme="majorBidi" w:hAnsiTheme="majorBidi" w:cstheme="majorBidi"/>
          <w:b w:val="0"/>
          <w:bCs w:val="0"/>
          <w:color w:val="0E101A"/>
          <w:sz w:val="22"/>
          <w:szCs w:val="22"/>
        </w:rPr>
        <w:t>tarbiyah</w:t>
      </w:r>
      <w:proofErr w:type="spellEnd"/>
      <w:r w:rsidRPr="00071082">
        <w:rPr>
          <w:rStyle w:val="Strong"/>
          <w:rFonts w:asciiTheme="majorBidi" w:hAnsiTheme="majorBidi" w:cstheme="majorBidi"/>
          <w:b w:val="0"/>
          <w:bCs w:val="0"/>
          <w:color w:val="0E101A"/>
          <w:sz w:val="22"/>
          <w:szCs w:val="22"/>
        </w:rPr>
        <w:t xml:space="preserve"> (education) and social (deliberation), to the economic sector (SATRIA, D., 2012). The mosque as a center for various movements was also experienced in several eras, including the era of the Companions,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tabi</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and the era of the Umayyad and Abbasid dynasties. Then after the decline of these dynasties until the modern era, the role of mosques was no longer as lively as in ancient times (</w:t>
      </w:r>
      <w:proofErr w:type="spellStart"/>
      <w:r w:rsidRPr="00071082">
        <w:rPr>
          <w:rStyle w:val="Strong"/>
          <w:rFonts w:asciiTheme="majorBidi" w:hAnsiTheme="majorBidi" w:cstheme="majorBidi"/>
          <w:b w:val="0"/>
          <w:bCs w:val="0"/>
          <w:color w:val="0E101A"/>
          <w:sz w:val="22"/>
          <w:szCs w:val="22"/>
        </w:rPr>
        <w:t>Badriah</w:t>
      </w:r>
      <w:proofErr w:type="spellEnd"/>
      <w:r w:rsidRPr="00071082">
        <w:rPr>
          <w:rStyle w:val="Strong"/>
          <w:rFonts w:asciiTheme="majorBidi" w:hAnsiTheme="majorBidi" w:cstheme="majorBidi"/>
          <w:b w:val="0"/>
          <w:bCs w:val="0"/>
          <w:color w:val="0E101A"/>
          <w:sz w:val="22"/>
          <w:szCs w:val="22"/>
        </w:rPr>
        <w:t>, L., 2016).</w:t>
      </w:r>
    </w:p>
    <w:p w:rsidR="00467752" w:rsidRPr="00071082" w:rsidRDefault="0046775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 Prophet Muhammad SAW gave many lectures at the </w:t>
      </w:r>
      <w:proofErr w:type="spellStart"/>
      <w:r w:rsidRPr="00071082">
        <w:rPr>
          <w:rStyle w:val="Strong"/>
          <w:rFonts w:asciiTheme="majorBidi" w:hAnsiTheme="majorBidi" w:cstheme="majorBidi"/>
          <w:b w:val="0"/>
          <w:bCs w:val="0"/>
          <w:color w:val="0E101A"/>
          <w:sz w:val="22"/>
          <w:szCs w:val="22"/>
        </w:rPr>
        <w:t>Nabawi</w:t>
      </w:r>
      <w:proofErr w:type="spellEnd"/>
      <w:r w:rsidRPr="00071082">
        <w:rPr>
          <w:rStyle w:val="Strong"/>
          <w:rFonts w:asciiTheme="majorBidi" w:hAnsiTheme="majorBidi" w:cstheme="majorBidi"/>
          <w:b w:val="0"/>
          <w:bCs w:val="0"/>
          <w:color w:val="0E101A"/>
          <w:sz w:val="22"/>
          <w:szCs w:val="22"/>
        </w:rPr>
        <w:t xml:space="preserve"> Mosque. Apart from that, he also educated many of his friends through education using the role model method at the </w:t>
      </w:r>
      <w:proofErr w:type="spellStart"/>
      <w:r w:rsidRPr="00071082">
        <w:rPr>
          <w:rStyle w:val="Strong"/>
          <w:rFonts w:asciiTheme="majorBidi" w:hAnsiTheme="majorBidi" w:cstheme="majorBidi"/>
          <w:b w:val="0"/>
          <w:bCs w:val="0"/>
          <w:color w:val="0E101A"/>
          <w:sz w:val="22"/>
          <w:szCs w:val="22"/>
        </w:rPr>
        <w:t>Nabawi</w:t>
      </w:r>
      <w:proofErr w:type="spellEnd"/>
      <w:r w:rsidRPr="00071082">
        <w:rPr>
          <w:rStyle w:val="Strong"/>
          <w:rFonts w:asciiTheme="majorBidi" w:hAnsiTheme="majorBidi" w:cstheme="majorBidi"/>
          <w:b w:val="0"/>
          <w:bCs w:val="0"/>
          <w:color w:val="0E101A"/>
          <w:sz w:val="22"/>
          <w:szCs w:val="22"/>
        </w:rPr>
        <w:t xml:space="preserve"> Mosque. Apart from that, the house is located close to the </w:t>
      </w:r>
      <w:proofErr w:type="spellStart"/>
      <w:r w:rsidRPr="00071082">
        <w:rPr>
          <w:rStyle w:val="Strong"/>
          <w:rFonts w:asciiTheme="majorBidi" w:hAnsiTheme="majorBidi" w:cstheme="majorBidi"/>
          <w:b w:val="0"/>
          <w:bCs w:val="0"/>
          <w:color w:val="0E101A"/>
          <w:sz w:val="22"/>
          <w:szCs w:val="22"/>
        </w:rPr>
        <w:t>Nabawi</w:t>
      </w:r>
      <w:proofErr w:type="spellEnd"/>
      <w:r w:rsidRPr="00071082">
        <w:rPr>
          <w:rStyle w:val="Strong"/>
          <w:rFonts w:asciiTheme="majorBidi" w:hAnsiTheme="majorBidi" w:cstheme="majorBidi"/>
          <w:b w:val="0"/>
          <w:bCs w:val="0"/>
          <w:color w:val="0E101A"/>
          <w:sz w:val="22"/>
          <w:szCs w:val="22"/>
        </w:rPr>
        <w:t xml:space="preserve"> Mosque. Furthermore, in the Companion era, apart from being a center of worship and education, the mosque was also used as an economic center. Namely, the friends made the sides of the mosque a center for trade, the establishment of bait malls, and services. From the diversity of activities and movements originating from the mosque, many generations of friends and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xml:space="preserve"> have become successful people.</w:t>
      </w:r>
    </w:p>
    <w:p w:rsidR="00467752" w:rsidRDefault="00467752"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tl/>
        </w:rPr>
      </w:pPr>
      <w:r w:rsidRPr="00071082">
        <w:rPr>
          <w:rStyle w:val="Strong"/>
          <w:rFonts w:asciiTheme="majorBidi" w:hAnsiTheme="majorBidi" w:cstheme="majorBidi"/>
          <w:b w:val="0"/>
          <w:bCs w:val="0"/>
          <w:color w:val="0E101A"/>
          <w:sz w:val="22"/>
          <w:szCs w:val="22"/>
        </w:rPr>
        <w:t xml:space="preserve">As for the successful people educated by His Majesty the Prophet, the most famous are Abdullah bin Abbas, </w:t>
      </w:r>
      <w:proofErr w:type="spellStart"/>
      <w:r w:rsidRPr="00071082">
        <w:rPr>
          <w:rStyle w:val="Strong"/>
          <w:rFonts w:asciiTheme="majorBidi" w:hAnsiTheme="majorBidi" w:cstheme="majorBidi"/>
          <w:b w:val="0"/>
          <w:bCs w:val="0"/>
          <w:color w:val="0E101A"/>
          <w:sz w:val="22"/>
          <w:szCs w:val="22"/>
        </w:rPr>
        <w:t>Ibn</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Mas'ud</w:t>
      </w:r>
      <w:proofErr w:type="spellEnd"/>
      <w:r w:rsidRPr="00071082">
        <w:rPr>
          <w:rStyle w:val="Strong"/>
          <w:rFonts w:asciiTheme="majorBidi" w:hAnsiTheme="majorBidi" w:cstheme="majorBidi"/>
          <w:b w:val="0"/>
          <w:bCs w:val="0"/>
          <w:color w:val="0E101A"/>
          <w:sz w:val="22"/>
          <w:szCs w:val="22"/>
        </w:rPr>
        <w:t xml:space="preserve">, and Abu </w:t>
      </w:r>
      <w:proofErr w:type="spellStart"/>
      <w:r w:rsidRPr="00071082">
        <w:rPr>
          <w:rStyle w:val="Strong"/>
          <w:rFonts w:asciiTheme="majorBidi" w:hAnsiTheme="majorBidi" w:cstheme="majorBidi"/>
          <w:b w:val="0"/>
          <w:bCs w:val="0"/>
          <w:color w:val="0E101A"/>
          <w:sz w:val="22"/>
          <w:szCs w:val="22"/>
        </w:rPr>
        <w:t>Hurairah</w:t>
      </w:r>
      <w:proofErr w:type="spellEnd"/>
      <w:r w:rsidRPr="00071082">
        <w:rPr>
          <w:rStyle w:val="Strong"/>
          <w:rFonts w:asciiTheme="majorBidi" w:hAnsiTheme="majorBidi" w:cstheme="majorBidi"/>
          <w:b w:val="0"/>
          <w:bCs w:val="0"/>
          <w:color w:val="0E101A"/>
          <w:sz w:val="22"/>
          <w:szCs w:val="22"/>
        </w:rPr>
        <w:t xml:space="preserve"> (Adam, P., 2020). Abdullah bin Abbas often followed the scientific studies of the Prophet Muhammad, to the point that the Prophet prayed for him, as stated in the hadith:</w:t>
      </w:r>
    </w:p>
    <w:p w:rsidR="00CE2D96" w:rsidRPr="00CE2D96" w:rsidRDefault="00CE2D96" w:rsidP="00CE2D96">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اللهم فقهه في الدين وعلمه التأويل (رواه أحمد)</w:t>
      </w:r>
    </w:p>
    <w:p w:rsidR="00467752" w:rsidRPr="00071082" w:rsidRDefault="0046775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lastRenderedPageBreak/>
        <w:t>Oh God, grant him an understanding of religion and teach him the interpretation (Narrated by Ahmad)</w:t>
      </w:r>
    </w:p>
    <w:p w:rsidR="00467752" w:rsidRPr="00071082" w:rsidRDefault="00467752"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"It means: oh God, make him understand in religious affairs and teach him the science of interpretation of the Qur'an" (HR. Ahmad, no. 2397).</w:t>
      </w:r>
    </w:p>
    <w:p w:rsidR="00467752" w:rsidRPr="00071082" w:rsidRDefault="00467752"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So in the future, </w:t>
      </w:r>
      <w:proofErr w:type="spellStart"/>
      <w:r w:rsidRPr="00071082">
        <w:rPr>
          <w:rStyle w:val="Strong"/>
          <w:rFonts w:asciiTheme="majorBidi" w:hAnsiTheme="majorBidi" w:cstheme="majorBidi"/>
          <w:b w:val="0"/>
          <w:bCs w:val="0"/>
          <w:color w:val="0E101A"/>
          <w:sz w:val="22"/>
          <w:szCs w:val="22"/>
        </w:rPr>
        <w:t>Ibn</w:t>
      </w:r>
      <w:proofErr w:type="spellEnd"/>
      <w:r w:rsidRPr="00071082">
        <w:rPr>
          <w:rStyle w:val="Strong"/>
          <w:rFonts w:asciiTheme="majorBidi" w:hAnsiTheme="majorBidi" w:cstheme="majorBidi"/>
          <w:b w:val="0"/>
          <w:bCs w:val="0"/>
          <w:color w:val="0E101A"/>
          <w:sz w:val="22"/>
          <w:szCs w:val="22"/>
        </w:rPr>
        <w:t xml:space="preserve"> Abbas became a reference for friends regarding religious matters that were not yet mastered by them. Because </w:t>
      </w:r>
      <w:proofErr w:type="spellStart"/>
      <w:r w:rsidRPr="00071082">
        <w:rPr>
          <w:rStyle w:val="Strong"/>
          <w:rFonts w:asciiTheme="majorBidi" w:hAnsiTheme="majorBidi" w:cstheme="majorBidi"/>
          <w:b w:val="0"/>
          <w:bCs w:val="0"/>
          <w:color w:val="0E101A"/>
          <w:sz w:val="22"/>
          <w:szCs w:val="22"/>
        </w:rPr>
        <w:t>Ibnu</w:t>
      </w:r>
      <w:proofErr w:type="spellEnd"/>
      <w:r w:rsidRPr="00071082">
        <w:rPr>
          <w:rStyle w:val="Strong"/>
          <w:rFonts w:asciiTheme="majorBidi" w:hAnsiTheme="majorBidi" w:cstheme="majorBidi"/>
          <w:b w:val="0"/>
          <w:bCs w:val="0"/>
          <w:color w:val="0E101A"/>
          <w:sz w:val="22"/>
          <w:szCs w:val="22"/>
        </w:rPr>
        <w:t xml:space="preserve"> Abbas was very qualified in religious matters, he was given the title "</w:t>
      </w:r>
      <w:proofErr w:type="spellStart"/>
      <w:r w:rsidRPr="00071082">
        <w:rPr>
          <w:rStyle w:val="Strong"/>
          <w:rFonts w:asciiTheme="majorBidi" w:hAnsiTheme="majorBidi" w:cstheme="majorBidi"/>
          <w:b w:val="0"/>
          <w:bCs w:val="0"/>
          <w:color w:val="0E101A"/>
          <w:sz w:val="22"/>
          <w:szCs w:val="22"/>
        </w:rPr>
        <w:t>Habru</w:t>
      </w:r>
      <w:proofErr w:type="spellEnd"/>
      <w:r w:rsidRPr="00071082">
        <w:rPr>
          <w:rStyle w:val="Strong"/>
          <w:rFonts w:asciiTheme="majorBidi" w:hAnsiTheme="majorBidi" w:cstheme="majorBidi"/>
          <w:b w:val="0"/>
          <w:bCs w:val="0"/>
          <w:color w:val="0E101A"/>
          <w:sz w:val="22"/>
          <w:szCs w:val="22"/>
        </w:rPr>
        <w:t xml:space="preserve"> al-</w:t>
      </w:r>
      <w:proofErr w:type="spellStart"/>
      <w:r w:rsidRPr="00071082">
        <w:rPr>
          <w:rStyle w:val="Strong"/>
          <w:rFonts w:asciiTheme="majorBidi" w:hAnsiTheme="majorBidi" w:cstheme="majorBidi"/>
          <w:b w:val="0"/>
          <w:bCs w:val="0"/>
          <w:color w:val="0E101A"/>
          <w:sz w:val="22"/>
          <w:szCs w:val="22"/>
        </w:rPr>
        <w:t>Ummah</w:t>
      </w:r>
      <w:proofErr w:type="spellEnd"/>
      <w:r w:rsidRPr="00071082">
        <w:rPr>
          <w:rStyle w:val="Strong"/>
          <w:rFonts w:asciiTheme="majorBidi" w:hAnsiTheme="majorBidi" w:cstheme="majorBidi"/>
          <w:b w:val="0"/>
          <w:bCs w:val="0"/>
          <w:color w:val="0E101A"/>
          <w:sz w:val="22"/>
          <w:szCs w:val="22"/>
        </w:rPr>
        <w:t>" which means the '</w:t>
      </w:r>
      <w:proofErr w:type="spellStart"/>
      <w:r w:rsidRPr="00071082">
        <w:rPr>
          <w:rStyle w:val="Strong"/>
          <w:rFonts w:asciiTheme="majorBidi" w:hAnsiTheme="majorBidi" w:cstheme="majorBidi"/>
          <w:b w:val="0"/>
          <w:bCs w:val="0"/>
          <w:color w:val="0E101A"/>
          <w:sz w:val="22"/>
          <w:szCs w:val="22"/>
        </w:rPr>
        <w:t>alim</w:t>
      </w:r>
      <w:proofErr w:type="spellEnd"/>
      <w:r w:rsidRPr="00071082">
        <w:rPr>
          <w:rStyle w:val="Strong"/>
          <w:rFonts w:asciiTheme="majorBidi" w:hAnsiTheme="majorBidi" w:cstheme="majorBidi"/>
          <w:b w:val="0"/>
          <w:bCs w:val="0"/>
          <w:color w:val="0E101A"/>
          <w:sz w:val="22"/>
          <w:szCs w:val="22"/>
        </w:rPr>
        <w:t xml:space="preserve"> of the Muslim </w:t>
      </w:r>
      <w:proofErr w:type="spellStart"/>
      <w:r w:rsidRPr="00071082">
        <w:rPr>
          <w:rStyle w:val="Strong"/>
          <w:rFonts w:asciiTheme="majorBidi" w:hAnsiTheme="majorBidi" w:cstheme="majorBidi"/>
          <w:b w:val="0"/>
          <w:bCs w:val="0"/>
          <w:color w:val="0E101A"/>
          <w:sz w:val="22"/>
          <w:szCs w:val="22"/>
        </w:rPr>
        <w:t>Ummah</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Mukhrim</w:t>
      </w:r>
      <w:proofErr w:type="spellEnd"/>
      <w:r w:rsidRPr="00071082">
        <w:rPr>
          <w:rStyle w:val="Strong"/>
          <w:rFonts w:asciiTheme="majorBidi" w:hAnsiTheme="majorBidi" w:cstheme="majorBidi"/>
          <w:b w:val="0"/>
          <w:bCs w:val="0"/>
          <w:color w:val="0E101A"/>
          <w:sz w:val="22"/>
          <w:szCs w:val="22"/>
        </w:rPr>
        <w:t xml:space="preserve">, B., 2022). Furthermore, </w:t>
      </w:r>
      <w:proofErr w:type="spellStart"/>
      <w:r w:rsidRPr="00071082">
        <w:rPr>
          <w:rStyle w:val="Strong"/>
          <w:rFonts w:asciiTheme="majorBidi" w:hAnsiTheme="majorBidi" w:cstheme="majorBidi"/>
          <w:b w:val="0"/>
          <w:bCs w:val="0"/>
          <w:color w:val="0E101A"/>
          <w:sz w:val="22"/>
          <w:szCs w:val="22"/>
        </w:rPr>
        <w:t>Ibn</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Mas'ud</w:t>
      </w:r>
      <w:proofErr w:type="spellEnd"/>
      <w:r w:rsidRPr="00071082">
        <w:rPr>
          <w:rStyle w:val="Strong"/>
          <w:rFonts w:asciiTheme="majorBidi" w:hAnsiTheme="majorBidi" w:cstheme="majorBidi"/>
          <w:b w:val="0"/>
          <w:bCs w:val="0"/>
          <w:color w:val="0E101A"/>
          <w:sz w:val="22"/>
          <w:szCs w:val="22"/>
        </w:rPr>
        <w:t xml:space="preserve"> was also a very qualified person in the field of the Qur'an, so much so that he was given the title "</w:t>
      </w:r>
      <w:proofErr w:type="spellStart"/>
      <w:r w:rsidRPr="00071082">
        <w:rPr>
          <w:rStyle w:val="Strong"/>
          <w:rFonts w:asciiTheme="majorBidi" w:hAnsiTheme="majorBidi" w:cstheme="majorBidi"/>
          <w:b w:val="0"/>
          <w:bCs w:val="0"/>
          <w:color w:val="0E101A"/>
          <w:sz w:val="22"/>
          <w:szCs w:val="22"/>
        </w:rPr>
        <w:t>Turjumanu</w:t>
      </w:r>
      <w:proofErr w:type="spellEnd"/>
      <w:r w:rsidRPr="00071082">
        <w:rPr>
          <w:rStyle w:val="Strong"/>
          <w:rFonts w:asciiTheme="majorBidi" w:hAnsiTheme="majorBidi" w:cstheme="majorBidi"/>
          <w:b w:val="0"/>
          <w:bCs w:val="0"/>
          <w:color w:val="0E101A"/>
          <w:sz w:val="22"/>
          <w:szCs w:val="22"/>
        </w:rPr>
        <w:t xml:space="preserve"> al Qur'an" which means interpreter of the Qur'an.</w:t>
      </w:r>
    </w:p>
    <w:p w:rsidR="00467752" w:rsidRPr="00071082" w:rsidRDefault="00467752"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Then in the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xml:space="preserve"> era, many great scholars were graduates of education held in mosques, such as Imam Malik bin </w:t>
      </w:r>
      <w:proofErr w:type="spellStart"/>
      <w:r w:rsidRPr="00071082">
        <w:rPr>
          <w:rStyle w:val="Strong"/>
          <w:rFonts w:asciiTheme="majorBidi" w:hAnsiTheme="majorBidi" w:cstheme="majorBidi"/>
          <w:b w:val="0"/>
          <w:bCs w:val="0"/>
          <w:color w:val="0E101A"/>
          <w:sz w:val="22"/>
          <w:szCs w:val="22"/>
        </w:rPr>
        <w:t>Anas</w:t>
      </w:r>
      <w:proofErr w:type="spellEnd"/>
      <w:r w:rsidRPr="00071082">
        <w:rPr>
          <w:rStyle w:val="Strong"/>
          <w:rFonts w:asciiTheme="majorBidi" w:hAnsiTheme="majorBidi" w:cstheme="majorBidi"/>
          <w:b w:val="0"/>
          <w:bCs w:val="0"/>
          <w:color w:val="0E101A"/>
          <w:sz w:val="22"/>
          <w:szCs w:val="22"/>
        </w:rPr>
        <w:t xml:space="preserve">, then in the </w:t>
      </w:r>
      <w:proofErr w:type="spellStart"/>
      <w:r w:rsidRPr="00071082">
        <w:rPr>
          <w:rStyle w:val="Strong"/>
          <w:rFonts w:asciiTheme="majorBidi" w:hAnsiTheme="majorBidi" w:cstheme="majorBidi"/>
          <w:b w:val="0"/>
          <w:bCs w:val="0"/>
          <w:color w:val="0E101A"/>
          <w:sz w:val="22"/>
          <w:szCs w:val="22"/>
        </w:rPr>
        <w:t>tabi</w:t>
      </w:r>
      <w:proofErr w:type="spellEnd"/>
      <w:r w:rsidRPr="00071082">
        <w:rPr>
          <w:rStyle w:val="Strong"/>
          <w:rFonts w:asciiTheme="majorBidi" w:hAnsiTheme="majorBidi" w:cstheme="majorBidi"/>
          <w:b w:val="0"/>
          <w:bCs w:val="0"/>
          <w:color w:val="0E101A"/>
          <w:sz w:val="22"/>
          <w:szCs w:val="22"/>
        </w:rPr>
        <w:t xml:space="preserve">'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xml:space="preserve"> era, great scholars emerged such as Imam </w:t>
      </w:r>
      <w:proofErr w:type="spellStart"/>
      <w:r w:rsidRPr="00071082">
        <w:rPr>
          <w:rStyle w:val="Strong"/>
          <w:rFonts w:asciiTheme="majorBidi" w:hAnsiTheme="majorBidi" w:cstheme="majorBidi"/>
          <w:b w:val="0"/>
          <w:bCs w:val="0"/>
          <w:color w:val="0E101A"/>
          <w:sz w:val="22"/>
          <w:szCs w:val="22"/>
        </w:rPr>
        <w:t>Syafi'i</w:t>
      </w:r>
      <w:proofErr w:type="spellEnd"/>
      <w:r w:rsidRPr="00071082">
        <w:rPr>
          <w:rStyle w:val="Strong"/>
          <w:rFonts w:asciiTheme="majorBidi" w:hAnsiTheme="majorBidi" w:cstheme="majorBidi"/>
          <w:b w:val="0"/>
          <w:bCs w:val="0"/>
          <w:color w:val="0E101A"/>
          <w:sz w:val="22"/>
          <w:szCs w:val="22"/>
        </w:rPr>
        <w:t xml:space="preserve">, Imam </w:t>
      </w:r>
      <w:proofErr w:type="spellStart"/>
      <w:r w:rsidRPr="00071082">
        <w:rPr>
          <w:rStyle w:val="Strong"/>
          <w:rFonts w:asciiTheme="majorBidi" w:hAnsiTheme="majorBidi" w:cstheme="majorBidi"/>
          <w:b w:val="0"/>
          <w:bCs w:val="0"/>
          <w:color w:val="0E101A"/>
          <w:sz w:val="22"/>
          <w:szCs w:val="22"/>
        </w:rPr>
        <w:t>Hanbali</w:t>
      </w:r>
      <w:proofErr w:type="spellEnd"/>
      <w:r w:rsidRPr="00071082">
        <w:rPr>
          <w:rStyle w:val="Strong"/>
          <w:rFonts w:asciiTheme="majorBidi" w:hAnsiTheme="majorBidi" w:cstheme="majorBidi"/>
          <w:b w:val="0"/>
          <w:bCs w:val="0"/>
          <w:color w:val="0E101A"/>
          <w:sz w:val="22"/>
          <w:szCs w:val="22"/>
        </w:rPr>
        <w:t xml:space="preserve">, and Imam </w:t>
      </w:r>
      <w:proofErr w:type="spellStart"/>
      <w:r w:rsidRPr="00071082">
        <w:rPr>
          <w:rStyle w:val="Strong"/>
          <w:rFonts w:asciiTheme="majorBidi" w:hAnsiTheme="majorBidi" w:cstheme="majorBidi"/>
          <w:b w:val="0"/>
          <w:bCs w:val="0"/>
          <w:color w:val="0E101A"/>
          <w:sz w:val="22"/>
          <w:szCs w:val="22"/>
        </w:rPr>
        <w:t>Allaits</w:t>
      </w:r>
      <w:proofErr w:type="spellEnd"/>
      <w:r w:rsidRPr="00071082">
        <w:rPr>
          <w:rStyle w:val="Strong"/>
          <w:rFonts w:asciiTheme="majorBidi" w:hAnsiTheme="majorBidi" w:cstheme="majorBidi"/>
          <w:b w:val="0"/>
          <w:bCs w:val="0"/>
          <w:color w:val="0E101A"/>
          <w:sz w:val="22"/>
          <w:szCs w:val="22"/>
        </w:rPr>
        <w:t xml:space="preserve"> bin </w:t>
      </w:r>
      <w:proofErr w:type="spellStart"/>
      <w:r w:rsidRPr="00071082">
        <w:rPr>
          <w:rStyle w:val="Strong"/>
          <w:rFonts w:asciiTheme="majorBidi" w:hAnsiTheme="majorBidi" w:cstheme="majorBidi"/>
          <w:b w:val="0"/>
          <w:bCs w:val="0"/>
          <w:color w:val="0E101A"/>
          <w:sz w:val="22"/>
          <w:szCs w:val="22"/>
        </w:rPr>
        <w:t>Saad</w:t>
      </w:r>
      <w:proofErr w:type="spellEnd"/>
      <w:r w:rsidRPr="00071082">
        <w:rPr>
          <w:rStyle w:val="Strong"/>
          <w:rFonts w:asciiTheme="majorBidi" w:hAnsiTheme="majorBidi" w:cstheme="majorBidi"/>
          <w:b w:val="0"/>
          <w:bCs w:val="0"/>
          <w:color w:val="0E101A"/>
          <w:sz w:val="22"/>
          <w:szCs w:val="22"/>
        </w:rPr>
        <w:t>. All of these clerics are graduates of education held at the mosque.</w:t>
      </w:r>
    </w:p>
    <w:p w:rsidR="00467752" w:rsidRDefault="00467752"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tl/>
        </w:rPr>
      </w:pPr>
      <w:r w:rsidRPr="00071082">
        <w:rPr>
          <w:rStyle w:val="Strong"/>
          <w:rFonts w:asciiTheme="majorBidi" w:hAnsiTheme="majorBidi" w:cstheme="majorBidi"/>
          <w:b w:val="0"/>
          <w:bCs w:val="0"/>
          <w:color w:val="0E101A"/>
          <w:sz w:val="22"/>
          <w:szCs w:val="22"/>
        </w:rPr>
        <w:t xml:space="preserve">Mosques have many functions and roles, apart from being a center of worship, education, and </w:t>
      </w:r>
      <w:proofErr w:type="gramStart"/>
      <w:r w:rsidRPr="00071082">
        <w:rPr>
          <w:rStyle w:val="Strong"/>
          <w:rFonts w:asciiTheme="majorBidi" w:hAnsiTheme="majorBidi" w:cstheme="majorBidi"/>
          <w:b w:val="0"/>
          <w:bCs w:val="0"/>
          <w:color w:val="0E101A"/>
          <w:sz w:val="22"/>
          <w:szCs w:val="22"/>
        </w:rPr>
        <w:t>movement,</w:t>
      </w:r>
      <w:proofErr w:type="gramEnd"/>
      <w:r w:rsidRPr="00071082">
        <w:rPr>
          <w:rStyle w:val="Strong"/>
          <w:rFonts w:asciiTheme="majorBidi" w:hAnsiTheme="majorBidi" w:cstheme="majorBidi"/>
          <w:b w:val="0"/>
          <w:bCs w:val="0"/>
          <w:color w:val="0E101A"/>
          <w:sz w:val="22"/>
          <w:szCs w:val="22"/>
        </w:rPr>
        <w:t xml:space="preserve"> they are also a symbol of glory for believers. The large number of mosques used as centers of education, worship, and movement means that this indicates that the Islamic religion has a militant missionary spirit. Allah says:</w:t>
      </w:r>
    </w:p>
    <w:p w:rsidR="00CE2D96" w:rsidRPr="00CE2D96" w:rsidRDefault="00CE2D96" w:rsidP="00CE2D96">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إنما يعمر مساجد الله من آمن بالله واليوم الأخر وأقام الصلاة وآتى الزكاة ولم يخش إلا الله، فعسى أولئك أن يكونوا من المهتدين (التوبة: 18)</w:t>
      </w:r>
    </w:p>
    <w:p w:rsidR="00467752" w:rsidRPr="00071082" w:rsidRDefault="00467752" w:rsidP="00071082">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 mosques of God are inhabited by those who believe in God and the Last Day establishes prayer and </w:t>
      </w:r>
      <w:proofErr w:type="gramStart"/>
      <w:r w:rsidRPr="00071082">
        <w:rPr>
          <w:rStyle w:val="Strong"/>
          <w:rFonts w:asciiTheme="majorBidi" w:hAnsiTheme="majorBidi" w:cstheme="majorBidi"/>
          <w:b w:val="0"/>
          <w:bCs w:val="0"/>
          <w:color w:val="0E101A"/>
          <w:sz w:val="22"/>
          <w:szCs w:val="22"/>
        </w:rPr>
        <w:t>pay</w:t>
      </w:r>
      <w:proofErr w:type="gramEnd"/>
      <w:r w:rsidRPr="00071082">
        <w:rPr>
          <w:rStyle w:val="Strong"/>
          <w:rFonts w:asciiTheme="majorBidi" w:hAnsiTheme="majorBidi" w:cstheme="majorBidi"/>
          <w:b w:val="0"/>
          <w:bCs w:val="0"/>
          <w:color w:val="0E101A"/>
          <w:sz w:val="22"/>
          <w:szCs w:val="22"/>
        </w:rPr>
        <w:t xml:space="preserve"> zakat and fear none but God. Perhaps those will be among those who are guided. (At-</w:t>
      </w:r>
      <w:proofErr w:type="spellStart"/>
      <w:r w:rsidRPr="00071082">
        <w:rPr>
          <w:rStyle w:val="Strong"/>
          <w:rFonts w:asciiTheme="majorBidi" w:hAnsiTheme="majorBidi" w:cstheme="majorBidi"/>
          <w:b w:val="0"/>
          <w:bCs w:val="0"/>
          <w:color w:val="0E101A"/>
          <w:sz w:val="22"/>
          <w:szCs w:val="22"/>
        </w:rPr>
        <w:t>Tawbah</w:t>
      </w:r>
      <w:proofErr w:type="spellEnd"/>
      <w:r w:rsidRPr="00071082">
        <w:rPr>
          <w:rStyle w:val="Strong"/>
          <w:rFonts w:asciiTheme="majorBidi" w:hAnsiTheme="majorBidi" w:cstheme="majorBidi"/>
          <w:b w:val="0"/>
          <w:bCs w:val="0"/>
          <w:color w:val="0E101A"/>
          <w:sz w:val="22"/>
          <w:szCs w:val="22"/>
        </w:rPr>
        <w:t>: 18)</w:t>
      </w:r>
    </w:p>
    <w:p w:rsidR="00467752" w:rsidRPr="00071082" w:rsidRDefault="00467752"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"It means: verily, the only person worthy of prospering in God's mosques is the one who believes in God and the Last Day, performs prayer, pays zakat, and does not fear anyone but God. They are the ones who are expected to be among those who are guided" (Al </w:t>
      </w:r>
      <w:proofErr w:type="spellStart"/>
      <w:r w:rsidRPr="00071082">
        <w:rPr>
          <w:rStyle w:val="Strong"/>
          <w:rFonts w:asciiTheme="majorBidi" w:hAnsiTheme="majorBidi" w:cstheme="majorBidi"/>
          <w:b w:val="0"/>
          <w:bCs w:val="0"/>
          <w:color w:val="0E101A"/>
          <w:sz w:val="22"/>
          <w:szCs w:val="22"/>
        </w:rPr>
        <w:t>Taubah</w:t>
      </w:r>
      <w:proofErr w:type="spellEnd"/>
      <w:r w:rsidRPr="00071082">
        <w:rPr>
          <w:rStyle w:val="Strong"/>
          <w:rFonts w:asciiTheme="majorBidi" w:hAnsiTheme="majorBidi" w:cstheme="majorBidi"/>
          <w:b w:val="0"/>
          <w:bCs w:val="0"/>
          <w:color w:val="0E101A"/>
          <w:sz w:val="22"/>
          <w:szCs w:val="22"/>
        </w:rPr>
        <w:t>: 18).</w:t>
      </w:r>
    </w:p>
    <w:p w:rsidR="00C45105" w:rsidRDefault="00467752" w:rsidP="00A21801">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From this verse it is explained that the people who should enliven mosques are people who believe, offer prayers, pay zakat, and do not fear except Allah. The values ​​contained in these criteria are the values ​​of worship (having faith and performing prayers), economics (paying zakat), and movement (not fearing anything except Allah).</w:t>
      </w:r>
    </w:p>
    <w:p w:rsidR="00A21801" w:rsidRPr="00A21801" w:rsidRDefault="00A21801" w:rsidP="00A21801">
      <w:pPr>
        <w:pStyle w:val="NormalWeb"/>
        <w:spacing w:before="0" w:beforeAutospacing="0" w:after="0" w:afterAutospacing="0" w:line="276" w:lineRule="auto"/>
        <w:jc w:val="both"/>
        <w:rPr>
          <w:rFonts w:asciiTheme="majorBidi" w:hAnsiTheme="majorBidi" w:cstheme="majorBidi"/>
          <w:color w:val="0E101A"/>
          <w:sz w:val="22"/>
          <w:szCs w:val="22"/>
        </w:rPr>
      </w:pPr>
    </w:p>
    <w:p w:rsidR="009C7355" w:rsidRDefault="00100122" w:rsidP="00A23CD9">
      <w:pPr>
        <w:pStyle w:val="NormalWeb"/>
        <w:numPr>
          <w:ilvl w:val="0"/>
          <w:numId w:val="3"/>
        </w:numPr>
        <w:spacing w:before="0" w:beforeAutospacing="0" w:after="0" w:afterAutospacing="0" w:line="276" w:lineRule="auto"/>
        <w:jc w:val="both"/>
        <w:rPr>
          <w:rStyle w:val="Strong"/>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 </w:t>
      </w:r>
      <w:r w:rsidR="009C7355" w:rsidRPr="00071082">
        <w:rPr>
          <w:rFonts w:asciiTheme="majorBidi" w:hAnsiTheme="majorBidi" w:cstheme="majorBidi"/>
          <w:color w:val="0E101A"/>
          <w:sz w:val="22"/>
          <w:szCs w:val="22"/>
        </w:rPr>
        <w:t xml:space="preserve">      </w:t>
      </w:r>
      <w:r w:rsidR="009C7355" w:rsidRPr="00A21801">
        <w:rPr>
          <w:rStyle w:val="Strong"/>
          <w:rFonts w:asciiTheme="majorBidi" w:hAnsiTheme="majorBidi" w:cstheme="majorBidi"/>
          <w:color w:val="0E101A"/>
          <w:sz w:val="22"/>
          <w:szCs w:val="22"/>
        </w:rPr>
        <w:t>Cooperate with the Government as Owner of Policy and Legal Authority</w:t>
      </w:r>
    </w:p>
    <w:p w:rsidR="00A21801" w:rsidRPr="00A21801" w:rsidRDefault="00A21801"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9C7355" w:rsidRPr="00071082" w:rsidRDefault="009C7355" w:rsidP="005647B7">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xml:space="preserve">The Indonesian </w:t>
      </w:r>
      <w:proofErr w:type="spellStart"/>
      <w:r w:rsidRPr="00071082">
        <w:rPr>
          <w:rStyle w:val="Strong"/>
          <w:rFonts w:asciiTheme="majorBidi" w:hAnsiTheme="majorBidi" w:cstheme="majorBidi"/>
          <w:b w:val="0"/>
          <w:bCs w:val="0"/>
          <w:color w:val="0E101A"/>
          <w:sz w:val="22"/>
          <w:szCs w:val="22"/>
        </w:rPr>
        <w:t>Ul</w:t>
      </w:r>
      <w:r w:rsidR="005647B7">
        <w:rPr>
          <w:rStyle w:val="Strong"/>
          <w:rFonts w:asciiTheme="majorBidi" w:hAnsiTheme="majorBidi" w:cstheme="majorBidi"/>
          <w:b w:val="0"/>
          <w:bCs w:val="0"/>
          <w:color w:val="0E101A"/>
          <w:sz w:val="22"/>
          <w:szCs w:val="22"/>
        </w:rPr>
        <w:t>a</w:t>
      </w:r>
      <w:r w:rsidRPr="00071082">
        <w:rPr>
          <w:rStyle w:val="Strong"/>
          <w:rFonts w:asciiTheme="majorBidi" w:hAnsiTheme="majorBidi" w:cstheme="majorBidi"/>
          <w:b w:val="0"/>
          <w:bCs w:val="0"/>
          <w:color w:val="0E101A"/>
          <w:sz w:val="22"/>
          <w:szCs w:val="22"/>
        </w:rPr>
        <w:t>ma</w:t>
      </w:r>
      <w:proofErr w:type="spellEnd"/>
      <w:r w:rsidRPr="00071082">
        <w:rPr>
          <w:rStyle w:val="Strong"/>
          <w:rFonts w:asciiTheme="majorBidi" w:hAnsiTheme="majorBidi" w:cstheme="majorBidi"/>
          <w:b w:val="0"/>
          <w:bCs w:val="0"/>
          <w:color w:val="0E101A"/>
          <w:sz w:val="22"/>
          <w:szCs w:val="22"/>
        </w:rPr>
        <w:t xml:space="preserve"> Council (MUI) is an independent institution that has the authority to maintain and strengthen religious affairs and can even synergize with state affairs (Hakim, M.N., </w:t>
      </w:r>
      <w:proofErr w:type="spellStart"/>
      <w:r w:rsidRPr="00071082">
        <w:rPr>
          <w:rStyle w:val="Strong"/>
          <w:rFonts w:asciiTheme="majorBidi" w:hAnsiTheme="majorBidi" w:cstheme="majorBidi"/>
          <w:b w:val="0"/>
          <w:bCs w:val="0"/>
          <w:color w:val="0E101A"/>
          <w:sz w:val="22"/>
          <w:szCs w:val="22"/>
        </w:rPr>
        <w:t>tt</w:t>
      </w:r>
      <w:proofErr w:type="spellEnd"/>
      <w:r w:rsidRPr="00071082">
        <w:rPr>
          <w:rStyle w:val="Strong"/>
          <w:rFonts w:asciiTheme="majorBidi" w:hAnsiTheme="majorBidi" w:cstheme="majorBidi"/>
          <w:b w:val="0"/>
          <w:bCs w:val="0"/>
          <w:color w:val="0E101A"/>
          <w:sz w:val="22"/>
          <w:szCs w:val="22"/>
        </w:rPr>
        <w:t>) Among these authorities, the most important is formulating fatwas regarding legal issues that occur in society (</w:t>
      </w:r>
      <w:proofErr w:type="spellStart"/>
      <w:r w:rsidRPr="00071082">
        <w:rPr>
          <w:rStyle w:val="Strong"/>
          <w:rFonts w:asciiTheme="majorBidi" w:hAnsiTheme="majorBidi" w:cstheme="majorBidi"/>
          <w:b w:val="0"/>
          <w:bCs w:val="0"/>
          <w:color w:val="0E101A"/>
          <w:sz w:val="22"/>
          <w:szCs w:val="22"/>
        </w:rPr>
        <w:t>Rahmat</w:t>
      </w:r>
      <w:proofErr w:type="spellEnd"/>
      <w:r w:rsidRPr="00071082">
        <w:rPr>
          <w:rStyle w:val="Strong"/>
          <w:rFonts w:asciiTheme="majorBidi" w:hAnsiTheme="majorBidi" w:cstheme="majorBidi"/>
          <w:b w:val="0"/>
          <w:bCs w:val="0"/>
          <w:color w:val="0E101A"/>
          <w:sz w:val="22"/>
          <w:szCs w:val="22"/>
        </w:rPr>
        <w:t xml:space="preserve">, R., 2016). The formulation of these fatwas is included in the category of policy and legal formulations.  However, the next task for the MUI is how to ensure and control the implementation of matters that have been issued in the fatwa, whether they have been obeyed and implemented by the Islamic community, or whether they </w:t>
      </w:r>
      <w:r w:rsidRPr="00071082">
        <w:rPr>
          <w:rStyle w:val="Strong"/>
          <w:rFonts w:asciiTheme="majorBidi" w:hAnsiTheme="majorBidi" w:cstheme="majorBidi"/>
          <w:b w:val="0"/>
          <w:bCs w:val="0"/>
          <w:color w:val="0E101A"/>
          <w:sz w:val="22"/>
          <w:szCs w:val="22"/>
        </w:rPr>
        <w:lastRenderedPageBreak/>
        <w:t xml:space="preserve">are still being ignored. Of course, technically it is necessary to have personnel under the auspices of the MUI to supervise the policy (fatwa) so that it is implemented well. Of course, this would be easier if MUI had an integration and interconnection network with mosque administrators in every Islamic community. Furthermore, </w:t>
      </w:r>
      <w:proofErr w:type="gramStart"/>
      <w:r w:rsidRPr="00071082">
        <w:rPr>
          <w:rStyle w:val="Strong"/>
          <w:rFonts w:asciiTheme="majorBidi" w:hAnsiTheme="majorBidi" w:cstheme="majorBidi"/>
          <w:b w:val="0"/>
          <w:bCs w:val="0"/>
          <w:color w:val="0E101A"/>
          <w:sz w:val="22"/>
          <w:szCs w:val="22"/>
        </w:rPr>
        <w:t>these staff are</w:t>
      </w:r>
      <w:proofErr w:type="gramEnd"/>
      <w:r w:rsidRPr="00071082">
        <w:rPr>
          <w:rStyle w:val="Strong"/>
          <w:rFonts w:asciiTheme="majorBidi" w:hAnsiTheme="majorBidi" w:cstheme="majorBidi"/>
          <w:b w:val="0"/>
          <w:bCs w:val="0"/>
          <w:color w:val="0E101A"/>
          <w:sz w:val="22"/>
          <w:szCs w:val="22"/>
        </w:rPr>
        <w:t xml:space="preserve"> tasked with supervising and directing the Islamic community to adhere to the MUI fatwa.</w:t>
      </w:r>
    </w:p>
    <w:p w:rsidR="009C7355" w:rsidRDefault="009C7355"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tl/>
        </w:rPr>
      </w:pPr>
      <w:r w:rsidRPr="00071082">
        <w:rPr>
          <w:rStyle w:val="Strong"/>
          <w:rFonts w:asciiTheme="majorBidi" w:hAnsiTheme="majorBidi" w:cstheme="majorBidi"/>
          <w:b w:val="0"/>
          <w:bCs w:val="0"/>
          <w:color w:val="0E101A"/>
          <w:sz w:val="22"/>
          <w:szCs w:val="22"/>
        </w:rPr>
        <w:t>However, this requires support from the government, because the state (government) has absolute authority to determine policies and laws. Therefore, if the MUI with all its policies (fatwas) can be supported by the government, then of course it will be very easy to implement its fatwas in the Islamic community and obey them properly and thoroughly. If there is a violation, sanctions or punishments have also been determined that have been mutually agreed upon by both the MUI and the government. Regarding this, there is a paper that says:</w:t>
      </w:r>
    </w:p>
    <w:p w:rsidR="00CE2D96" w:rsidRPr="00CE2D96" w:rsidRDefault="00CE2D96" w:rsidP="00CE2D96">
      <w:pPr>
        <w:bidi/>
        <w:spacing w:line="360" w:lineRule="auto"/>
        <w:jc w:val="both"/>
        <w:rPr>
          <w:rFonts w:ascii="Sakkal Majalla" w:hAnsi="Sakkal Majalla" w:cs="Sakkal Majalla"/>
          <w:sz w:val="28"/>
          <w:szCs w:val="28"/>
        </w:rPr>
      </w:pPr>
      <w:r w:rsidRPr="0092692A">
        <w:rPr>
          <w:rFonts w:ascii="Sakkal Majalla" w:hAnsi="Sakkal Majalla" w:cs="Sakkal Majalla"/>
          <w:sz w:val="28"/>
          <w:szCs w:val="28"/>
          <w:rtl/>
        </w:rPr>
        <w:t>العلماء حكام الأمراء، والأمراء حكام الرعية.</w:t>
      </w:r>
    </w:p>
    <w:p w:rsidR="009C7355" w:rsidRPr="00071082" w:rsidRDefault="009C7355"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Scholars are rulers of princes, and princes are rulers of subjects.</w:t>
      </w:r>
    </w:p>
    <w:p w:rsidR="009C7355" w:rsidRPr="00071082" w:rsidRDefault="009C7355" w:rsidP="00071082">
      <w:pPr>
        <w:pStyle w:val="NormalWeb"/>
        <w:spacing w:before="0" w:beforeAutospacing="0" w:after="0" w:afterAutospacing="0" w:line="276" w:lineRule="auto"/>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"Meaning: </w:t>
      </w:r>
      <w:proofErr w:type="spellStart"/>
      <w:r w:rsidRPr="00071082">
        <w:rPr>
          <w:rStyle w:val="Strong"/>
          <w:rFonts w:asciiTheme="majorBidi" w:hAnsiTheme="majorBidi" w:cstheme="majorBidi"/>
          <w:b w:val="0"/>
          <w:bCs w:val="0"/>
          <w:color w:val="0E101A"/>
          <w:sz w:val="22"/>
          <w:szCs w:val="22"/>
        </w:rPr>
        <w:t>Ulama</w:t>
      </w:r>
      <w:proofErr w:type="spellEnd"/>
      <w:r w:rsidRPr="00071082">
        <w:rPr>
          <w:rStyle w:val="Strong"/>
          <w:rFonts w:asciiTheme="majorBidi" w:hAnsiTheme="majorBidi" w:cstheme="majorBidi"/>
          <w:b w:val="0"/>
          <w:bCs w:val="0"/>
          <w:color w:val="0E101A"/>
          <w:sz w:val="22"/>
          <w:szCs w:val="22"/>
        </w:rPr>
        <w:t xml:space="preserve"> is the judge of the government, while the government is the judge of the people."</w:t>
      </w:r>
    </w:p>
    <w:p w:rsidR="009C7355" w:rsidRDefault="009C7355"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9C7355" w:rsidRPr="00A21801" w:rsidRDefault="009C7355" w:rsidP="00A23CD9">
      <w:pPr>
        <w:pStyle w:val="NormalWeb"/>
        <w:numPr>
          <w:ilvl w:val="0"/>
          <w:numId w:val="2"/>
        </w:numPr>
        <w:spacing w:before="0" w:beforeAutospacing="0" w:after="0" w:afterAutospacing="0" w:line="276" w:lineRule="auto"/>
        <w:jc w:val="both"/>
        <w:rPr>
          <w:rStyle w:val="Strong"/>
          <w:rFonts w:asciiTheme="majorBidi" w:hAnsiTheme="majorBidi" w:cstheme="majorBidi"/>
          <w:color w:val="0E101A"/>
          <w:sz w:val="22"/>
          <w:szCs w:val="22"/>
        </w:rPr>
      </w:pPr>
      <w:r w:rsidRPr="00A21801">
        <w:rPr>
          <w:rStyle w:val="Strong"/>
          <w:rFonts w:asciiTheme="majorBidi" w:hAnsiTheme="majorBidi" w:cstheme="majorBidi"/>
          <w:color w:val="0E101A"/>
          <w:sz w:val="22"/>
          <w:szCs w:val="22"/>
        </w:rPr>
        <w:t>CONCLUSION</w:t>
      </w:r>
    </w:p>
    <w:p w:rsidR="00100122" w:rsidRPr="00071082" w:rsidRDefault="00100122" w:rsidP="00071082">
      <w:pPr>
        <w:pStyle w:val="NormalWeb"/>
        <w:spacing w:before="0" w:beforeAutospacing="0" w:after="0" w:afterAutospacing="0" w:line="276" w:lineRule="auto"/>
        <w:jc w:val="both"/>
        <w:rPr>
          <w:rFonts w:asciiTheme="majorBidi" w:hAnsiTheme="majorBidi" w:cstheme="majorBidi"/>
          <w:color w:val="0E101A"/>
          <w:sz w:val="22"/>
          <w:szCs w:val="22"/>
        </w:rPr>
      </w:pPr>
    </w:p>
    <w:p w:rsidR="009C7355" w:rsidRDefault="009C7355"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r w:rsidRPr="00071082">
        <w:rPr>
          <w:rStyle w:val="Strong"/>
          <w:rFonts w:asciiTheme="majorBidi" w:hAnsiTheme="majorBidi" w:cstheme="majorBidi"/>
          <w:b w:val="0"/>
          <w:bCs w:val="0"/>
          <w:color w:val="0E101A"/>
          <w:sz w:val="22"/>
          <w:szCs w:val="22"/>
        </w:rPr>
        <w:t xml:space="preserve">Modern culture and globalization cannot be avoided by world society, including Muslim society. The influence of modern culture has two sides, namely positive and negative. The role that MUI can play in maintaining Islamic teachings amidst the negative influence of modern culture is in 3 ways, namely: 1) MUI to provide direction and guidance so that the Islamic community always refers to the Qur'an and Hadith as the main basis and guidelines for Islamic teachings; 2) MUI to provide direction and guidance and collaborate with the mosque council to make the mosque a center for Islamic community activities, such as Islamic culture during the time of the Prophet Muhammad, his companions and </w:t>
      </w:r>
      <w:proofErr w:type="spellStart"/>
      <w:r w:rsidRPr="00071082">
        <w:rPr>
          <w:rStyle w:val="Strong"/>
          <w:rFonts w:asciiTheme="majorBidi" w:hAnsiTheme="majorBidi" w:cstheme="majorBidi"/>
          <w:b w:val="0"/>
          <w:bCs w:val="0"/>
          <w:color w:val="0E101A"/>
          <w:sz w:val="22"/>
          <w:szCs w:val="22"/>
        </w:rPr>
        <w:t>tabi'in</w:t>
      </w:r>
      <w:proofErr w:type="spellEnd"/>
      <w:r w:rsidRPr="00071082">
        <w:rPr>
          <w:rStyle w:val="Strong"/>
          <w:rFonts w:asciiTheme="majorBidi" w:hAnsiTheme="majorBidi" w:cstheme="majorBidi"/>
          <w:b w:val="0"/>
          <w:bCs w:val="0"/>
          <w:color w:val="0E101A"/>
          <w:sz w:val="22"/>
          <w:szCs w:val="22"/>
        </w:rPr>
        <w:t>; 3) MUI should collaborate with the government as the authority holder to always be able to provide policies that regulate the order of life in modern Islamic society and how to monitor the success of these policies in society.</w:t>
      </w: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Default="00A23CD9" w:rsidP="00A21801">
      <w:pPr>
        <w:pStyle w:val="NormalWeb"/>
        <w:spacing w:before="0" w:beforeAutospacing="0" w:after="0" w:afterAutospacing="0" w:line="276" w:lineRule="auto"/>
        <w:ind w:firstLine="720"/>
        <w:jc w:val="both"/>
        <w:rPr>
          <w:rStyle w:val="Strong"/>
          <w:rFonts w:asciiTheme="majorBidi" w:hAnsiTheme="majorBidi" w:cstheme="majorBidi"/>
          <w:b w:val="0"/>
          <w:bCs w:val="0"/>
          <w:color w:val="0E101A"/>
          <w:sz w:val="22"/>
          <w:szCs w:val="22"/>
        </w:rPr>
      </w:pPr>
    </w:p>
    <w:p w:rsidR="00A23CD9" w:rsidRPr="00071082" w:rsidRDefault="00A23CD9" w:rsidP="00A21801">
      <w:pPr>
        <w:pStyle w:val="NormalWeb"/>
        <w:spacing w:before="0" w:beforeAutospacing="0" w:after="0" w:afterAutospacing="0" w:line="276" w:lineRule="auto"/>
        <w:ind w:firstLine="720"/>
        <w:jc w:val="both"/>
        <w:rPr>
          <w:rFonts w:asciiTheme="majorBidi" w:hAnsiTheme="majorBidi" w:cstheme="majorBidi"/>
          <w:color w:val="0E101A"/>
          <w:sz w:val="22"/>
          <w:szCs w:val="22"/>
        </w:rPr>
      </w:pPr>
    </w:p>
    <w:p w:rsidR="00A21801" w:rsidRPr="005A58B0" w:rsidRDefault="009C7355" w:rsidP="005A58B0">
      <w:pPr>
        <w:pStyle w:val="NormalWeb"/>
        <w:spacing w:before="0" w:beforeAutospacing="0" w:after="0" w:afterAutospacing="0" w:line="276" w:lineRule="auto"/>
        <w:jc w:val="both"/>
        <w:rPr>
          <w:rFonts w:asciiTheme="majorBidi" w:hAnsiTheme="majorBidi" w:cstheme="majorBidi"/>
          <w:color w:val="0E101A"/>
          <w:sz w:val="22"/>
          <w:szCs w:val="22"/>
        </w:rPr>
      </w:pPr>
      <w:r w:rsidRPr="00071082">
        <w:rPr>
          <w:rStyle w:val="Strong"/>
          <w:rFonts w:asciiTheme="majorBidi" w:hAnsiTheme="majorBidi" w:cstheme="majorBidi"/>
          <w:b w:val="0"/>
          <w:bCs w:val="0"/>
          <w:color w:val="0E101A"/>
          <w:sz w:val="22"/>
          <w:szCs w:val="22"/>
        </w:rPr>
        <w:t> </w:t>
      </w:r>
    </w:p>
    <w:p w:rsidR="00100122" w:rsidRPr="00A21801" w:rsidRDefault="00100122" w:rsidP="00A23CD9">
      <w:pPr>
        <w:jc w:val="center"/>
        <w:rPr>
          <w:rFonts w:asciiTheme="majorBidi" w:hAnsiTheme="majorBidi" w:cstheme="majorBidi"/>
          <w:b/>
          <w:bCs/>
          <w:color w:val="000000" w:themeColor="text1"/>
        </w:rPr>
      </w:pPr>
      <w:r w:rsidRPr="00A21801">
        <w:rPr>
          <w:rFonts w:asciiTheme="majorBidi" w:hAnsiTheme="majorBidi" w:cstheme="majorBidi"/>
          <w:b/>
          <w:bCs/>
          <w:color w:val="000000" w:themeColor="text1"/>
        </w:rPr>
        <w:lastRenderedPageBreak/>
        <w:t>REFERENCES</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shd w:val="clear" w:color="auto" w:fill="FFFFFF"/>
        </w:rPr>
      </w:pPr>
      <w:proofErr w:type="spellStart"/>
      <w:proofErr w:type="gramStart"/>
      <w:r w:rsidRPr="00071082">
        <w:rPr>
          <w:rFonts w:asciiTheme="majorBidi" w:hAnsiTheme="majorBidi" w:cstheme="majorBidi"/>
          <w:color w:val="000000" w:themeColor="text1"/>
          <w:sz w:val="22"/>
          <w:szCs w:val="22"/>
          <w:shd w:val="clear" w:color="auto" w:fill="FFFFFF"/>
        </w:rPr>
        <w:t>Aminullah</w:t>
      </w:r>
      <w:proofErr w:type="spellEnd"/>
      <w:r w:rsidRPr="00071082">
        <w:rPr>
          <w:rFonts w:asciiTheme="majorBidi" w:hAnsiTheme="majorBidi" w:cstheme="majorBidi"/>
          <w:color w:val="000000" w:themeColor="text1"/>
          <w:sz w:val="22"/>
          <w:szCs w:val="22"/>
          <w:shd w:val="clear" w:color="auto" w:fill="FFFFFF"/>
        </w:rPr>
        <w:t>, M., &amp; Ali, M. (2020).</w:t>
      </w:r>
      <w:proofErr w:type="gramEnd"/>
      <w:r w:rsidRPr="00071082">
        <w:rPr>
          <w:rFonts w:asciiTheme="majorBidi" w:hAnsiTheme="majorBidi" w:cstheme="majorBidi"/>
          <w:color w:val="000000" w:themeColor="text1"/>
          <w:sz w:val="22"/>
          <w:szCs w:val="22"/>
          <w:shd w:val="clear" w:color="auto" w:fill="FFFFFF"/>
        </w:rPr>
        <w:t xml:space="preserve"> </w:t>
      </w:r>
      <w:proofErr w:type="spellStart"/>
      <w:proofErr w:type="gramStart"/>
      <w:r w:rsidRPr="00071082">
        <w:rPr>
          <w:rFonts w:asciiTheme="majorBidi" w:hAnsiTheme="majorBidi" w:cstheme="majorBidi"/>
          <w:i/>
          <w:iCs/>
          <w:color w:val="000000" w:themeColor="text1"/>
          <w:sz w:val="22"/>
          <w:szCs w:val="22"/>
          <w:shd w:val="clear" w:color="auto" w:fill="FFFFFF"/>
        </w:rPr>
        <w:t>Konsep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Pengembangan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Diri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Menghadapi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Perkembangan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Teknologi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Komunikasi</w:t>
      </w:r>
      <w:proofErr w:type="spellEnd"/>
      <w:r w:rsidRPr="00071082">
        <w:rPr>
          <w:rFonts w:asciiTheme="majorBidi" w:hAnsiTheme="majorBidi" w:cstheme="majorBidi"/>
          <w:i/>
          <w:iCs/>
          <w:color w:val="000000" w:themeColor="text1"/>
          <w:sz w:val="22"/>
          <w:szCs w:val="22"/>
          <w:shd w:val="clear" w:color="auto" w:fill="FFFFFF"/>
        </w:rPr>
        <w:t xml:space="preserve"> Era 4.0</w:t>
      </w:r>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 xml:space="preserve">KOMUNIKE: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Komunikasi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Penyiaran</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12</w:t>
      </w:r>
      <w:r w:rsidRPr="00071082">
        <w:rPr>
          <w:rFonts w:asciiTheme="majorBidi" w:hAnsiTheme="majorBidi" w:cstheme="majorBidi"/>
          <w:color w:val="000000" w:themeColor="text1"/>
          <w:sz w:val="22"/>
          <w:szCs w:val="22"/>
          <w:shd w:val="clear" w:color="auto" w:fill="FFFFFF"/>
        </w:rPr>
        <w:t xml:space="preserve">(1), 1-23.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4" w:history="1">
        <w:r w:rsidRPr="00071082">
          <w:rPr>
            <w:rStyle w:val="Hyperlink"/>
            <w:rFonts w:asciiTheme="majorBidi" w:hAnsiTheme="majorBidi" w:cstheme="majorBidi"/>
            <w:color w:val="000000" w:themeColor="text1"/>
            <w:spacing w:val="2"/>
            <w:sz w:val="22"/>
            <w:szCs w:val="22"/>
            <w:shd w:val="clear" w:color="auto" w:fill="FAFAFA"/>
          </w:rPr>
          <w:t>https://doi.org/10.20414/jurkom.v12i1.2243</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proofErr w:type="gramStart"/>
      <w:r w:rsidRPr="00071082">
        <w:rPr>
          <w:rFonts w:asciiTheme="majorBidi" w:hAnsiTheme="majorBidi" w:cstheme="majorBidi"/>
          <w:color w:val="000000" w:themeColor="text1"/>
          <w:sz w:val="22"/>
          <w:szCs w:val="22"/>
          <w:shd w:val="clear" w:color="auto" w:fill="FFFFFF"/>
        </w:rPr>
        <w:t>Arif</w:t>
      </w:r>
      <w:proofErr w:type="spellEnd"/>
      <w:r w:rsidRPr="00071082">
        <w:rPr>
          <w:rFonts w:asciiTheme="majorBidi" w:hAnsiTheme="majorBidi" w:cstheme="majorBidi"/>
          <w:color w:val="000000" w:themeColor="text1"/>
          <w:sz w:val="22"/>
          <w:szCs w:val="22"/>
          <w:shd w:val="clear" w:color="auto" w:fill="FFFFFF"/>
        </w:rPr>
        <w:t>, M. (2015).</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Individualisme</w:t>
      </w:r>
      <w:proofErr w:type="spellEnd"/>
      <w:r w:rsidRPr="00071082">
        <w:rPr>
          <w:rFonts w:asciiTheme="majorBidi" w:hAnsiTheme="majorBidi" w:cstheme="majorBidi"/>
          <w:i/>
          <w:iCs/>
          <w:color w:val="000000" w:themeColor="text1"/>
          <w:sz w:val="22"/>
          <w:szCs w:val="22"/>
          <w:shd w:val="clear" w:color="auto" w:fill="FFFFFF"/>
        </w:rPr>
        <w:t xml:space="preserve"> Global Di Indonesia (</w:t>
      </w:r>
      <w:proofErr w:type="spellStart"/>
      <w:r w:rsidRPr="00071082">
        <w:rPr>
          <w:rFonts w:asciiTheme="majorBidi" w:hAnsiTheme="majorBidi" w:cstheme="majorBidi"/>
          <w:i/>
          <w:iCs/>
          <w:color w:val="000000" w:themeColor="text1"/>
          <w:sz w:val="22"/>
          <w:szCs w:val="22"/>
          <w:shd w:val="clear" w:color="auto" w:fill="FFFFFF"/>
        </w:rPr>
        <w:t>Studi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Tentang</w:t>
      </w:r>
      <w:proofErr w:type="spellEnd"/>
      <w:r w:rsidRPr="00071082">
        <w:rPr>
          <w:rFonts w:asciiTheme="majorBidi" w:hAnsiTheme="majorBidi" w:cstheme="majorBidi"/>
          <w:i/>
          <w:iCs/>
          <w:color w:val="000000" w:themeColor="text1"/>
          <w:sz w:val="22"/>
          <w:szCs w:val="22"/>
          <w:shd w:val="clear" w:color="auto" w:fill="FFFFFF"/>
        </w:rPr>
        <w:t xml:space="preserve"> Gaya </w:t>
      </w:r>
      <w:proofErr w:type="spellStart"/>
      <w:r w:rsidRPr="00071082">
        <w:rPr>
          <w:rFonts w:asciiTheme="majorBidi" w:hAnsiTheme="majorBidi" w:cstheme="majorBidi"/>
          <w:i/>
          <w:iCs/>
          <w:color w:val="000000" w:themeColor="text1"/>
          <w:sz w:val="22"/>
          <w:szCs w:val="22"/>
          <w:shd w:val="clear" w:color="auto" w:fill="FFFFFF"/>
        </w:rPr>
        <w:t>Hidup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Individualis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Masyarakat</w:t>
      </w:r>
      <w:proofErr w:type="spellEnd"/>
      <w:r w:rsidRPr="00071082">
        <w:rPr>
          <w:rFonts w:asciiTheme="majorBidi" w:hAnsiTheme="majorBidi" w:cstheme="majorBidi"/>
          <w:i/>
          <w:iCs/>
          <w:color w:val="000000" w:themeColor="text1"/>
          <w:sz w:val="22"/>
          <w:szCs w:val="22"/>
          <w:shd w:val="clear" w:color="auto" w:fill="FFFFFF"/>
        </w:rPr>
        <w:t xml:space="preserve"> Indonesia di Era Global)</w:t>
      </w:r>
      <w:r w:rsidRPr="00071082">
        <w:rPr>
          <w:rFonts w:asciiTheme="majorBidi" w:hAnsiTheme="majorBidi" w:cstheme="majorBidi"/>
          <w:color w:val="000000" w:themeColor="text1"/>
          <w:sz w:val="22"/>
          <w:szCs w:val="22"/>
          <w:shd w:val="clear" w:color="auto" w:fill="FFFFFF"/>
        </w:rPr>
        <w:t xml:space="preserve">. </w:t>
      </w:r>
      <w:proofErr w:type="gramStart"/>
      <w:r w:rsidRPr="00071082">
        <w:rPr>
          <w:rFonts w:asciiTheme="majorBidi" w:hAnsiTheme="majorBidi" w:cstheme="majorBidi"/>
          <w:color w:val="000000" w:themeColor="text1"/>
          <w:sz w:val="22"/>
          <w:szCs w:val="22"/>
          <w:shd w:val="clear" w:color="auto" w:fill="FFFFFF"/>
        </w:rPr>
        <w:t>IAIN Kediri Press.</w:t>
      </w:r>
      <w:proofErr w:type="gram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5" w:history="1">
        <w:r w:rsidRPr="00071082">
          <w:rPr>
            <w:rStyle w:val="Hyperlink"/>
            <w:rFonts w:asciiTheme="majorBidi" w:hAnsiTheme="majorBidi" w:cstheme="majorBidi"/>
            <w:color w:val="000000" w:themeColor="text1"/>
            <w:spacing w:val="2"/>
            <w:sz w:val="22"/>
            <w:szCs w:val="22"/>
            <w:shd w:val="clear" w:color="auto" w:fill="FAFAFA"/>
          </w:rPr>
          <w:t>https://doi.org/10.20414/jurkom.v12i1.2238</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Arsyad</w:t>
      </w:r>
      <w:proofErr w:type="spellEnd"/>
      <w:r w:rsidRPr="00071082">
        <w:rPr>
          <w:rFonts w:asciiTheme="majorBidi" w:hAnsiTheme="majorBidi" w:cstheme="majorBidi"/>
          <w:color w:val="000000" w:themeColor="text1"/>
          <w:sz w:val="22"/>
          <w:szCs w:val="22"/>
          <w:shd w:val="clear" w:color="auto" w:fill="FFFFFF"/>
        </w:rPr>
        <w:t xml:space="preserve">, J. H. (2022). </w:t>
      </w:r>
      <w:proofErr w:type="spellStart"/>
      <w:proofErr w:type="gramStart"/>
      <w:r w:rsidRPr="00071082">
        <w:rPr>
          <w:rFonts w:asciiTheme="majorBidi" w:hAnsiTheme="majorBidi" w:cstheme="majorBidi"/>
          <w:i/>
          <w:iCs/>
          <w:color w:val="000000" w:themeColor="text1"/>
          <w:sz w:val="22"/>
          <w:szCs w:val="22"/>
          <w:shd w:val="clear" w:color="auto" w:fill="FFFFFF"/>
        </w:rPr>
        <w:t>Fenomena</w:t>
      </w:r>
      <w:proofErr w:type="spellEnd"/>
      <w:r w:rsidRPr="00071082">
        <w:rPr>
          <w:rFonts w:asciiTheme="majorBidi" w:hAnsiTheme="majorBidi" w:cstheme="majorBidi"/>
          <w:i/>
          <w:iCs/>
          <w:color w:val="000000" w:themeColor="text1"/>
          <w:sz w:val="22"/>
          <w:szCs w:val="22"/>
          <w:shd w:val="clear" w:color="auto" w:fill="FFFFFF"/>
        </w:rPr>
        <w:t xml:space="preserve"> flexing di media </w:t>
      </w:r>
      <w:proofErr w:type="spellStart"/>
      <w:r w:rsidRPr="00071082">
        <w:rPr>
          <w:rFonts w:asciiTheme="majorBidi" w:hAnsiTheme="majorBidi" w:cstheme="majorBidi"/>
          <w:i/>
          <w:iCs/>
          <w:color w:val="000000" w:themeColor="text1"/>
          <w:sz w:val="22"/>
          <w:szCs w:val="22"/>
          <w:shd w:val="clear" w:color="auto" w:fill="FFFFFF"/>
        </w:rPr>
        <w:t>sosial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aspek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pidana</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Cakrawala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Informasi</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w:t>
      </w:r>
      <w:r w:rsidRPr="00071082">
        <w:rPr>
          <w:rFonts w:asciiTheme="majorBidi" w:hAnsiTheme="majorBidi" w:cstheme="majorBidi"/>
          <w:color w:val="000000" w:themeColor="text1"/>
          <w:sz w:val="22"/>
          <w:szCs w:val="22"/>
          <w:shd w:val="clear" w:color="auto" w:fill="FFFFFF"/>
        </w:rPr>
        <w:t xml:space="preserve">(1), 10-28.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6" w:history="1">
        <w:r w:rsidRPr="00071082">
          <w:rPr>
            <w:rStyle w:val="Hyperlink"/>
            <w:rFonts w:asciiTheme="majorBidi" w:hAnsiTheme="majorBidi" w:cstheme="majorBidi"/>
            <w:color w:val="000000" w:themeColor="text1"/>
            <w:sz w:val="22"/>
            <w:szCs w:val="22"/>
            <w:shd w:val="clear" w:color="auto" w:fill="FFFFFF"/>
          </w:rPr>
          <w:t>https://itbsemarang.ac.id/sijies/index.php/jci/article/download/158/167</w:t>
        </w:r>
      </w:hyperlink>
      <w:r w:rsidRPr="00071082">
        <w:rPr>
          <w:rFonts w:asciiTheme="majorBidi" w:hAnsiTheme="majorBidi" w:cstheme="majorBidi"/>
          <w:color w:val="000000" w:themeColor="text1"/>
          <w:sz w:val="22"/>
          <w:szCs w:val="22"/>
          <w:shd w:val="clear" w:color="auto" w:fill="FFFFFF"/>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Apandi</w:t>
      </w:r>
      <w:proofErr w:type="spellEnd"/>
      <w:r w:rsidRPr="00071082">
        <w:rPr>
          <w:rFonts w:asciiTheme="majorBidi" w:hAnsiTheme="majorBidi" w:cstheme="majorBidi"/>
          <w:color w:val="000000" w:themeColor="text1"/>
          <w:sz w:val="22"/>
          <w:szCs w:val="22"/>
          <w:shd w:val="clear" w:color="auto" w:fill="FFFFFF"/>
        </w:rPr>
        <w:t>, I. (2018). </w:t>
      </w:r>
      <w:proofErr w:type="spellStart"/>
      <w:r w:rsidRPr="00071082">
        <w:rPr>
          <w:rFonts w:asciiTheme="majorBidi" w:hAnsiTheme="majorBidi" w:cstheme="majorBidi"/>
          <w:i/>
          <w:iCs/>
          <w:color w:val="000000" w:themeColor="text1"/>
          <w:sz w:val="22"/>
          <w:szCs w:val="22"/>
          <w:shd w:val="clear" w:color="auto" w:fill="FFFFFF"/>
        </w:rPr>
        <w:t>Iktikaf</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Literasi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Bunga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Rampai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Artikel</w:t>
      </w:r>
      <w:proofErr w:type="spellEnd"/>
      <w:r w:rsidRPr="00071082">
        <w:rPr>
          <w:rFonts w:asciiTheme="majorBidi" w:hAnsiTheme="majorBidi" w:cstheme="majorBidi"/>
          <w:i/>
          <w:iCs/>
          <w:color w:val="000000" w:themeColor="text1"/>
          <w:sz w:val="22"/>
          <w:szCs w:val="22"/>
          <w:shd w:val="clear" w:color="auto" w:fill="FFFFFF"/>
        </w:rPr>
        <w:t xml:space="preserve"> Ramadan 1438 H)</w:t>
      </w:r>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Samudra</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Biru</w:t>
      </w:r>
      <w:proofErr w:type="spellEnd"/>
      <w:r w:rsidRPr="00071082">
        <w:rPr>
          <w:rFonts w:asciiTheme="majorBidi" w:hAnsiTheme="majorBidi" w:cstheme="majorBidi"/>
          <w:color w:val="000000" w:themeColor="text1"/>
          <w:sz w:val="22"/>
          <w:szCs w:val="22"/>
          <w:shd w:val="clear" w:color="auto" w:fill="FFFFFF"/>
        </w:rPr>
        <w:t>.</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r w:rsidRPr="00071082">
        <w:rPr>
          <w:rFonts w:asciiTheme="majorBidi" w:hAnsiTheme="majorBidi" w:cstheme="majorBidi"/>
          <w:color w:val="000000" w:themeColor="text1"/>
          <w:sz w:val="22"/>
          <w:szCs w:val="22"/>
          <w:shd w:val="clear" w:color="auto" w:fill="FFFFFF"/>
        </w:rPr>
        <w:t xml:space="preserve">Akbar, F. M. (2022). </w:t>
      </w:r>
      <w:proofErr w:type="spellStart"/>
      <w:proofErr w:type="gramStart"/>
      <w:r w:rsidRPr="00071082">
        <w:rPr>
          <w:rFonts w:asciiTheme="majorBidi" w:hAnsiTheme="majorBidi" w:cstheme="majorBidi"/>
          <w:i/>
          <w:iCs/>
          <w:color w:val="000000" w:themeColor="text1"/>
          <w:sz w:val="22"/>
          <w:szCs w:val="22"/>
          <w:shd w:val="clear" w:color="auto" w:fill="FFFFFF"/>
        </w:rPr>
        <w:t>Ragam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Ekspresi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Interaksi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Manusia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dengan</w:t>
      </w:r>
      <w:proofErr w:type="spellEnd"/>
      <w:r w:rsidRPr="00071082">
        <w:rPr>
          <w:rFonts w:asciiTheme="majorBidi" w:hAnsiTheme="majorBidi" w:cstheme="majorBidi"/>
          <w:i/>
          <w:iCs/>
          <w:color w:val="000000" w:themeColor="text1"/>
          <w:sz w:val="22"/>
          <w:szCs w:val="22"/>
          <w:shd w:val="clear" w:color="auto" w:fill="FFFFFF"/>
        </w:rPr>
        <w:t xml:space="preserve"> al-Qur’an</w:t>
      </w:r>
      <w:r w:rsidRPr="00071082">
        <w:rPr>
          <w:rFonts w:asciiTheme="majorBidi" w:hAnsiTheme="majorBidi" w:cstheme="majorBidi"/>
          <w:color w:val="000000" w:themeColor="text1"/>
          <w:sz w:val="22"/>
          <w:szCs w:val="22"/>
          <w:shd w:val="clear" w:color="auto" w:fill="FFFFFF"/>
        </w:rPr>
        <w:t xml:space="preserve"> (Dari </w:t>
      </w:r>
      <w:proofErr w:type="spellStart"/>
      <w:r w:rsidRPr="00071082">
        <w:rPr>
          <w:rFonts w:asciiTheme="majorBidi" w:hAnsiTheme="majorBidi" w:cstheme="majorBidi"/>
          <w:color w:val="000000" w:themeColor="text1"/>
          <w:sz w:val="22"/>
          <w:szCs w:val="22"/>
          <w:shd w:val="clear" w:color="auto" w:fill="FFFFFF"/>
        </w:rPr>
        <w:t>Tekstualis</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Kontekstualis</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Hingga</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Praktis</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gramStart"/>
      <w:r w:rsidRPr="00071082">
        <w:rPr>
          <w:rFonts w:asciiTheme="majorBidi" w:hAnsiTheme="majorBidi" w:cstheme="majorBidi"/>
          <w:i/>
          <w:iCs/>
          <w:color w:val="000000" w:themeColor="text1"/>
          <w:sz w:val="22"/>
          <w:szCs w:val="22"/>
          <w:shd w:val="clear" w:color="auto" w:fill="FFFFFF"/>
        </w:rPr>
        <w:t xml:space="preserve">REVELATIA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Ilmu</w:t>
      </w:r>
      <w:proofErr w:type="spellEnd"/>
      <w:r w:rsidRPr="00071082">
        <w:rPr>
          <w:rFonts w:asciiTheme="majorBidi" w:hAnsiTheme="majorBidi" w:cstheme="majorBidi"/>
          <w:i/>
          <w:iCs/>
          <w:color w:val="000000" w:themeColor="text1"/>
          <w:sz w:val="22"/>
          <w:szCs w:val="22"/>
          <w:shd w:val="clear" w:color="auto" w:fill="FFFFFF"/>
        </w:rPr>
        <w:t xml:space="preserve"> al-Quran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Tafsir</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3</w:t>
      </w:r>
      <w:r w:rsidRPr="00071082">
        <w:rPr>
          <w:rFonts w:asciiTheme="majorBidi" w:hAnsiTheme="majorBidi" w:cstheme="majorBidi"/>
          <w:color w:val="000000" w:themeColor="text1"/>
          <w:sz w:val="22"/>
          <w:szCs w:val="22"/>
          <w:shd w:val="clear" w:color="auto" w:fill="FFFFFF"/>
        </w:rPr>
        <w:t>(1), 47-65.</w:t>
      </w:r>
      <w:proofErr w:type="gram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7" w:history="1">
        <w:r w:rsidRPr="00071082">
          <w:rPr>
            <w:rStyle w:val="Hyperlink"/>
            <w:rFonts w:asciiTheme="majorBidi" w:hAnsiTheme="majorBidi" w:cstheme="majorBidi"/>
            <w:color w:val="000000" w:themeColor="text1"/>
            <w:sz w:val="22"/>
            <w:szCs w:val="22"/>
            <w:shd w:val="clear" w:color="auto" w:fill="FFFFFF"/>
          </w:rPr>
          <w:t>https://doi.org/10.19105/revelatia.v3i1.5799</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r w:rsidRPr="00071082">
        <w:rPr>
          <w:rFonts w:asciiTheme="majorBidi" w:hAnsiTheme="majorBidi" w:cstheme="majorBidi"/>
          <w:color w:val="000000" w:themeColor="text1"/>
          <w:sz w:val="22"/>
          <w:szCs w:val="22"/>
          <w:shd w:val="clear" w:color="auto" w:fill="FFFFFF"/>
        </w:rPr>
        <w:t>Adam, P. (2020).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Sejarah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Perkembangan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Implementasinya</w:t>
      </w:r>
      <w:proofErr w:type="spellEnd"/>
      <w:r w:rsidRPr="00071082">
        <w:rPr>
          <w:rFonts w:asciiTheme="majorBidi" w:hAnsiTheme="majorBidi" w:cstheme="majorBidi"/>
          <w:i/>
          <w:iCs/>
          <w:color w:val="000000" w:themeColor="text1"/>
          <w:sz w:val="22"/>
          <w:szCs w:val="22"/>
          <w:shd w:val="clear" w:color="auto" w:fill="FFFFFF"/>
        </w:rPr>
        <w:t xml:space="preserve"> di Indonesia</w:t>
      </w:r>
      <w:r w:rsidRPr="00071082">
        <w:rPr>
          <w:rFonts w:asciiTheme="majorBidi" w:hAnsiTheme="majorBidi" w:cstheme="majorBidi"/>
          <w:color w:val="000000" w:themeColor="text1"/>
          <w:sz w:val="22"/>
          <w:szCs w:val="22"/>
          <w:shd w:val="clear" w:color="auto" w:fill="FFFFFF"/>
        </w:rPr>
        <w:t xml:space="preserve"> (Vol. 2). </w:t>
      </w:r>
      <w:proofErr w:type="spellStart"/>
      <w:proofErr w:type="gramStart"/>
      <w:r w:rsidRPr="00071082">
        <w:rPr>
          <w:rFonts w:asciiTheme="majorBidi" w:hAnsiTheme="majorBidi" w:cstheme="majorBidi"/>
          <w:color w:val="000000" w:themeColor="text1"/>
          <w:sz w:val="22"/>
          <w:szCs w:val="22"/>
          <w:shd w:val="clear" w:color="auto" w:fill="FFFFFF"/>
        </w:rPr>
        <w:t>Sinar</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Grafika</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Bumi</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Aksara</w:t>
      </w:r>
      <w:proofErr w:type="spellEnd"/>
      <w:r w:rsidRPr="00071082">
        <w:rPr>
          <w:rFonts w:asciiTheme="majorBidi" w:hAnsiTheme="majorBidi" w:cstheme="majorBidi"/>
          <w:color w:val="000000" w:themeColor="text1"/>
          <w:sz w:val="22"/>
          <w:szCs w:val="22"/>
          <w:shd w:val="clear" w:color="auto" w:fill="FFFFFF"/>
        </w:rPr>
        <w:t>).</w:t>
      </w:r>
      <w:proofErr w:type="spellStart"/>
      <w:r w:rsidRPr="00071082">
        <w:rPr>
          <w:rFonts w:asciiTheme="majorBidi" w:hAnsiTheme="majorBidi" w:cstheme="majorBidi"/>
          <w:color w:val="000000" w:themeColor="text1"/>
          <w:sz w:val="22"/>
          <w:szCs w:val="22"/>
          <w:shd w:val="clear" w:color="auto" w:fill="FFFFFF"/>
        </w:rPr>
        <w:t>hal</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xml:space="preserve"> 21</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Badriah</w:t>
      </w:r>
      <w:proofErr w:type="spellEnd"/>
      <w:r w:rsidRPr="00071082">
        <w:rPr>
          <w:rFonts w:asciiTheme="majorBidi" w:hAnsiTheme="majorBidi" w:cstheme="majorBidi"/>
          <w:color w:val="000000" w:themeColor="text1"/>
          <w:sz w:val="22"/>
          <w:szCs w:val="22"/>
          <w:shd w:val="clear" w:color="auto" w:fill="FFFFFF"/>
        </w:rPr>
        <w:t xml:space="preserve">, L. (2016). </w:t>
      </w:r>
      <w:proofErr w:type="spellStart"/>
      <w:proofErr w:type="gramStart"/>
      <w:r w:rsidRPr="00071082">
        <w:rPr>
          <w:rFonts w:asciiTheme="majorBidi" w:hAnsiTheme="majorBidi" w:cstheme="majorBidi"/>
          <w:i/>
          <w:iCs/>
          <w:color w:val="000000" w:themeColor="text1"/>
          <w:sz w:val="22"/>
          <w:szCs w:val="22"/>
          <w:shd w:val="clear" w:color="auto" w:fill="FFFFFF"/>
        </w:rPr>
        <w:t>Kurikulum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masa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klasik</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Literasi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Ilmu</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6</w:t>
      </w:r>
      <w:r w:rsidRPr="00071082">
        <w:rPr>
          <w:rFonts w:asciiTheme="majorBidi" w:hAnsiTheme="majorBidi" w:cstheme="majorBidi"/>
          <w:color w:val="000000" w:themeColor="text1"/>
          <w:sz w:val="22"/>
          <w:szCs w:val="22"/>
          <w:shd w:val="clear" w:color="auto" w:fill="FFFFFF"/>
        </w:rPr>
        <w:t xml:space="preserve">(2), 155-176.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8" w:history="1">
        <w:r w:rsidRPr="00071082">
          <w:rPr>
            <w:rStyle w:val="Hyperlink"/>
            <w:rFonts w:asciiTheme="majorBidi" w:hAnsiTheme="majorBidi" w:cstheme="majorBidi"/>
            <w:color w:val="000000" w:themeColor="text1"/>
            <w:sz w:val="22"/>
            <w:szCs w:val="22"/>
            <w:shd w:val="clear" w:color="auto" w:fill="FFFFFF"/>
          </w:rPr>
          <w:t>http://dx.doi.org/10.21927/literasi.2015.6(2).155-176</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shd w:val="clear" w:color="auto" w:fill="FFFFFF"/>
        </w:rPr>
      </w:pPr>
      <w:proofErr w:type="spellStart"/>
      <w:r w:rsidRPr="00071082">
        <w:rPr>
          <w:rFonts w:asciiTheme="majorBidi" w:hAnsiTheme="majorBidi" w:cstheme="majorBidi"/>
          <w:color w:val="000000" w:themeColor="text1"/>
          <w:sz w:val="22"/>
          <w:szCs w:val="22"/>
          <w:shd w:val="clear" w:color="auto" w:fill="FFFFFF"/>
        </w:rPr>
        <w:t>Bakhar</w:t>
      </w:r>
      <w:proofErr w:type="spellEnd"/>
      <w:r w:rsidRPr="00071082">
        <w:rPr>
          <w:rFonts w:asciiTheme="majorBidi" w:hAnsiTheme="majorBidi" w:cstheme="majorBidi"/>
          <w:color w:val="000000" w:themeColor="text1"/>
          <w:sz w:val="22"/>
          <w:szCs w:val="22"/>
          <w:shd w:val="clear" w:color="auto" w:fill="FFFFFF"/>
        </w:rPr>
        <w:t xml:space="preserve">, M., </w:t>
      </w:r>
      <w:proofErr w:type="spellStart"/>
      <w:r w:rsidRPr="00071082">
        <w:rPr>
          <w:rFonts w:asciiTheme="majorBidi" w:hAnsiTheme="majorBidi" w:cstheme="majorBidi"/>
          <w:color w:val="000000" w:themeColor="text1"/>
          <w:sz w:val="22"/>
          <w:szCs w:val="22"/>
          <w:shd w:val="clear" w:color="auto" w:fill="FFFFFF"/>
        </w:rPr>
        <w:t>Harto</w:t>
      </w:r>
      <w:proofErr w:type="spellEnd"/>
      <w:r w:rsidRPr="00071082">
        <w:rPr>
          <w:rFonts w:asciiTheme="majorBidi" w:hAnsiTheme="majorBidi" w:cstheme="majorBidi"/>
          <w:color w:val="000000" w:themeColor="text1"/>
          <w:sz w:val="22"/>
          <w:szCs w:val="22"/>
          <w:shd w:val="clear" w:color="auto" w:fill="FFFFFF"/>
        </w:rPr>
        <w:t xml:space="preserve">, B., </w:t>
      </w:r>
      <w:proofErr w:type="spellStart"/>
      <w:r w:rsidRPr="00071082">
        <w:rPr>
          <w:rFonts w:asciiTheme="majorBidi" w:hAnsiTheme="majorBidi" w:cstheme="majorBidi"/>
          <w:color w:val="000000" w:themeColor="text1"/>
          <w:sz w:val="22"/>
          <w:szCs w:val="22"/>
          <w:shd w:val="clear" w:color="auto" w:fill="FFFFFF"/>
        </w:rPr>
        <w:t>Gugat</w:t>
      </w:r>
      <w:proofErr w:type="spellEnd"/>
      <w:r w:rsidRPr="00071082">
        <w:rPr>
          <w:rFonts w:asciiTheme="majorBidi" w:hAnsiTheme="majorBidi" w:cstheme="majorBidi"/>
          <w:color w:val="000000" w:themeColor="text1"/>
          <w:sz w:val="22"/>
          <w:szCs w:val="22"/>
          <w:shd w:val="clear" w:color="auto" w:fill="FFFFFF"/>
        </w:rPr>
        <w:t xml:space="preserve">, R. M. D., </w:t>
      </w:r>
      <w:proofErr w:type="spellStart"/>
      <w:r w:rsidRPr="00071082">
        <w:rPr>
          <w:rFonts w:asciiTheme="majorBidi" w:hAnsiTheme="majorBidi" w:cstheme="majorBidi"/>
          <w:color w:val="000000" w:themeColor="text1"/>
          <w:sz w:val="22"/>
          <w:szCs w:val="22"/>
          <w:shd w:val="clear" w:color="auto" w:fill="FFFFFF"/>
        </w:rPr>
        <w:t>Hendrayani</w:t>
      </w:r>
      <w:proofErr w:type="spellEnd"/>
      <w:r w:rsidRPr="00071082">
        <w:rPr>
          <w:rFonts w:asciiTheme="majorBidi" w:hAnsiTheme="majorBidi" w:cstheme="majorBidi"/>
          <w:color w:val="000000" w:themeColor="text1"/>
          <w:sz w:val="22"/>
          <w:szCs w:val="22"/>
          <w:shd w:val="clear" w:color="auto" w:fill="FFFFFF"/>
        </w:rPr>
        <w:t xml:space="preserve">, E., </w:t>
      </w:r>
      <w:proofErr w:type="spellStart"/>
      <w:r w:rsidRPr="00071082">
        <w:rPr>
          <w:rFonts w:asciiTheme="majorBidi" w:hAnsiTheme="majorBidi" w:cstheme="majorBidi"/>
          <w:color w:val="000000" w:themeColor="text1"/>
          <w:sz w:val="22"/>
          <w:szCs w:val="22"/>
          <w:shd w:val="clear" w:color="auto" w:fill="FFFFFF"/>
        </w:rPr>
        <w:t>Setiawan</w:t>
      </w:r>
      <w:proofErr w:type="spellEnd"/>
      <w:r w:rsidRPr="00071082">
        <w:rPr>
          <w:rFonts w:asciiTheme="majorBidi" w:hAnsiTheme="majorBidi" w:cstheme="majorBidi"/>
          <w:color w:val="000000" w:themeColor="text1"/>
          <w:sz w:val="22"/>
          <w:szCs w:val="22"/>
          <w:shd w:val="clear" w:color="auto" w:fill="FFFFFF"/>
        </w:rPr>
        <w:t xml:space="preserve">, Z., </w:t>
      </w:r>
      <w:proofErr w:type="spellStart"/>
      <w:r w:rsidRPr="00071082">
        <w:rPr>
          <w:rFonts w:asciiTheme="majorBidi" w:hAnsiTheme="majorBidi" w:cstheme="majorBidi"/>
          <w:color w:val="000000" w:themeColor="text1"/>
          <w:sz w:val="22"/>
          <w:szCs w:val="22"/>
          <w:shd w:val="clear" w:color="auto" w:fill="FFFFFF"/>
        </w:rPr>
        <w:t>Surianto</w:t>
      </w:r>
      <w:proofErr w:type="spellEnd"/>
      <w:r w:rsidRPr="00071082">
        <w:rPr>
          <w:rFonts w:asciiTheme="majorBidi" w:hAnsiTheme="majorBidi" w:cstheme="majorBidi"/>
          <w:color w:val="000000" w:themeColor="text1"/>
          <w:sz w:val="22"/>
          <w:szCs w:val="22"/>
          <w:shd w:val="clear" w:color="auto" w:fill="FFFFFF"/>
        </w:rPr>
        <w:t>, D. F</w:t>
      </w:r>
      <w:proofErr w:type="gramStart"/>
      <w:r w:rsidRPr="00071082">
        <w:rPr>
          <w:rFonts w:asciiTheme="majorBidi" w:hAnsiTheme="majorBidi" w:cstheme="majorBidi"/>
          <w:color w:val="000000" w:themeColor="text1"/>
          <w:sz w:val="22"/>
          <w:szCs w:val="22"/>
          <w:shd w:val="clear" w:color="auto" w:fill="FFFFFF"/>
        </w:rPr>
        <w:t>., ...</w:t>
      </w:r>
      <w:proofErr w:type="gramEnd"/>
      <w:r w:rsidRPr="00071082">
        <w:rPr>
          <w:rFonts w:asciiTheme="majorBidi" w:hAnsiTheme="majorBidi" w:cstheme="majorBidi"/>
          <w:color w:val="000000" w:themeColor="text1"/>
          <w:sz w:val="22"/>
          <w:szCs w:val="22"/>
          <w:shd w:val="clear" w:color="auto" w:fill="FFFFFF"/>
        </w:rPr>
        <w:t xml:space="preserve"> &amp; </w:t>
      </w:r>
      <w:proofErr w:type="spellStart"/>
      <w:r w:rsidRPr="00071082">
        <w:rPr>
          <w:rFonts w:asciiTheme="majorBidi" w:hAnsiTheme="majorBidi" w:cstheme="majorBidi"/>
          <w:color w:val="000000" w:themeColor="text1"/>
          <w:sz w:val="22"/>
          <w:szCs w:val="22"/>
          <w:shd w:val="clear" w:color="auto" w:fill="FFFFFF"/>
        </w:rPr>
        <w:t>Tampubolon</w:t>
      </w:r>
      <w:proofErr w:type="spellEnd"/>
      <w:r w:rsidRPr="00071082">
        <w:rPr>
          <w:rFonts w:asciiTheme="majorBidi" w:hAnsiTheme="majorBidi" w:cstheme="majorBidi"/>
          <w:color w:val="000000" w:themeColor="text1"/>
          <w:sz w:val="22"/>
          <w:szCs w:val="22"/>
          <w:shd w:val="clear" w:color="auto" w:fill="FFFFFF"/>
        </w:rPr>
        <w:t>, L. P. D. (2023). </w:t>
      </w:r>
      <w:proofErr w:type="spellStart"/>
      <w:r w:rsidRPr="00071082">
        <w:rPr>
          <w:rFonts w:asciiTheme="majorBidi" w:hAnsiTheme="majorBidi" w:cstheme="majorBidi"/>
          <w:i/>
          <w:iCs/>
          <w:color w:val="000000" w:themeColor="text1"/>
          <w:sz w:val="22"/>
          <w:szCs w:val="22"/>
          <w:shd w:val="clear" w:color="auto" w:fill="FFFFFF"/>
        </w:rPr>
        <w:t>Perkembangan</w:t>
      </w:r>
      <w:proofErr w:type="spellEnd"/>
      <w:r w:rsidRPr="00071082">
        <w:rPr>
          <w:rFonts w:asciiTheme="majorBidi" w:hAnsiTheme="majorBidi" w:cstheme="majorBidi"/>
          <w:i/>
          <w:iCs/>
          <w:color w:val="000000" w:themeColor="text1"/>
          <w:sz w:val="22"/>
          <w:szCs w:val="22"/>
          <w:shd w:val="clear" w:color="auto" w:fill="FFFFFF"/>
        </w:rPr>
        <w:t xml:space="preserve"> Start </w:t>
      </w:r>
      <w:proofErr w:type="gramStart"/>
      <w:r w:rsidRPr="00071082">
        <w:rPr>
          <w:rFonts w:asciiTheme="majorBidi" w:hAnsiTheme="majorBidi" w:cstheme="majorBidi"/>
          <w:i/>
          <w:iCs/>
          <w:color w:val="000000" w:themeColor="text1"/>
          <w:sz w:val="22"/>
          <w:szCs w:val="22"/>
          <w:shd w:val="clear" w:color="auto" w:fill="FFFFFF"/>
        </w:rPr>
        <w:t>Up</w:t>
      </w:r>
      <w:proofErr w:type="gramEnd"/>
      <w:r w:rsidRPr="00071082">
        <w:rPr>
          <w:rFonts w:asciiTheme="majorBidi" w:hAnsiTheme="majorBidi" w:cstheme="majorBidi"/>
          <w:i/>
          <w:iCs/>
          <w:color w:val="000000" w:themeColor="text1"/>
          <w:sz w:val="22"/>
          <w:szCs w:val="22"/>
          <w:shd w:val="clear" w:color="auto" w:fill="FFFFFF"/>
        </w:rPr>
        <w:t xml:space="preserve"> di Indonesia, (</w:t>
      </w:r>
      <w:proofErr w:type="spellStart"/>
      <w:r w:rsidRPr="00071082">
        <w:rPr>
          <w:rFonts w:asciiTheme="majorBidi" w:hAnsiTheme="majorBidi" w:cstheme="majorBidi"/>
          <w:i/>
          <w:iCs/>
          <w:color w:val="000000" w:themeColor="text1"/>
          <w:sz w:val="22"/>
          <w:szCs w:val="22"/>
          <w:shd w:val="clear" w:color="auto" w:fill="FFFFFF"/>
        </w:rPr>
        <w:t>Perkembangan</w:t>
      </w:r>
      <w:proofErr w:type="spellEnd"/>
      <w:r w:rsidRPr="00071082">
        <w:rPr>
          <w:rFonts w:asciiTheme="majorBidi" w:hAnsiTheme="majorBidi" w:cstheme="majorBidi"/>
          <w:i/>
          <w:iCs/>
          <w:color w:val="000000" w:themeColor="text1"/>
          <w:sz w:val="22"/>
          <w:szCs w:val="22"/>
          <w:shd w:val="clear" w:color="auto" w:fill="FFFFFF"/>
        </w:rPr>
        <w:t xml:space="preserve"> Startup di Indonesia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berbagai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bidang</w:t>
      </w:r>
      <w:proofErr w:type="spellEnd"/>
      <w:r w:rsidRPr="00071082">
        <w:rPr>
          <w:rFonts w:asciiTheme="majorBidi" w:hAnsiTheme="majorBidi" w:cstheme="majorBidi"/>
          <w:i/>
          <w:iCs/>
          <w:color w:val="000000" w:themeColor="text1"/>
          <w:sz w:val="22"/>
          <w:szCs w:val="22"/>
          <w:shd w:val="clear" w:color="auto" w:fill="FFFFFF"/>
        </w:rPr>
        <w:t>)</w:t>
      </w:r>
      <w:r w:rsidRPr="00071082">
        <w:rPr>
          <w:rFonts w:asciiTheme="majorBidi" w:hAnsiTheme="majorBidi" w:cstheme="majorBidi"/>
          <w:color w:val="000000" w:themeColor="text1"/>
          <w:sz w:val="22"/>
          <w:szCs w:val="22"/>
          <w:shd w:val="clear" w:color="auto" w:fill="FFFFFF"/>
        </w:rPr>
        <w:t xml:space="preserve">. </w:t>
      </w:r>
      <w:proofErr w:type="gramStart"/>
      <w:r w:rsidRPr="00071082">
        <w:rPr>
          <w:rFonts w:asciiTheme="majorBidi" w:hAnsiTheme="majorBidi" w:cstheme="majorBidi"/>
          <w:color w:val="000000" w:themeColor="text1"/>
          <w:sz w:val="22"/>
          <w:szCs w:val="22"/>
          <w:shd w:val="clear" w:color="auto" w:fill="FFFFFF"/>
        </w:rPr>
        <w:t xml:space="preserve">PT. </w:t>
      </w:r>
      <w:proofErr w:type="spellStart"/>
      <w:r w:rsidRPr="00071082">
        <w:rPr>
          <w:rFonts w:asciiTheme="majorBidi" w:hAnsiTheme="majorBidi" w:cstheme="majorBidi"/>
          <w:color w:val="000000" w:themeColor="text1"/>
          <w:sz w:val="22"/>
          <w:szCs w:val="22"/>
          <w:shd w:val="clear" w:color="auto" w:fill="FFFFFF"/>
        </w:rPr>
        <w:t>Sonpedia</w:t>
      </w:r>
      <w:proofErr w:type="spellEnd"/>
      <w:r w:rsidRPr="00071082">
        <w:rPr>
          <w:rFonts w:asciiTheme="majorBidi" w:hAnsiTheme="majorBidi" w:cstheme="majorBidi"/>
          <w:color w:val="000000" w:themeColor="text1"/>
          <w:sz w:val="22"/>
          <w:szCs w:val="22"/>
          <w:shd w:val="clear" w:color="auto" w:fill="FFFFFF"/>
        </w:rPr>
        <w:t xml:space="preserve"> Publishing Indonesia.</w:t>
      </w:r>
      <w:proofErr w:type="gramEnd"/>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Diniaty</w:t>
      </w:r>
      <w:proofErr w:type="spellEnd"/>
      <w:r w:rsidRPr="00071082">
        <w:rPr>
          <w:rFonts w:asciiTheme="majorBidi" w:hAnsiTheme="majorBidi" w:cstheme="majorBidi"/>
          <w:color w:val="000000" w:themeColor="text1"/>
          <w:sz w:val="22"/>
          <w:szCs w:val="22"/>
          <w:shd w:val="clear" w:color="auto" w:fill="FFFFFF"/>
        </w:rPr>
        <w:t xml:space="preserve">, A. (2013). </w:t>
      </w:r>
      <w:proofErr w:type="spellStart"/>
      <w:proofErr w:type="gramStart"/>
      <w:r w:rsidRPr="00071082">
        <w:rPr>
          <w:rFonts w:asciiTheme="majorBidi" w:hAnsiTheme="majorBidi" w:cstheme="majorBidi"/>
          <w:i/>
          <w:iCs/>
          <w:color w:val="000000" w:themeColor="text1"/>
          <w:sz w:val="22"/>
          <w:szCs w:val="22"/>
          <w:shd w:val="clear" w:color="auto" w:fill="FFFFFF"/>
        </w:rPr>
        <w:t>Urgensi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Teori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Konseling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Perspektifnya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Menjawab</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Tuntutan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Konseling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Religius</w:t>
      </w:r>
      <w:proofErr w:type="spellEnd"/>
      <w:r w:rsidRPr="00071082">
        <w:rPr>
          <w:rFonts w:asciiTheme="majorBidi" w:hAnsiTheme="majorBidi" w:cstheme="majorBidi"/>
          <w:i/>
          <w:iCs/>
          <w:color w:val="000000" w:themeColor="text1"/>
          <w:sz w:val="22"/>
          <w:szCs w:val="22"/>
          <w:shd w:val="clear" w:color="auto" w:fill="FFFFFF"/>
        </w:rPr>
        <w:t xml:space="preserve"> di </w:t>
      </w:r>
      <w:proofErr w:type="spellStart"/>
      <w:r w:rsidRPr="00071082">
        <w:rPr>
          <w:rFonts w:asciiTheme="majorBidi" w:hAnsiTheme="majorBidi" w:cstheme="majorBidi"/>
          <w:i/>
          <w:iCs/>
          <w:color w:val="000000" w:themeColor="text1"/>
          <w:sz w:val="22"/>
          <w:szCs w:val="22"/>
          <w:shd w:val="clear" w:color="auto" w:fill="FFFFFF"/>
        </w:rPr>
        <w:t>Masa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Depan</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gramStart"/>
      <w:r w:rsidRPr="00071082">
        <w:rPr>
          <w:rFonts w:asciiTheme="majorBidi" w:hAnsiTheme="majorBidi" w:cstheme="majorBidi"/>
          <w:i/>
          <w:iCs/>
          <w:color w:val="000000" w:themeColor="text1"/>
          <w:sz w:val="22"/>
          <w:szCs w:val="22"/>
          <w:shd w:val="clear" w:color="auto" w:fill="FFFFFF"/>
        </w:rPr>
        <w:t xml:space="preserve">Al-Ta </w:t>
      </w:r>
      <w:proofErr w:type="spellStart"/>
      <w:r w:rsidRPr="00071082">
        <w:rPr>
          <w:rFonts w:asciiTheme="majorBidi" w:hAnsiTheme="majorBidi" w:cstheme="majorBidi"/>
          <w:i/>
          <w:iCs/>
          <w:color w:val="000000" w:themeColor="text1"/>
          <w:sz w:val="22"/>
          <w:szCs w:val="22"/>
          <w:shd w:val="clear" w:color="auto" w:fill="FFFFFF"/>
        </w:rPr>
        <w:t>lim</w:t>
      </w:r>
      <w:proofErr w:type="spellEnd"/>
      <w:r w:rsidRPr="00071082">
        <w:rPr>
          <w:rFonts w:asciiTheme="majorBidi" w:hAnsiTheme="majorBidi" w:cstheme="majorBidi"/>
          <w:i/>
          <w:iCs/>
          <w:color w:val="000000" w:themeColor="text1"/>
          <w:sz w:val="22"/>
          <w:szCs w:val="22"/>
          <w:shd w:val="clear" w:color="auto" w:fill="FFFFFF"/>
        </w:rPr>
        <w:t xml:space="preserve"> Journal</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20</w:t>
      </w:r>
      <w:r w:rsidRPr="00071082">
        <w:rPr>
          <w:rFonts w:asciiTheme="majorBidi" w:hAnsiTheme="majorBidi" w:cstheme="majorBidi"/>
          <w:color w:val="000000" w:themeColor="text1"/>
          <w:sz w:val="22"/>
          <w:szCs w:val="22"/>
          <w:shd w:val="clear" w:color="auto" w:fill="FFFFFF"/>
        </w:rPr>
        <w:t>(1), 312-232.</w:t>
      </w:r>
      <w:proofErr w:type="gram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19" w:history="1">
        <w:r w:rsidRPr="00071082">
          <w:rPr>
            <w:rStyle w:val="Hyperlink"/>
            <w:rFonts w:asciiTheme="majorBidi" w:hAnsiTheme="majorBidi" w:cstheme="majorBidi"/>
            <w:color w:val="000000" w:themeColor="text1"/>
            <w:sz w:val="22"/>
            <w:szCs w:val="22"/>
            <w:shd w:val="clear" w:color="auto" w:fill="FFFFFF"/>
          </w:rPr>
          <w:t>https://doi.org/10.15548/jt.v20i1.27</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Dacholfany</w:t>
      </w:r>
      <w:proofErr w:type="spellEnd"/>
      <w:r w:rsidRPr="00071082">
        <w:rPr>
          <w:rFonts w:asciiTheme="majorBidi" w:hAnsiTheme="majorBidi" w:cstheme="majorBidi"/>
          <w:color w:val="000000" w:themeColor="text1"/>
          <w:sz w:val="22"/>
          <w:szCs w:val="22"/>
          <w:shd w:val="clear" w:color="auto" w:fill="FFFFFF"/>
        </w:rPr>
        <w:t xml:space="preserve">, M. I. (2015). </w:t>
      </w:r>
      <w:proofErr w:type="spellStart"/>
      <w:r w:rsidRPr="00071082">
        <w:rPr>
          <w:rFonts w:asciiTheme="majorBidi" w:hAnsiTheme="majorBidi" w:cstheme="majorBidi"/>
          <w:i/>
          <w:iCs/>
          <w:color w:val="000000" w:themeColor="text1"/>
          <w:sz w:val="22"/>
          <w:szCs w:val="22"/>
          <w:shd w:val="clear" w:color="auto" w:fill="FFFFFF"/>
        </w:rPr>
        <w:t>Reformasi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Menghadapi</w:t>
      </w:r>
      <w:proofErr w:type="spellEnd"/>
      <w:r w:rsidRPr="00071082">
        <w:rPr>
          <w:rFonts w:asciiTheme="majorBidi" w:hAnsiTheme="majorBidi" w:cstheme="majorBidi"/>
          <w:i/>
          <w:iCs/>
          <w:color w:val="000000" w:themeColor="text1"/>
          <w:sz w:val="22"/>
          <w:szCs w:val="22"/>
          <w:shd w:val="clear" w:color="auto" w:fill="FFFFFF"/>
        </w:rPr>
        <w:t xml:space="preserve"> Era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Sebuah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Tantangan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Harapan</w:t>
      </w:r>
      <w:proofErr w:type="spellEnd"/>
      <w:r w:rsidRPr="00071082">
        <w:rPr>
          <w:rFonts w:asciiTheme="majorBidi" w:hAnsiTheme="majorBidi" w:cstheme="majorBidi"/>
          <w:i/>
          <w:iCs/>
          <w:color w:val="000000" w:themeColor="text1"/>
          <w:sz w:val="22"/>
          <w:szCs w:val="22"/>
          <w:shd w:val="clear" w:color="auto" w:fill="FFFFFF"/>
        </w:rPr>
        <w:t>.</w:t>
      </w:r>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Akademika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Pemikiran</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20</w:t>
      </w:r>
      <w:r w:rsidRPr="00071082">
        <w:rPr>
          <w:rFonts w:asciiTheme="majorBidi" w:hAnsiTheme="majorBidi" w:cstheme="majorBidi"/>
          <w:color w:val="000000" w:themeColor="text1"/>
          <w:sz w:val="22"/>
          <w:szCs w:val="22"/>
          <w:shd w:val="clear" w:color="auto" w:fill="FFFFFF"/>
        </w:rPr>
        <w:t xml:space="preserve">(1), 173-194.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0" w:history="1">
        <w:r w:rsidRPr="00071082">
          <w:rPr>
            <w:rStyle w:val="Hyperlink"/>
            <w:rFonts w:asciiTheme="majorBidi" w:hAnsiTheme="majorBidi" w:cstheme="majorBidi"/>
            <w:color w:val="000000" w:themeColor="text1"/>
            <w:sz w:val="22"/>
            <w:szCs w:val="22"/>
            <w:shd w:val="clear" w:color="auto" w:fill="FFFFFF"/>
          </w:rPr>
          <w:t>https://e-journal.ejournal.metrouniv.ac.id/akademika/article/view/441</w:t>
        </w:r>
      </w:hyperlink>
      <w:r w:rsidRPr="00071082">
        <w:rPr>
          <w:rFonts w:asciiTheme="majorBidi" w:hAnsiTheme="majorBidi" w:cstheme="majorBidi"/>
          <w:color w:val="000000" w:themeColor="text1"/>
          <w:sz w:val="22"/>
          <w:szCs w:val="22"/>
          <w:shd w:val="clear" w:color="auto" w:fill="FFFFFF"/>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Harahap</w:t>
      </w:r>
      <w:proofErr w:type="spellEnd"/>
      <w:r w:rsidRPr="00071082">
        <w:rPr>
          <w:rFonts w:asciiTheme="majorBidi" w:hAnsiTheme="majorBidi" w:cstheme="majorBidi"/>
          <w:color w:val="000000" w:themeColor="text1"/>
          <w:sz w:val="22"/>
          <w:szCs w:val="22"/>
          <w:shd w:val="clear" w:color="auto" w:fill="FFFFFF"/>
        </w:rPr>
        <w:t>, M. F. </w:t>
      </w:r>
      <w:proofErr w:type="spellStart"/>
      <w:r w:rsidRPr="00071082">
        <w:rPr>
          <w:rFonts w:asciiTheme="majorBidi" w:hAnsiTheme="majorBidi" w:cstheme="majorBidi"/>
          <w:i/>
          <w:iCs/>
          <w:color w:val="000000" w:themeColor="text1"/>
          <w:sz w:val="22"/>
          <w:szCs w:val="22"/>
          <w:shd w:val="clear" w:color="auto" w:fill="FFFFFF"/>
        </w:rPr>
        <w:t>Sejarah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Masa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Pemerintahan</w:t>
      </w:r>
      <w:proofErr w:type="spellEnd"/>
      <w:r w:rsidRPr="00071082">
        <w:rPr>
          <w:rFonts w:asciiTheme="majorBidi" w:hAnsiTheme="majorBidi" w:cstheme="majorBidi"/>
          <w:i/>
          <w:iCs/>
          <w:color w:val="000000" w:themeColor="text1"/>
          <w:sz w:val="22"/>
          <w:szCs w:val="22"/>
          <w:shd w:val="clear" w:color="auto" w:fill="FFFFFF"/>
        </w:rPr>
        <w:t xml:space="preserve"> Sultan </w:t>
      </w:r>
      <w:proofErr w:type="spellStart"/>
      <w:r w:rsidRPr="00071082">
        <w:rPr>
          <w:rFonts w:asciiTheme="majorBidi" w:hAnsiTheme="majorBidi" w:cstheme="majorBidi"/>
          <w:i/>
          <w:iCs/>
          <w:color w:val="000000" w:themeColor="text1"/>
          <w:sz w:val="22"/>
          <w:szCs w:val="22"/>
          <w:shd w:val="clear" w:color="auto" w:fill="FFFFFF"/>
        </w:rPr>
        <w:t>Sulaiman</w:t>
      </w:r>
      <w:proofErr w:type="spellEnd"/>
      <w:r w:rsidRPr="00071082">
        <w:rPr>
          <w:rFonts w:asciiTheme="majorBidi" w:hAnsiTheme="majorBidi" w:cstheme="majorBidi"/>
          <w:i/>
          <w:iCs/>
          <w:color w:val="000000" w:themeColor="text1"/>
          <w:sz w:val="22"/>
          <w:szCs w:val="22"/>
          <w:shd w:val="clear" w:color="auto" w:fill="FFFFFF"/>
        </w:rPr>
        <w:t xml:space="preserve"> I </w:t>
      </w:r>
      <w:proofErr w:type="spellStart"/>
      <w:r w:rsidRPr="00071082">
        <w:rPr>
          <w:rFonts w:asciiTheme="majorBidi" w:hAnsiTheme="majorBidi" w:cstheme="majorBidi"/>
          <w:i/>
          <w:iCs/>
          <w:color w:val="000000" w:themeColor="text1"/>
          <w:sz w:val="22"/>
          <w:szCs w:val="22"/>
          <w:shd w:val="clear" w:color="auto" w:fill="FFFFFF"/>
        </w:rPr>
        <w:t>Dinasti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Turki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Utsmani</w:t>
      </w:r>
      <w:proofErr w:type="spellEnd"/>
      <w:r w:rsidRPr="00071082">
        <w:rPr>
          <w:rFonts w:asciiTheme="majorBidi" w:hAnsiTheme="majorBidi" w:cstheme="majorBidi"/>
          <w:i/>
          <w:iCs/>
          <w:color w:val="000000" w:themeColor="text1"/>
          <w:sz w:val="22"/>
          <w:szCs w:val="22"/>
          <w:shd w:val="clear" w:color="auto" w:fill="FFFFFF"/>
        </w:rPr>
        <w:t xml:space="preserve"> (1520-1566)</w:t>
      </w:r>
      <w:r w:rsidRPr="00071082">
        <w:rPr>
          <w:rFonts w:asciiTheme="majorBidi" w:hAnsiTheme="majorBidi" w:cstheme="majorBidi"/>
          <w:color w:val="000000" w:themeColor="text1"/>
          <w:sz w:val="22"/>
          <w:szCs w:val="22"/>
          <w:shd w:val="clear" w:color="auto" w:fill="FFFFFF"/>
        </w:rPr>
        <w:t xml:space="preserve"> (Bachelor's thesis, Jakarta: FITK UIN </w:t>
      </w:r>
      <w:proofErr w:type="spellStart"/>
      <w:r w:rsidRPr="00071082">
        <w:rPr>
          <w:rFonts w:asciiTheme="majorBidi" w:hAnsiTheme="majorBidi" w:cstheme="majorBidi"/>
          <w:color w:val="000000" w:themeColor="text1"/>
          <w:sz w:val="22"/>
          <w:szCs w:val="22"/>
          <w:shd w:val="clear" w:color="auto" w:fill="FFFFFF"/>
        </w:rPr>
        <w:t>Syarif</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Hidayatullah</w:t>
      </w:r>
      <w:proofErr w:type="spellEnd"/>
      <w:r w:rsidRPr="00071082">
        <w:rPr>
          <w:rFonts w:asciiTheme="majorBidi" w:hAnsiTheme="majorBidi" w:cstheme="majorBidi"/>
          <w:color w:val="000000" w:themeColor="text1"/>
          <w:sz w:val="22"/>
          <w:szCs w:val="22"/>
          <w:shd w:val="clear" w:color="auto" w:fill="FFFFFF"/>
        </w:rPr>
        <w:t xml:space="preserve"> Jakarta).</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Himawan</w:t>
      </w:r>
      <w:proofErr w:type="spellEnd"/>
      <w:r w:rsidRPr="00071082">
        <w:rPr>
          <w:rFonts w:asciiTheme="majorBidi" w:hAnsiTheme="majorBidi" w:cstheme="majorBidi"/>
          <w:color w:val="000000" w:themeColor="text1"/>
          <w:sz w:val="22"/>
          <w:szCs w:val="22"/>
          <w:shd w:val="clear" w:color="auto" w:fill="FFFFFF"/>
        </w:rPr>
        <w:t xml:space="preserve">, I. S., </w:t>
      </w:r>
      <w:proofErr w:type="spellStart"/>
      <w:r w:rsidRPr="00071082">
        <w:rPr>
          <w:rFonts w:asciiTheme="majorBidi" w:hAnsiTheme="majorBidi" w:cstheme="majorBidi"/>
          <w:color w:val="000000" w:themeColor="text1"/>
          <w:sz w:val="22"/>
          <w:szCs w:val="22"/>
          <w:shd w:val="clear" w:color="auto" w:fill="FFFFFF"/>
        </w:rPr>
        <w:t>Wahyuni</w:t>
      </w:r>
      <w:proofErr w:type="spellEnd"/>
      <w:r w:rsidRPr="00071082">
        <w:rPr>
          <w:rFonts w:asciiTheme="majorBidi" w:hAnsiTheme="majorBidi" w:cstheme="majorBidi"/>
          <w:color w:val="000000" w:themeColor="text1"/>
          <w:sz w:val="22"/>
          <w:szCs w:val="22"/>
          <w:shd w:val="clear" w:color="auto" w:fill="FFFFFF"/>
        </w:rPr>
        <w:t xml:space="preserve">, S., </w:t>
      </w:r>
      <w:proofErr w:type="spellStart"/>
      <w:r w:rsidRPr="00071082">
        <w:rPr>
          <w:rFonts w:asciiTheme="majorBidi" w:hAnsiTheme="majorBidi" w:cstheme="majorBidi"/>
          <w:color w:val="000000" w:themeColor="text1"/>
          <w:sz w:val="22"/>
          <w:szCs w:val="22"/>
          <w:shd w:val="clear" w:color="auto" w:fill="FFFFFF"/>
        </w:rPr>
        <w:t>Hamidin</w:t>
      </w:r>
      <w:proofErr w:type="spellEnd"/>
      <w:r w:rsidRPr="00071082">
        <w:rPr>
          <w:rFonts w:asciiTheme="majorBidi" w:hAnsiTheme="majorBidi" w:cstheme="majorBidi"/>
          <w:color w:val="000000" w:themeColor="text1"/>
          <w:sz w:val="22"/>
          <w:szCs w:val="22"/>
          <w:shd w:val="clear" w:color="auto" w:fill="FFFFFF"/>
        </w:rPr>
        <w:t xml:space="preserve">, D., </w:t>
      </w:r>
      <w:proofErr w:type="spellStart"/>
      <w:r w:rsidRPr="00071082">
        <w:rPr>
          <w:rFonts w:asciiTheme="majorBidi" w:hAnsiTheme="majorBidi" w:cstheme="majorBidi"/>
          <w:color w:val="000000" w:themeColor="text1"/>
          <w:sz w:val="22"/>
          <w:szCs w:val="22"/>
          <w:shd w:val="clear" w:color="auto" w:fill="FFFFFF"/>
        </w:rPr>
        <w:t>Andriani</w:t>
      </w:r>
      <w:proofErr w:type="spellEnd"/>
      <w:r w:rsidRPr="00071082">
        <w:rPr>
          <w:rFonts w:asciiTheme="majorBidi" w:hAnsiTheme="majorBidi" w:cstheme="majorBidi"/>
          <w:color w:val="000000" w:themeColor="text1"/>
          <w:sz w:val="22"/>
          <w:szCs w:val="22"/>
          <w:shd w:val="clear" w:color="auto" w:fill="FFFFFF"/>
        </w:rPr>
        <w:t xml:space="preserve">, A. D., </w:t>
      </w:r>
      <w:proofErr w:type="spellStart"/>
      <w:r w:rsidRPr="00071082">
        <w:rPr>
          <w:rFonts w:asciiTheme="majorBidi" w:hAnsiTheme="majorBidi" w:cstheme="majorBidi"/>
          <w:color w:val="000000" w:themeColor="text1"/>
          <w:sz w:val="22"/>
          <w:szCs w:val="22"/>
          <w:shd w:val="clear" w:color="auto" w:fill="FFFFFF"/>
        </w:rPr>
        <w:t>Meidelfi</w:t>
      </w:r>
      <w:proofErr w:type="spellEnd"/>
      <w:r w:rsidRPr="00071082">
        <w:rPr>
          <w:rFonts w:asciiTheme="majorBidi" w:hAnsiTheme="majorBidi" w:cstheme="majorBidi"/>
          <w:color w:val="000000" w:themeColor="text1"/>
          <w:sz w:val="22"/>
          <w:szCs w:val="22"/>
          <w:shd w:val="clear" w:color="auto" w:fill="FFFFFF"/>
        </w:rPr>
        <w:t xml:space="preserve">, D., &amp; </w:t>
      </w:r>
      <w:proofErr w:type="spellStart"/>
      <w:r w:rsidRPr="00071082">
        <w:rPr>
          <w:rFonts w:asciiTheme="majorBidi" w:hAnsiTheme="majorBidi" w:cstheme="majorBidi"/>
          <w:color w:val="000000" w:themeColor="text1"/>
          <w:sz w:val="22"/>
          <w:szCs w:val="22"/>
          <w:shd w:val="clear" w:color="auto" w:fill="FFFFFF"/>
        </w:rPr>
        <w:t>Khairunisa</w:t>
      </w:r>
      <w:proofErr w:type="spellEnd"/>
      <w:r w:rsidRPr="00071082">
        <w:rPr>
          <w:rFonts w:asciiTheme="majorBidi" w:hAnsiTheme="majorBidi" w:cstheme="majorBidi"/>
          <w:color w:val="000000" w:themeColor="text1"/>
          <w:sz w:val="22"/>
          <w:szCs w:val="22"/>
          <w:shd w:val="clear" w:color="auto" w:fill="FFFFFF"/>
        </w:rPr>
        <w:t>, Y. (2022). </w:t>
      </w:r>
      <w:proofErr w:type="spellStart"/>
      <w:r w:rsidRPr="00071082">
        <w:rPr>
          <w:rFonts w:asciiTheme="majorBidi" w:hAnsiTheme="majorBidi" w:cstheme="majorBidi"/>
          <w:i/>
          <w:iCs/>
          <w:color w:val="000000" w:themeColor="text1"/>
          <w:sz w:val="22"/>
          <w:szCs w:val="22"/>
          <w:shd w:val="clear" w:color="auto" w:fill="FFFFFF"/>
        </w:rPr>
        <w:t>Etika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Profesi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Teknologi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Informasi</w:t>
      </w:r>
      <w:proofErr w:type="spellEnd"/>
      <w:r w:rsidRPr="00071082">
        <w:rPr>
          <w:rFonts w:asciiTheme="majorBidi" w:hAnsiTheme="majorBidi" w:cstheme="majorBidi"/>
          <w:i/>
          <w:iCs/>
          <w:color w:val="000000" w:themeColor="text1"/>
          <w:sz w:val="22"/>
          <w:szCs w:val="22"/>
          <w:shd w:val="clear" w:color="auto" w:fill="FFFFFF"/>
        </w:rPr>
        <w:t xml:space="preserve"> Dan </w:t>
      </w:r>
      <w:proofErr w:type="spellStart"/>
      <w:r w:rsidRPr="00071082">
        <w:rPr>
          <w:rFonts w:asciiTheme="majorBidi" w:hAnsiTheme="majorBidi" w:cstheme="majorBidi"/>
          <w:i/>
          <w:iCs/>
          <w:color w:val="000000" w:themeColor="text1"/>
          <w:sz w:val="22"/>
          <w:szCs w:val="22"/>
          <w:shd w:val="clear" w:color="auto" w:fill="FFFFFF"/>
        </w:rPr>
        <w:t>Komunikasi</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Tohar</w:t>
      </w:r>
      <w:proofErr w:type="spellEnd"/>
      <w:r w:rsidRPr="00071082">
        <w:rPr>
          <w:rFonts w:asciiTheme="majorBidi" w:hAnsiTheme="majorBidi" w:cstheme="majorBidi"/>
          <w:color w:val="000000" w:themeColor="text1"/>
          <w:sz w:val="22"/>
          <w:szCs w:val="22"/>
          <w:shd w:val="clear" w:color="auto" w:fill="FFFFFF"/>
        </w:rPr>
        <w:t xml:space="preserve"> Media.</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Harsanto</w:t>
      </w:r>
      <w:proofErr w:type="spellEnd"/>
      <w:r w:rsidRPr="00071082">
        <w:rPr>
          <w:rFonts w:asciiTheme="majorBidi" w:hAnsiTheme="majorBidi" w:cstheme="majorBidi"/>
          <w:color w:val="000000" w:themeColor="text1"/>
          <w:sz w:val="22"/>
          <w:szCs w:val="22"/>
          <w:shd w:val="clear" w:color="auto" w:fill="FFFFFF"/>
        </w:rPr>
        <w:t>, B. (2017). </w:t>
      </w:r>
      <w:proofErr w:type="spellStart"/>
      <w:r w:rsidRPr="00071082">
        <w:rPr>
          <w:rFonts w:asciiTheme="majorBidi" w:hAnsiTheme="majorBidi" w:cstheme="majorBidi"/>
          <w:i/>
          <w:iCs/>
          <w:color w:val="000000" w:themeColor="text1"/>
          <w:sz w:val="22"/>
          <w:szCs w:val="22"/>
          <w:shd w:val="clear" w:color="auto" w:fill="FFFFFF"/>
        </w:rPr>
        <w:t>Inovasi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pembelajaran</w:t>
      </w:r>
      <w:proofErr w:type="spellEnd"/>
      <w:r w:rsidRPr="00071082">
        <w:rPr>
          <w:rFonts w:asciiTheme="majorBidi" w:hAnsiTheme="majorBidi" w:cstheme="majorBidi"/>
          <w:i/>
          <w:iCs/>
          <w:color w:val="000000" w:themeColor="text1"/>
          <w:sz w:val="22"/>
          <w:szCs w:val="22"/>
          <w:shd w:val="clear" w:color="auto" w:fill="FFFFFF"/>
        </w:rPr>
        <w:t xml:space="preserve"> di Era Digital: </w:t>
      </w:r>
      <w:proofErr w:type="spellStart"/>
      <w:r w:rsidRPr="00071082">
        <w:rPr>
          <w:rFonts w:asciiTheme="majorBidi" w:hAnsiTheme="majorBidi" w:cstheme="majorBidi"/>
          <w:i/>
          <w:iCs/>
          <w:color w:val="000000" w:themeColor="text1"/>
          <w:sz w:val="22"/>
          <w:szCs w:val="22"/>
          <w:shd w:val="clear" w:color="auto" w:fill="FFFFFF"/>
        </w:rPr>
        <w:t>menggunakan</w:t>
      </w:r>
      <w:proofErr w:type="spellEnd"/>
      <w:r w:rsidRPr="00071082">
        <w:rPr>
          <w:rFonts w:asciiTheme="majorBidi" w:hAnsiTheme="majorBidi" w:cstheme="majorBidi"/>
          <w:i/>
          <w:iCs/>
          <w:color w:val="000000" w:themeColor="text1"/>
          <w:sz w:val="22"/>
          <w:szCs w:val="22"/>
          <w:shd w:val="clear" w:color="auto" w:fill="FFFFFF"/>
        </w:rPr>
        <w:t xml:space="preserve"> Google sites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media </w:t>
      </w:r>
      <w:proofErr w:type="spellStart"/>
      <w:r w:rsidRPr="00071082">
        <w:rPr>
          <w:rFonts w:asciiTheme="majorBidi" w:hAnsiTheme="majorBidi" w:cstheme="majorBidi"/>
          <w:i/>
          <w:iCs/>
          <w:color w:val="000000" w:themeColor="text1"/>
          <w:sz w:val="22"/>
          <w:szCs w:val="22"/>
          <w:shd w:val="clear" w:color="auto" w:fill="FFFFFF"/>
        </w:rPr>
        <w:t>sosial</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Unpad</w:t>
      </w:r>
      <w:proofErr w:type="spellEnd"/>
      <w:r w:rsidRPr="00071082">
        <w:rPr>
          <w:rFonts w:asciiTheme="majorBidi" w:hAnsiTheme="majorBidi" w:cstheme="majorBidi"/>
          <w:color w:val="000000" w:themeColor="text1"/>
          <w:sz w:val="22"/>
          <w:szCs w:val="22"/>
          <w:shd w:val="clear" w:color="auto" w:fill="FFFFFF"/>
        </w:rPr>
        <w:t xml:space="preserve"> press.</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proofErr w:type="gramStart"/>
      <w:r w:rsidRPr="00071082">
        <w:rPr>
          <w:rFonts w:asciiTheme="majorBidi" w:hAnsiTheme="majorBidi" w:cstheme="majorBidi"/>
          <w:color w:val="000000" w:themeColor="text1"/>
          <w:sz w:val="22"/>
          <w:szCs w:val="22"/>
          <w:shd w:val="clear" w:color="auto" w:fill="FFFFFF"/>
        </w:rPr>
        <w:t>Hasan</w:t>
      </w:r>
      <w:proofErr w:type="spellEnd"/>
      <w:r w:rsidRPr="00071082">
        <w:rPr>
          <w:rFonts w:asciiTheme="majorBidi" w:hAnsiTheme="majorBidi" w:cstheme="majorBidi"/>
          <w:color w:val="000000" w:themeColor="text1"/>
          <w:sz w:val="22"/>
          <w:szCs w:val="22"/>
          <w:shd w:val="clear" w:color="auto" w:fill="FFFFFF"/>
        </w:rPr>
        <w:t xml:space="preserve">, Z., </w:t>
      </w:r>
      <w:proofErr w:type="spellStart"/>
      <w:r w:rsidRPr="00071082">
        <w:rPr>
          <w:rFonts w:asciiTheme="majorBidi" w:hAnsiTheme="majorBidi" w:cstheme="majorBidi"/>
          <w:color w:val="000000" w:themeColor="text1"/>
          <w:sz w:val="22"/>
          <w:szCs w:val="22"/>
          <w:shd w:val="clear" w:color="auto" w:fill="FFFFFF"/>
        </w:rPr>
        <w:t>Pradhana</w:t>
      </w:r>
      <w:proofErr w:type="spellEnd"/>
      <w:r w:rsidRPr="00071082">
        <w:rPr>
          <w:rFonts w:asciiTheme="majorBidi" w:hAnsiTheme="majorBidi" w:cstheme="majorBidi"/>
          <w:color w:val="000000" w:themeColor="text1"/>
          <w:sz w:val="22"/>
          <w:szCs w:val="22"/>
          <w:shd w:val="clear" w:color="auto" w:fill="FFFFFF"/>
        </w:rPr>
        <w:t xml:space="preserve">, R. F., </w:t>
      </w:r>
      <w:proofErr w:type="spellStart"/>
      <w:r w:rsidRPr="00071082">
        <w:rPr>
          <w:rFonts w:asciiTheme="majorBidi" w:hAnsiTheme="majorBidi" w:cstheme="majorBidi"/>
          <w:color w:val="000000" w:themeColor="text1"/>
          <w:sz w:val="22"/>
          <w:szCs w:val="22"/>
          <w:shd w:val="clear" w:color="auto" w:fill="FFFFFF"/>
        </w:rPr>
        <w:t>Andika</w:t>
      </w:r>
      <w:proofErr w:type="spellEnd"/>
      <w:r w:rsidRPr="00071082">
        <w:rPr>
          <w:rFonts w:asciiTheme="majorBidi" w:hAnsiTheme="majorBidi" w:cstheme="majorBidi"/>
          <w:color w:val="000000" w:themeColor="text1"/>
          <w:sz w:val="22"/>
          <w:szCs w:val="22"/>
          <w:shd w:val="clear" w:color="auto" w:fill="FFFFFF"/>
        </w:rPr>
        <w:t xml:space="preserve">, A. P., &amp; Al </w:t>
      </w:r>
      <w:proofErr w:type="spellStart"/>
      <w:r w:rsidRPr="00071082">
        <w:rPr>
          <w:rFonts w:asciiTheme="majorBidi" w:hAnsiTheme="majorBidi" w:cstheme="majorBidi"/>
          <w:color w:val="000000" w:themeColor="text1"/>
          <w:sz w:val="22"/>
          <w:szCs w:val="22"/>
          <w:shd w:val="clear" w:color="auto" w:fill="FFFFFF"/>
        </w:rPr>
        <w:t>Jabbar</w:t>
      </w:r>
      <w:proofErr w:type="spellEnd"/>
      <w:r w:rsidRPr="00071082">
        <w:rPr>
          <w:rFonts w:asciiTheme="majorBidi" w:hAnsiTheme="majorBidi" w:cstheme="majorBidi"/>
          <w:color w:val="000000" w:themeColor="text1"/>
          <w:sz w:val="22"/>
          <w:szCs w:val="22"/>
          <w:shd w:val="clear" w:color="auto" w:fill="FFFFFF"/>
        </w:rPr>
        <w:t>, M. R. D. (2024).</w:t>
      </w:r>
      <w:proofErr w:type="gramEnd"/>
      <w:r w:rsidRPr="00071082">
        <w:rPr>
          <w:rFonts w:asciiTheme="majorBidi" w:hAnsiTheme="majorBidi" w:cstheme="majorBidi"/>
          <w:color w:val="000000" w:themeColor="text1"/>
          <w:sz w:val="22"/>
          <w:szCs w:val="22"/>
          <w:shd w:val="clear" w:color="auto" w:fill="FFFFFF"/>
        </w:rPr>
        <w:t xml:space="preserve"> </w:t>
      </w:r>
      <w:proofErr w:type="spellStart"/>
      <w:proofErr w:type="gramStart"/>
      <w:r w:rsidRPr="00071082">
        <w:rPr>
          <w:rFonts w:asciiTheme="majorBidi" w:hAnsiTheme="majorBidi" w:cstheme="majorBidi"/>
          <w:i/>
          <w:iCs/>
          <w:color w:val="000000" w:themeColor="text1"/>
          <w:sz w:val="22"/>
          <w:szCs w:val="22"/>
          <w:shd w:val="clear" w:color="auto" w:fill="FFFFFF"/>
        </w:rPr>
        <w:t>Pengaruh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Terhadap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Eksistensi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Identitas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Budaya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Lokal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Pancasila</w:t>
      </w:r>
      <w:proofErr w:type="spellEnd"/>
      <w:r w:rsidRPr="00071082">
        <w:rPr>
          <w:rFonts w:asciiTheme="majorBidi" w:hAnsiTheme="majorBidi" w:cstheme="majorBidi"/>
          <w:i/>
          <w:iCs/>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Ilmiah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Mahasiswa</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w:t>
      </w:r>
      <w:r w:rsidRPr="00071082">
        <w:rPr>
          <w:rFonts w:asciiTheme="majorBidi" w:hAnsiTheme="majorBidi" w:cstheme="majorBidi"/>
          <w:color w:val="000000" w:themeColor="text1"/>
          <w:sz w:val="22"/>
          <w:szCs w:val="22"/>
          <w:shd w:val="clear" w:color="auto" w:fill="FFFFFF"/>
        </w:rPr>
        <w:t>(1), 73-82.</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r w:rsidRPr="00071082">
        <w:rPr>
          <w:rFonts w:asciiTheme="majorBidi" w:hAnsiTheme="majorBidi" w:cstheme="majorBidi"/>
          <w:color w:val="000000" w:themeColor="text1"/>
          <w:sz w:val="22"/>
          <w:szCs w:val="22"/>
          <w:shd w:val="clear" w:color="auto" w:fill="FFFFFF"/>
        </w:rPr>
        <w:t>Hakim, M. N. </w:t>
      </w:r>
      <w:proofErr w:type="spellStart"/>
      <w:r w:rsidRPr="00071082">
        <w:rPr>
          <w:rFonts w:asciiTheme="majorBidi" w:hAnsiTheme="majorBidi" w:cstheme="majorBidi"/>
          <w:i/>
          <w:iCs/>
          <w:color w:val="000000" w:themeColor="text1"/>
          <w:sz w:val="22"/>
          <w:szCs w:val="22"/>
          <w:shd w:val="clear" w:color="auto" w:fill="FFFFFF"/>
        </w:rPr>
        <w:t>Organisasi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Masyarakat</w:t>
      </w:r>
      <w:proofErr w:type="spellEnd"/>
      <w:r w:rsidRPr="00071082">
        <w:rPr>
          <w:rFonts w:asciiTheme="majorBidi" w:hAnsiTheme="majorBidi" w:cstheme="majorBidi"/>
          <w:i/>
          <w:iCs/>
          <w:color w:val="000000" w:themeColor="text1"/>
          <w:sz w:val="22"/>
          <w:szCs w:val="22"/>
          <w:shd w:val="clear" w:color="auto" w:fill="FFFFFF"/>
        </w:rPr>
        <w:t xml:space="preserve"> Dan </w:t>
      </w:r>
      <w:proofErr w:type="spellStart"/>
      <w:r w:rsidRPr="00071082">
        <w:rPr>
          <w:rFonts w:asciiTheme="majorBidi" w:hAnsiTheme="majorBidi" w:cstheme="majorBidi"/>
          <w:i/>
          <w:iCs/>
          <w:color w:val="000000" w:themeColor="text1"/>
          <w:sz w:val="22"/>
          <w:szCs w:val="22"/>
          <w:shd w:val="clear" w:color="auto" w:fill="FFFFFF"/>
        </w:rPr>
        <w:t>Radikalisme</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Peran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Majelis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Ulama</w:t>
      </w:r>
      <w:proofErr w:type="spellEnd"/>
      <w:r w:rsidRPr="00071082">
        <w:rPr>
          <w:rFonts w:asciiTheme="majorBidi" w:hAnsiTheme="majorBidi" w:cstheme="majorBidi"/>
          <w:i/>
          <w:iCs/>
          <w:color w:val="000000" w:themeColor="text1"/>
          <w:sz w:val="22"/>
          <w:szCs w:val="22"/>
          <w:shd w:val="clear" w:color="auto" w:fill="FFFFFF"/>
        </w:rPr>
        <w:t xml:space="preserve"> Indonesia (MUI) </w:t>
      </w:r>
      <w:proofErr w:type="spellStart"/>
      <w:r w:rsidRPr="00071082">
        <w:rPr>
          <w:rFonts w:asciiTheme="majorBidi" w:hAnsiTheme="majorBidi" w:cstheme="majorBidi"/>
          <w:i/>
          <w:iCs/>
          <w:color w:val="000000" w:themeColor="text1"/>
          <w:sz w:val="22"/>
          <w:szCs w:val="22"/>
          <w:shd w:val="clear" w:color="auto" w:fill="FFFFFF"/>
        </w:rPr>
        <w:t>Kabupaten</w:t>
      </w:r>
      <w:proofErr w:type="spellEnd"/>
      <w:r w:rsidRPr="00071082">
        <w:rPr>
          <w:rFonts w:asciiTheme="majorBidi" w:hAnsiTheme="majorBidi" w:cstheme="majorBidi"/>
          <w:i/>
          <w:iCs/>
          <w:color w:val="000000" w:themeColor="text1"/>
          <w:sz w:val="22"/>
          <w:szCs w:val="22"/>
          <w:shd w:val="clear" w:color="auto" w:fill="FFFFFF"/>
        </w:rPr>
        <w:t xml:space="preserve"> Bogor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Mencegah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Paham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Radikalisme</w:t>
      </w:r>
      <w:proofErr w:type="spellEnd"/>
      <w:r w:rsidRPr="00071082">
        <w:rPr>
          <w:rFonts w:asciiTheme="majorBidi" w:hAnsiTheme="majorBidi" w:cstheme="majorBidi"/>
          <w:i/>
          <w:iCs/>
          <w:color w:val="000000" w:themeColor="text1"/>
          <w:sz w:val="22"/>
          <w:szCs w:val="22"/>
          <w:shd w:val="clear" w:color="auto" w:fill="FFFFFF"/>
        </w:rPr>
        <w:t xml:space="preserve"> Di </w:t>
      </w:r>
      <w:proofErr w:type="spellStart"/>
      <w:r w:rsidRPr="00071082">
        <w:rPr>
          <w:rFonts w:asciiTheme="majorBidi" w:hAnsiTheme="majorBidi" w:cstheme="majorBidi"/>
          <w:i/>
          <w:iCs/>
          <w:color w:val="000000" w:themeColor="text1"/>
          <w:sz w:val="22"/>
          <w:szCs w:val="22"/>
          <w:shd w:val="clear" w:color="auto" w:fill="FFFFFF"/>
        </w:rPr>
        <w:t>Kalangan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Pemuda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Kabupaten</w:t>
      </w:r>
      <w:proofErr w:type="spellEnd"/>
      <w:r w:rsidRPr="00071082">
        <w:rPr>
          <w:rFonts w:asciiTheme="majorBidi" w:hAnsiTheme="majorBidi" w:cstheme="majorBidi"/>
          <w:i/>
          <w:iCs/>
          <w:color w:val="000000" w:themeColor="text1"/>
          <w:sz w:val="22"/>
          <w:szCs w:val="22"/>
          <w:shd w:val="clear" w:color="auto" w:fill="FFFFFF"/>
        </w:rPr>
        <w:t xml:space="preserve"> Bogor, </w:t>
      </w:r>
      <w:proofErr w:type="spellStart"/>
      <w:r w:rsidRPr="00071082">
        <w:rPr>
          <w:rFonts w:asciiTheme="majorBidi" w:hAnsiTheme="majorBidi" w:cstheme="majorBidi"/>
          <w:i/>
          <w:iCs/>
          <w:color w:val="000000" w:themeColor="text1"/>
          <w:sz w:val="22"/>
          <w:szCs w:val="22"/>
          <w:shd w:val="clear" w:color="auto" w:fill="FFFFFF"/>
        </w:rPr>
        <w:t>Jawa</w:t>
      </w:r>
      <w:proofErr w:type="spellEnd"/>
      <w:r w:rsidRPr="00071082">
        <w:rPr>
          <w:rFonts w:asciiTheme="majorBidi" w:hAnsiTheme="majorBidi" w:cstheme="majorBidi"/>
          <w:i/>
          <w:iCs/>
          <w:color w:val="000000" w:themeColor="text1"/>
          <w:sz w:val="22"/>
          <w:szCs w:val="22"/>
          <w:shd w:val="clear" w:color="auto" w:fill="FFFFFF"/>
        </w:rPr>
        <w:t xml:space="preserve"> Barat</w:t>
      </w:r>
      <w:r w:rsidRPr="00071082">
        <w:rPr>
          <w:rFonts w:asciiTheme="majorBidi" w:hAnsiTheme="majorBidi" w:cstheme="majorBidi"/>
          <w:color w:val="000000" w:themeColor="text1"/>
          <w:sz w:val="22"/>
          <w:szCs w:val="22"/>
          <w:shd w:val="clear" w:color="auto" w:fill="FFFFFF"/>
        </w:rPr>
        <w:t xml:space="preserve"> (Bachelor's thesis, Program </w:t>
      </w:r>
      <w:proofErr w:type="spellStart"/>
      <w:r w:rsidRPr="00071082">
        <w:rPr>
          <w:rFonts w:asciiTheme="majorBidi" w:hAnsiTheme="majorBidi" w:cstheme="majorBidi"/>
          <w:color w:val="000000" w:themeColor="text1"/>
          <w:sz w:val="22"/>
          <w:szCs w:val="22"/>
          <w:shd w:val="clear" w:color="auto" w:fill="FFFFFF"/>
        </w:rPr>
        <w:t>Studi</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Ilmu</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Politik</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Fakultas</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Ilmu</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Sosial</w:t>
      </w:r>
      <w:proofErr w:type="spellEnd"/>
      <w:r w:rsidRPr="00071082">
        <w:rPr>
          <w:rFonts w:asciiTheme="majorBidi" w:hAnsiTheme="majorBidi" w:cstheme="majorBidi"/>
          <w:color w:val="000000" w:themeColor="text1"/>
          <w:sz w:val="22"/>
          <w:szCs w:val="22"/>
          <w:shd w:val="clear" w:color="auto" w:fill="FFFFFF"/>
        </w:rPr>
        <w:t xml:space="preserve"> Dan </w:t>
      </w:r>
      <w:proofErr w:type="spellStart"/>
      <w:r w:rsidRPr="00071082">
        <w:rPr>
          <w:rFonts w:asciiTheme="majorBidi" w:hAnsiTheme="majorBidi" w:cstheme="majorBidi"/>
          <w:color w:val="000000" w:themeColor="text1"/>
          <w:sz w:val="22"/>
          <w:szCs w:val="22"/>
          <w:shd w:val="clear" w:color="auto" w:fill="FFFFFF"/>
        </w:rPr>
        <w:t>Ilmu</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Politik</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Universitas</w:t>
      </w:r>
      <w:proofErr w:type="spellEnd"/>
      <w:r w:rsidRPr="00071082">
        <w:rPr>
          <w:rFonts w:asciiTheme="majorBidi" w:hAnsiTheme="majorBidi" w:cstheme="majorBidi"/>
          <w:color w:val="000000" w:themeColor="text1"/>
          <w:sz w:val="22"/>
          <w:szCs w:val="22"/>
          <w:shd w:val="clear" w:color="auto" w:fill="FFFFFF"/>
        </w:rPr>
        <w:t xml:space="preserve"> Islam </w:t>
      </w:r>
      <w:proofErr w:type="spellStart"/>
      <w:r w:rsidRPr="00071082">
        <w:rPr>
          <w:rFonts w:asciiTheme="majorBidi" w:hAnsiTheme="majorBidi" w:cstheme="majorBidi"/>
          <w:color w:val="000000" w:themeColor="text1"/>
          <w:sz w:val="22"/>
          <w:szCs w:val="22"/>
          <w:shd w:val="clear" w:color="auto" w:fill="FFFFFF"/>
        </w:rPr>
        <w:t>Negeri</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Syarif</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Hidayatullah</w:t>
      </w:r>
      <w:proofErr w:type="spellEnd"/>
      <w:r w:rsidRPr="00071082">
        <w:rPr>
          <w:rFonts w:asciiTheme="majorBidi" w:hAnsiTheme="majorBidi" w:cstheme="majorBidi"/>
          <w:color w:val="000000" w:themeColor="text1"/>
          <w:sz w:val="22"/>
          <w:szCs w:val="22"/>
          <w:shd w:val="clear" w:color="auto" w:fill="FFFFFF"/>
        </w:rPr>
        <w:t xml:space="preserve"> Jakarta).</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shd w:val="clear" w:color="auto" w:fill="FFFFFF"/>
        </w:rPr>
      </w:pPr>
      <w:proofErr w:type="gramStart"/>
      <w:r w:rsidRPr="00071082">
        <w:rPr>
          <w:rFonts w:asciiTheme="majorBidi" w:hAnsiTheme="majorBidi" w:cstheme="majorBidi"/>
          <w:color w:val="000000" w:themeColor="text1"/>
          <w:sz w:val="22"/>
          <w:szCs w:val="22"/>
          <w:shd w:val="clear" w:color="auto" w:fill="FFFFFF"/>
        </w:rPr>
        <w:lastRenderedPageBreak/>
        <w:t>Herman, S., &amp; Ibrahim, A. (2022).</w:t>
      </w:r>
      <w:proofErr w:type="gramEnd"/>
      <w:r w:rsidRPr="00071082">
        <w:rPr>
          <w:rFonts w:asciiTheme="majorBidi" w:hAnsiTheme="majorBidi" w:cstheme="majorBidi"/>
          <w:color w:val="000000" w:themeColor="text1"/>
          <w:sz w:val="22"/>
          <w:szCs w:val="22"/>
          <w:shd w:val="clear" w:color="auto" w:fill="FFFFFF"/>
        </w:rPr>
        <w:t xml:space="preserve"> </w:t>
      </w:r>
      <w:proofErr w:type="gramStart"/>
      <w:r w:rsidRPr="00071082">
        <w:rPr>
          <w:rFonts w:asciiTheme="majorBidi" w:hAnsiTheme="majorBidi" w:cstheme="majorBidi"/>
          <w:i/>
          <w:iCs/>
          <w:color w:val="000000" w:themeColor="text1"/>
          <w:sz w:val="22"/>
          <w:szCs w:val="22"/>
          <w:shd w:val="clear" w:color="auto" w:fill="FFFFFF"/>
        </w:rPr>
        <w:t xml:space="preserve">Analysis of Islamic Law on the Pre-Wedding Phenomena (Study in the Photo Studios in </w:t>
      </w:r>
      <w:proofErr w:type="spellStart"/>
      <w:r w:rsidRPr="00071082">
        <w:rPr>
          <w:rFonts w:asciiTheme="majorBidi" w:hAnsiTheme="majorBidi" w:cstheme="majorBidi"/>
          <w:i/>
          <w:iCs/>
          <w:color w:val="000000" w:themeColor="text1"/>
          <w:sz w:val="22"/>
          <w:szCs w:val="22"/>
          <w:shd w:val="clear" w:color="auto" w:fill="FFFFFF"/>
        </w:rPr>
        <w:t>Parepare</w:t>
      </w:r>
      <w:proofErr w:type="spellEnd"/>
      <w:r w:rsidRPr="00071082">
        <w:rPr>
          <w:rFonts w:asciiTheme="majorBidi" w:hAnsiTheme="majorBidi" w:cstheme="majorBidi"/>
          <w:i/>
          <w:iCs/>
          <w:color w:val="000000" w:themeColor="text1"/>
          <w:sz w:val="22"/>
          <w:szCs w:val="22"/>
          <w:shd w:val="clear" w:color="auto" w:fill="FFFFFF"/>
        </w:rPr>
        <w:t>)</w:t>
      </w:r>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Marital: </w:t>
      </w:r>
      <w:proofErr w:type="spellStart"/>
      <w:r w:rsidRPr="00071082">
        <w:rPr>
          <w:rFonts w:asciiTheme="majorBidi" w:hAnsiTheme="majorBidi" w:cstheme="majorBidi"/>
          <w:i/>
          <w:iCs/>
          <w:color w:val="000000" w:themeColor="text1"/>
          <w:sz w:val="22"/>
          <w:szCs w:val="22"/>
          <w:shd w:val="clear" w:color="auto" w:fill="FFFFFF"/>
        </w:rPr>
        <w:t>Kajian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Keluarga</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w:t>
      </w:r>
      <w:r w:rsidRPr="00071082">
        <w:rPr>
          <w:rFonts w:asciiTheme="majorBidi" w:hAnsiTheme="majorBidi" w:cstheme="majorBidi"/>
          <w:color w:val="000000" w:themeColor="text1"/>
          <w:sz w:val="22"/>
          <w:szCs w:val="22"/>
          <w:shd w:val="clear" w:color="auto" w:fill="FFFFFF"/>
        </w:rPr>
        <w:t xml:space="preserve">(1), 51-68.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1" w:history="1">
        <w:r w:rsidRPr="00071082">
          <w:rPr>
            <w:rStyle w:val="Hyperlink"/>
            <w:rFonts w:asciiTheme="majorBidi" w:hAnsiTheme="majorBidi" w:cstheme="majorBidi"/>
            <w:color w:val="000000" w:themeColor="text1"/>
            <w:spacing w:val="2"/>
            <w:sz w:val="22"/>
            <w:szCs w:val="22"/>
            <w:shd w:val="clear" w:color="auto" w:fill="FAFAFA"/>
          </w:rPr>
          <w:t>https://doi.org/10.35905/marital_hki.v1i1.3181</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Ishomuddin</w:t>
      </w:r>
      <w:proofErr w:type="spellEnd"/>
      <w:r w:rsidRPr="00071082">
        <w:rPr>
          <w:rFonts w:asciiTheme="majorBidi" w:hAnsiTheme="majorBidi" w:cstheme="majorBidi"/>
          <w:color w:val="000000" w:themeColor="text1"/>
          <w:sz w:val="22"/>
          <w:szCs w:val="22"/>
          <w:shd w:val="clear" w:color="auto" w:fill="FFFFFF"/>
        </w:rPr>
        <w:t xml:space="preserve">, I. </w:t>
      </w:r>
      <w:proofErr w:type="spellStart"/>
      <w:r w:rsidRPr="00071082">
        <w:rPr>
          <w:rFonts w:asciiTheme="majorBidi" w:hAnsiTheme="majorBidi" w:cstheme="majorBidi"/>
          <w:i/>
          <w:iCs/>
          <w:color w:val="000000" w:themeColor="text1"/>
          <w:sz w:val="22"/>
          <w:szCs w:val="22"/>
          <w:shd w:val="clear" w:color="auto" w:fill="FFFFFF"/>
        </w:rPr>
        <w:t>Memperkokoh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Sumber</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Daya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Manusia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Pada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Tinggi</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Era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color w:val="000000" w:themeColor="text1"/>
          <w:sz w:val="22"/>
          <w:szCs w:val="22"/>
          <w:shd w:val="clear" w:color="auto" w:fill="FFFFFF"/>
        </w:rPr>
        <w:t>. </w:t>
      </w:r>
      <w:proofErr w:type="spellStart"/>
      <w:proofErr w:type="gramStart"/>
      <w:r w:rsidRPr="00071082">
        <w:rPr>
          <w:rFonts w:asciiTheme="majorBidi" w:hAnsiTheme="majorBidi" w:cstheme="majorBidi"/>
          <w:i/>
          <w:iCs/>
          <w:color w:val="000000" w:themeColor="text1"/>
          <w:sz w:val="22"/>
          <w:szCs w:val="22"/>
          <w:shd w:val="clear" w:color="auto" w:fill="FFFFFF"/>
        </w:rPr>
        <w:t>Progresiva</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5</w:t>
      </w:r>
      <w:r w:rsidRPr="00071082">
        <w:rPr>
          <w:rFonts w:asciiTheme="majorBidi" w:hAnsiTheme="majorBidi" w:cstheme="majorBidi"/>
          <w:color w:val="000000" w:themeColor="text1"/>
          <w:sz w:val="22"/>
          <w:szCs w:val="22"/>
          <w:shd w:val="clear" w:color="auto" w:fill="FFFFFF"/>
        </w:rPr>
        <w:t>(1), 161928.</w:t>
      </w:r>
      <w:proofErr w:type="gramEnd"/>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proofErr w:type="gramStart"/>
      <w:r w:rsidRPr="00071082">
        <w:rPr>
          <w:rFonts w:asciiTheme="majorBidi" w:hAnsiTheme="majorBidi" w:cstheme="majorBidi"/>
          <w:color w:val="000000" w:themeColor="text1"/>
          <w:sz w:val="22"/>
          <w:szCs w:val="22"/>
          <w:shd w:val="clear" w:color="auto" w:fill="FFFFFF"/>
        </w:rPr>
        <w:t>Muslimin</w:t>
      </w:r>
      <w:proofErr w:type="spellEnd"/>
      <w:r w:rsidRPr="00071082">
        <w:rPr>
          <w:rFonts w:asciiTheme="majorBidi" w:hAnsiTheme="majorBidi" w:cstheme="majorBidi"/>
          <w:color w:val="000000" w:themeColor="text1"/>
          <w:sz w:val="22"/>
          <w:szCs w:val="22"/>
          <w:shd w:val="clear" w:color="auto" w:fill="FFFFFF"/>
        </w:rPr>
        <w:t xml:space="preserve">, E., </w:t>
      </w:r>
      <w:proofErr w:type="spellStart"/>
      <w:r w:rsidRPr="00071082">
        <w:rPr>
          <w:rFonts w:asciiTheme="majorBidi" w:hAnsiTheme="majorBidi" w:cstheme="majorBidi"/>
          <w:color w:val="000000" w:themeColor="text1"/>
          <w:sz w:val="22"/>
          <w:szCs w:val="22"/>
          <w:shd w:val="clear" w:color="auto" w:fill="FFFFFF"/>
        </w:rPr>
        <w:t>Heri</w:t>
      </w:r>
      <w:proofErr w:type="spellEnd"/>
      <w:r w:rsidRPr="00071082">
        <w:rPr>
          <w:rFonts w:asciiTheme="majorBidi" w:hAnsiTheme="majorBidi" w:cstheme="majorBidi"/>
          <w:color w:val="000000" w:themeColor="text1"/>
          <w:sz w:val="22"/>
          <w:szCs w:val="22"/>
          <w:shd w:val="clear" w:color="auto" w:fill="FFFFFF"/>
        </w:rPr>
        <w:t xml:space="preserve">, D., &amp; </w:t>
      </w:r>
      <w:proofErr w:type="spellStart"/>
      <w:r w:rsidRPr="00071082">
        <w:rPr>
          <w:rFonts w:asciiTheme="majorBidi" w:hAnsiTheme="majorBidi" w:cstheme="majorBidi"/>
          <w:color w:val="000000" w:themeColor="text1"/>
          <w:sz w:val="22"/>
          <w:szCs w:val="22"/>
          <w:shd w:val="clear" w:color="auto" w:fill="FFFFFF"/>
        </w:rPr>
        <w:t>Erihadiana</w:t>
      </w:r>
      <w:proofErr w:type="spellEnd"/>
      <w:r w:rsidRPr="00071082">
        <w:rPr>
          <w:rFonts w:asciiTheme="majorBidi" w:hAnsiTheme="majorBidi" w:cstheme="majorBidi"/>
          <w:color w:val="000000" w:themeColor="text1"/>
          <w:sz w:val="22"/>
          <w:szCs w:val="22"/>
          <w:shd w:val="clear" w:color="auto" w:fill="FFFFFF"/>
        </w:rPr>
        <w:t>, M. (2021).</w:t>
      </w:r>
      <w:proofErr w:type="gramEnd"/>
      <w:r w:rsidRPr="00071082">
        <w:rPr>
          <w:rFonts w:asciiTheme="majorBidi" w:hAnsiTheme="majorBidi" w:cstheme="majorBidi"/>
          <w:color w:val="000000" w:themeColor="text1"/>
          <w:sz w:val="22"/>
          <w:szCs w:val="22"/>
          <w:shd w:val="clear" w:color="auto" w:fill="FFFFFF"/>
        </w:rPr>
        <w:t xml:space="preserve"> </w:t>
      </w:r>
      <w:proofErr w:type="spellStart"/>
      <w:proofErr w:type="gramStart"/>
      <w:r w:rsidRPr="00071082">
        <w:rPr>
          <w:rFonts w:asciiTheme="majorBidi" w:hAnsiTheme="majorBidi" w:cstheme="majorBidi"/>
          <w:i/>
          <w:iCs/>
          <w:color w:val="000000" w:themeColor="text1"/>
          <w:sz w:val="22"/>
          <w:szCs w:val="22"/>
          <w:shd w:val="clear" w:color="auto" w:fill="FFFFFF"/>
        </w:rPr>
        <w:t>Kesiapan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Merespon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terhadap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Aspek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Negatif</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Positif</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Dampak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w:t>
      </w:r>
      <w:proofErr w:type="gramEnd"/>
      <w:r w:rsidRPr="00071082">
        <w:rPr>
          <w:rFonts w:asciiTheme="majorBidi" w:hAnsiTheme="majorBidi" w:cstheme="majorBidi"/>
          <w:i/>
          <w:iCs/>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Mimbar</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Kampus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Agama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20</w:t>
      </w:r>
      <w:r w:rsidRPr="00071082">
        <w:rPr>
          <w:rFonts w:asciiTheme="majorBidi" w:hAnsiTheme="majorBidi" w:cstheme="majorBidi"/>
          <w:color w:val="000000" w:themeColor="text1"/>
          <w:sz w:val="22"/>
          <w:szCs w:val="22"/>
          <w:shd w:val="clear" w:color="auto" w:fill="FFFFFF"/>
        </w:rPr>
        <w:t xml:space="preserve">(1), 80-87.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2" w:history="1">
        <w:r w:rsidRPr="00071082">
          <w:rPr>
            <w:rStyle w:val="Hyperlink"/>
            <w:rFonts w:asciiTheme="majorBidi" w:hAnsiTheme="majorBidi" w:cstheme="majorBidi"/>
            <w:color w:val="000000" w:themeColor="text1"/>
            <w:sz w:val="22"/>
            <w:szCs w:val="22"/>
          </w:rPr>
          <w:t>https://doi.org/10.47467/mk.v20i2.447</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Mukhrim</w:t>
      </w:r>
      <w:proofErr w:type="spellEnd"/>
      <w:r w:rsidRPr="00071082">
        <w:rPr>
          <w:rFonts w:asciiTheme="majorBidi" w:hAnsiTheme="majorBidi" w:cstheme="majorBidi"/>
          <w:color w:val="000000" w:themeColor="text1"/>
          <w:sz w:val="22"/>
          <w:szCs w:val="22"/>
          <w:shd w:val="clear" w:color="auto" w:fill="FFFFFF"/>
        </w:rPr>
        <w:t xml:space="preserve">, B. (2022). </w:t>
      </w:r>
      <w:proofErr w:type="spellStart"/>
      <w:r w:rsidRPr="00071082">
        <w:rPr>
          <w:rFonts w:asciiTheme="majorBidi" w:hAnsiTheme="majorBidi" w:cstheme="majorBidi"/>
          <w:i/>
          <w:iCs/>
          <w:color w:val="000000" w:themeColor="text1"/>
          <w:sz w:val="22"/>
          <w:szCs w:val="22"/>
          <w:shd w:val="clear" w:color="auto" w:fill="FFFFFF"/>
        </w:rPr>
        <w:t>Kualitas</w:t>
      </w:r>
      <w:proofErr w:type="spellEnd"/>
      <w:r w:rsidRPr="00071082">
        <w:rPr>
          <w:rFonts w:asciiTheme="majorBidi" w:hAnsiTheme="majorBidi" w:cstheme="majorBidi"/>
          <w:i/>
          <w:iCs/>
          <w:color w:val="000000" w:themeColor="text1"/>
          <w:sz w:val="22"/>
          <w:szCs w:val="22"/>
          <w:shd w:val="clear" w:color="auto" w:fill="FFFFFF"/>
        </w:rPr>
        <w:t xml:space="preserve"> Dan </w:t>
      </w:r>
      <w:proofErr w:type="spellStart"/>
      <w:r w:rsidRPr="00071082">
        <w:rPr>
          <w:rFonts w:asciiTheme="majorBidi" w:hAnsiTheme="majorBidi" w:cstheme="majorBidi"/>
          <w:i/>
          <w:iCs/>
          <w:color w:val="000000" w:themeColor="text1"/>
          <w:sz w:val="22"/>
          <w:szCs w:val="22"/>
          <w:shd w:val="clear" w:color="auto" w:fill="FFFFFF"/>
        </w:rPr>
        <w:t>Keistimewaan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Penafsiran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Sahabat</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Al-</w:t>
      </w:r>
      <w:proofErr w:type="spellStart"/>
      <w:r w:rsidRPr="00071082">
        <w:rPr>
          <w:rFonts w:asciiTheme="majorBidi" w:hAnsiTheme="majorBidi" w:cstheme="majorBidi"/>
          <w:i/>
          <w:iCs/>
          <w:color w:val="000000" w:themeColor="text1"/>
          <w:sz w:val="22"/>
          <w:szCs w:val="22"/>
          <w:shd w:val="clear" w:color="auto" w:fill="FFFFFF"/>
        </w:rPr>
        <w:t>Mustafid</w:t>
      </w:r>
      <w:proofErr w:type="spellEnd"/>
      <w:r w:rsidRPr="00071082">
        <w:rPr>
          <w:rFonts w:asciiTheme="majorBidi" w:hAnsiTheme="majorBidi" w:cstheme="majorBidi"/>
          <w:i/>
          <w:iCs/>
          <w:color w:val="000000" w:themeColor="text1"/>
          <w:sz w:val="22"/>
          <w:szCs w:val="22"/>
          <w:shd w:val="clear" w:color="auto" w:fill="FFFFFF"/>
        </w:rPr>
        <w:t>: Journal of Quran and Hadith Studies</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w:t>
      </w:r>
      <w:r w:rsidRPr="00071082">
        <w:rPr>
          <w:rFonts w:asciiTheme="majorBidi" w:hAnsiTheme="majorBidi" w:cstheme="majorBidi"/>
          <w:color w:val="000000" w:themeColor="text1"/>
          <w:sz w:val="22"/>
          <w:szCs w:val="22"/>
          <w:shd w:val="clear" w:color="auto" w:fill="FFFFFF"/>
        </w:rPr>
        <w:t xml:space="preserve">(1), 1-9.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3" w:history="1">
        <w:r w:rsidRPr="00071082">
          <w:rPr>
            <w:rStyle w:val="Hyperlink"/>
            <w:rFonts w:asciiTheme="majorBidi" w:hAnsiTheme="majorBidi" w:cstheme="majorBidi"/>
            <w:color w:val="000000" w:themeColor="text1"/>
            <w:sz w:val="22"/>
            <w:szCs w:val="22"/>
            <w:shd w:val="clear" w:color="auto" w:fill="FFFFFF"/>
          </w:rPr>
          <w:t>https://doi.org/10.30984/mustafid.v1i1.392</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gramStart"/>
      <w:r w:rsidRPr="00071082">
        <w:rPr>
          <w:rFonts w:asciiTheme="majorBidi" w:hAnsiTheme="majorBidi" w:cstheme="majorBidi"/>
          <w:color w:val="000000" w:themeColor="text1"/>
          <w:sz w:val="22"/>
          <w:szCs w:val="22"/>
          <w:shd w:val="clear" w:color="auto" w:fill="FFFFFF"/>
        </w:rPr>
        <w:t xml:space="preserve">Putra, F., </w:t>
      </w:r>
      <w:proofErr w:type="spellStart"/>
      <w:r w:rsidRPr="00071082">
        <w:rPr>
          <w:rFonts w:asciiTheme="majorBidi" w:hAnsiTheme="majorBidi" w:cstheme="majorBidi"/>
          <w:color w:val="000000" w:themeColor="text1"/>
          <w:sz w:val="22"/>
          <w:szCs w:val="22"/>
          <w:shd w:val="clear" w:color="auto" w:fill="FFFFFF"/>
        </w:rPr>
        <w:t>Hasanah</w:t>
      </w:r>
      <w:proofErr w:type="spellEnd"/>
      <w:r w:rsidRPr="00071082">
        <w:rPr>
          <w:rFonts w:asciiTheme="majorBidi" w:hAnsiTheme="majorBidi" w:cstheme="majorBidi"/>
          <w:color w:val="000000" w:themeColor="text1"/>
          <w:sz w:val="22"/>
          <w:szCs w:val="22"/>
          <w:shd w:val="clear" w:color="auto" w:fill="FFFFFF"/>
        </w:rPr>
        <w:t xml:space="preserve">, D., &amp; </w:t>
      </w:r>
      <w:proofErr w:type="spellStart"/>
      <w:r w:rsidRPr="00071082">
        <w:rPr>
          <w:rFonts w:asciiTheme="majorBidi" w:hAnsiTheme="majorBidi" w:cstheme="majorBidi"/>
          <w:color w:val="000000" w:themeColor="text1"/>
          <w:sz w:val="22"/>
          <w:szCs w:val="22"/>
          <w:shd w:val="clear" w:color="auto" w:fill="FFFFFF"/>
        </w:rPr>
        <w:t>Nuriyah</w:t>
      </w:r>
      <w:proofErr w:type="spellEnd"/>
      <w:r w:rsidRPr="00071082">
        <w:rPr>
          <w:rFonts w:asciiTheme="majorBidi" w:hAnsiTheme="majorBidi" w:cstheme="majorBidi"/>
          <w:color w:val="000000" w:themeColor="text1"/>
          <w:sz w:val="22"/>
          <w:szCs w:val="22"/>
          <w:shd w:val="clear" w:color="auto" w:fill="FFFFFF"/>
        </w:rPr>
        <w:t>, E. (2015).</w:t>
      </w:r>
      <w:proofErr w:type="gramEnd"/>
      <w:r w:rsidRPr="00071082">
        <w:rPr>
          <w:rFonts w:asciiTheme="majorBidi" w:hAnsiTheme="majorBidi" w:cstheme="majorBidi"/>
          <w:color w:val="000000" w:themeColor="text1"/>
          <w:sz w:val="22"/>
          <w:szCs w:val="22"/>
          <w:shd w:val="clear" w:color="auto" w:fill="FFFFFF"/>
        </w:rPr>
        <w:t xml:space="preserve"> </w:t>
      </w:r>
      <w:proofErr w:type="spellStart"/>
      <w:proofErr w:type="gramStart"/>
      <w:r w:rsidRPr="00071082">
        <w:rPr>
          <w:rFonts w:asciiTheme="majorBidi" w:hAnsiTheme="majorBidi" w:cstheme="majorBidi"/>
          <w:i/>
          <w:iCs/>
          <w:color w:val="000000" w:themeColor="text1"/>
          <w:sz w:val="22"/>
          <w:szCs w:val="22"/>
          <w:shd w:val="clear" w:color="auto" w:fill="FFFFFF"/>
        </w:rPr>
        <w:t>Pemberdayaan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anak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jalanan</w:t>
      </w:r>
      <w:proofErr w:type="spellEnd"/>
      <w:r w:rsidRPr="00071082">
        <w:rPr>
          <w:rFonts w:asciiTheme="majorBidi" w:hAnsiTheme="majorBidi" w:cstheme="majorBidi"/>
          <w:i/>
          <w:iCs/>
          <w:color w:val="000000" w:themeColor="text1"/>
          <w:sz w:val="22"/>
          <w:szCs w:val="22"/>
          <w:shd w:val="clear" w:color="auto" w:fill="FFFFFF"/>
        </w:rPr>
        <w:t xml:space="preserve"> di </w:t>
      </w:r>
      <w:proofErr w:type="spellStart"/>
      <w:r w:rsidRPr="00071082">
        <w:rPr>
          <w:rFonts w:asciiTheme="majorBidi" w:hAnsiTheme="majorBidi" w:cstheme="majorBidi"/>
          <w:i/>
          <w:iCs/>
          <w:color w:val="000000" w:themeColor="text1"/>
          <w:sz w:val="22"/>
          <w:szCs w:val="22"/>
          <w:shd w:val="clear" w:color="auto" w:fill="FFFFFF"/>
        </w:rPr>
        <w:t>rumah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singgah</w:t>
      </w:r>
      <w:proofErr w:type="spellEnd"/>
      <w:r w:rsidRPr="00071082">
        <w:rPr>
          <w:rFonts w:asciiTheme="majorBidi" w:hAnsiTheme="majorBidi" w:cstheme="majorBidi"/>
          <w:i/>
          <w:iCs/>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Share Social Work Journal</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5</w:t>
      </w:r>
      <w:r w:rsidRPr="00071082">
        <w:rPr>
          <w:rFonts w:asciiTheme="majorBidi" w:hAnsiTheme="majorBidi" w:cstheme="majorBidi"/>
          <w:color w:val="000000" w:themeColor="text1"/>
          <w:sz w:val="22"/>
          <w:szCs w:val="22"/>
          <w:shd w:val="clear" w:color="auto" w:fill="FFFFFF"/>
        </w:rPr>
        <w:t xml:space="preserve">(1), 181610.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4" w:history="1">
        <w:r w:rsidRPr="00071082">
          <w:rPr>
            <w:rStyle w:val="Hyperlink"/>
            <w:rFonts w:asciiTheme="majorBidi" w:hAnsiTheme="majorBidi" w:cstheme="majorBidi"/>
            <w:color w:val="000000" w:themeColor="text1"/>
            <w:sz w:val="22"/>
            <w:szCs w:val="22"/>
            <w:shd w:val="clear" w:color="auto" w:fill="FFFFFF"/>
          </w:rPr>
          <w:t>https://doi.org/10.47492/eamal.v4i3.3641</w:t>
        </w:r>
      </w:hyperlink>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Rahmat</w:t>
      </w:r>
      <w:proofErr w:type="spellEnd"/>
      <w:r w:rsidRPr="00071082">
        <w:rPr>
          <w:rFonts w:asciiTheme="majorBidi" w:hAnsiTheme="majorBidi" w:cstheme="majorBidi"/>
          <w:color w:val="000000" w:themeColor="text1"/>
          <w:sz w:val="22"/>
          <w:szCs w:val="22"/>
          <w:shd w:val="clear" w:color="auto" w:fill="FFFFFF"/>
        </w:rPr>
        <w:t xml:space="preserve">, R. (2016). </w:t>
      </w:r>
      <w:proofErr w:type="spellStart"/>
      <w:proofErr w:type="gramStart"/>
      <w:r w:rsidRPr="00071082">
        <w:rPr>
          <w:rFonts w:asciiTheme="majorBidi" w:hAnsiTheme="majorBidi" w:cstheme="majorBidi"/>
          <w:color w:val="000000" w:themeColor="text1"/>
          <w:sz w:val="22"/>
          <w:szCs w:val="22"/>
          <w:shd w:val="clear" w:color="auto" w:fill="FFFFFF"/>
        </w:rPr>
        <w:t>M</w:t>
      </w:r>
      <w:r w:rsidRPr="00071082">
        <w:rPr>
          <w:rFonts w:asciiTheme="majorBidi" w:hAnsiTheme="majorBidi" w:cstheme="majorBidi"/>
          <w:i/>
          <w:iCs/>
          <w:color w:val="000000" w:themeColor="text1"/>
          <w:sz w:val="22"/>
          <w:szCs w:val="22"/>
          <w:shd w:val="clear" w:color="auto" w:fill="FFFFFF"/>
        </w:rPr>
        <w:t>etode</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Ijtihad</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Komisi</w:t>
      </w:r>
      <w:proofErr w:type="spellEnd"/>
      <w:r w:rsidRPr="00071082">
        <w:rPr>
          <w:rFonts w:asciiTheme="majorBidi" w:hAnsiTheme="majorBidi" w:cstheme="majorBidi"/>
          <w:i/>
          <w:iCs/>
          <w:color w:val="000000" w:themeColor="text1"/>
          <w:sz w:val="22"/>
          <w:szCs w:val="22"/>
          <w:shd w:val="clear" w:color="auto" w:fill="FFFFFF"/>
        </w:rPr>
        <w:t xml:space="preserve"> Fatwa </w:t>
      </w:r>
      <w:proofErr w:type="spellStart"/>
      <w:r w:rsidRPr="00071082">
        <w:rPr>
          <w:rFonts w:asciiTheme="majorBidi" w:hAnsiTheme="majorBidi" w:cstheme="majorBidi"/>
          <w:i/>
          <w:iCs/>
          <w:color w:val="000000" w:themeColor="text1"/>
          <w:sz w:val="22"/>
          <w:szCs w:val="22"/>
          <w:shd w:val="clear" w:color="auto" w:fill="FFFFFF"/>
        </w:rPr>
        <w:t>Majelis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Ulama</w:t>
      </w:r>
      <w:proofErr w:type="spellEnd"/>
      <w:r w:rsidRPr="00071082">
        <w:rPr>
          <w:rFonts w:asciiTheme="majorBidi" w:hAnsiTheme="majorBidi" w:cstheme="majorBidi"/>
          <w:i/>
          <w:iCs/>
          <w:color w:val="000000" w:themeColor="text1"/>
          <w:sz w:val="22"/>
          <w:szCs w:val="22"/>
          <w:shd w:val="clear" w:color="auto" w:fill="FFFFFF"/>
        </w:rPr>
        <w:t xml:space="preserve"> Indonesia</w:t>
      </w:r>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 xml:space="preserve">NUKHBATUL'ULUM: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Bidang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Kajian</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w:t>
      </w:r>
      <w:r w:rsidRPr="00071082">
        <w:rPr>
          <w:rFonts w:asciiTheme="majorBidi" w:hAnsiTheme="majorBidi" w:cstheme="majorBidi"/>
          <w:color w:val="000000" w:themeColor="text1"/>
          <w:sz w:val="22"/>
          <w:szCs w:val="22"/>
          <w:shd w:val="clear" w:color="auto" w:fill="FFFFFF"/>
        </w:rPr>
        <w:t xml:space="preserve">(1), 159-166,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5" w:history="1">
        <w:r w:rsidRPr="00071082">
          <w:rPr>
            <w:rStyle w:val="Hyperlink"/>
            <w:rFonts w:asciiTheme="majorBidi" w:hAnsiTheme="majorBidi" w:cstheme="majorBidi"/>
            <w:color w:val="000000" w:themeColor="text1"/>
            <w:sz w:val="22"/>
            <w:szCs w:val="22"/>
            <w:shd w:val="clear" w:color="auto" w:fill="FFFFFF"/>
          </w:rPr>
          <w:t>https://doi.org/10.36701/nukhbah.v2i1.11</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shd w:val="clear" w:color="auto" w:fill="FFFFFF"/>
        </w:rPr>
      </w:pPr>
      <w:proofErr w:type="spellStart"/>
      <w:r w:rsidRPr="00071082">
        <w:rPr>
          <w:rFonts w:asciiTheme="majorBidi" w:hAnsiTheme="majorBidi" w:cstheme="majorBidi"/>
          <w:color w:val="000000" w:themeColor="text1"/>
          <w:sz w:val="22"/>
          <w:szCs w:val="22"/>
          <w:shd w:val="clear" w:color="auto" w:fill="FFFFFF"/>
        </w:rPr>
        <w:t>Setiawan</w:t>
      </w:r>
      <w:proofErr w:type="spellEnd"/>
      <w:r w:rsidRPr="00071082">
        <w:rPr>
          <w:rFonts w:asciiTheme="majorBidi" w:hAnsiTheme="majorBidi" w:cstheme="majorBidi"/>
          <w:color w:val="000000" w:themeColor="text1"/>
          <w:sz w:val="22"/>
          <w:szCs w:val="22"/>
          <w:shd w:val="clear" w:color="auto" w:fill="FFFFFF"/>
        </w:rPr>
        <w:t xml:space="preserve">, E. (2013). </w:t>
      </w:r>
      <w:proofErr w:type="spellStart"/>
      <w:proofErr w:type="gramStart"/>
      <w:r w:rsidRPr="00071082">
        <w:rPr>
          <w:rFonts w:asciiTheme="majorBidi" w:hAnsiTheme="majorBidi" w:cstheme="majorBidi"/>
          <w:i/>
          <w:iCs/>
          <w:color w:val="000000" w:themeColor="text1"/>
          <w:sz w:val="22"/>
          <w:szCs w:val="22"/>
          <w:shd w:val="clear" w:color="auto" w:fill="FFFFFF"/>
        </w:rPr>
        <w:t>Modernisasi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pola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sistem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pesantren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studi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kasus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pondok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pesantren</w:t>
      </w:r>
      <w:proofErr w:type="spellEnd"/>
      <w:r w:rsidRPr="00071082">
        <w:rPr>
          <w:rFonts w:asciiTheme="majorBidi" w:hAnsiTheme="majorBidi" w:cstheme="majorBidi"/>
          <w:i/>
          <w:iCs/>
          <w:color w:val="000000" w:themeColor="text1"/>
          <w:sz w:val="22"/>
          <w:szCs w:val="22"/>
          <w:shd w:val="clear" w:color="auto" w:fill="FFFFFF"/>
        </w:rPr>
        <w:t xml:space="preserve"> modern </w:t>
      </w:r>
      <w:proofErr w:type="spellStart"/>
      <w:r w:rsidRPr="00071082">
        <w:rPr>
          <w:rFonts w:asciiTheme="majorBidi" w:hAnsiTheme="majorBidi" w:cstheme="majorBidi"/>
          <w:i/>
          <w:iCs/>
          <w:color w:val="000000" w:themeColor="text1"/>
          <w:sz w:val="22"/>
          <w:szCs w:val="22"/>
          <w:shd w:val="clear" w:color="auto" w:fill="FFFFFF"/>
        </w:rPr>
        <w:t>daarul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fikri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Mulyoagung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dau</w:t>
      </w:r>
      <w:proofErr w:type="spellEnd"/>
      <w:r w:rsidRPr="00071082">
        <w:rPr>
          <w:rFonts w:asciiTheme="majorBidi" w:hAnsiTheme="majorBidi" w:cstheme="majorBidi"/>
          <w:i/>
          <w:iCs/>
          <w:color w:val="000000" w:themeColor="text1"/>
          <w:sz w:val="22"/>
          <w:szCs w:val="22"/>
          <w:shd w:val="clear" w:color="auto" w:fill="FFFFFF"/>
        </w:rPr>
        <w:t xml:space="preserve"> Malang).</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 xml:space="preserve">ULUL ALBAB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Studi</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14</w:t>
      </w:r>
      <w:r w:rsidRPr="00071082">
        <w:rPr>
          <w:rFonts w:asciiTheme="majorBidi" w:hAnsiTheme="majorBidi" w:cstheme="majorBidi"/>
          <w:color w:val="000000" w:themeColor="text1"/>
          <w:sz w:val="22"/>
          <w:szCs w:val="22"/>
          <w:shd w:val="clear" w:color="auto" w:fill="FFFFFF"/>
        </w:rPr>
        <w:t xml:space="preserve">(2), 176-193.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6" w:history="1">
        <w:r w:rsidRPr="00071082">
          <w:rPr>
            <w:rStyle w:val="Hyperlink"/>
            <w:rFonts w:asciiTheme="majorBidi" w:hAnsiTheme="majorBidi" w:cstheme="majorBidi"/>
            <w:color w:val="000000" w:themeColor="text1"/>
            <w:sz w:val="22"/>
            <w:szCs w:val="22"/>
            <w:shd w:val="clear" w:color="auto" w:fill="FFFFFF"/>
          </w:rPr>
          <w:t>https://doi.org/10.18860/ua.v14i2.2656</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Suradi</w:t>
      </w:r>
      <w:proofErr w:type="spellEnd"/>
      <w:r w:rsidRPr="00071082">
        <w:rPr>
          <w:rFonts w:asciiTheme="majorBidi" w:hAnsiTheme="majorBidi" w:cstheme="majorBidi"/>
          <w:color w:val="000000" w:themeColor="text1"/>
          <w:sz w:val="22"/>
          <w:szCs w:val="22"/>
          <w:shd w:val="clear" w:color="auto" w:fill="FFFFFF"/>
        </w:rPr>
        <w:t xml:space="preserve">, A. (2018). </w:t>
      </w:r>
      <w:proofErr w:type="spellStart"/>
      <w:proofErr w:type="gram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berbasis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multikultural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pelestarian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kebudayaan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lokal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nusantara</w:t>
      </w:r>
      <w:proofErr w:type="spellEnd"/>
      <w:r w:rsidRPr="00071082">
        <w:rPr>
          <w:rFonts w:asciiTheme="majorBidi" w:hAnsiTheme="majorBidi" w:cstheme="majorBidi"/>
          <w:i/>
          <w:iCs/>
          <w:color w:val="000000" w:themeColor="text1"/>
          <w:sz w:val="22"/>
          <w:szCs w:val="22"/>
          <w:shd w:val="clear" w:color="auto" w:fill="FFFFFF"/>
        </w:rPr>
        <w:t xml:space="preserve"> di era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i/>
          <w:iCs/>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Wahana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Akademika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Studi</w:t>
      </w:r>
      <w:proofErr w:type="spellEnd"/>
      <w:r w:rsidRPr="00071082">
        <w:rPr>
          <w:rFonts w:asciiTheme="majorBidi" w:hAnsiTheme="majorBidi" w:cstheme="majorBidi"/>
          <w:i/>
          <w:iCs/>
          <w:color w:val="000000" w:themeColor="text1"/>
          <w:sz w:val="22"/>
          <w:szCs w:val="22"/>
          <w:shd w:val="clear" w:color="auto" w:fill="FFFFFF"/>
        </w:rPr>
        <w:t xml:space="preserve"> Islam Dan </w:t>
      </w:r>
      <w:proofErr w:type="spellStart"/>
      <w:r w:rsidRPr="00071082">
        <w:rPr>
          <w:rFonts w:asciiTheme="majorBidi" w:hAnsiTheme="majorBidi" w:cstheme="majorBidi"/>
          <w:i/>
          <w:iCs/>
          <w:color w:val="000000" w:themeColor="text1"/>
          <w:sz w:val="22"/>
          <w:szCs w:val="22"/>
          <w:shd w:val="clear" w:color="auto" w:fill="FFFFFF"/>
        </w:rPr>
        <w:t>Sosial</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5</w:t>
      </w:r>
      <w:r w:rsidRPr="00071082">
        <w:rPr>
          <w:rFonts w:asciiTheme="majorBidi" w:hAnsiTheme="majorBidi" w:cstheme="majorBidi"/>
          <w:color w:val="000000" w:themeColor="text1"/>
          <w:sz w:val="22"/>
          <w:szCs w:val="22"/>
          <w:shd w:val="clear" w:color="auto" w:fill="FFFFFF"/>
        </w:rPr>
        <w:t xml:space="preserve">(1), 111-130.       </w:t>
      </w:r>
      <w:hyperlink r:id="rId27" w:history="1">
        <w:r w:rsidRPr="00071082">
          <w:rPr>
            <w:rStyle w:val="Hyperlink"/>
            <w:rFonts w:asciiTheme="majorBidi" w:hAnsiTheme="majorBidi" w:cstheme="majorBidi"/>
            <w:color w:val="000000" w:themeColor="text1"/>
            <w:sz w:val="22"/>
            <w:szCs w:val="22"/>
            <w:shd w:val="clear" w:color="auto" w:fill="FFFFFF"/>
          </w:rPr>
          <w:t>https://doi.org/10.21580/wa.v5i1.2566</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Sartika</w:t>
      </w:r>
      <w:proofErr w:type="spellEnd"/>
      <w:r w:rsidRPr="00071082">
        <w:rPr>
          <w:rFonts w:asciiTheme="majorBidi" w:hAnsiTheme="majorBidi" w:cstheme="majorBidi"/>
          <w:color w:val="000000" w:themeColor="text1"/>
          <w:sz w:val="22"/>
          <w:szCs w:val="22"/>
          <w:shd w:val="clear" w:color="auto" w:fill="FFFFFF"/>
        </w:rPr>
        <w:t xml:space="preserve">, D. (2020). </w:t>
      </w:r>
      <w:proofErr w:type="spellStart"/>
      <w:r w:rsidRPr="00071082">
        <w:rPr>
          <w:rFonts w:asciiTheme="majorBidi" w:hAnsiTheme="majorBidi" w:cstheme="majorBidi"/>
          <w:i/>
          <w:iCs/>
          <w:color w:val="000000" w:themeColor="text1"/>
          <w:sz w:val="22"/>
          <w:szCs w:val="22"/>
          <w:shd w:val="clear" w:color="auto" w:fill="FFFFFF"/>
        </w:rPr>
        <w:t>Manajemen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Tinggi</w:t>
      </w:r>
      <w:proofErr w:type="spellEnd"/>
      <w:r w:rsidRPr="00071082">
        <w:rPr>
          <w:rFonts w:asciiTheme="majorBidi" w:hAnsiTheme="majorBidi" w:cstheme="majorBidi"/>
          <w:i/>
          <w:iCs/>
          <w:color w:val="000000" w:themeColor="text1"/>
          <w:sz w:val="22"/>
          <w:szCs w:val="22"/>
          <w:shd w:val="clear" w:color="auto" w:fill="FFFFFF"/>
        </w:rPr>
        <w:t xml:space="preserve"> Islam (</w:t>
      </w:r>
      <w:proofErr w:type="spellStart"/>
      <w:r w:rsidRPr="00071082">
        <w:rPr>
          <w:rFonts w:asciiTheme="majorBidi" w:hAnsiTheme="majorBidi" w:cstheme="majorBidi"/>
          <w:i/>
          <w:iCs/>
          <w:color w:val="000000" w:themeColor="text1"/>
          <w:sz w:val="22"/>
          <w:szCs w:val="22"/>
          <w:shd w:val="clear" w:color="auto" w:fill="FFFFFF"/>
        </w:rPr>
        <w:t>Upaya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Mereposisi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Merekonstruksi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Lembaga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Tinggi</w:t>
      </w:r>
      <w:proofErr w:type="spellEnd"/>
      <w:r w:rsidRPr="00071082">
        <w:rPr>
          <w:rFonts w:asciiTheme="majorBidi" w:hAnsiTheme="majorBidi" w:cstheme="majorBidi"/>
          <w:i/>
          <w:iCs/>
          <w:color w:val="000000" w:themeColor="text1"/>
          <w:sz w:val="22"/>
          <w:szCs w:val="22"/>
          <w:shd w:val="clear" w:color="auto" w:fill="FFFFFF"/>
        </w:rPr>
        <w:t xml:space="preserve"> Islam di Era </w:t>
      </w:r>
      <w:proofErr w:type="spellStart"/>
      <w:r w:rsidRPr="00071082">
        <w:rPr>
          <w:rFonts w:asciiTheme="majorBidi" w:hAnsiTheme="majorBidi" w:cstheme="majorBidi"/>
          <w:i/>
          <w:iCs/>
          <w:color w:val="000000" w:themeColor="text1"/>
          <w:sz w:val="22"/>
          <w:szCs w:val="22"/>
          <w:shd w:val="clear" w:color="auto" w:fill="FFFFFF"/>
        </w:rPr>
        <w:t>Globalisasi</w:t>
      </w:r>
      <w:proofErr w:type="spellEnd"/>
      <w:r w:rsidRPr="00071082">
        <w:rPr>
          <w:rFonts w:asciiTheme="majorBidi" w:hAnsiTheme="majorBidi" w:cstheme="majorBidi"/>
          <w:i/>
          <w:iCs/>
          <w:color w:val="000000" w:themeColor="text1"/>
          <w:sz w:val="22"/>
          <w:szCs w:val="22"/>
          <w:shd w:val="clear" w:color="auto" w:fill="FFFFFF"/>
        </w:rPr>
        <w:t>).</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Southeast Asian Journal of Islamic Education Management</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w:t>
      </w:r>
      <w:r w:rsidRPr="00071082">
        <w:rPr>
          <w:rFonts w:asciiTheme="majorBidi" w:hAnsiTheme="majorBidi" w:cstheme="majorBidi"/>
          <w:color w:val="000000" w:themeColor="text1"/>
          <w:sz w:val="22"/>
          <w:szCs w:val="22"/>
          <w:shd w:val="clear" w:color="auto" w:fill="FFFFFF"/>
        </w:rPr>
        <w:t xml:space="preserve">(2), 177-194.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8" w:history="1">
        <w:r w:rsidRPr="00071082">
          <w:rPr>
            <w:rStyle w:val="Hyperlink"/>
            <w:rFonts w:asciiTheme="majorBidi" w:hAnsiTheme="majorBidi" w:cstheme="majorBidi"/>
            <w:color w:val="000000" w:themeColor="text1"/>
            <w:sz w:val="22"/>
            <w:szCs w:val="22"/>
            <w:shd w:val="clear" w:color="auto" w:fill="FFFFFF"/>
          </w:rPr>
          <w:t>https://doi.org/10.21154/sajiem.v1i2.23</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proofErr w:type="gramStart"/>
      <w:r w:rsidRPr="00071082">
        <w:rPr>
          <w:rFonts w:asciiTheme="majorBidi" w:hAnsiTheme="majorBidi" w:cstheme="majorBidi"/>
          <w:color w:val="000000" w:themeColor="text1"/>
          <w:sz w:val="22"/>
          <w:szCs w:val="22"/>
          <w:shd w:val="clear" w:color="auto" w:fill="FFFFFF"/>
        </w:rPr>
        <w:t>Sugiyono</w:t>
      </w:r>
      <w:proofErr w:type="spellEnd"/>
      <w:r w:rsidRPr="00071082">
        <w:rPr>
          <w:rFonts w:asciiTheme="majorBidi" w:hAnsiTheme="majorBidi" w:cstheme="majorBidi"/>
          <w:color w:val="000000" w:themeColor="text1"/>
          <w:sz w:val="22"/>
          <w:szCs w:val="22"/>
          <w:shd w:val="clear" w:color="auto" w:fill="FFFFFF"/>
        </w:rPr>
        <w:t xml:space="preserve">, S., </w:t>
      </w:r>
      <w:proofErr w:type="spellStart"/>
      <w:r w:rsidRPr="00071082">
        <w:rPr>
          <w:rFonts w:asciiTheme="majorBidi" w:hAnsiTheme="majorBidi" w:cstheme="majorBidi"/>
          <w:color w:val="000000" w:themeColor="text1"/>
          <w:sz w:val="22"/>
          <w:szCs w:val="22"/>
          <w:shd w:val="clear" w:color="auto" w:fill="FFFFFF"/>
        </w:rPr>
        <w:t>Sucitra</w:t>
      </w:r>
      <w:proofErr w:type="spellEnd"/>
      <w:r w:rsidRPr="00071082">
        <w:rPr>
          <w:rFonts w:asciiTheme="majorBidi" w:hAnsiTheme="majorBidi" w:cstheme="majorBidi"/>
          <w:color w:val="000000" w:themeColor="text1"/>
          <w:sz w:val="22"/>
          <w:szCs w:val="22"/>
          <w:shd w:val="clear" w:color="auto" w:fill="FFFFFF"/>
        </w:rPr>
        <w:t>, I. B., &amp; Sunny, A. G. (2023).</w:t>
      </w:r>
      <w:proofErr w:type="gramEnd"/>
      <w:r w:rsidRPr="00071082">
        <w:rPr>
          <w:rFonts w:asciiTheme="majorBidi" w:hAnsiTheme="majorBidi" w:cstheme="majorBidi"/>
          <w:color w:val="000000" w:themeColor="text1"/>
          <w:sz w:val="22"/>
          <w:szCs w:val="22"/>
          <w:shd w:val="clear" w:color="auto" w:fill="FFFFFF"/>
        </w:rPr>
        <w:t xml:space="preserve"> </w:t>
      </w:r>
      <w:proofErr w:type="spellStart"/>
      <w:proofErr w:type="gramStart"/>
      <w:r w:rsidRPr="00071082">
        <w:rPr>
          <w:rFonts w:asciiTheme="majorBidi" w:hAnsiTheme="majorBidi" w:cstheme="majorBidi"/>
          <w:i/>
          <w:iCs/>
          <w:color w:val="000000" w:themeColor="text1"/>
          <w:sz w:val="22"/>
          <w:szCs w:val="22"/>
          <w:shd w:val="clear" w:color="auto" w:fill="FFFFFF"/>
        </w:rPr>
        <w:t>Strategi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Peningkatan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Ketahanan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Nilai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Nasionalisme</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Mahasiswa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dari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Ancaman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Radikalisme</w:t>
      </w:r>
      <w:proofErr w:type="spellEnd"/>
      <w:r w:rsidRPr="00071082">
        <w:rPr>
          <w:rFonts w:asciiTheme="majorBidi" w:hAnsiTheme="majorBidi" w:cstheme="majorBidi"/>
          <w:i/>
          <w:iCs/>
          <w:color w:val="000000" w:themeColor="text1"/>
          <w:sz w:val="22"/>
          <w:szCs w:val="22"/>
          <w:shd w:val="clear" w:color="auto" w:fill="FFFFFF"/>
        </w:rPr>
        <w:t xml:space="preserve"> di Yogyakarta</w:t>
      </w:r>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Diklus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Luar</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Sekolah</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7</w:t>
      </w:r>
      <w:r w:rsidRPr="00071082">
        <w:rPr>
          <w:rFonts w:asciiTheme="majorBidi" w:hAnsiTheme="majorBidi" w:cstheme="majorBidi"/>
          <w:color w:val="000000" w:themeColor="text1"/>
          <w:sz w:val="22"/>
          <w:szCs w:val="22"/>
          <w:shd w:val="clear" w:color="auto" w:fill="FFFFFF"/>
        </w:rPr>
        <w:t xml:space="preserve">(2), 117-128.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29" w:history="1">
        <w:r w:rsidRPr="00071082">
          <w:rPr>
            <w:rStyle w:val="Hyperlink"/>
            <w:rFonts w:asciiTheme="majorBidi" w:hAnsiTheme="majorBidi" w:cstheme="majorBidi"/>
            <w:color w:val="000000" w:themeColor="text1"/>
            <w:sz w:val="22"/>
            <w:szCs w:val="22"/>
            <w:shd w:val="clear" w:color="auto" w:fill="FFFFFF"/>
          </w:rPr>
          <w:t>https://doi.org/10.21831/diklus.v7i2.67048</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Syafe'i</w:t>
      </w:r>
      <w:proofErr w:type="spellEnd"/>
      <w:r w:rsidRPr="00071082">
        <w:rPr>
          <w:rFonts w:asciiTheme="majorBidi" w:hAnsiTheme="majorBidi" w:cstheme="majorBidi"/>
          <w:color w:val="000000" w:themeColor="text1"/>
          <w:sz w:val="22"/>
          <w:szCs w:val="22"/>
          <w:shd w:val="clear" w:color="auto" w:fill="FFFFFF"/>
        </w:rPr>
        <w:t xml:space="preserve">, I. (2017). </w:t>
      </w:r>
      <w:proofErr w:type="spellStart"/>
      <w:r w:rsidRPr="00071082">
        <w:rPr>
          <w:rFonts w:asciiTheme="majorBidi" w:hAnsiTheme="majorBidi" w:cstheme="majorBidi"/>
          <w:i/>
          <w:iCs/>
          <w:color w:val="000000" w:themeColor="text1"/>
          <w:sz w:val="22"/>
          <w:szCs w:val="22"/>
          <w:shd w:val="clear" w:color="auto" w:fill="FFFFFF"/>
        </w:rPr>
        <w:t>Pondok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pesantren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Lembaga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pembentukan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karakter</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Al-</w:t>
      </w:r>
      <w:proofErr w:type="spellStart"/>
      <w:r w:rsidRPr="00071082">
        <w:rPr>
          <w:rFonts w:asciiTheme="majorBidi" w:hAnsiTheme="majorBidi" w:cstheme="majorBidi"/>
          <w:i/>
          <w:iCs/>
          <w:color w:val="000000" w:themeColor="text1"/>
          <w:sz w:val="22"/>
          <w:szCs w:val="22"/>
          <w:shd w:val="clear" w:color="auto" w:fill="FFFFFF"/>
        </w:rPr>
        <w:t>Tadzkiyyah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8</w:t>
      </w:r>
      <w:r w:rsidRPr="00071082">
        <w:rPr>
          <w:rFonts w:asciiTheme="majorBidi" w:hAnsiTheme="majorBidi" w:cstheme="majorBidi"/>
          <w:color w:val="000000" w:themeColor="text1"/>
          <w:sz w:val="22"/>
          <w:szCs w:val="22"/>
          <w:shd w:val="clear" w:color="auto" w:fill="FFFFFF"/>
        </w:rPr>
        <w:t xml:space="preserve">(1), 61-82.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30" w:history="1">
        <w:r w:rsidRPr="00071082">
          <w:rPr>
            <w:rStyle w:val="Hyperlink"/>
            <w:rFonts w:asciiTheme="majorBidi" w:hAnsiTheme="majorBidi" w:cstheme="majorBidi"/>
            <w:i/>
            <w:iCs/>
            <w:color w:val="000000" w:themeColor="text1"/>
            <w:sz w:val="22"/>
            <w:szCs w:val="22"/>
            <w:shd w:val="clear" w:color="auto" w:fill="FFFFFF"/>
          </w:rPr>
          <w:t>http://dx.doi.org/10.24042/atjpi.v8i1.2097</w:t>
        </w:r>
      </w:hyperlink>
      <w:r w:rsidRPr="00071082">
        <w:rPr>
          <w:rFonts w:asciiTheme="majorBidi" w:hAnsiTheme="majorBidi" w:cstheme="majorBidi"/>
          <w:color w:val="000000" w:themeColor="text1"/>
          <w:sz w:val="22"/>
          <w:szCs w:val="22"/>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r w:rsidRPr="00071082">
        <w:rPr>
          <w:rFonts w:asciiTheme="majorBidi" w:hAnsiTheme="majorBidi" w:cstheme="majorBidi"/>
          <w:color w:val="000000" w:themeColor="text1"/>
          <w:sz w:val="22"/>
          <w:szCs w:val="22"/>
          <w:shd w:val="clear" w:color="auto" w:fill="FFFFFF"/>
        </w:rPr>
        <w:t>SATRIA, D. (2012). </w:t>
      </w:r>
      <w:proofErr w:type="spellStart"/>
      <w:proofErr w:type="gramStart"/>
      <w:r w:rsidRPr="00071082">
        <w:rPr>
          <w:rFonts w:asciiTheme="majorBidi" w:hAnsiTheme="majorBidi" w:cstheme="majorBidi"/>
          <w:i/>
          <w:iCs/>
          <w:color w:val="000000" w:themeColor="text1"/>
          <w:sz w:val="22"/>
          <w:szCs w:val="22"/>
          <w:shd w:val="clear" w:color="auto" w:fill="FFFFFF"/>
        </w:rPr>
        <w:t>Peran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Takmir</w:t>
      </w:r>
      <w:proofErr w:type="spellEnd"/>
      <w:r w:rsidRPr="00071082">
        <w:rPr>
          <w:rFonts w:asciiTheme="majorBidi" w:hAnsiTheme="majorBidi" w:cstheme="majorBidi"/>
          <w:i/>
          <w:iCs/>
          <w:color w:val="000000" w:themeColor="text1"/>
          <w:sz w:val="22"/>
          <w:szCs w:val="22"/>
          <w:shd w:val="clear" w:color="auto" w:fill="FFFFFF"/>
        </w:rPr>
        <w:t xml:space="preserve"> Masjid </w:t>
      </w:r>
      <w:proofErr w:type="spellStart"/>
      <w:r w:rsidRPr="00071082">
        <w:rPr>
          <w:rFonts w:asciiTheme="majorBidi" w:hAnsiTheme="majorBidi" w:cstheme="majorBidi"/>
          <w:i/>
          <w:iCs/>
          <w:color w:val="000000" w:themeColor="text1"/>
          <w:sz w:val="22"/>
          <w:szCs w:val="22"/>
          <w:shd w:val="clear" w:color="auto" w:fill="FFFFFF"/>
        </w:rPr>
        <w:t>Jami’Dalam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Islam Di </w:t>
      </w:r>
      <w:proofErr w:type="spellStart"/>
      <w:r w:rsidRPr="00071082">
        <w:rPr>
          <w:rFonts w:asciiTheme="majorBidi" w:hAnsiTheme="majorBidi" w:cstheme="majorBidi"/>
          <w:i/>
          <w:iCs/>
          <w:color w:val="000000" w:themeColor="text1"/>
          <w:sz w:val="22"/>
          <w:szCs w:val="22"/>
          <w:shd w:val="clear" w:color="auto" w:fill="FFFFFF"/>
        </w:rPr>
        <w:t>Karangkajen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Mergangsan</w:t>
      </w:r>
      <w:proofErr w:type="spellEnd"/>
      <w:r w:rsidRPr="00071082">
        <w:rPr>
          <w:rFonts w:asciiTheme="majorBidi" w:hAnsiTheme="majorBidi" w:cstheme="majorBidi"/>
          <w:i/>
          <w:iCs/>
          <w:color w:val="000000" w:themeColor="text1"/>
          <w:sz w:val="22"/>
          <w:szCs w:val="22"/>
          <w:shd w:val="clear" w:color="auto" w:fill="FFFFFF"/>
        </w:rPr>
        <w:t xml:space="preserve"> Yogyakarta </w:t>
      </w:r>
      <w:proofErr w:type="spellStart"/>
      <w:r w:rsidRPr="00071082">
        <w:rPr>
          <w:rFonts w:asciiTheme="majorBidi" w:hAnsiTheme="majorBidi" w:cstheme="majorBidi"/>
          <w:i/>
          <w:iCs/>
          <w:color w:val="000000" w:themeColor="text1"/>
          <w:sz w:val="22"/>
          <w:szCs w:val="22"/>
          <w:shd w:val="clear" w:color="auto" w:fill="FFFFFF"/>
        </w:rPr>
        <w:t>Tahun</w:t>
      </w:r>
      <w:proofErr w:type="spellEnd"/>
      <w:r w:rsidRPr="00071082">
        <w:rPr>
          <w:rFonts w:asciiTheme="majorBidi" w:hAnsiTheme="majorBidi" w:cstheme="majorBidi"/>
          <w:i/>
          <w:iCs/>
          <w:color w:val="000000" w:themeColor="text1"/>
          <w:sz w:val="22"/>
          <w:szCs w:val="22"/>
          <w:shd w:val="clear" w:color="auto" w:fill="FFFFFF"/>
        </w:rPr>
        <w:t xml:space="preserve"> 2011</w:t>
      </w:r>
      <w:r w:rsidRPr="00071082">
        <w:rPr>
          <w:rFonts w:asciiTheme="majorBidi" w:hAnsiTheme="majorBidi" w:cstheme="majorBidi"/>
          <w:color w:val="000000" w:themeColor="text1"/>
          <w:sz w:val="22"/>
          <w:szCs w:val="22"/>
          <w:shd w:val="clear" w:color="auto" w:fill="FFFFFF"/>
        </w:rPr>
        <w:t xml:space="preserve"> (Doctoral dissertation, </w:t>
      </w:r>
      <w:proofErr w:type="spellStart"/>
      <w:r w:rsidRPr="00071082">
        <w:rPr>
          <w:rFonts w:asciiTheme="majorBidi" w:hAnsiTheme="majorBidi" w:cstheme="majorBidi"/>
          <w:color w:val="000000" w:themeColor="text1"/>
          <w:sz w:val="22"/>
          <w:szCs w:val="22"/>
          <w:shd w:val="clear" w:color="auto" w:fill="FFFFFF"/>
        </w:rPr>
        <w:t>Universitas</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Muhammadiyah</w:t>
      </w:r>
      <w:proofErr w:type="spellEnd"/>
      <w:r w:rsidRPr="00071082">
        <w:rPr>
          <w:rFonts w:asciiTheme="majorBidi" w:hAnsiTheme="majorBidi" w:cstheme="majorBidi"/>
          <w:color w:val="000000" w:themeColor="text1"/>
          <w:sz w:val="22"/>
          <w:szCs w:val="22"/>
          <w:shd w:val="clear" w:color="auto" w:fill="FFFFFF"/>
        </w:rPr>
        <w:t xml:space="preserve"> Surakarta).</w:t>
      </w:r>
      <w:proofErr w:type="gramEnd"/>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Wulandari</w:t>
      </w:r>
      <w:proofErr w:type="spellEnd"/>
      <w:r w:rsidRPr="00071082">
        <w:rPr>
          <w:rFonts w:asciiTheme="majorBidi" w:hAnsiTheme="majorBidi" w:cstheme="majorBidi"/>
          <w:color w:val="000000" w:themeColor="text1"/>
          <w:sz w:val="22"/>
          <w:szCs w:val="22"/>
          <w:shd w:val="clear" w:color="auto" w:fill="FFFFFF"/>
        </w:rPr>
        <w:t xml:space="preserve">, Y. S. (2018). </w:t>
      </w:r>
      <w:proofErr w:type="spellStart"/>
      <w:proofErr w:type="gramStart"/>
      <w:r w:rsidRPr="00071082">
        <w:rPr>
          <w:rFonts w:asciiTheme="majorBidi" w:hAnsiTheme="majorBidi" w:cstheme="majorBidi"/>
          <w:i/>
          <w:iCs/>
          <w:color w:val="000000" w:themeColor="text1"/>
          <w:sz w:val="22"/>
          <w:szCs w:val="22"/>
          <w:shd w:val="clear" w:color="auto" w:fill="FFFFFF"/>
        </w:rPr>
        <w:t>Perlindungan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bagi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Konsumen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terhadap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Transaksi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Jual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Beli</w:t>
      </w:r>
      <w:proofErr w:type="spellEnd"/>
      <w:r w:rsidRPr="00071082">
        <w:rPr>
          <w:rFonts w:asciiTheme="majorBidi" w:hAnsiTheme="majorBidi" w:cstheme="majorBidi"/>
          <w:i/>
          <w:iCs/>
          <w:color w:val="000000" w:themeColor="text1"/>
          <w:sz w:val="22"/>
          <w:szCs w:val="22"/>
          <w:shd w:val="clear" w:color="auto" w:fill="FFFFFF"/>
        </w:rPr>
        <w:t xml:space="preserve"> </w:t>
      </w:r>
      <w:r w:rsidRPr="00071082">
        <w:rPr>
          <w:rFonts w:asciiTheme="majorBidi" w:hAnsiTheme="majorBidi" w:cstheme="majorBidi"/>
          <w:color w:val="000000" w:themeColor="text1"/>
          <w:sz w:val="22"/>
          <w:szCs w:val="22"/>
          <w:shd w:val="clear" w:color="auto" w:fill="FFFFFF"/>
        </w:rPr>
        <w:t>E-Commerce.</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 xml:space="preserve">AJUDIKASI: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Ilmu</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2</w:t>
      </w:r>
      <w:r w:rsidRPr="00071082">
        <w:rPr>
          <w:rFonts w:asciiTheme="majorBidi" w:hAnsiTheme="majorBidi" w:cstheme="majorBidi"/>
          <w:color w:val="000000" w:themeColor="text1"/>
          <w:sz w:val="22"/>
          <w:szCs w:val="22"/>
          <w:shd w:val="clear" w:color="auto" w:fill="FFFFFF"/>
        </w:rPr>
        <w:t>(2), 199-210.</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Wahyudi</w:t>
      </w:r>
      <w:proofErr w:type="spellEnd"/>
      <w:r w:rsidRPr="00071082">
        <w:rPr>
          <w:rFonts w:asciiTheme="majorBidi" w:hAnsiTheme="majorBidi" w:cstheme="majorBidi"/>
          <w:color w:val="000000" w:themeColor="text1"/>
          <w:sz w:val="22"/>
          <w:szCs w:val="22"/>
          <w:shd w:val="clear" w:color="auto" w:fill="FFFFFF"/>
        </w:rPr>
        <w:t xml:space="preserve">, D. (2022). </w:t>
      </w:r>
      <w:proofErr w:type="gramStart"/>
      <w:r w:rsidRPr="00071082">
        <w:rPr>
          <w:rFonts w:asciiTheme="majorBidi" w:hAnsiTheme="majorBidi" w:cstheme="majorBidi"/>
          <w:color w:val="000000" w:themeColor="text1"/>
          <w:sz w:val="22"/>
          <w:szCs w:val="22"/>
          <w:shd w:val="clear" w:color="auto" w:fill="FFFFFF"/>
        </w:rPr>
        <w:t>BAB V PERENCANAAN KARIR.</w:t>
      </w:r>
      <w:proofErr w:type="gramEnd"/>
      <w:r w:rsidRPr="00071082">
        <w:rPr>
          <w:rFonts w:asciiTheme="majorBidi" w:hAnsiTheme="majorBidi" w:cstheme="majorBidi"/>
          <w:color w:val="000000" w:themeColor="text1"/>
          <w:sz w:val="22"/>
          <w:szCs w:val="22"/>
          <w:shd w:val="clear" w:color="auto" w:fill="FFFFFF"/>
        </w:rPr>
        <w:t> </w:t>
      </w:r>
      <w:proofErr w:type="spellStart"/>
      <w:proofErr w:type="gramStart"/>
      <w:r w:rsidRPr="00071082">
        <w:rPr>
          <w:rFonts w:asciiTheme="majorBidi" w:hAnsiTheme="majorBidi" w:cstheme="majorBidi"/>
          <w:i/>
          <w:iCs/>
          <w:color w:val="000000" w:themeColor="text1"/>
          <w:sz w:val="22"/>
          <w:szCs w:val="22"/>
          <w:shd w:val="clear" w:color="auto" w:fill="FFFFFF"/>
        </w:rPr>
        <w:t>Manajemen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Sumber</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Daya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Manusia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Konsep</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Dasar</w:t>
      </w:r>
      <w:proofErr w:type="spellEnd"/>
      <w:r w:rsidRPr="00071082">
        <w:rPr>
          <w:rFonts w:asciiTheme="majorBidi" w:hAnsiTheme="majorBidi" w:cstheme="majorBidi"/>
          <w:i/>
          <w:iCs/>
          <w:color w:val="000000" w:themeColor="text1"/>
          <w:sz w:val="22"/>
          <w:szCs w:val="22"/>
          <w:shd w:val="clear" w:color="auto" w:fill="FFFFFF"/>
        </w:rPr>
        <w:t xml:space="preserve"> Di Era Digital)</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45</w:t>
      </w:r>
      <w:r w:rsidRPr="00071082">
        <w:rPr>
          <w:rFonts w:asciiTheme="majorBidi" w:hAnsiTheme="majorBidi" w:cstheme="majorBidi"/>
          <w:color w:val="000000" w:themeColor="text1"/>
          <w:sz w:val="22"/>
          <w:szCs w:val="22"/>
          <w:shd w:val="clear" w:color="auto" w:fill="FFFFFF"/>
        </w:rPr>
        <w:t>.</w:t>
      </w:r>
      <w:proofErr w:type="gramEnd"/>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r w:rsidRPr="00071082">
        <w:rPr>
          <w:rFonts w:asciiTheme="majorBidi" w:hAnsiTheme="majorBidi" w:cstheme="majorBidi"/>
          <w:color w:val="000000" w:themeColor="text1"/>
          <w:sz w:val="22"/>
          <w:szCs w:val="22"/>
          <w:shd w:val="clear" w:color="auto" w:fill="FFFFFF"/>
        </w:rPr>
        <w:t>Yanti</w:t>
      </w:r>
      <w:proofErr w:type="spellEnd"/>
      <w:r w:rsidRPr="00071082">
        <w:rPr>
          <w:rFonts w:asciiTheme="majorBidi" w:hAnsiTheme="majorBidi" w:cstheme="majorBidi"/>
          <w:color w:val="000000" w:themeColor="text1"/>
          <w:sz w:val="22"/>
          <w:szCs w:val="22"/>
          <w:shd w:val="clear" w:color="auto" w:fill="FFFFFF"/>
        </w:rPr>
        <w:t xml:space="preserve">, G. A. C. I., </w:t>
      </w:r>
      <w:proofErr w:type="spellStart"/>
      <w:r w:rsidRPr="00071082">
        <w:rPr>
          <w:rFonts w:asciiTheme="majorBidi" w:hAnsiTheme="majorBidi" w:cstheme="majorBidi"/>
          <w:color w:val="000000" w:themeColor="text1"/>
          <w:sz w:val="22"/>
          <w:szCs w:val="22"/>
          <w:shd w:val="clear" w:color="auto" w:fill="FFFFFF"/>
        </w:rPr>
        <w:t>Mangku</w:t>
      </w:r>
      <w:proofErr w:type="spellEnd"/>
      <w:r w:rsidRPr="00071082">
        <w:rPr>
          <w:rFonts w:asciiTheme="majorBidi" w:hAnsiTheme="majorBidi" w:cstheme="majorBidi"/>
          <w:color w:val="000000" w:themeColor="text1"/>
          <w:sz w:val="22"/>
          <w:szCs w:val="22"/>
          <w:shd w:val="clear" w:color="auto" w:fill="FFFFFF"/>
        </w:rPr>
        <w:t xml:space="preserve">, D. G. S., &amp; </w:t>
      </w:r>
      <w:proofErr w:type="spellStart"/>
      <w:r w:rsidRPr="00071082">
        <w:rPr>
          <w:rFonts w:asciiTheme="majorBidi" w:hAnsiTheme="majorBidi" w:cstheme="majorBidi"/>
          <w:color w:val="000000" w:themeColor="text1"/>
          <w:sz w:val="22"/>
          <w:szCs w:val="22"/>
          <w:shd w:val="clear" w:color="auto" w:fill="FFFFFF"/>
        </w:rPr>
        <w:t>Kertih</w:t>
      </w:r>
      <w:proofErr w:type="spellEnd"/>
      <w:r w:rsidRPr="00071082">
        <w:rPr>
          <w:rFonts w:asciiTheme="majorBidi" w:hAnsiTheme="majorBidi" w:cstheme="majorBidi"/>
          <w:color w:val="000000" w:themeColor="text1"/>
          <w:sz w:val="22"/>
          <w:szCs w:val="22"/>
          <w:shd w:val="clear" w:color="auto" w:fill="FFFFFF"/>
        </w:rPr>
        <w:t xml:space="preserve">, I. W. (2023). </w:t>
      </w:r>
      <w:proofErr w:type="spellStart"/>
      <w:r w:rsidRPr="00071082">
        <w:rPr>
          <w:rFonts w:asciiTheme="majorBidi" w:hAnsiTheme="majorBidi" w:cstheme="majorBidi"/>
          <w:i/>
          <w:iCs/>
          <w:color w:val="000000" w:themeColor="text1"/>
          <w:sz w:val="22"/>
          <w:szCs w:val="22"/>
          <w:shd w:val="clear" w:color="auto" w:fill="FFFFFF"/>
        </w:rPr>
        <w:t>Implementasi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Undang-Undang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Nomor</w:t>
      </w:r>
      <w:proofErr w:type="spellEnd"/>
      <w:r w:rsidRPr="00071082">
        <w:rPr>
          <w:rFonts w:asciiTheme="majorBidi" w:hAnsiTheme="majorBidi" w:cstheme="majorBidi"/>
          <w:i/>
          <w:iCs/>
          <w:color w:val="000000" w:themeColor="text1"/>
          <w:sz w:val="22"/>
          <w:szCs w:val="22"/>
          <w:shd w:val="clear" w:color="auto" w:fill="FFFFFF"/>
        </w:rPr>
        <w:t xml:space="preserve"> 44 </w:t>
      </w:r>
      <w:proofErr w:type="spellStart"/>
      <w:r w:rsidRPr="00071082">
        <w:rPr>
          <w:rFonts w:asciiTheme="majorBidi" w:hAnsiTheme="majorBidi" w:cstheme="majorBidi"/>
          <w:i/>
          <w:iCs/>
          <w:color w:val="000000" w:themeColor="text1"/>
          <w:sz w:val="22"/>
          <w:szCs w:val="22"/>
          <w:shd w:val="clear" w:color="auto" w:fill="FFFFFF"/>
        </w:rPr>
        <w:t>Tahun</w:t>
      </w:r>
      <w:proofErr w:type="spellEnd"/>
      <w:r w:rsidRPr="00071082">
        <w:rPr>
          <w:rFonts w:asciiTheme="majorBidi" w:hAnsiTheme="majorBidi" w:cstheme="majorBidi"/>
          <w:i/>
          <w:iCs/>
          <w:color w:val="000000" w:themeColor="text1"/>
          <w:sz w:val="22"/>
          <w:szCs w:val="22"/>
          <w:shd w:val="clear" w:color="auto" w:fill="FFFFFF"/>
        </w:rPr>
        <w:t xml:space="preserve"> 2008 </w:t>
      </w:r>
      <w:proofErr w:type="spellStart"/>
      <w:r w:rsidRPr="00071082">
        <w:rPr>
          <w:rFonts w:asciiTheme="majorBidi" w:hAnsiTheme="majorBidi" w:cstheme="majorBidi"/>
          <w:i/>
          <w:iCs/>
          <w:color w:val="000000" w:themeColor="text1"/>
          <w:sz w:val="22"/>
          <w:szCs w:val="22"/>
          <w:shd w:val="clear" w:color="auto" w:fill="FFFFFF"/>
        </w:rPr>
        <w:t>Tentang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Pornografi</w:t>
      </w:r>
      <w:proofErr w:type="spellEnd"/>
      <w:r w:rsidRPr="00071082">
        <w:rPr>
          <w:rFonts w:asciiTheme="majorBidi" w:hAnsiTheme="majorBidi" w:cstheme="majorBidi"/>
          <w:i/>
          <w:iCs/>
          <w:color w:val="000000" w:themeColor="text1"/>
          <w:sz w:val="22"/>
          <w:szCs w:val="22"/>
          <w:shd w:val="clear" w:color="auto" w:fill="FFFFFF"/>
        </w:rPr>
        <w:t xml:space="preserve"> Dan </w:t>
      </w:r>
      <w:proofErr w:type="spellStart"/>
      <w:r w:rsidRPr="00071082">
        <w:rPr>
          <w:rFonts w:asciiTheme="majorBidi" w:hAnsiTheme="majorBidi" w:cstheme="majorBidi"/>
          <w:i/>
          <w:iCs/>
          <w:color w:val="000000" w:themeColor="text1"/>
          <w:sz w:val="22"/>
          <w:szCs w:val="22"/>
          <w:shd w:val="clear" w:color="auto" w:fill="FFFFFF"/>
        </w:rPr>
        <w:t>Undang-Undang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Nomor</w:t>
      </w:r>
      <w:proofErr w:type="spellEnd"/>
      <w:r w:rsidRPr="00071082">
        <w:rPr>
          <w:rFonts w:asciiTheme="majorBidi" w:hAnsiTheme="majorBidi" w:cstheme="majorBidi"/>
          <w:i/>
          <w:iCs/>
          <w:color w:val="000000" w:themeColor="text1"/>
          <w:sz w:val="22"/>
          <w:szCs w:val="22"/>
          <w:shd w:val="clear" w:color="auto" w:fill="FFFFFF"/>
        </w:rPr>
        <w:t xml:space="preserve"> 19 </w:t>
      </w:r>
      <w:proofErr w:type="spellStart"/>
      <w:r w:rsidRPr="00071082">
        <w:rPr>
          <w:rFonts w:asciiTheme="majorBidi" w:hAnsiTheme="majorBidi" w:cstheme="majorBidi"/>
          <w:i/>
          <w:iCs/>
          <w:color w:val="000000" w:themeColor="text1"/>
          <w:sz w:val="22"/>
          <w:szCs w:val="22"/>
          <w:shd w:val="clear" w:color="auto" w:fill="FFFFFF"/>
        </w:rPr>
        <w:t>Tahun</w:t>
      </w:r>
      <w:proofErr w:type="spellEnd"/>
      <w:r w:rsidRPr="00071082">
        <w:rPr>
          <w:rFonts w:asciiTheme="majorBidi" w:hAnsiTheme="majorBidi" w:cstheme="majorBidi"/>
          <w:i/>
          <w:iCs/>
          <w:color w:val="000000" w:themeColor="text1"/>
          <w:sz w:val="22"/>
          <w:szCs w:val="22"/>
          <w:shd w:val="clear" w:color="auto" w:fill="FFFFFF"/>
        </w:rPr>
        <w:t xml:space="preserve"> </w:t>
      </w:r>
      <w:r w:rsidRPr="00071082">
        <w:rPr>
          <w:rFonts w:asciiTheme="majorBidi" w:hAnsiTheme="majorBidi" w:cstheme="majorBidi"/>
          <w:i/>
          <w:iCs/>
          <w:color w:val="000000" w:themeColor="text1"/>
          <w:sz w:val="22"/>
          <w:szCs w:val="22"/>
          <w:shd w:val="clear" w:color="auto" w:fill="FFFFFF"/>
        </w:rPr>
        <w:lastRenderedPageBreak/>
        <w:t xml:space="preserve">2016 </w:t>
      </w:r>
      <w:proofErr w:type="spellStart"/>
      <w:r w:rsidRPr="00071082">
        <w:rPr>
          <w:rFonts w:asciiTheme="majorBidi" w:hAnsiTheme="majorBidi" w:cstheme="majorBidi"/>
          <w:i/>
          <w:iCs/>
          <w:color w:val="000000" w:themeColor="text1"/>
          <w:sz w:val="22"/>
          <w:szCs w:val="22"/>
          <w:shd w:val="clear" w:color="auto" w:fill="FFFFFF"/>
        </w:rPr>
        <w:t>Tentang</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Informasi</w:t>
      </w:r>
      <w:proofErr w:type="spellEnd"/>
      <w:r w:rsidRPr="00071082">
        <w:rPr>
          <w:rFonts w:asciiTheme="majorBidi" w:hAnsiTheme="majorBidi" w:cstheme="majorBidi"/>
          <w:color w:val="000000" w:themeColor="text1"/>
          <w:sz w:val="22"/>
          <w:szCs w:val="22"/>
          <w:shd w:val="clear" w:color="auto" w:fill="FFFFFF"/>
        </w:rPr>
        <w:t xml:space="preserve"> </w:t>
      </w:r>
      <w:r w:rsidRPr="00071082">
        <w:rPr>
          <w:rFonts w:asciiTheme="majorBidi" w:hAnsiTheme="majorBidi" w:cstheme="majorBidi"/>
          <w:i/>
          <w:iCs/>
          <w:color w:val="000000" w:themeColor="text1"/>
          <w:sz w:val="22"/>
          <w:szCs w:val="22"/>
          <w:shd w:val="clear" w:color="auto" w:fill="FFFFFF"/>
        </w:rPr>
        <w:t xml:space="preserve">Dan </w:t>
      </w:r>
      <w:proofErr w:type="spellStart"/>
      <w:r w:rsidRPr="00071082">
        <w:rPr>
          <w:rFonts w:asciiTheme="majorBidi" w:hAnsiTheme="majorBidi" w:cstheme="majorBidi"/>
          <w:i/>
          <w:iCs/>
          <w:color w:val="000000" w:themeColor="text1"/>
          <w:sz w:val="22"/>
          <w:szCs w:val="22"/>
          <w:shd w:val="clear" w:color="auto" w:fill="FFFFFF"/>
        </w:rPr>
        <w:t>Transaksi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Elektronik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Penanggulangan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Tindak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Pidana</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Pornografi</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Oleh</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Polres</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Buleleng</w:t>
      </w:r>
      <w:proofErr w:type="spellEnd"/>
      <w:r w:rsidRPr="00071082">
        <w:rPr>
          <w:rFonts w:asciiTheme="majorBidi" w:hAnsiTheme="majorBidi" w:cstheme="majorBidi"/>
          <w:color w:val="000000" w:themeColor="text1"/>
          <w:sz w:val="22"/>
          <w:szCs w:val="22"/>
          <w:shd w:val="clear" w:color="auto" w:fill="FFFFFF"/>
        </w:rPr>
        <w:t>.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Ilmu</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Hukum</w:t>
      </w:r>
      <w:proofErr w:type="spellEnd"/>
      <w:r w:rsidRPr="00071082">
        <w:rPr>
          <w:rFonts w:asciiTheme="majorBidi" w:hAnsiTheme="majorBidi" w:cstheme="majorBidi"/>
          <w:i/>
          <w:iCs/>
          <w:color w:val="000000" w:themeColor="text1"/>
          <w:sz w:val="22"/>
          <w:szCs w:val="22"/>
          <w:shd w:val="clear" w:color="auto" w:fill="FFFFFF"/>
        </w:rPr>
        <w:t xml:space="preserve"> Sui Generis</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3</w:t>
      </w:r>
      <w:r w:rsidRPr="00071082">
        <w:rPr>
          <w:rFonts w:asciiTheme="majorBidi" w:hAnsiTheme="majorBidi" w:cstheme="majorBidi"/>
          <w:color w:val="000000" w:themeColor="text1"/>
          <w:sz w:val="22"/>
          <w:szCs w:val="22"/>
          <w:shd w:val="clear" w:color="auto" w:fill="FFFFFF"/>
        </w:rPr>
        <w:t xml:space="preserve">(4), 79-86.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31" w:history="1">
        <w:r w:rsidRPr="00071082">
          <w:rPr>
            <w:rStyle w:val="Hyperlink"/>
            <w:rFonts w:asciiTheme="majorBidi" w:hAnsiTheme="majorBidi" w:cstheme="majorBidi"/>
            <w:color w:val="000000" w:themeColor="text1"/>
            <w:sz w:val="22"/>
            <w:szCs w:val="22"/>
            <w:shd w:val="clear" w:color="auto" w:fill="FFFFFF"/>
          </w:rPr>
          <w:t>https://ejournal2.undiksha.ac.id/index.php/JIH/article/view/2773</w:t>
        </w:r>
      </w:hyperlink>
      <w:r w:rsidRPr="00071082">
        <w:rPr>
          <w:rFonts w:asciiTheme="majorBidi" w:hAnsiTheme="majorBidi" w:cstheme="majorBidi"/>
          <w:color w:val="000000" w:themeColor="text1"/>
          <w:sz w:val="22"/>
          <w:szCs w:val="22"/>
          <w:shd w:val="clear" w:color="auto" w:fill="FFFFFF"/>
        </w:rPr>
        <w:t xml:space="preserve"> </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roofErr w:type="spellStart"/>
      <w:proofErr w:type="gramStart"/>
      <w:r w:rsidRPr="00071082">
        <w:rPr>
          <w:rFonts w:asciiTheme="majorBidi" w:hAnsiTheme="majorBidi" w:cstheme="majorBidi"/>
          <w:color w:val="000000" w:themeColor="text1"/>
          <w:sz w:val="22"/>
          <w:szCs w:val="22"/>
          <w:shd w:val="clear" w:color="auto" w:fill="FFFFFF"/>
        </w:rPr>
        <w:t>Yanto</w:t>
      </w:r>
      <w:proofErr w:type="spellEnd"/>
      <w:r w:rsidRPr="00071082">
        <w:rPr>
          <w:rFonts w:asciiTheme="majorBidi" w:hAnsiTheme="majorBidi" w:cstheme="majorBidi"/>
          <w:color w:val="000000" w:themeColor="text1"/>
          <w:sz w:val="22"/>
          <w:szCs w:val="22"/>
          <w:shd w:val="clear" w:color="auto" w:fill="FFFFFF"/>
        </w:rPr>
        <w:t>, S. (2021).</w:t>
      </w:r>
      <w:proofErr w:type="gramEnd"/>
      <w:r w:rsidRPr="00071082">
        <w:rPr>
          <w:rFonts w:asciiTheme="majorBidi" w:hAnsiTheme="majorBidi" w:cstheme="majorBidi"/>
          <w:color w:val="000000" w:themeColor="text1"/>
          <w:sz w:val="22"/>
          <w:szCs w:val="22"/>
          <w:shd w:val="clear" w:color="auto" w:fill="FFFFFF"/>
        </w:rPr>
        <w:t> </w:t>
      </w:r>
      <w:proofErr w:type="spellStart"/>
      <w:proofErr w:type="gram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anak</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keluarga</w:t>
      </w:r>
      <w:proofErr w:type="spellEnd"/>
      <w:r w:rsidRPr="00071082">
        <w:rPr>
          <w:rFonts w:asciiTheme="majorBidi" w:hAnsiTheme="majorBidi" w:cstheme="majorBidi"/>
          <w:i/>
          <w:iCs/>
          <w:color w:val="000000" w:themeColor="text1"/>
          <w:sz w:val="22"/>
          <w:szCs w:val="22"/>
          <w:shd w:val="clear" w:color="auto" w:fill="FFFFFF"/>
        </w:rPr>
        <w:t xml:space="preserve"> Islam di era modern </w:t>
      </w:r>
      <w:proofErr w:type="spellStart"/>
      <w:r w:rsidRPr="00071082">
        <w:rPr>
          <w:rFonts w:asciiTheme="majorBidi" w:hAnsiTheme="majorBidi" w:cstheme="majorBidi"/>
          <w:i/>
          <w:iCs/>
          <w:color w:val="000000" w:themeColor="text1"/>
          <w:sz w:val="22"/>
          <w:szCs w:val="22"/>
          <w:shd w:val="clear" w:color="auto" w:fill="FFFFFF"/>
        </w:rPr>
        <w:t>dalam</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perspektif</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Hasan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Langgulung</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Cv</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Cahaya</w:t>
      </w:r>
      <w:proofErr w:type="spellEnd"/>
      <w:r w:rsidRPr="00071082">
        <w:rPr>
          <w:rFonts w:asciiTheme="majorBidi" w:hAnsiTheme="majorBidi" w:cstheme="majorBidi"/>
          <w:color w:val="000000" w:themeColor="text1"/>
          <w:sz w:val="22"/>
          <w:szCs w:val="22"/>
          <w:shd w:val="clear" w:color="auto" w:fill="FFFFFF"/>
        </w:rPr>
        <w:t xml:space="preserve"> </w:t>
      </w:r>
      <w:proofErr w:type="spellStart"/>
      <w:r w:rsidRPr="00071082">
        <w:rPr>
          <w:rFonts w:asciiTheme="majorBidi" w:hAnsiTheme="majorBidi" w:cstheme="majorBidi"/>
          <w:color w:val="000000" w:themeColor="text1"/>
          <w:sz w:val="22"/>
          <w:szCs w:val="22"/>
          <w:shd w:val="clear" w:color="auto" w:fill="FFFFFF"/>
        </w:rPr>
        <w:t>Arsh</w:t>
      </w:r>
      <w:proofErr w:type="spellEnd"/>
      <w:r w:rsidRPr="00071082">
        <w:rPr>
          <w:rFonts w:asciiTheme="majorBidi" w:hAnsiTheme="majorBidi" w:cstheme="majorBidi"/>
          <w:color w:val="000000" w:themeColor="text1"/>
          <w:sz w:val="22"/>
          <w:szCs w:val="22"/>
          <w:shd w:val="clear" w:color="auto" w:fill="FFFFFF"/>
        </w:rPr>
        <w:t xml:space="preserve"> Publisher &amp; Printing.</w:t>
      </w: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shd w:val="clear" w:color="auto" w:fill="FFFFFF"/>
        </w:rPr>
      </w:pPr>
      <w:r w:rsidRPr="00071082">
        <w:rPr>
          <w:rFonts w:asciiTheme="majorBidi" w:hAnsiTheme="majorBidi" w:cstheme="majorBidi"/>
          <w:color w:val="000000" w:themeColor="text1"/>
          <w:sz w:val="22"/>
          <w:szCs w:val="22"/>
          <w:shd w:val="clear" w:color="auto" w:fill="FFFFFF"/>
        </w:rPr>
        <w:t xml:space="preserve">Yamani, M. T. (2015). </w:t>
      </w:r>
      <w:proofErr w:type="spellStart"/>
      <w:proofErr w:type="gramStart"/>
      <w:r w:rsidRPr="00071082">
        <w:rPr>
          <w:rFonts w:asciiTheme="majorBidi" w:hAnsiTheme="majorBidi" w:cstheme="majorBidi"/>
          <w:i/>
          <w:iCs/>
          <w:color w:val="000000" w:themeColor="text1"/>
          <w:sz w:val="22"/>
          <w:szCs w:val="22"/>
          <w:shd w:val="clear" w:color="auto" w:fill="FFFFFF"/>
        </w:rPr>
        <w:t>Memahami</w:t>
      </w:r>
      <w:proofErr w:type="spellEnd"/>
      <w:r w:rsidRPr="00071082">
        <w:rPr>
          <w:rFonts w:asciiTheme="majorBidi" w:hAnsiTheme="majorBidi" w:cstheme="majorBidi"/>
          <w:i/>
          <w:iCs/>
          <w:color w:val="000000" w:themeColor="text1"/>
          <w:sz w:val="22"/>
          <w:szCs w:val="22"/>
          <w:shd w:val="clear" w:color="auto" w:fill="FFFFFF"/>
        </w:rPr>
        <w:t xml:space="preserve"> Al-Qur’an </w:t>
      </w:r>
      <w:proofErr w:type="spellStart"/>
      <w:r w:rsidRPr="00071082">
        <w:rPr>
          <w:rFonts w:asciiTheme="majorBidi" w:hAnsiTheme="majorBidi" w:cstheme="majorBidi"/>
          <w:i/>
          <w:iCs/>
          <w:color w:val="000000" w:themeColor="text1"/>
          <w:sz w:val="22"/>
          <w:szCs w:val="22"/>
          <w:shd w:val="clear" w:color="auto" w:fill="FFFFFF"/>
        </w:rPr>
        <w:t>dengan</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metode</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tafsir</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maudhu’i</w:t>
      </w:r>
      <w:proofErr w:type="spellEnd"/>
      <w:r w:rsidRPr="00071082">
        <w:rPr>
          <w:rFonts w:asciiTheme="majorBidi" w:hAnsiTheme="majorBidi" w:cstheme="majorBidi"/>
          <w:color w:val="000000" w:themeColor="text1"/>
          <w:sz w:val="22"/>
          <w:szCs w:val="22"/>
          <w:shd w:val="clear" w:color="auto" w:fill="FFFFFF"/>
        </w:rPr>
        <w:t>.</w:t>
      </w:r>
      <w:proofErr w:type="gramEnd"/>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 xml:space="preserve">J-PAI: </w:t>
      </w:r>
      <w:proofErr w:type="spellStart"/>
      <w:r w:rsidRPr="00071082">
        <w:rPr>
          <w:rFonts w:asciiTheme="majorBidi" w:hAnsiTheme="majorBidi" w:cstheme="majorBidi"/>
          <w:i/>
          <w:iCs/>
          <w:color w:val="000000" w:themeColor="text1"/>
          <w:sz w:val="22"/>
          <w:szCs w:val="22"/>
          <w:shd w:val="clear" w:color="auto" w:fill="FFFFFF"/>
        </w:rPr>
        <w:t>Jurnal</w:t>
      </w:r>
      <w:proofErr w:type="spellEnd"/>
      <w:r w:rsidRPr="00071082">
        <w:rPr>
          <w:rFonts w:asciiTheme="majorBidi" w:hAnsiTheme="majorBidi" w:cstheme="majorBidi"/>
          <w:i/>
          <w:iCs/>
          <w:color w:val="000000" w:themeColor="text1"/>
          <w:sz w:val="22"/>
          <w:szCs w:val="22"/>
          <w:shd w:val="clear" w:color="auto" w:fill="FFFFFF"/>
        </w:rPr>
        <w:t xml:space="preserve"> </w:t>
      </w:r>
      <w:proofErr w:type="spellStart"/>
      <w:r w:rsidRPr="00071082">
        <w:rPr>
          <w:rFonts w:asciiTheme="majorBidi" w:hAnsiTheme="majorBidi" w:cstheme="majorBidi"/>
          <w:i/>
          <w:iCs/>
          <w:color w:val="000000" w:themeColor="text1"/>
          <w:sz w:val="22"/>
          <w:szCs w:val="22"/>
          <w:shd w:val="clear" w:color="auto" w:fill="FFFFFF"/>
        </w:rPr>
        <w:t>Pendidikan</w:t>
      </w:r>
      <w:proofErr w:type="spellEnd"/>
      <w:r w:rsidRPr="00071082">
        <w:rPr>
          <w:rFonts w:asciiTheme="majorBidi" w:hAnsiTheme="majorBidi" w:cstheme="majorBidi"/>
          <w:i/>
          <w:iCs/>
          <w:color w:val="000000" w:themeColor="text1"/>
          <w:sz w:val="22"/>
          <w:szCs w:val="22"/>
          <w:shd w:val="clear" w:color="auto" w:fill="FFFFFF"/>
        </w:rPr>
        <w:t xml:space="preserve"> Agama Islam</w:t>
      </w:r>
      <w:r w:rsidRPr="00071082">
        <w:rPr>
          <w:rFonts w:asciiTheme="majorBidi" w:hAnsiTheme="majorBidi" w:cstheme="majorBidi"/>
          <w:color w:val="000000" w:themeColor="text1"/>
          <w:sz w:val="22"/>
          <w:szCs w:val="22"/>
          <w:shd w:val="clear" w:color="auto" w:fill="FFFFFF"/>
        </w:rPr>
        <w:t>, </w:t>
      </w:r>
      <w:r w:rsidRPr="00071082">
        <w:rPr>
          <w:rFonts w:asciiTheme="majorBidi" w:hAnsiTheme="majorBidi" w:cstheme="majorBidi"/>
          <w:i/>
          <w:iCs/>
          <w:color w:val="000000" w:themeColor="text1"/>
          <w:sz w:val="22"/>
          <w:szCs w:val="22"/>
          <w:shd w:val="clear" w:color="auto" w:fill="FFFFFF"/>
        </w:rPr>
        <w:t>1</w:t>
      </w:r>
      <w:r w:rsidRPr="00071082">
        <w:rPr>
          <w:rFonts w:asciiTheme="majorBidi" w:hAnsiTheme="majorBidi" w:cstheme="majorBidi"/>
          <w:color w:val="000000" w:themeColor="text1"/>
          <w:sz w:val="22"/>
          <w:szCs w:val="22"/>
          <w:shd w:val="clear" w:color="auto" w:fill="FFFFFF"/>
        </w:rPr>
        <w:t xml:space="preserve">(2). </w:t>
      </w:r>
      <w:proofErr w:type="spellStart"/>
      <w:r w:rsidRPr="00071082">
        <w:rPr>
          <w:rFonts w:asciiTheme="majorBidi" w:hAnsiTheme="majorBidi" w:cstheme="majorBidi"/>
          <w:color w:val="000000" w:themeColor="text1"/>
          <w:sz w:val="22"/>
          <w:szCs w:val="22"/>
          <w:shd w:val="clear" w:color="auto" w:fill="FFFFFF"/>
        </w:rPr>
        <w:t>Availabe</w:t>
      </w:r>
      <w:proofErr w:type="spellEnd"/>
      <w:r w:rsidRPr="00071082">
        <w:rPr>
          <w:rFonts w:asciiTheme="majorBidi" w:hAnsiTheme="majorBidi" w:cstheme="majorBidi"/>
          <w:color w:val="000000" w:themeColor="text1"/>
          <w:sz w:val="22"/>
          <w:szCs w:val="22"/>
          <w:shd w:val="clear" w:color="auto" w:fill="FFFFFF"/>
        </w:rPr>
        <w:t xml:space="preserve"> at:  </w:t>
      </w:r>
      <w:hyperlink r:id="rId32" w:history="1">
        <w:r w:rsidRPr="00071082">
          <w:rPr>
            <w:rStyle w:val="Hyperlink"/>
            <w:rFonts w:asciiTheme="majorBidi" w:hAnsiTheme="majorBidi" w:cstheme="majorBidi"/>
            <w:color w:val="000000" w:themeColor="text1"/>
            <w:sz w:val="22"/>
            <w:szCs w:val="22"/>
            <w:shd w:val="clear" w:color="auto" w:fill="FFFFFF"/>
          </w:rPr>
          <w:t>https://doi.org/10.18860/jpai.v1i2.3352</w:t>
        </w:r>
      </w:hyperlink>
      <w:r w:rsidRPr="00071082">
        <w:rPr>
          <w:rFonts w:asciiTheme="majorBidi" w:hAnsiTheme="majorBidi" w:cstheme="majorBidi"/>
          <w:color w:val="000000" w:themeColor="text1"/>
          <w:sz w:val="22"/>
          <w:szCs w:val="22"/>
        </w:rPr>
        <w:t xml:space="preserve"> </w:t>
      </w:r>
    </w:p>
    <w:p w:rsidR="00100122" w:rsidRPr="00071082" w:rsidRDefault="00100122" w:rsidP="005A58B0">
      <w:pPr>
        <w:pStyle w:val="FootnoteText"/>
        <w:spacing w:line="276" w:lineRule="auto"/>
        <w:jc w:val="both"/>
        <w:rPr>
          <w:rFonts w:asciiTheme="majorBidi" w:hAnsiTheme="majorBidi" w:cstheme="majorBidi"/>
          <w:color w:val="000000" w:themeColor="text1"/>
          <w:sz w:val="22"/>
          <w:szCs w:val="22"/>
          <w:shd w:val="clear" w:color="auto" w:fill="FFFFFF"/>
        </w:rPr>
      </w:pPr>
    </w:p>
    <w:p w:rsidR="00100122" w:rsidRPr="00071082" w:rsidRDefault="00100122" w:rsidP="00071082">
      <w:pPr>
        <w:pStyle w:val="FootnoteText"/>
        <w:spacing w:line="276" w:lineRule="auto"/>
        <w:ind w:left="720" w:hanging="720"/>
        <w:jc w:val="both"/>
        <w:rPr>
          <w:rFonts w:asciiTheme="majorBidi" w:hAnsiTheme="majorBidi" w:cstheme="majorBidi"/>
          <w:color w:val="000000" w:themeColor="text1"/>
          <w:sz w:val="22"/>
          <w:szCs w:val="22"/>
        </w:rPr>
      </w:pPr>
    </w:p>
    <w:p w:rsidR="00100122" w:rsidRPr="00071082" w:rsidRDefault="00100122" w:rsidP="00071082">
      <w:pPr>
        <w:jc w:val="both"/>
        <w:rPr>
          <w:rFonts w:asciiTheme="majorBidi" w:hAnsiTheme="majorBidi" w:cstheme="majorBidi"/>
          <w:color w:val="000000" w:themeColor="text1"/>
        </w:rPr>
      </w:pPr>
    </w:p>
    <w:p w:rsidR="009C7355" w:rsidRPr="00071082" w:rsidRDefault="009C7355" w:rsidP="00071082">
      <w:pPr>
        <w:jc w:val="both"/>
        <w:rPr>
          <w:rFonts w:asciiTheme="majorBidi" w:hAnsiTheme="majorBidi" w:cstheme="majorBidi"/>
        </w:rPr>
      </w:pPr>
    </w:p>
    <w:sectPr w:rsidR="009C7355" w:rsidRPr="00071082" w:rsidSect="005A58B0">
      <w:pgSz w:w="11909" w:h="16834" w:code="9"/>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0614"/>
    <w:multiLevelType w:val="hybridMultilevel"/>
    <w:tmpl w:val="586C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84DF5"/>
    <w:multiLevelType w:val="hybridMultilevel"/>
    <w:tmpl w:val="A986F236"/>
    <w:lvl w:ilvl="0" w:tplc="BCF21A9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24A11"/>
    <w:multiLevelType w:val="hybridMultilevel"/>
    <w:tmpl w:val="308CBFD2"/>
    <w:lvl w:ilvl="0" w:tplc="6F545E62">
      <w:start w:val="1"/>
      <w:numFmt w:val="upperLetter"/>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35"/>
    <w:rsid w:val="00015AC2"/>
    <w:rsid w:val="0006512D"/>
    <w:rsid w:val="00071082"/>
    <w:rsid w:val="000916C2"/>
    <w:rsid w:val="00100122"/>
    <w:rsid w:val="00133CCB"/>
    <w:rsid w:val="00250435"/>
    <w:rsid w:val="002A5381"/>
    <w:rsid w:val="00467752"/>
    <w:rsid w:val="005647B7"/>
    <w:rsid w:val="005A58B0"/>
    <w:rsid w:val="0072322D"/>
    <w:rsid w:val="008B358A"/>
    <w:rsid w:val="00955A60"/>
    <w:rsid w:val="009C7355"/>
    <w:rsid w:val="00A21801"/>
    <w:rsid w:val="00A23CD9"/>
    <w:rsid w:val="00C232CC"/>
    <w:rsid w:val="00C45105"/>
    <w:rsid w:val="00C60481"/>
    <w:rsid w:val="00CE2D96"/>
    <w:rsid w:val="00D6014D"/>
    <w:rsid w:val="00E3475A"/>
    <w:rsid w:val="00F95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14D"/>
    <w:rPr>
      <w:b/>
      <w:bCs/>
    </w:rPr>
  </w:style>
  <w:style w:type="character" w:styleId="Emphasis">
    <w:name w:val="Emphasis"/>
    <w:basedOn w:val="DefaultParagraphFont"/>
    <w:uiPriority w:val="20"/>
    <w:qFormat/>
    <w:rsid w:val="00955A60"/>
    <w:rPr>
      <w:i/>
      <w:iCs/>
    </w:rPr>
  </w:style>
  <w:style w:type="paragraph" w:styleId="BalloonText">
    <w:name w:val="Balloon Text"/>
    <w:basedOn w:val="Normal"/>
    <w:link w:val="BalloonTextChar"/>
    <w:uiPriority w:val="99"/>
    <w:semiHidden/>
    <w:unhideWhenUsed/>
    <w:rsid w:val="0095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60"/>
    <w:rPr>
      <w:rFonts w:ascii="Tahoma" w:hAnsi="Tahoma" w:cs="Tahoma"/>
      <w:sz w:val="16"/>
      <w:szCs w:val="16"/>
    </w:rPr>
  </w:style>
  <w:style w:type="paragraph" w:styleId="FootnoteText">
    <w:name w:val="footnote text"/>
    <w:basedOn w:val="Normal"/>
    <w:link w:val="FootnoteTextChar"/>
    <w:uiPriority w:val="99"/>
    <w:unhideWhenUsed/>
    <w:rsid w:val="00100122"/>
    <w:pPr>
      <w:spacing w:after="0" w:line="240" w:lineRule="auto"/>
    </w:pPr>
    <w:rPr>
      <w:sz w:val="20"/>
      <w:szCs w:val="20"/>
    </w:rPr>
  </w:style>
  <w:style w:type="character" w:customStyle="1" w:styleId="FootnoteTextChar">
    <w:name w:val="Footnote Text Char"/>
    <w:basedOn w:val="DefaultParagraphFont"/>
    <w:link w:val="FootnoteText"/>
    <w:uiPriority w:val="99"/>
    <w:rsid w:val="00100122"/>
    <w:rPr>
      <w:sz w:val="20"/>
      <w:szCs w:val="20"/>
    </w:rPr>
  </w:style>
  <w:style w:type="character" w:styleId="Hyperlink">
    <w:name w:val="Hyperlink"/>
    <w:basedOn w:val="DefaultParagraphFont"/>
    <w:uiPriority w:val="99"/>
    <w:unhideWhenUsed/>
    <w:rsid w:val="001001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14D"/>
    <w:rPr>
      <w:b/>
      <w:bCs/>
    </w:rPr>
  </w:style>
  <w:style w:type="character" w:styleId="Emphasis">
    <w:name w:val="Emphasis"/>
    <w:basedOn w:val="DefaultParagraphFont"/>
    <w:uiPriority w:val="20"/>
    <w:qFormat/>
    <w:rsid w:val="00955A60"/>
    <w:rPr>
      <w:i/>
      <w:iCs/>
    </w:rPr>
  </w:style>
  <w:style w:type="paragraph" w:styleId="BalloonText">
    <w:name w:val="Balloon Text"/>
    <w:basedOn w:val="Normal"/>
    <w:link w:val="BalloonTextChar"/>
    <w:uiPriority w:val="99"/>
    <w:semiHidden/>
    <w:unhideWhenUsed/>
    <w:rsid w:val="0095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60"/>
    <w:rPr>
      <w:rFonts w:ascii="Tahoma" w:hAnsi="Tahoma" w:cs="Tahoma"/>
      <w:sz w:val="16"/>
      <w:szCs w:val="16"/>
    </w:rPr>
  </w:style>
  <w:style w:type="paragraph" w:styleId="FootnoteText">
    <w:name w:val="footnote text"/>
    <w:basedOn w:val="Normal"/>
    <w:link w:val="FootnoteTextChar"/>
    <w:uiPriority w:val="99"/>
    <w:unhideWhenUsed/>
    <w:rsid w:val="00100122"/>
    <w:pPr>
      <w:spacing w:after="0" w:line="240" w:lineRule="auto"/>
    </w:pPr>
    <w:rPr>
      <w:sz w:val="20"/>
      <w:szCs w:val="20"/>
    </w:rPr>
  </w:style>
  <w:style w:type="character" w:customStyle="1" w:styleId="FootnoteTextChar">
    <w:name w:val="Footnote Text Char"/>
    <w:basedOn w:val="DefaultParagraphFont"/>
    <w:link w:val="FootnoteText"/>
    <w:uiPriority w:val="99"/>
    <w:rsid w:val="00100122"/>
    <w:rPr>
      <w:sz w:val="20"/>
      <w:szCs w:val="20"/>
    </w:rPr>
  </w:style>
  <w:style w:type="character" w:styleId="Hyperlink">
    <w:name w:val="Hyperlink"/>
    <w:basedOn w:val="DefaultParagraphFont"/>
    <w:uiPriority w:val="99"/>
    <w:unhideWhenUsed/>
    <w:rsid w:val="00100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7644">
      <w:bodyDiv w:val="1"/>
      <w:marLeft w:val="0"/>
      <w:marRight w:val="0"/>
      <w:marTop w:val="0"/>
      <w:marBottom w:val="0"/>
      <w:divBdr>
        <w:top w:val="none" w:sz="0" w:space="0" w:color="auto"/>
        <w:left w:val="none" w:sz="0" w:space="0" w:color="auto"/>
        <w:bottom w:val="none" w:sz="0" w:space="0" w:color="auto"/>
        <w:right w:val="none" w:sz="0" w:space="0" w:color="auto"/>
      </w:divBdr>
    </w:div>
    <w:div w:id="298345403">
      <w:bodyDiv w:val="1"/>
      <w:marLeft w:val="0"/>
      <w:marRight w:val="0"/>
      <w:marTop w:val="0"/>
      <w:marBottom w:val="0"/>
      <w:divBdr>
        <w:top w:val="none" w:sz="0" w:space="0" w:color="auto"/>
        <w:left w:val="none" w:sz="0" w:space="0" w:color="auto"/>
        <w:bottom w:val="none" w:sz="0" w:space="0" w:color="auto"/>
        <w:right w:val="none" w:sz="0" w:space="0" w:color="auto"/>
      </w:divBdr>
    </w:div>
    <w:div w:id="502162881">
      <w:bodyDiv w:val="1"/>
      <w:marLeft w:val="0"/>
      <w:marRight w:val="0"/>
      <w:marTop w:val="0"/>
      <w:marBottom w:val="0"/>
      <w:divBdr>
        <w:top w:val="none" w:sz="0" w:space="0" w:color="auto"/>
        <w:left w:val="none" w:sz="0" w:space="0" w:color="auto"/>
        <w:bottom w:val="none" w:sz="0" w:space="0" w:color="auto"/>
        <w:right w:val="none" w:sz="0" w:space="0" w:color="auto"/>
      </w:divBdr>
    </w:div>
    <w:div w:id="772364127">
      <w:bodyDiv w:val="1"/>
      <w:marLeft w:val="0"/>
      <w:marRight w:val="0"/>
      <w:marTop w:val="0"/>
      <w:marBottom w:val="0"/>
      <w:divBdr>
        <w:top w:val="none" w:sz="0" w:space="0" w:color="auto"/>
        <w:left w:val="none" w:sz="0" w:space="0" w:color="auto"/>
        <w:bottom w:val="none" w:sz="0" w:space="0" w:color="auto"/>
        <w:right w:val="none" w:sz="0" w:space="0" w:color="auto"/>
      </w:divBdr>
    </w:div>
    <w:div w:id="802386879">
      <w:bodyDiv w:val="1"/>
      <w:marLeft w:val="0"/>
      <w:marRight w:val="0"/>
      <w:marTop w:val="0"/>
      <w:marBottom w:val="0"/>
      <w:divBdr>
        <w:top w:val="none" w:sz="0" w:space="0" w:color="auto"/>
        <w:left w:val="none" w:sz="0" w:space="0" w:color="auto"/>
        <w:bottom w:val="none" w:sz="0" w:space="0" w:color="auto"/>
        <w:right w:val="none" w:sz="0" w:space="0" w:color="auto"/>
      </w:divBdr>
    </w:div>
    <w:div w:id="1082801106">
      <w:bodyDiv w:val="1"/>
      <w:marLeft w:val="0"/>
      <w:marRight w:val="0"/>
      <w:marTop w:val="0"/>
      <w:marBottom w:val="0"/>
      <w:divBdr>
        <w:top w:val="none" w:sz="0" w:space="0" w:color="auto"/>
        <w:left w:val="none" w:sz="0" w:space="0" w:color="auto"/>
        <w:bottom w:val="none" w:sz="0" w:space="0" w:color="auto"/>
        <w:right w:val="none" w:sz="0" w:space="0" w:color="auto"/>
      </w:divBdr>
    </w:div>
    <w:div w:id="111046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hadinanda81@gmail.com" TargetMode="External"/><Relationship Id="rId13" Type="http://schemas.microsoft.com/office/2007/relationships/diagramDrawing" Target="diagrams/drawing1.xml"/><Relationship Id="rId18" Type="http://schemas.openxmlformats.org/officeDocument/2006/relationships/hyperlink" Target="http://dx.doi.org/10.21927/literasi.2015.6(2).155-176" TargetMode="External"/><Relationship Id="rId26" Type="http://schemas.openxmlformats.org/officeDocument/2006/relationships/hyperlink" Target="https://doi.org/10.18860/ua.v14i2.2656" TargetMode="External"/><Relationship Id="rId3" Type="http://schemas.microsoft.com/office/2007/relationships/stylesWithEffects" Target="stylesWithEffects.xml"/><Relationship Id="rId21" Type="http://schemas.openxmlformats.org/officeDocument/2006/relationships/hyperlink" Target="https://doi.org/10.35905/marital_hki.v1i1.3181" TargetMode="External"/><Relationship Id="rId34" Type="http://schemas.openxmlformats.org/officeDocument/2006/relationships/theme" Target="theme/theme1.xml"/><Relationship Id="rId7" Type="http://schemas.openxmlformats.org/officeDocument/2006/relationships/hyperlink" Target="mailto:2agus.gss@nusamandiri.ac.id" TargetMode="External"/><Relationship Id="rId12" Type="http://schemas.openxmlformats.org/officeDocument/2006/relationships/diagramColors" Target="diagrams/colors1.xml"/><Relationship Id="rId17" Type="http://schemas.openxmlformats.org/officeDocument/2006/relationships/hyperlink" Target="https://doi.org/10.19105/revelatia.v3i1.5799" TargetMode="External"/><Relationship Id="rId25" Type="http://schemas.openxmlformats.org/officeDocument/2006/relationships/hyperlink" Target="https://doi.org/10.36701/nukhbah.v2i1.1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bsemarang.ac.id/sijies/index.php/jci/article/download/158/167" TargetMode="External"/><Relationship Id="rId20" Type="http://schemas.openxmlformats.org/officeDocument/2006/relationships/hyperlink" Target="https://e-journal.ejournal.metrouniv.ac.id/akademika/article/view/441" TargetMode="External"/><Relationship Id="rId29" Type="http://schemas.openxmlformats.org/officeDocument/2006/relationships/hyperlink" Target="https://doi.org/10.21831/diklus.v7i2.67048" TargetMode="External"/><Relationship Id="rId1" Type="http://schemas.openxmlformats.org/officeDocument/2006/relationships/numbering" Target="numbering.xml"/><Relationship Id="rId6" Type="http://schemas.openxmlformats.org/officeDocument/2006/relationships/hyperlink" Target="mailto:1ratnapuspita@nusamandiri.ac.id" TargetMode="External"/><Relationship Id="rId11" Type="http://schemas.openxmlformats.org/officeDocument/2006/relationships/diagramQuickStyle" Target="diagrams/quickStyle1.xml"/><Relationship Id="rId24" Type="http://schemas.openxmlformats.org/officeDocument/2006/relationships/hyperlink" Target="https://doi.org/10.47492/eamal.v4i3.3641" TargetMode="External"/><Relationship Id="rId32" Type="http://schemas.openxmlformats.org/officeDocument/2006/relationships/hyperlink" Target="https://doi.org/10.18860/jpai.v1i2.3352" TargetMode="External"/><Relationship Id="rId5" Type="http://schemas.openxmlformats.org/officeDocument/2006/relationships/webSettings" Target="webSettings.xml"/><Relationship Id="rId15" Type="http://schemas.openxmlformats.org/officeDocument/2006/relationships/hyperlink" Target="https://doi.org/10.20414/jurkom.v12i1.2238" TargetMode="External"/><Relationship Id="rId23" Type="http://schemas.openxmlformats.org/officeDocument/2006/relationships/hyperlink" Target="https://doi.org/10.30984/mustafid.v1i1.392" TargetMode="External"/><Relationship Id="rId28" Type="http://schemas.openxmlformats.org/officeDocument/2006/relationships/hyperlink" Target="https://doi.org/10.21154/sajiem.v1i2.23" TargetMode="External"/><Relationship Id="rId10" Type="http://schemas.openxmlformats.org/officeDocument/2006/relationships/diagramLayout" Target="diagrams/layout1.xml"/><Relationship Id="rId19" Type="http://schemas.openxmlformats.org/officeDocument/2006/relationships/hyperlink" Target="https://doi.org/10.15548/jt.v20i1.27" TargetMode="External"/><Relationship Id="rId31" Type="http://schemas.openxmlformats.org/officeDocument/2006/relationships/hyperlink" Target="https://ejournal2.undiksha.ac.id/index.php/JIH/article/view/2773"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doi.org/10.20414/jurkom.v12i1.2243" TargetMode="External"/><Relationship Id="rId22" Type="http://schemas.openxmlformats.org/officeDocument/2006/relationships/hyperlink" Target="https://doi.org/10.47467/mk.v20i2.447" TargetMode="External"/><Relationship Id="rId27" Type="http://schemas.openxmlformats.org/officeDocument/2006/relationships/hyperlink" Target="https://doi.org/10.21580/wa.v5i1.2566" TargetMode="External"/><Relationship Id="rId30" Type="http://schemas.openxmlformats.org/officeDocument/2006/relationships/hyperlink" Target="https://dx.doi.org/10.24042/atjpi.v8i1.209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77721-78A3-4A58-AA4C-D87D1824D60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762F04A0-78C0-4582-9199-E0E9621DA0C1}">
      <dgm:prSet phldrT="[Text]"/>
      <dgm:spPr/>
      <dgm:t>
        <a:bodyPr/>
        <a:lstStyle/>
        <a:p>
          <a:r>
            <a:rPr lang="en-US" b="0" i="0" u="none">
              <a:solidFill>
                <a:sysClr val="windowText" lastClr="000000"/>
              </a:solidFill>
            </a:rPr>
            <a:t>Literature review </a:t>
          </a:r>
          <a:endParaRPr lang="en-US">
            <a:solidFill>
              <a:sysClr val="windowText" lastClr="000000"/>
            </a:solidFill>
          </a:endParaRPr>
        </a:p>
      </dgm:t>
    </dgm:pt>
    <dgm:pt modelId="{0714597C-ACF5-4244-90A7-0C517E7D0152}" type="parTrans" cxnId="{F6F90264-2FEF-4998-99C3-4DF5FD9FC296}">
      <dgm:prSet/>
      <dgm:spPr/>
      <dgm:t>
        <a:bodyPr/>
        <a:lstStyle/>
        <a:p>
          <a:endParaRPr lang="en-US"/>
        </a:p>
      </dgm:t>
    </dgm:pt>
    <dgm:pt modelId="{5CA1536E-B104-43D9-9781-722A9EB05C42}" type="sibTrans" cxnId="{F6F90264-2FEF-4998-99C3-4DF5FD9FC296}">
      <dgm:prSet/>
      <dgm:spPr/>
      <dgm:t>
        <a:bodyPr/>
        <a:lstStyle/>
        <a:p>
          <a:endParaRPr lang="en-US"/>
        </a:p>
      </dgm:t>
    </dgm:pt>
    <dgm:pt modelId="{8B60CC05-B0CB-49D1-8627-A347A69497CE}">
      <dgm:prSet phldrT="[Text]"/>
      <dgm:spPr/>
      <dgm:t>
        <a:bodyPr/>
        <a:lstStyle/>
        <a:p>
          <a:r>
            <a:rPr lang="en-US" b="0" i="0" u="none">
              <a:solidFill>
                <a:sysClr val="windowText" lastClr="000000"/>
              </a:solidFill>
            </a:rPr>
            <a:t>Retrieving Data from Library Source</a:t>
          </a:r>
          <a:endParaRPr lang="en-US">
            <a:solidFill>
              <a:sysClr val="windowText" lastClr="000000"/>
            </a:solidFill>
          </a:endParaRPr>
        </a:p>
      </dgm:t>
    </dgm:pt>
    <dgm:pt modelId="{D08A6C17-F4C2-481E-B031-382EFF466051}" type="parTrans" cxnId="{A7B6BD43-3AE5-4F33-AB88-48F6E370C5CD}">
      <dgm:prSet/>
      <dgm:spPr/>
      <dgm:t>
        <a:bodyPr/>
        <a:lstStyle/>
        <a:p>
          <a:endParaRPr lang="en-US"/>
        </a:p>
      </dgm:t>
    </dgm:pt>
    <dgm:pt modelId="{5549D391-F529-4DC2-8354-A83500BCB7D6}" type="sibTrans" cxnId="{A7B6BD43-3AE5-4F33-AB88-48F6E370C5CD}">
      <dgm:prSet/>
      <dgm:spPr/>
      <dgm:t>
        <a:bodyPr/>
        <a:lstStyle/>
        <a:p>
          <a:endParaRPr lang="en-US"/>
        </a:p>
      </dgm:t>
    </dgm:pt>
    <dgm:pt modelId="{82B00A14-CE19-4272-A73F-A647932B4CA7}">
      <dgm:prSet phldrT="[Text]"/>
      <dgm:spPr/>
      <dgm:t>
        <a:bodyPr/>
        <a:lstStyle/>
        <a:p>
          <a:r>
            <a:rPr lang="en-US" b="0" i="0" u="none">
              <a:solidFill>
                <a:sysClr val="windowText" lastClr="000000"/>
              </a:solidFill>
            </a:rPr>
            <a:t>New Information/Knowledge</a:t>
          </a:r>
          <a:endParaRPr lang="en-US">
            <a:solidFill>
              <a:sysClr val="windowText" lastClr="000000"/>
            </a:solidFill>
          </a:endParaRPr>
        </a:p>
      </dgm:t>
    </dgm:pt>
    <dgm:pt modelId="{67B0620D-C11B-494F-9101-09AB0CEBB4EA}" type="parTrans" cxnId="{4BFD1DA8-A0F0-4D43-A861-F02A633DC4D6}">
      <dgm:prSet/>
      <dgm:spPr/>
      <dgm:t>
        <a:bodyPr/>
        <a:lstStyle/>
        <a:p>
          <a:endParaRPr lang="en-US"/>
        </a:p>
      </dgm:t>
    </dgm:pt>
    <dgm:pt modelId="{CEE6B692-9001-4605-B6BA-BD4DC39A2B0E}" type="sibTrans" cxnId="{4BFD1DA8-A0F0-4D43-A861-F02A633DC4D6}">
      <dgm:prSet/>
      <dgm:spPr/>
      <dgm:t>
        <a:bodyPr/>
        <a:lstStyle/>
        <a:p>
          <a:endParaRPr lang="en-US"/>
        </a:p>
      </dgm:t>
    </dgm:pt>
    <dgm:pt modelId="{2CCA8333-4AFA-44EA-BF16-37B2D75F026A}">
      <dgm:prSet/>
      <dgm:spPr/>
      <dgm:t>
        <a:bodyPr/>
        <a:lstStyle/>
        <a:p>
          <a:r>
            <a:rPr lang="en-US" b="0" i="0" u="none">
              <a:solidFill>
                <a:sysClr val="windowText" lastClr="000000"/>
              </a:solidFill>
            </a:rPr>
            <a:t>Abstracting Data Into Facts</a:t>
          </a:r>
          <a:endParaRPr lang="en-US">
            <a:solidFill>
              <a:sysClr val="windowText" lastClr="000000"/>
            </a:solidFill>
          </a:endParaRPr>
        </a:p>
      </dgm:t>
    </dgm:pt>
    <dgm:pt modelId="{EE981225-6075-4267-9D65-4127E51FA7E5}" type="parTrans" cxnId="{BF7E8BD4-7540-439D-85F6-C008828C1B67}">
      <dgm:prSet/>
      <dgm:spPr/>
      <dgm:t>
        <a:bodyPr/>
        <a:lstStyle/>
        <a:p>
          <a:endParaRPr lang="en-US"/>
        </a:p>
      </dgm:t>
    </dgm:pt>
    <dgm:pt modelId="{86E5DF40-97A2-4DCC-9191-673F46CED3AE}" type="sibTrans" cxnId="{BF7E8BD4-7540-439D-85F6-C008828C1B67}">
      <dgm:prSet/>
      <dgm:spPr/>
      <dgm:t>
        <a:bodyPr/>
        <a:lstStyle/>
        <a:p>
          <a:endParaRPr lang="en-US"/>
        </a:p>
      </dgm:t>
    </dgm:pt>
    <dgm:pt modelId="{A288DA52-B3D1-4C17-9EA2-11B9BC37E511}">
      <dgm:prSet/>
      <dgm:spPr/>
      <dgm:t>
        <a:bodyPr/>
        <a:lstStyle/>
        <a:p>
          <a:r>
            <a:rPr lang="en-US" b="0" i="0" u="none">
              <a:solidFill>
                <a:sysClr val="windowText" lastClr="000000"/>
              </a:solidFill>
            </a:rPr>
            <a:t>Analyzing Facts</a:t>
          </a:r>
          <a:endParaRPr lang="en-US">
            <a:solidFill>
              <a:sysClr val="windowText" lastClr="000000"/>
            </a:solidFill>
          </a:endParaRPr>
        </a:p>
      </dgm:t>
    </dgm:pt>
    <dgm:pt modelId="{CBB4B0FE-DBB3-4ED7-82C2-E21BF68D006A}" type="parTrans" cxnId="{9BE405D2-C17C-4D72-AAA5-A459AE84DA4C}">
      <dgm:prSet/>
      <dgm:spPr/>
      <dgm:t>
        <a:bodyPr/>
        <a:lstStyle/>
        <a:p>
          <a:endParaRPr lang="en-US"/>
        </a:p>
      </dgm:t>
    </dgm:pt>
    <dgm:pt modelId="{75D0DCA6-EEAF-447A-BA31-2AA2E28FA6AC}" type="sibTrans" cxnId="{9BE405D2-C17C-4D72-AAA5-A459AE84DA4C}">
      <dgm:prSet/>
      <dgm:spPr/>
      <dgm:t>
        <a:bodyPr/>
        <a:lstStyle/>
        <a:p>
          <a:endParaRPr lang="en-US"/>
        </a:p>
      </dgm:t>
    </dgm:pt>
    <dgm:pt modelId="{BFFB1229-BDE7-4847-AE83-5424FA1465BF}" type="pres">
      <dgm:prSet presAssocID="{F3977721-78A3-4A58-AA4C-D87D1824D607}" presName="outerComposite" presStyleCnt="0">
        <dgm:presLayoutVars>
          <dgm:chMax val="5"/>
          <dgm:dir/>
          <dgm:resizeHandles val="exact"/>
        </dgm:presLayoutVars>
      </dgm:prSet>
      <dgm:spPr/>
      <dgm:t>
        <a:bodyPr/>
        <a:lstStyle/>
        <a:p>
          <a:endParaRPr lang="en-US"/>
        </a:p>
      </dgm:t>
    </dgm:pt>
    <dgm:pt modelId="{330EAA91-954D-4C90-B67E-4CBA09B46151}" type="pres">
      <dgm:prSet presAssocID="{F3977721-78A3-4A58-AA4C-D87D1824D607}" presName="dummyMaxCanvas" presStyleCnt="0">
        <dgm:presLayoutVars/>
      </dgm:prSet>
      <dgm:spPr/>
    </dgm:pt>
    <dgm:pt modelId="{8549D952-36D3-4BEF-8ED5-A4DC82FE94C7}" type="pres">
      <dgm:prSet presAssocID="{F3977721-78A3-4A58-AA4C-D87D1824D607}" presName="FiveNodes_1" presStyleLbl="node1" presStyleIdx="0" presStyleCnt="5">
        <dgm:presLayoutVars>
          <dgm:bulletEnabled val="1"/>
        </dgm:presLayoutVars>
      </dgm:prSet>
      <dgm:spPr/>
      <dgm:t>
        <a:bodyPr/>
        <a:lstStyle/>
        <a:p>
          <a:endParaRPr lang="en-US"/>
        </a:p>
      </dgm:t>
    </dgm:pt>
    <dgm:pt modelId="{BEBF3ECC-2F1B-4264-87F1-2870A8B66556}" type="pres">
      <dgm:prSet presAssocID="{F3977721-78A3-4A58-AA4C-D87D1824D607}" presName="FiveNodes_2" presStyleLbl="node1" presStyleIdx="1" presStyleCnt="5">
        <dgm:presLayoutVars>
          <dgm:bulletEnabled val="1"/>
        </dgm:presLayoutVars>
      </dgm:prSet>
      <dgm:spPr/>
      <dgm:t>
        <a:bodyPr/>
        <a:lstStyle/>
        <a:p>
          <a:endParaRPr lang="en-US"/>
        </a:p>
      </dgm:t>
    </dgm:pt>
    <dgm:pt modelId="{2A296340-51E2-466D-8508-9606AC23881F}" type="pres">
      <dgm:prSet presAssocID="{F3977721-78A3-4A58-AA4C-D87D1824D607}" presName="FiveNodes_3" presStyleLbl="node1" presStyleIdx="2" presStyleCnt="5">
        <dgm:presLayoutVars>
          <dgm:bulletEnabled val="1"/>
        </dgm:presLayoutVars>
      </dgm:prSet>
      <dgm:spPr/>
      <dgm:t>
        <a:bodyPr/>
        <a:lstStyle/>
        <a:p>
          <a:endParaRPr lang="en-US"/>
        </a:p>
      </dgm:t>
    </dgm:pt>
    <dgm:pt modelId="{D8EC7FDF-0E2D-4CB5-ACE2-9DB98C2714B8}" type="pres">
      <dgm:prSet presAssocID="{F3977721-78A3-4A58-AA4C-D87D1824D607}" presName="FiveNodes_4" presStyleLbl="node1" presStyleIdx="3" presStyleCnt="5">
        <dgm:presLayoutVars>
          <dgm:bulletEnabled val="1"/>
        </dgm:presLayoutVars>
      </dgm:prSet>
      <dgm:spPr/>
      <dgm:t>
        <a:bodyPr/>
        <a:lstStyle/>
        <a:p>
          <a:endParaRPr lang="en-US"/>
        </a:p>
      </dgm:t>
    </dgm:pt>
    <dgm:pt modelId="{FF51AF24-83E0-4947-B602-21387B48A025}" type="pres">
      <dgm:prSet presAssocID="{F3977721-78A3-4A58-AA4C-D87D1824D607}" presName="FiveNodes_5" presStyleLbl="node1" presStyleIdx="4" presStyleCnt="5">
        <dgm:presLayoutVars>
          <dgm:bulletEnabled val="1"/>
        </dgm:presLayoutVars>
      </dgm:prSet>
      <dgm:spPr/>
      <dgm:t>
        <a:bodyPr/>
        <a:lstStyle/>
        <a:p>
          <a:endParaRPr lang="en-US"/>
        </a:p>
      </dgm:t>
    </dgm:pt>
    <dgm:pt modelId="{D9DD758C-AC74-45EB-8B21-E9E392957AD7}" type="pres">
      <dgm:prSet presAssocID="{F3977721-78A3-4A58-AA4C-D87D1824D607}" presName="FiveConn_1-2" presStyleLbl="fgAccFollowNode1" presStyleIdx="0" presStyleCnt="4">
        <dgm:presLayoutVars>
          <dgm:bulletEnabled val="1"/>
        </dgm:presLayoutVars>
      </dgm:prSet>
      <dgm:spPr/>
      <dgm:t>
        <a:bodyPr/>
        <a:lstStyle/>
        <a:p>
          <a:endParaRPr lang="en-US"/>
        </a:p>
      </dgm:t>
    </dgm:pt>
    <dgm:pt modelId="{65770EA3-8A03-4CB0-835E-F0F2F1323EB2}" type="pres">
      <dgm:prSet presAssocID="{F3977721-78A3-4A58-AA4C-D87D1824D607}" presName="FiveConn_2-3" presStyleLbl="fgAccFollowNode1" presStyleIdx="1" presStyleCnt="4">
        <dgm:presLayoutVars>
          <dgm:bulletEnabled val="1"/>
        </dgm:presLayoutVars>
      </dgm:prSet>
      <dgm:spPr/>
      <dgm:t>
        <a:bodyPr/>
        <a:lstStyle/>
        <a:p>
          <a:endParaRPr lang="en-US"/>
        </a:p>
      </dgm:t>
    </dgm:pt>
    <dgm:pt modelId="{DC9AE996-14EA-4A95-AA92-26E1FA486D9C}" type="pres">
      <dgm:prSet presAssocID="{F3977721-78A3-4A58-AA4C-D87D1824D607}" presName="FiveConn_3-4" presStyleLbl="fgAccFollowNode1" presStyleIdx="2" presStyleCnt="4">
        <dgm:presLayoutVars>
          <dgm:bulletEnabled val="1"/>
        </dgm:presLayoutVars>
      </dgm:prSet>
      <dgm:spPr/>
      <dgm:t>
        <a:bodyPr/>
        <a:lstStyle/>
        <a:p>
          <a:endParaRPr lang="en-US"/>
        </a:p>
      </dgm:t>
    </dgm:pt>
    <dgm:pt modelId="{BFE595B8-5A10-4184-A640-650AB57E61E4}" type="pres">
      <dgm:prSet presAssocID="{F3977721-78A3-4A58-AA4C-D87D1824D607}" presName="FiveConn_4-5" presStyleLbl="fgAccFollowNode1" presStyleIdx="3" presStyleCnt="4">
        <dgm:presLayoutVars>
          <dgm:bulletEnabled val="1"/>
        </dgm:presLayoutVars>
      </dgm:prSet>
      <dgm:spPr/>
      <dgm:t>
        <a:bodyPr/>
        <a:lstStyle/>
        <a:p>
          <a:endParaRPr lang="en-US"/>
        </a:p>
      </dgm:t>
    </dgm:pt>
    <dgm:pt modelId="{924A6C86-4A69-4A7F-824B-5566B111EACB}" type="pres">
      <dgm:prSet presAssocID="{F3977721-78A3-4A58-AA4C-D87D1824D607}" presName="FiveNodes_1_text" presStyleLbl="node1" presStyleIdx="4" presStyleCnt="5">
        <dgm:presLayoutVars>
          <dgm:bulletEnabled val="1"/>
        </dgm:presLayoutVars>
      </dgm:prSet>
      <dgm:spPr/>
      <dgm:t>
        <a:bodyPr/>
        <a:lstStyle/>
        <a:p>
          <a:endParaRPr lang="en-US"/>
        </a:p>
      </dgm:t>
    </dgm:pt>
    <dgm:pt modelId="{FBCBDA6A-5CF8-4411-8F1C-A9DA425E7D40}" type="pres">
      <dgm:prSet presAssocID="{F3977721-78A3-4A58-AA4C-D87D1824D607}" presName="FiveNodes_2_text" presStyleLbl="node1" presStyleIdx="4" presStyleCnt="5">
        <dgm:presLayoutVars>
          <dgm:bulletEnabled val="1"/>
        </dgm:presLayoutVars>
      </dgm:prSet>
      <dgm:spPr/>
      <dgm:t>
        <a:bodyPr/>
        <a:lstStyle/>
        <a:p>
          <a:endParaRPr lang="en-US"/>
        </a:p>
      </dgm:t>
    </dgm:pt>
    <dgm:pt modelId="{CC534557-3D8C-4F6E-9013-5DEF17ACFD7D}" type="pres">
      <dgm:prSet presAssocID="{F3977721-78A3-4A58-AA4C-D87D1824D607}" presName="FiveNodes_3_text" presStyleLbl="node1" presStyleIdx="4" presStyleCnt="5">
        <dgm:presLayoutVars>
          <dgm:bulletEnabled val="1"/>
        </dgm:presLayoutVars>
      </dgm:prSet>
      <dgm:spPr/>
      <dgm:t>
        <a:bodyPr/>
        <a:lstStyle/>
        <a:p>
          <a:endParaRPr lang="en-US"/>
        </a:p>
      </dgm:t>
    </dgm:pt>
    <dgm:pt modelId="{AC2B29AC-EC6E-4FDF-AD5E-E4A0401116FD}" type="pres">
      <dgm:prSet presAssocID="{F3977721-78A3-4A58-AA4C-D87D1824D607}" presName="FiveNodes_4_text" presStyleLbl="node1" presStyleIdx="4" presStyleCnt="5">
        <dgm:presLayoutVars>
          <dgm:bulletEnabled val="1"/>
        </dgm:presLayoutVars>
      </dgm:prSet>
      <dgm:spPr/>
      <dgm:t>
        <a:bodyPr/>
        <a:lstStyle/>
        <a:p>
          <a:endParaRPr lang="en-US"/>
        </a:p>
      </dgm:t>
    </dgm:pt>
    <dgm:pt modelId="{739E56BD-3611-4E88-9C01-5F9718CD88A5}" type="pres">
      <dgm:prSet presAssocID="{F3977721-78A3-4A58-AA4C-D87D1824D607}" presName="FiveNodes_5_text" presStyleLbl="node1" presStyleIdx="4" presStyleCnt="5">
        <dgm:presLayoutVars>
          <dgm:bulletEnabled val="1"/>
        </dgm:presLayoutVars>
      </dgm:prSet>
      <dgm:spPr/>
      <dgm:t>
        <a:bodyPr/>
        <a:lstStyle/>
        <a:p>
          <a:endParaRPr lang="en-US"/>
        </a:p>
      </dgm:t>
    </dgm:pt>
  </dgm:ptLst>
  <dgm:cxnLst>
    <dgm:cxn modelId="{9BE405D2-C17C-4D72-AAA5-A459AE84DA4C}" srcId="{F3977721-78A3-4A58-AA4C-D87D1824D607}" destId="{A288DA52-B3D1-4C17-9EA2-11B9BC37E511}" srcOrd="3" destOrd="0" parTransId="{CBB4B0FE-DBB3-4ED7-82C2-E21BF68D006A}" sibTransId="{75D0DCA6-EEAF-447A-BA31-2AA2E28FA6AC}"/>
    <dgm:cxn modelId="{E5CA7792-05D1-4DD6-82B9-A4ABB934BC32}" type="presOf" srcId="{8B60CC05-B0CB-49D1-8627-A347A69497CE}" destId="{FBCBDA6A-5CF8-4411-8F1C-A9DA425E7D40}" srcOrd="1" destOrd="0" presId="urn:microsoft.com/office/officeart/2005/8/layout/vProcess5"/>
    <dgm:cxn modelId="{B095B28B-A60F-469B-A648-EFD98B797C24}" type="presOf" srcId="{A288DA52-B3D1-4C17-9EA2-11B9BC37E511}" destId="{AC2B29AC-EC6E-4FDF-AD5E-E4A0401116FD}" srcOrd="1" destOrd="0" presId="urn:microsoft.com/office/officeart/2005/8/layout/vProcess5"/>
    <dgm:cxn modelId="{4BFD1DA8-A0F0-4D43-A861-F02A633DC4D6}" srcId="{F3977721-78A3-4A58-AA4C-D87D1824D607}" destId="{82B00A14-CE19-4272-A73F-A647932B4CA7}" srcOrd="4" destOrd="0" parTransId="{67B0620D-C11B-494F-9101-09AB0CEBB4EA}" sibTransId="{CEE6B692-9001-4605-B6BA-BD4DC39A2B0E}"/>
    <dgm:cxn modelId="{8569DE96-F9BE-4EC6-9670-FB4B5A1838AF}" type="presOf" srcId="{8B60CC05-B0CB-49D1-8627-A347A69497CE}" destId="{BEBF3ECC-2F1B-4264-87F1-2870A8B66556}" srcOrd="0" destOrd="0" presId="urn:microsoft.com/office/officeart/2005/8/layout/vProcess5"/>
    <dgm:cxn modelId="{72FD1626-DF2E-4BDD-A107-2308C8ABAAC7}" type="presOf" srcId="{762F04A0-78C0-4582-9199-E0E9621DA0C1}" destId="{924A6C86-4A69-4A7F-824B-5566B111EACB}" srcOrd="1" destOrd="0" presId="urn:microsoft.com/office/officeart/2005/8/layout/vProcess5"/>
    <dgm:cxn modelId="{F1FB6007-A258-4449-82DD-BD2B80008924}" type="presOf" srcId="{762F04A0-78C0-4582-9199-E0E9621DA0C1}" destId="{8549D952-36D3-4BEF-8ED5-A4DC82FE94C7}" srcOrd="0" destOrd="0" presId="urn:microsoft.com/office/officeart/2005/8/layout/vProcess5"/>
    <dgm:cxn modelId="{CAA49719-A2DC-472C-B56C-534108AD0A60}" type="presOf" srcId="{F3977721-78A3-4A58-AA4C-D87D1824D607}" destId="{BFFB1229-BDE7-4847-AE83-5424FA1465BF}" srcOrd="0" destOrd="0" presId="urn:microsoft.com/office/officeart/2005/8/layout/vProcess5"/>
    <dgm:cxn modelId="{C45E2EDE-C06B-4F0F-981C-FC96F2C078A2}" type="presOf" srcId="{86E5DF40-97A2-4DCC-9191-673F46CED3AE}" destId="{DC9AE996-14EA-4A95-AA92-26E1FA486D9C}" srcOrd="0" destOrd="0" presId="urn:microsoft.com/office/officeart/2005/8/layout/vProcess5"/>
    <dgm:cxn modelId="{495EA19C-45F5-4FCC-9AA0-D308ACB09DEA}" type="presOf" srcId="{82B00A14-CE19-4272-A73F-A647932B4CA7}" destId="{739E56BD-3611-4E88-9C01-5F9718CD88A5}" srcOrd="1" destOrd="0" presId="urn:microsoft.com/office/officeart/2005/8/layout/vProcess5"/>
    <dgm:cxn modelId="{9743FC55-5DF5-4DEB-A9E7-CEDEE38D280C}" type="presOf" srcId="{2CCA8333-4AFA-44EA-BF16-37B2D75F026A}" destId="{2A296340-51E2-466D-8508-9606AC23881F}" srcOrd="0" destOrd="0" presId="urn:microsoft.com/office/officeart/2005/8/layout/vProcess5"/>
    <dgm:cxn modelId="{0A0E23F0-A381-4975-B151-42EEC4B10DF9}" type="presOf" srcId="{75D0DCA6-EEAF-447A-BA31-2AA2E28FA6AC}" destId="{BFE595B8-5A10-4184-A640-650AB57E61E4}" srcOrd="0" destOrd="0" presId="urn:microsoft.com/office/officeart/2005/8/layout/vProcess5"/>
    <dgm:cxn modelId="{B139B46F-982A-40B3-AE86-E38F557A4BD7}" type="presOf" srcId="{A288DA52-B3D1-4C17-9EA2-11B9BC37E511}" destId="{D8EC7FDF-0E2D-4CB5-ACE2-9DB98C2714B8}" srcOrd="0" destOrd="0" presId="urn:microsoft.com/office/officeart/2005/8/layout/vProcess5"/>
    <dgm:cxn modelId="{E0D0BC48-45BA-45C3-8E75-3A3EB752B541}" type="presOf" srcId="{82B00A14-CE19-4272-A73F-A647932B4CA7}" destId="{FF51AF24-83E0-4947-B602-21387B48A025}" srcOrd="0" destOrd="0" presId="urn:microsoft.com/office/officeart/2005/8/layout/vProcess5"/>
    <dgm:cxn modelId="{F6F90264-2FEF-4998-99C3-4DF5FD9FC296}" srcId="{F3977721-78A3-4A58-AA4C-D87D1824D607}" destId="{762F04A0-78C0-4582-9199-E0E9621DA0C1}" srcOrd="0" destOrd="0" parTransId="{0714597C-ACF5-4244-90A7-0C517E7D0152}" sibTransId="{5CA1536E-B104-43D9-9781-722A9EB05C42}"/>
    <dgm:cxn modelId="{106BAAEF-4A12-422B-BD8F-E836E7373DF0}" type="presOf" srcId="{2CCA8333-4AFA-44EA-BF16-37B2D75F026A}" destId="{CC534557-3D8C-4F6E-9013-5DEF17ACFD7D}" srcOrd="1" destOrd="0" presId="urn:microsoft.com/office/officeart/2005/8/layout/vProcess5"/>
    <dgm:cxn modelId="{A7B6BD43-3AE5-4F33-AB88-48F6E370C5CD}" srcId="{F3977721-78A3-4A58-AA4C-D87D1824D607}" destId="{8B60CC05-B0CB-49D1-8627-A347A69497CE}" srcOrd="1" destOrd="0" parTransId="{D08A6C17-F4C2-481E-B031-382EFF466051}" sibTransId="{5549D391-F529-4DC2-8354-A83500BCB7D6}"/>
    <dgm:cxn modelId="{BF7E8BD4-7540-439D-85F6-C008828C1B67}" srcId="{F3977721-78A3-4A58-AA4C-D87D1824D607}" destId="{2CCA8333-4AFA-44EA-BF16-37B2D75F026A}" srcOrd="2" destOrd="0" parTransId="{EE981225-6075-4267-9D65-4127E51FA7E5}" sibTransId="{86E5DF40-97A2-4DCC-9191-673F46CED3AE}"/>
    <dgm:cxn modelId="{AFDC8CE7-6CA7-4A26-9546-B46424080756}" type="presOf" srcId="{5549D391-F529-4DC2-8354-A83500BCB7D6}" destId="{65770EA3-8A03-4CB0-835E-F0F2F1323EB2}" srcOrd="0" destOrd="0" presId="urn:microsoft.com/office/officeart/2005/8/layout/vProcess5"/>
    <dgm:cxn modelId="{11FF68DC-76FA-4801-B89C-DD2C23DFC0FB}" type="presOf" srcId="{5CA1536E-B104-43D9-9781-722A9EB05C42}" destId="{D9DD758C-AC74-45EB-8B21-E9E392957AD7}" srcOrd="0" destOrd="0" presId="urn:microsoft.com/office/officeart/2005/8/layout/vProcess5"/>
    <dgm:cxn modelId="{F62CC445-172B-4439-9C8B-BF161E0C4FA7}" type="presParOf" srcId="{BFFB1229-BDE7-4847-AE83-5424FA1465BF}" destId="{330EAA91-954D-4C90-B67E-4CBA09B46151}" srcOrd="0" destOrd="0" presId="urn:microsoft.com/office/officeart/2005/8/layout/vProcess5"/>
    <dgm:cxn modelId="{0EB67EBF-9B51-4053-98E7-2FEDBD27024E}" type="presParOf" srcId="{BFFB1229-BDE7-4847-AE83-5424FA1465BF}" destId="{8549D952-36D3-4BEF-8ED5-A4DC82FE94C7}" srcOrd="1" destOrd="0" presId="urn:microsoft.com/office/officeart/2005/8/layout/vProcess5"/>
    <dgm:cxn modelId="{4B689262-2F6F-42D8-A632-067A53C749F3}" type="presParOf" srcId="{BFFB1229-BDE7-4847-AE83-5424FA1465BF}" destId="{BEBF3ECC-2F1B-4264-87F1-2870A8B66556}" srcOrd="2" destOrd="0" presId="urn:microsoft.com/office/officeart/2005/8/layout/vProcess5"/>
    <dgm:cxn modelId="{D19F4D16-BA99-45D8-83CA-1D9F3F24A455}" type="presParOf" srcId="{BFFB1229-BDE7-4847-AE83-5424FA1465BF}" destId="{2A296340-51E2-466D-8508-9606AC23881F}" srcOrd="3" destOrd="0" presId="urn:microsoft.com/office/officeart/2005/8/layout/vProcess5"/>
    <dgm:cxn modelId="{766C7AC5-0397-48A1-8434-414238DB5995}" type="presParOf" srcId="{BFFB1229-BDE7-4847-AE83-5424FA1465BF}" destId="{D8EC7FDF-0E2D-4CB5-ACE2-9DB98C2714B8}" srcOrd="4" destOrd="0" presId="urn:microsoft.com/office/officeart/2005/8/layout/vProcess5"/>
    <dgm:cxn modelId="{294C3EE6-F5F5-4A98-8215-91C1AA518FE8}" type="presParOf" srcId="{BFFB1229-BDE7-4847-AE83-5424FA1465BF}" destId="{FF51AF24-83E0-4947-B602-21387B48A025}" srcOrd="5" destOrd="0" presId="urn:microsoft.com/office/officeart/2005/8/layout/vProcess5"/>
    <dgm:cxn modelId="{B903A1DA-E5A5-4329-89B9-5B91550FD721}" type="presParOf" srcId="{BFFB1229-BDE7-4847-AE83-5424FA1465BF}" destId="{D9DD758C-AC74-45EB-8B21-E9E392957AD7}" srcOrd="6" destOrd="0" presId="urn:microsoft.com/office/officeart/2005/8/layout/vProcess5"/>
    <dgm:cxn modelId="{381359DD-576B-4A91-A5E1-48C52652993A}" type="presParOf" srcId="{BFFB1229-BDE7-4847-AE83-5424FA1465BF}" destId="{65770EA3-8A03-4CB0-835E-F0F2F1323EB2}" srcOrd="7" destOrd="0" presId="urn:microsoft.com/office/officeart/2005/8/layout/vProcess5"/>
    <dgm:cxn modelId="{6BDDE4A5-0DC8-4EB2-89DA-9210D0431EBD}" type="presParOf" srcId="{BFFB1229-BDE7-4847-AE83-5424FA1465BF}" destId="{DC9AE996-14EA-4A95-AA92-26E1FA486D9C}" srcOrd="8" destOrd="0" presId="urn:microsoft.com/office/officeart/2005/8/layout/vProcess5"/>
    <dgm:cxn modelId="{DE0527BD-09A1-4029-8704-B1B600315B62}" type="presParOf" srcId="{BFFB1229-BDE7-4847-AE83-5424FA1465BF}" destId="{BFE595B8-5A10-4184-A640-650AB57E61E4}" srcOrd="9" destOrd="0" presId="urn:microsoft.com/office/officeart/2005/8/layout/vProcess5"/>
    <dgm:cxn modelId="{2993457D-7FBD-43B4-9B71-3DE892A85BBA}" type="presParOf" srcId="{BFFB1229-BDE7-4847-AE83-5424FA1465BF}" destId="{924A6C86-4A69-4A7F-824B-5566B111EACB}" srcOrd="10" destOrd="0" presId="urn:microsoft.com/office/officeart/2005/8/layout/vProcess5"/>
    <dgm:cxn modelId="{303D8150-4A22-4497-8126-B804C0FBF1F5}" type="presParOf" srcId="{BFFB1229-BDE7-4847-AE83-5424FA1465BF}" destId="{FBCBDA6A-5CF8-4411-8F1C-A9DA425E7D40}" srcOrd="11" destOrd="0" presId="urn:microsoft.com/office/officeart/2005/8/layout/vProcess5"/>
    <dgm:cxn modelId="{6EDC052C-51B6-4EA2-9A78-4503667CA0E0}" type="presParOf" srcId="{BFFB1229-BDE7-4847-AE83-5424FA1465BF}" destId="{CC534557-3D8C-4F6E-9013-5DEF17ACFD7D}" srcOrd="12" destOrd="0" presId="urn:microsoft.com/office/officeart/2005/8/layout/vProcess5"/>
    <dgm:cxn modelId="{57566DFF-143F-4A65-9EC4-6529C4FEEC7D}" type="presParOf" srcId="{BFFB1229-BDE7-4847-AE83-5424FA1465BF}" destId="{AC2B29AC-EC6E-4FDF-AD5E-E4A0401116FD}" srcOrd="13" destOrd="0" presId="urn:microsoft.com/office/officeart/2005/8/layout/vProcess5"/>
    <dgm:cxn modelId="{91B83CDD-B1A1-4AA9-8DDC-A859E1150936}" type="presParOf" srcId="{BFFB1229-BDE7-4847-AE83-5424FA1465BF}" destId="{739E56BD-3611-4E88-9C01-5F9718CD88A5}"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49D952-36D3-4BEF-8ED5-A4DC82FE94C7}">
      <dsp:nvSpPr>
        <dsp:cNvPr id="0" name=""/>
        <dsp:cNvSpPr/>
      </dsp:nvSpPr>
      <dsp:spPr>
        <a:xfrm>
          <a:off x="0" y="0"/>
          <a:ext cx="2926365" cy="384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i="0" u="none" kern="1200">
              <a:solidFill>
                <a:sysClr val="windowText" lastClr="000000"/>
              </a:solidFill>
            </a:rPr>
            <a:t>Literature review </a:t>
          </a:r>
          <a:endParaRPr lang="en-US" sz="1200" kern="1200">
            <a:solidFill>
              <a:sysClr val="windowText" lastClr="000000"/>
            </a:solidFill>
          </a:endParaRPr>
        </a:p>
      </dsp:txBody>
      <dsp:txXfrm>
        <a:off x="11248" y="11248"/>
        <a:ext cx="2467015" cy="361552"/>
      </dsp:txXfrm>
    </dsp:sp>
    <dsp:sp modelId="{BEBF3ECC-2F1B-4264-87F1-2870A8B66556}">
      <dsp:nvSpPr>
        <dsp:cNvPr id="0" name=""/>
        <dsp:cNvSpPr/>
      </dsp:nvSpPr>
      <dsp:spPr>
        <a:xfrm>
          <a:off x="218527" y="437388"/>
          <a:ext cx="2926365" cy="384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i="0" u="none" kern="1200">
              <a:solidFill>
                <a:sysClr val="windowText" lastClr="000000"/>
              </a:solidFill>
            </a:rPr>
            <a:t>Retrieving Data from Library Source</a:t>
          </a:r>
          <a:endParaRPr lang="en-US" sz="1200" kern="1200">
            <a:solidFill>
              <a:sysClr val="windowText" lastClr="000000"/>
            </a:solidFill>
          </a:endParaRPr>
        </a:p>
      </dsp:txBody>
      <dsp:txXfrm>
        <a:off x="229775" y="448636"/>
        <a:ext cx="2435711" cy="361551"/>
      </dsp:txXfrm>
    </dsp:sp>
    <dsp:sp modelId="{2A296340-51E2-466D-8508-9606AC23881F}">
      <dsp:nvSpPr>
        <dsp:cNvPr id="0" name=""/>
        <dsp:cNvSpPr/>
      </dsp:nvSpPr>
      <dsp:spPr>
        <a:xfrm>
          <a:off x="437054" y="874776"/>
          <a:ext cx="2926365" cy="384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i="0" u="none" kern="1200">
              <a:solidFill>
                <a:sysClr val="windowText" lastClr="000000"/>
              </a:solidFill>
            </a:rPr>
            <a:t>Abstracting Data Into Facts</a:t>
          </a:r>
          <a:endParaRPr lang="en-US" sz="1200" kern="1200">
            <a:solidFill>
              <a:sysClr val="windowText" lastClr="000000"/>
            </a:solidFill>
          </a:endParaRPr>
        </a:p>
      </dsp:txBody>
      <dsp:txXfrm>
        <a:off x="448302" y="886024"/>
        <a:ext cx="2435711" cy="361552"/>
      </dsp:txXfrm>
    </dsp:sp>
    <dsp:sp modelId="{D8EC7FDF-0E2D-4CB5-ACE2-9DB98C2714B8}">
      <dsp:nvSpPr>
        <dsp:cNvPr id="0" name=""/>
        <dsp:cNvSpPr/>
      </dsp:nvSpPr>
      <dsp:spPr>
        <a:xfrm>
          <a:off x="655581" y="1312164"/>
          <a:ext cx="2926365" cy="384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i="0" u="none" kern="1200">
              <a:solidFill>
                <a:sysClr val="windowText" lastClr="000000"/>
              </a:solidFill>
            </a:rPr>
            <a:t>Analyzing Facts</a:t>
          </a:r>
          <a:endParaRPr lang="en-US" sz="1200" kern="1200">
            <a:solidFill>
              <a:sysClr val="windowText" lastClr="000000"/>
            </a:solidFill>
          </a:endParaRPr>
        </a:p>
      </dsp:txBody>
      <dsp:txXfrm>
        <a:off x="666829" y="1323412"/>
        <a:ext cx="2435711" cy="361552"/>
      </dsp:txXfrm>
    </dsp:sp>
    <dsp:sp modelId="{FF51AF24-83E0-4947-B602-21387B48A025}">
      <dsp:nvSpPr>
        <dsp:cNvPr id="0" name=""/>
        <dsp:cNvSpPr/>
      </dsp:nvSpPr>
      <dsp:spPr>
        <a:xfrm>
          <a:off x="874109" y="1749552"/>
          <a:ext cx="2926365" cy="384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i="0" u="none" kern="1200">
              <a:solidFill>
                <a:sysClr val="windowText" lastClr="000000"/>
              </a:solidFill>
            </a:rPr>
            <a:t>New Information/Knowledge</a:t>
          </a:r>
          <a:endParaRPr lang="en-US" sz="1200" kern="1200">
            <a:solidFill>
              <a:sysClr val="windowText" lastClr="000000"/>
            </a:solidFill>
          </a:endParaRPr>
        </a:p>
      </dsp:txBody>
      <dsp:txXfrm>
        <a:off x="885357" y="1760800"/>
        <a:ext cx="2435711" cy="361551"/>
      </dsp:txXfrm>
    </dsp:sp>
    <dsp:sp modelId="{D9DD758C-AC74-45EB-8B21-E9E392957AD7}">
      <dsp:nvSpPr>
        <dsp:cNvPr id="0" name=""/>
        <dsp:cNvSpPr/>
      </dsp:nvSpPr>
      <dsp:spPr>
        <a:xfrm>
          <a:off x="2676734" y="280568"/>
          <a:ext cx="249631" cy="24963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732901" y="280568"/>
        <a:ext cx="137297" cy="187847"/>
      </dsp:txXfrm>
    </dsp:sp>
    <dsp:sp modelId="{65770EA3-8A03-4CB0-835E-F0F2F1323EB2}">
      <dsp:nvSpPr>
        <dsp:cNvPr id="0" name=""/>
        <dsp:cNvSpPr/>
      </dsp:nvSpPr>
      <dsp:spPr>
        <a:xfrm>
          <a:off x="2895261" y="717956"/>
          <a:ext cx="249631" cy="24963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951428" y="717956"/>
        <a:ext cx="137297" cy="187847"/>
      </dsp:txXfrm>
    </dsp:sp>
    <dsp:sp modelId="{DC9AE996-14EA-4A95-AA92-26E1FA486D9C}">
      <dsp:nvSpPr>
        <dsp:cNvPr id="0" name=""/>
        <dsp:cNvSpPr/>
      </dsp:nvSpPr>
      <dsp:spPr>
        <a:xfrm>
          <a:off x="3113789" y="1148943"/>
          <a:ext cx="249631" cy="24963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3169956" y="1148943"/>
        <a:ext cx="137297" cy="187847"/>
      </dsp:txXfrm>
    </dsp:sp>
    <dsp:sp modelId="{BFE595B8-5A10-4184-A640-650AB57E61E4}">
      <dsp:nvSpPr>
        <dsp:cNvPr id="0" name=""/>
        <dsp:cNvSpPr/>
      </dsp:nvSpPr>
      <dsp:spPr>
        <a:xfrm>
          <a:off x="3332316" y="1590598"/>
          <a:ext cx="249631" cy="24963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3388483" y="1590598"/>
        <a:ext cx="137297" cy="18784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2025-04-10T02:23:00Z</dcterms:created>
  <dcterms:modified xsi:type="dcterms:W3CDTF">2025-05-21T03:12:00Z</dcterms:modified>
</cp:coreProperties>
</file>