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D1B" w:rsidRPr="002D5814" w:rsidRDefault="004A3D1B" w:rsidP="002D5814">
      <w:pPr>
        <w:tabs>
          <w:tab w:val="left" w:pos="5529"/>
        </w:tabs>
        <w:spacing w:after="0" w:line="240" w:lineRule="auto"/>
        <w:jc w:val="center"/>
        <w:rPr>
          <w:rFonts w:asciiTheme="majorBidi" w:hAnsiTheme="majorBidi" w:cstheme="majorBidi"/>
          <w:b/>
          <w:spacing w:val="20"/>
          <w:sz w:val="24"/>
          <w:szCs w:val="24"/>
          <w:lang w:val="en-ID"/>
        </w:rPr>
      </w:pPr>
      <w:r w:rsidRPr="002D5814">
        <w:rPr>
          <w:rFonts w:asciiTheme="majorBidi" w:hAnsiTheme="majorBidi" w:cstheme="majorBidi"/>
          <w:b/>
          <w:spacing w:val="20"/>
          <w:sz w:val="24"/>
          <w:szCs w:val="24"/>
          <w:lang w:val="en-ID"/>
        </w:rPr>
        <w:t>IMPLEMENTASI MEDIA LEMBAR KERJA</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SISWA (</w:t>
      </w:r>
      <w:r w:rsidRPr="002D5814">
        <w:rPr>
          <w:rFonts w:asciiTheme="majorBidi" w:hAnsiTheme="majorBidi" w:cstheme="majorBidi"/>
          <w:b/>
          <w:spacing w:val="-20"/>
          <w:sz w:val="24"/>
          <w:szCs w:val="24"/>
          <w:lang w:val="en-ID"/>
        </w:rPr>
        <w:t xml:space="preserve">LKS) DALAM MENINGKATKAN </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 xml:space="preserve">PEMAHAMAN </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MATA</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 xml:space="preserve"> PELAJARAN </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PENDIDIKAN AGAMA ISLAM</w:t>
      </w:r>
      <w:r w:rsidRPr="002D5814">
        <w:rPr>
          <w:rFonts w:asciiTheme="majorBidi" w:hAnsiTheme="majorBidi" w:cstheme="majorBidi"/>
          <w:b/>
          <w:spacing w:val="20"/>
          <w:sz w:val="24"/>
          <w:szCs w:val="24"/>
          <w:lang w:val="en-ID"/>
        </w:rPr>
        <w:t xml:space="preserve"> KELAS VIII DI SMP </w:t>
      </w:r>
      <w:r w:rsidRPr="002D5814">
        <w:rPr>
          <w:rFonts w:asciiTheme="majorBidi" w:hAnsiTheme="majorBidi" w:cstheme="majorBidi"/>
          <w:b/>
          <w:spacing w:val="-20"/>
          <w:sz w:val="24"/>
          <w:szCs w:val="24"/>
          <w:lang w:val="en-ID"/>
        </w:rPr>
        <w:t xml:space="preserve">AMANAH </w:t>
      </w:r>
      <w:r w:rsidR="002D5814">
        <w:rPr>
          <w:rFonts w:asciiTheme="majorBidi" w:hAnsiTheme="majorBidi" w:cstheme="majorBidi"/>
          <w:b/>
          <w:spacing w:val="-20"/>
          <w:sz w:val="24"/>
          <w:szCs w:val="24"/>
          <w:lang w:val="en-ID"/>
        </w:rPr>
        <w:t xml:space="preserve"> </w:t>
      </w:r>
      <w:r w:rsidRPr="002D5814">
        <w:rPr>
          <w:rFonts w:asciiTheme="majorBidi" w:hAnsiTheme="majorBidi" w:cstheme="majorBidi"/>
          <w:b/>
          <w:spacing w:val="-20"/>
          <w:sz w:val="24"/>
          <w:szCs w:val="24"/>
          <w:lang w:val="en-ID"/>
        </w:rPr>
        <w:t>KOTA TANGERANG</w:t>
      </w:r>
    </w:p>
    <w:p w:rsidR="00F12347" w:rsidRDefault="00F12347" w:rsidP="002D5814">
      <w:pPr>
        <w:spacing w:after="0" w:line="240" w:lineRule="auto"/>
        <w:jc w:val="both"/>
        <w:rPr>
          <w:rFonts w:asciiTheme="majorBidi" w:hAnsiTheme="majorBidi" w:cstheme="majorBidi"/>
          <w:sz w:val="24"/>
          <w:szCs w:val="24"/>
          <w:lang w:val="en-ID"/>
        </w:rPr>
      </w:pPr>
    </w:p>
    <w:p w:rsidR="00533D5D" w:rsidRDefault="00533D5D" w:rsidP="00533D5D">
      <w:pPr>
        <w:spacing w:after="0" w:line="240" w:lineRule="auto"/>
        <w:ind w:right="20"/>
        <w:jc w:val="center"/>
        <w:rPr>
          <w:rFonts w:asciiTheme="majorBidi" w:hAnsiTheme="majorBidi" w:cstheme="majorBidi"/>
          <w:b/>
          <w:bCs/>
          <w:sz w:val="24"/>
          <w:szCs w:val="24"/>
        </w:rPr>
      </w:pPr>
      <w:r w:rsidRPr="0006631F">
        <w:rPr>
          <w:rFonts w:asciiTheme="majorBidi" w:hAnsiTheme="majorBidi" w:cstheme="majorBidi"/>
          <w:b/>
          <w:bCs/>
          <w:sz w:val="24"/>
          <w:szCs w:val="24"/>
        </w:rPr>
        <w:t>Abdul Basyit</w:t>
      </w:r>
    </w:p>
    <w:p w:rsidR="0006631F" w:rsidRDefault="0006631F" w:rsidP="0006631F">
      <w:pPr>
        <w:spacing w:after="0" w:line="240" w:lineRule="auto"/>
        <w:ind w:right="20"/>
        <w:jc w:val="center"/>
        <w:rPr>
          <w:rFonts w:asciiTheme="majorBidi" w:hAnsiTheme="majorBidi" w:cstheme="majorBidi"/>
          <w:sz w:val="24"/>
          <w:szCs w:val="24"/>
          <w:u w:val="single"/>
        </w:rPr>
      </w:pPr>
      <w:hyperlink r:id="rId8" w:history="1">
        <w:r w:rsidRPr="00D82975">
          <w:rPr>
            <w:rStyle w:val="Hyperlink"/>
            <w:rFonts w:asciiTheme="majorBidi" w:hAnsiTheme="majorBidi" w:cstheme="majorBidi"/>
            <w:sz w:val="24"/>
            <w:szCs w:val="24"/>
          </w:rPr>
          <w:t>abdulbasyit1971@gmail.com</w:t>
        </w:r>
      </w:hyperlink>
    </w:p>
    <w:p w:rsidR="0006631F" w:rsidRPr="008D3B0F" w:rsidRDefault="008D3B0F" w:rsidP="0006631F">
      <w:pPr>
        <w:spacing w:after="0" w:line="240" w:lineRule="auto"/>
        <w:ind w:right="20"/>
        <w:jc w:val="center"/>
        <w:rPr>
          <w:rFonts w:asciiTheme="majorBidi" w:hAnsiTheme="majorBidi" w:cstheme="majorBidi"/>
          <w:sz w:val="24"/>
          <w:szCs w:val="24"/>
        </w:rPr>
      </w:pPr>
      <w:r w:rsidRPr="008D3B0F">
        <w:rPr>
          <w:rFonts w:asciiTheme="majorBidi" w:hAnsiTheme="majorBidi" w:cstheme="majorBidi"/>
          <w:sz w:val="24"/>
          <w:szCs w:val="24"/>
        </w:rPr>
        <w:t>Universitas Muhammadiyah Tangerang</w:t>
      </w:r>
    </w:p>
    <w:p w:rsidR="00533D5D" w:rsidRPr="008D3B0F" w:rsidRDefault="00533D5D" w:rsidP="00533D5D">
      <w:pPr>
        <w:spacing w:after="0" w:line="240" w:lineRule="auto"/>
        <w:jc w:val="center"/>
        <w:rPr>
          <w:rFonts w:asciiTheme="majorBidi" w:hAnsiTheme="majorBidi" w:cstheme="majorBidi"/>
          <w:b/>
          <w:bCs/>
          <w:sz w:val="24"/>
          <w:szCs w:val="24"/>
        </w:rPr>
      </w:pPr>
    </w:p>
    <w:p w:rsidR="00533D5D" w:rsidRPr="0006631F" w:rsidRDefault="00533D5D" w:rsidP="00533D5D">
      <w:pPr>
        <w:spacing w:after="0" w:line="240" w:lineRule="auto"/>
        <w:jc w:val="center"/>
        <w:rPr>
          <w:rFonts w:asciiTheme="majorBidi" w:hAnsiTheme="majorBidi" w:cstheme="majorBidi"/>
          <w:b/>
          <w:bCs/>
          <w:sz w:val="24"/>
          <w:szCs w:val="24"/>
        </w:rPr>
      </w:pPr>
      <w:r w:rsidRPr="0006631F">
        <w:rPr>
          <w:rFonts w:asciiTheme="majorBidi" w:hAnsiTheme="majorBidi" w:cstheme="majorBidi"/>
          <w:b/>
          <w:bCs/>
          <w:sz w:val="24"/>
          <w:szCs w:val="24"/>
        </w:rPr>
        <w:t>R. Tommy Gumelar</w:t>
      </w:r>
    </w:p>
    <w:p w:rsidR="00533D5D" w:rsidRPr="0006631F" w:rsidRDefault="00533D5D" w:rsidP="00533D5D">
      <w:pPr>
        <w:spacing w:after="0" w:line="240" w:lineRule="auto"/>
        <w:jc w:val="center"/>
        <w:rPr>
          <w:rFonts w:asciiTheme="majorBidi" w:hAnsiTheme="majorBidi" w:cstheme="majorBidi"/>
          <w:sz w:val="24"/>
          <w:szCs w:val="24"/>
        </w:rPr>
      </w:pPr>
      <w:hyperlink r:id="rId9" w:history="1">
        <w:r w:rsidRPr="0006631F">
          <w:rPr>
            <w:rStyle w:val="Hyperlink"/>
            <w:rFonts w:asciiTheme="majorBidi" w:hAnsiTheme="majorBidi" w:cstheme="majorBidi"/>
            <w:sz w:val="24"/>
            <w:szCs w:val="24"/>
          </w:rPr>
          <w:t>tommy_gumelar@yahoo.com</w:t>
        </w:r>
      </w:hyperlink>
    </w:p>
    <w:p w:rsidR="00533D5D" w:rsidRPr="0006631F" w:rsidRDefault="00533D5D" w:rsidP="00533D5D">
      <w:pPr>
        <w:spacing w:after="0" w:line="240" w:lineRule="auto"/>
        <w:jc w:val="center"/>
        <w:rPr>
          <w:rFonts w:asciiTheme="majorBidi" w:hAnsiTheme="majorBidi" w:cstheme="majorBidi"/>
          <w:sz w:val="24"/>
          <w:szCs w:val="24"/>
        </w:rPr>
      </w:pPr>
      <w:r w:rsidRPr="0006631F">
        <w:rPr>
          <w:rFonts w:asciiTheme="majorBidi" w:hAnsiTheme="majorBidi" w:cstheme="majorBidi"/>
          <w:sz w:val="24"/>
          <w:szCs w:val="24"/>
        </w:rPr>
        <w:t>Institute Teknologi dan Bisnis Ahmad Dahlan</w:t>
      </w:r>
    </w:p>
    <w:p w:rsidR="00533D5D" w:rsidRPr="0006631F" w:rsidRDefault="00533D5D" w:rsidP="002D5814">
      <w:pPr>
        <w:spacing w:after="0" w:line="240" w:lineRule="auto"/>
        <w:jc w:val="both"/>
        <w:rPr>
          <w:rFonts w:asciiTheme="majorBidi" w:hAnsiTheme="majorBidi" w:cstheme="majorBidi"/>
          <w:sz w:val="24"/>
          <w:szCs w:val="24"/>
          <w:lang w:val="en-ID"/>
        </w:rPr>
      </w:pPr>
    </w:p>
    <w:p w:rsidR="004A3D1B" w:rsidRPr="0006631F" w:rsidRDefault="00533D5D" w:rsidP="00533D5D">
      <w:pPr>
        <w:spacing w:after="0" w:line="240" w:lineRule="auto"/>
        <w:jc w:val="center"/>
        <w:rPr>
          <w:rFonts w:asciiTheme="majorBidi" w:hAnsiTheme="majorBidi" w:cstheme="majorBidi"/>
          <w:b/>
          <w:sz w:val="24"/>
          <w:szCs w:val="24"/>
          <w:lang w:val="en-ID"/>
        </w:rPr>
      </w:pPr>
      <w:r w:rsidRPr="0006631F">
        <w:rPr>
          <w:rFonts w:asciiTheme="majorBidi" w:hAnsiTheme="majorBidi" w:cstheme="majorBidi"/>
          <w:b/>
          <w:sz w:val="24"/>
          <w:szCs w:val="24"/>
          <w:lang w:val="en-ID"/>
        </w:rPr>
        <w:t>Rifky Kruniansyah Ramadhan</w:t>
      </w:r>
    </w:p>
    <w:p w:rsidR="00533D5D" w:rsidRPr="0006631F" w:rsidRDefault="00533D5D" w:rsidP="00533D5D">
      <w:pPr>
        <w:spacing w:after="0" w:line="240" w:lineRule="auto"/>
        <w:jc w:val="center"/>
        <w:rPr>
          <w:rFonts w:asciiTheme="majorBidi" w:hAnsiTheme="majorBidi" w:cstheme="majorBidi"/>
          <w:color w:val="000000" w:themeColor="text1"/>
          <w:sz w:val="24"/>
          <w:szCs w:val="24"/>
          <w:u w:val="single"/>
        </w:rPr>
      </w:pPr>
      <w:hyperlink r:id="rId10" w:history="1">
        <w:r w:rsidRPr="0006631F">
          <w:rPr>
            <w:rStyle w:val="Hyperlink"/>
            <w:rFonts w:asciiTheme="majorBidi" w:hAnsiTheme="majorBidi" w:cstheme="majorBidi"/>
            <w:color w:val="000000" w:themeColor="text1"/>
            <w:sz w:val="24"/>
            <w:szCs w:val="24"/>
          </w:rPr>
          <w:t>Rifkykurniansyah09@gmail.com</w:t>
        </w:r>
      </w:hyperlink>
    </w:p>
    <w:p w:rsidR="004A3D1B" w:rsidRPr="0006631F" w:rsidRDefault="004A3D1B" w:rsidP="00533D5D">
      <w:pPr>
        <w:spacing w:after="0" w:line="240" w:lineRule="auto"/>
        <w:jc w:val="center"/>
        <w:rPr>
          <w:rFonts w:asciiTheme="majorBidi" w:eastAsiaTheme="minorHAnsi" w:hAnsiTheme="majorBidi" w:cstheme="majorBidi"/>
          <w:sz w:val="24"/>
          <w:szCs w:val="24"/>
        </w:rPr>
      </w:pPr>
      <w:r w:rsidRPr="0006631F">
        <w:rPr>
          <w:rFonts w:asciiTheme="majorBidi" w:hAnsiTheme="majorBidi" w:cstheme="majorBidi"/>
          <w:sz w:val="24"/>
          <w:szCs w:val="24"/>
        </w:rPr>
        <w:t>Universitas Muhammadiyah Tangerang</w:t>
      </w:r>
    </w:p>
    <w:p w:rsidR="00D425E8" w:rsidRPr="002D5814" w:rsidRDefault="00D425E8" w:rsidP="002D5814">
      <w:pPr>
        <w:spacing w:after="0" w:line="240" w:lineRule="auto"/>
        <w:jc w:val="both"/>
        <w:rPr>
          <w:rFonts w:asciiTheme="majorBidi" w:hAnsiTheme="majorBidi" w:cstheme="majorBidi"/>
          <w:sz w:val="24"/>
          <w:szCs w:val="24"/>
        </w:rPr>
      </w:pPr>
    </w:p>
    <w:p w:rsidR="00D425E8" w:rsidRPr="002D5814" w:rsidRDefault="00D425E8" w:rsidP="00ED317A">
      <w:pPr>
        <w:spacing w:after="0" w:line="240" w:lineRule="auto"/>
        <w:jc w:val="center"/>
        <w:rPr>
          <w:rFonts w:asciiTheme="majorBidi" w:eastAsiaTheme="minorHAnsi" w:hAnsiTheme="majorBidi" w:cstheme="majorBidi"/>
          <w:b/>
          <w:bCs/>
          <w:sz w:val="24"/>
          <w:szCs w:val="24"/>
        </w:rPr>
      </w:pPr>
      <w:r w:rsidRPr="002D5814">
        <w:rPr>
          <w:rFonts w:asciiTheme="majorBidi" w:hAnsiTheme="majorBidi" w:cstheme="majorBidi"/>
          <w:b/>
          <w:bCs/>
          <w:sz w:val="24"/>
          <w:szCs w:val="24"/>
        </w:rPr>
        <w:t>Abstrak</w:t>
      </w:r>
    </w:p>
    <w:p w:rsidR="004C79B1" w:rsidRDefault="00D425E8" w:rsidP="002D5814">
      <w:p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Dari hasil penelitian menyimpulkan bahwa implementasi LKS PAI dan Budi Pekerti kelas VIII di SMP Amanah Kota Tangerang sudah di terapkan sejak awal mula berdirinya Sekolah. Umumnya media tersebut telah menjadi salah satu media buku ajar pokok siswa pada setiap jenjang mulai dari SD, SMP, dan SMA. Media LKS juga banyak mempermudah dalam proses pengambilan atau tambahan nilai harian siswa yang mana media LKS tersebut dicetak dari berbagai rangkuman materi dan soal-soal latihan. Guru PAI juga memanfaatkan media LKS menjadi saran metode dalam penyampaian materi seperti membagikan kelompok untuk berdiskusi dan memecahkan suatu masalah, menguji pemahaman siswa melalui materi dan soal yang sudah tersedia di dalamnya. Maka tidak luput dari kelebihan dan kekurangan dalam Implementasi media LKS ini seperti kelebihan yang banyak di alami bagi guru dan murid yaitu kepraktisan, tidak menguras banyak proses, dan mudah dipahami. Namun kekurangannya yaitu tidak membutuhkan banyak effort karena terlalu praktis sehingga dapat memicu guru lebih berfokus terhadap media LKS dibanding media buku ajar lainnya, lalu terdapat cetakan dari halaman yang tidak sempurna bahkan sampai tidak terlihat yang menghambat siswa ketika belajar, dan penjabaran materi yang terlalu monoton.</w:t>
      </w:r>
    </w:p>
    <w:p w:rsidR="00ED317A" w:rsidRPr="002D5814" w:rsidRDefault="00ED317A" w:rsidP="002D5814">
      <w:pPr>
        <w:spacing w:after="0" w:line="240" w:lineRule="auto"/>
        <w:jc w:val="both"/>
        <w:rPr>
          <w:rFonts w:asciiTheme="majorBidi" w:hAnsiTheme="majorBidi" w:cstheme="majorBidi"/>
          <w:sz w:val="24"/>
          <w:szCs w:val="24"/>
          <w:lang w:val="en-ID"/>
        </w:rPr>
      </w:pPr>
    </w:p>
    <w:p w:rsidR="00D425E8" w:rsidRPr="002D5814" w:rsidRDefault="00D425E8" w:rsidP="002D5814">
      <w:pPr>
        <w:spacing w:after="0" w:line="240" w:lineRule="auto"/>
        <w:jc w:val="both"/>
        <w:rPr>
          <w:rFonts w:asciiTheme="majorBidi" w:hAnsiTheme="majorBidi" w:cstheme="majorBidi"/>
          <w:b/>
          <w:bCs/>
          <w:sz w:val="24"/>
          <w:szCs w:val="24"/>
          <w:lang w:val="en-ID"/>
        </w:rPr>
      </w:pPr>
      <w:r w:rsidRPr="002D5814">
        <w:rPr>
          <w:rFonts w:asciiTheme="majorBidi" w:hAnsiTheme="majorBidi" w:cstheme="majorBidi"/>
          <w:b/>
          <w:bCs/>
          <w:sz w:val="24"/>
          <w:szCs w:val="24"/>
          <w:lang w:val="en-ID"/>
        </w:rPr>
        <w:t>Kata Kunci: Implementasi Media LKS, Penigkatan Siswa, kelebihan dan kekurangan.</w:t>
      </w:r>
    </w:p>
    <w:p w:rsidR="00D425E8" w:rsidRPr="002D5814" w:rsidRDefault="00D425E8" w:rsidP="002D5814">
      <w:pPr>
        <w:spacing w:after="0" w:line="240" w:lineRule="auto"/>
        <w:jc w:val="both"/>
        <w:rPr>
          <w:rFonts w:asciiTheme="majorBidi" w:hAnsiTheme="majorBidi" w:cstheme="majorBidi"/>
          <w:b/>
          <w:bCs/>
          <w:sz w:val="24"/>
          <w:szCs w:val="24"/>
          <w:lang w:val="en-ID"/>
        </w:rPr>
      </w:pPr>
    </w:p>
    <w:p w:rsidR="00D425E8" w:rsidRPr="002D5814" w:rsidRDefault="00D425E8" w:rsidP="00ED317A">
      <w:pPr>
        <w:spacing w:after="0" w:line="240" w:lineRule="auto"/>
        <w:jc w:val="center"/>
        <w:rPr>
          <w:rFonts w:asciiTheme="majorBidi" w:hAnsiTheme="majorBidi" w:cstheme="majorBidi"/>
          <w:sz w:val="24"/>
          <w:szCs w:val="24"/>
          <w:lang w:val="en-ID"/>
        </w:rPr>
      </w:pPr>
      <w:r w:rsidRPr="002D5814">
        <w:rPr>
          <w:rFonts w:asciiTheme="majorBidi" w:hAnsiTheme="majorBidi" w:cstheme="majorBidi"/>
          <w:b/>
          <w:bCs/>
          <w:i/>
          <w:iCs/>
          <w:sz w:val="24"/>
          <w:szCs w:val="24"/>
          <w:lang w:val="en-ID"/>
        </w:rPr>
        <w:t>Abstrac</w:t>
      </w:r>
      <w:r w:rsidRPr="002D5814">
        <w:rPr>
          <w:rFonts w:asciiTheme="majorBidi" w:hAnsiTheme="majorBidi" w:cstheme="majorBidi"/>
          <w:sz w:val="24"/>
          <w:szCs w:val="24"/>
          <w:lang w:val="en-ID"/>
        </w:rPr>
        <w:t>t</w:t>
      </w:r>
    </w:p>
    <w:p w:rsidR="00D425E8" w:rsidRDefault="00D425E8" w:rsidP="002D5814">
      <w:pPr>
        <w:spacing w:after="0" w:line="240" w:lineRule="auto"/>
        <w:jc w:val="both"/>
        <w:rPr>
          <w:rFonts w:asciiTheme="majorBidi" w:hAnsiTheme="majorBidi" w:cstheme="majorBidi"/>
          <w:i/>
          <w:iCs/>
          <w:sz w:val="24"/>
          <w:szCs w:val="24"/>
          <w:lang w:val="en-ID"/>
        </w:rPr>
      </w:pPr>
      <w:r w:rsidRPr="002D5814">
        <w:rPr>
          <w:rFonts w:asciiTheme="majorBidi" w:hAnsiTheme="majorBidi" w:cstheme="majorBidi"/>
          <w:i/>
          <w:iCs/>
          <w:sz w:val="24"/>
          <w:szCs w:val="24"/>
          <w:lang w:val="en-ID"/>
        </w:rPr>
        <w:t xml:space="preserve">From the results of the </w:t>
      </w:r>
      <w:proofErr w:type="gramStart"/>
      <w:r w:rsidRPr="002D5814">
        <w:rPr>
          <w:rFonts w:asciiTheme="majorBidi" w:hAnsiTheme="majorBidi" w:cstheme="majorBidi"/>
          <w:i/>
          <w:iCs/>
          <w:sz w:val="24"/>
          <w:szCs w:val="24"/>
          <w:lang w:val="en-ID"/>
        </w:rPr>
        <w:t>study</w:t>
      </w:r>
      <w:proofErr w:type="gramEnd"/>
      <w:r w:rsidRPr="002D5814">
        <w:rPr>
          <w:rFonts w:asciiTheme="majorBidi" w:hAnsiTheme="majorBidi" w:cstheme="majorBidi"/>
          <w:i/>
          <w:iCs/>
          <w:sz w:val="24"/>
          <w:szCs w:val="24"/>
          <w:lang w:val="en-ID"/>
        </w:rPr>
        <w:t xml:space="preserve"> it was concluded that the implementation of the PAI LKS and Budi Pekerti class VIII at Amanah Middle School, Tangerang City had been implemented since the inception of the school. In general, this media has become one of the main textbook media for students at every level, starting from elementary, junior high and high school. LKS media also makes it much easier in the process of taking or adding student daily scores where the LKS media </w:t>
      </w:r>
      <w:proofErr w:type="gramStart"/>
      <w:r w:rsidRPr="002D5814">
        <w:rPr>
          <w:rFonts w:asciiTheme="majorBidi" w:hAnsiTheme="majorBidi" w:cstheme="majorBidi"/>
          <w:i/>
          <w:iCs/>
          <w:sz w:val="24"/>
          <w:szCs w:val="24"/>
          <w:lang w:val="en-ID"/>
        </w:rPr>
        <w:t>is printed</w:t>
      </w:r>
      <w:proofErr w:type="gramEnd"/>
      <w:r w:rsidRPr="002D5814">
        <w:rPr>
          <w:rFonts w:asciiTheme="majorBidi" w:hAnsiTheme="majorBidi" w:cstheme="majorBidi"/>
          <w:i/>
          <w:iCs/>
          <w:sz w:val="24"/>
          <w:szCs w:val="24"/>
          <w:lang w:val="en-ID"/>
        </w:rPr>
        <w:t xml:space="preserve"> from various material summaries and practice questions. PAI teachers also use LKS media as suggestions for methods in delivering material such as distributing groups to discuss and solve a problem, testing student understanding through the material and questions that are already available in it. So there are advantages and disadvantages in the implementation of this LKS media such as the advantages that many teachers and students experience, namely practicality, not consuming a lot of processes, and easy to understand. But the drawbacks are that it doesn't require a lot of effort because it's too practical so it can trigger teachers to focus more on LKS media than other textbook media, then there are prints </w:t>
      </w:r>
      <w:r w:rsidRPr="002D5814">
        <w:rPr>
          <w:rFonts w:asciiTheme="majorBidi" w:hAnsiTheme="majorBidi" w:cstheme="majorBidi"/>
          <w:i/>
          <w:iCs/>
          <w:sz w:val="24"/>
          <w:szCs w:val="24"/>
          <w:lang w:val="en-ID"/>
        </w:rPr>
        <w:lastRenderedPageBreak/>
        <w:t>of pages</w:t>
      </w:r>
      <w:r w:rsidRPr="002D5814">
        <w:rPr>
          <w:rFonts w:asciiTheme="majorBidi" w:hAnsiTheme="majorBidi" w:cstheme="majorBidi"/>
          <w:sz w:val="24"/>
          <w:szCs w:val="24"/>
          <w:lang w:val="en-ID"/>
        </w:rPr>
        <w:t xml:space="preserve"> </w:t>
      </w:r>
      <w:r w:rsidRPr="002D5814">
        <w:rPr>
          <w:rFonts w:asciiTheme="majorBidi" w:hAnsiTheme="majorBidi" w:cstheme="majorBidi"/>
          <w:i/>
          <w:iCs/>
          <w:sz w:val="24"/>
          <w:szCs w:val="24"/>
          <w:lang w:val="en-ID"/>
        </w:rPr>
        <w:t>that are imperfect or even invisible which hinder students when learning, and the translation of material is too monotonous.</w:t>
      </w:r>
    </w:p>
    <w:p w:rsidR="00ED317A" w:rsidRPr="002D5814" w:rsidRDefault="00ED317A" w:rsidP="002D5814">
      <w:pPr>
        <w:spacing w:after="0" w:line="240" w:lineRule="auto"/>
        <w:jc w:val="both"/>
        <w:rPr>
          <w:rFonts w:asciiTheme="majorBidi" w:hAnsiTheme="majorBidi" w:cstheme="majorBidi"/>
          <w:i/>
          <w:iCs/>
          <w:sz w:val="24"/>
          <w:szCs w:val="24"/>
          <w:lang w:val="en-ID"/>
        </w:rPr>
      </w:pPr>
    </w:p>
    <w:p w:rsidR="00D425E8" w:rsidRDefault="00D425E8" w:rsidP="002D5814">
      <w:pPr>
        <w:spacing w:after="0" w:line="240" w:lineRule="auto"/>
        <w:jc w:val="both"/>
        <w:rPr>
          <w:rFonts w:asciiTheme="majorBidi" w:hAnsiTheme="majorBidi" w:cstheme="majorBidi"/>
          <w:b/>
          <w:bCs/>
          <w:i/>
          <w:iCs/>
          <w:sz w:val="24"/>
          <w:szCs w:val="24"/>
        </w:rPr>
      </w:pPr>
      <w:r w:rsidRPr="002D5814">
        <w:rPr>
          <w:rFonts w:asciiTheme="majorBidi" w:hAnsiTheme="majorBidi" w:cstheme="majorBidi"/>
          <w:b/>
          <w:bCs/>
          <w:i/>
          <w:iCs/>
          <w:sz w:val="24"/>
          <w:szCs w:val="24"/>
        </w:rPr>
        <w:t>Keywords: Implementation of LKS Media, Student Improvement, advantages and disadvantages.</w:t>
      </w:r>
    </w:p>
    <w:p w:rsidR="00ED317A" w:rsidRPr="002D5814" w:rsidRDefault="00ED317A" w:rsidP="002D5814">
      <w:pPr>
        <w:spacing w:after="0" w:line="240" w:lineRule="auto"/>
        <w:jc w:val="both"/>
        <w:rPr>
          <w:rFonts w:asciiTheme="majorBidi" w:hAnsiTheme="majorBidi" w:cstheme="majorBidi"/>
          <w:b/>
          <w:bCs/>
          <w:i/>
          <w:iCs/>
          <w:sz w:val="24"/>
          <w:szCs w:val="24"/>
        </w:rPr>
      </w:pPr>
    </w:p>
    <w:p w:rsidR="004C79B1" w:rsidRPr="002D5814" w:rsidRDefault="004C79B1" w:rsidP="00ED317A">
      <w:pPr>
        <w:pStyle w:val="ListParagraph"/>
        <w:numPr>
          <w:ilvl w:val="0"/>
          <w:numId w:val="1"/>
        </w:numPr>
        <w:spacing w:after="0" w:line="240" w:lineRule="auto"/>
        <w:ind w:left="284" w:hanging="284"/>
        <w:jc w:val="both"/>
        <w:rPr>
          <w:rFonts w:asciiTheme="majorBidi" w:hAnsiTheme="majorBidi" w:cstheme="majorBidi"/>
          <w:b/>
          <w:bCs/>
          <w:sz w:val="24"/>
          <w:szCs w:val="24"/>
        </w:rPr>
      </w:pPr>
      <w:r w:rsidRPr="002D5814">
        <w:rPr>
          <w:rFonts w:asciiTheme="majorBidi" w:hAnsiTheme="majorBidi" w:cstheme="majorBidi"/>
          <w:b/>
          <w:bCs/>
          <w:sz w:val="24"/>
          <w:szCs w:val="24"/>
        </w:rPr>
        <w:t xml:space="preserve">Pendahuluan </w:t>
      </w:r>
    </w:p>
    <w:p w:rsidR="002D5814" w:rsidRPr="002D5814" w:rsidRDefault="002D5814" w:rsidP="002D5814">
      <w:pPr>
        <w:pStyle w:val="ListParagraph"/>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Media secara umum, media bisa dipahami sebagai perantara sebagai suatu informasi yang berasal dari sumber informasi untuk di terima oleh penerima. Informasi tersebut bisa berupa apapun, baik bermuatan pendidikan, politik, teknologi maupun informasi atau yang bisaa di sebut dengan berita. Media yang digunakan juga sangat beragam bergantung pada jenis informasi yang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di sampaikan baik berupa fisik maupun digital. (Suryani, 2020: 2) </w:t>
      </w:r>
    </w:p>
    <w:p w:rsidR="002D5814" w:rsidRPr="002D5814" w:rsidRDefault="002D5814" w:rsidP="002D5814">
      <w:pPr>
        <w:pStyle w:val="ListParagraph"/>
        <w:spacing w:after="0" w:line="240" w:lineRule="auto"/>
        <w:ind w:left="284" w:firstLine="436"/>
        <w:jc w:val="both"/>
        <w:rPr>
          <w:rFonts w:asciiTheme="majorBidi" w:hAnsiTheme="majorBidi" w:cstheme="majorBidi"/>
          <w:sz w:val="24"/>
          <w:szCs w:val="24"/>
        </w:rPr>
      </w:pPr>
      <w:r w:rsidRPr="002D5814">
        <w:rPr>
          <w:rFonts w:asciiTheme="majorBidi" w:hAnsiTheme="majorBidi" w:cstheme="majorBidi"/>
          <w:sz w:val="24"/>
          <w:szCs w:val="24"/>
          <w:lang w:val="en-ID"/>
        </w:rPr>
        <w:t>Perkembangan ilmu pengetahuan dan teknologi semakin mendorong upaya-upaya pembaharuan dalam pemanfaatan hasil teknologi dalam proses belajar. Para guru dituntut agar mampu mengggunakan alat-alat yang dapat disediakan oleh sekolah, dan tidak tertutup kemungkinan bahwa alat-alat tesebut sesuai dengan pekembangan dan tuntutan zaman. Guru sekurang-kurangnya dapat menggunakan alat yang murah dan efesien yang meskipun sederhana dalam bersahaja, tetapi merupakan keharusan dalam upaya mencapai tujuan pengajaran yang diharapkan. Disamping mampu menggunakan alat-alat yang tersedia. (Asyad, 2019: 2-3)</w:t>
      </w:r>
    </w:p>
    <w:p w:rsidR="002D5814" w:rsidRPr="002D5814" w:rsidRDefault="002D5814"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Media sekunder harus mendapat perhatian karena pembelajaran yang berhasil menggunakan media yang beragam, siswa memiliki kesempatan untuk menghubungkan dan berinteraksi dengan media yang paling efektif sesuai dengan kebutuhan mereka secara perorangan. (Cecep Dan Daddy, 2020: 27)</w:t>
      </w:r>
    </w:p>
    <w:p w:rsidR="002D5814" w:rsidRPr="00ED317A" w:rsidRDefault="002D5814" w:rsidP="00ED317A">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Media yang sudah lama diterapkan di sekolah yaitu seperti media visual, yaitu media yang hanya dapat dilihat seperti: buku cetak, LKS, foto, gambar, poster, kartun, grafik dan lain-lain. Pada pembelajaran luring, misalnya pada metode </w:t>
      </w:r>
      <w:r w:rsidRPr="002D5814">
        <w:rPr>
          <w:rFonts w:asciiTheme="majorBidi" w:hAnsiTheme="majorBidi" w:cstheme="majorBidi"/>
          <w:i/>
          <w:iCs/>
          <w:sz w:val="24"/>
          <w:szCs w:val="24"/>
          <w:lang w:val="en-ID"/>
        </w:rPr>
        <w:t xml:space="preserve">shift method learning </w:t>
      </w:r>
      <w:r w:rsidRPr="002D5814">
        <w:rPr>
          <w:rFonts w:asciiTheme="majorBidi" w:hAnsiTheme="majorBidi" w:cstheme="majorBidi"/>
          <w:sz w:val="24"/>
          <w:szCs w:val="24"/>
          <w:lang w:val="en-ID"/>
        </w:rPr>
        <w:t xml:space="preserve">atau </w:t>
      </w:r>
      <w:r w:rsidRPr="002D5814">
        <w:rPr>
          <w:rFonts w:asciiTheme="majorBidi" w:hAnsiTheme="majorBidi" w:cstheme="majorBidi"/>
          <w:i/>
          <w:iCs/>
          <w:sz w:val="24"/>
          <w:szCs w:val="24"/>
          <w:lang w:val="en-ID"/>
        </w:rPr>
        <w:t xml:space="preserve">home visit </w:t>
      </w:r>
      <w:r w:rsidRPr="002D5814">
        <w:rPr>
          <w:rFonts w:asciiTheme="majorBidi" w:hAnsiTheme="majorBidi" w:cstheme="majorBidi"/>
          <w:sz w:val="24"/>
          <w:szCs w:val="24"/>
          <w:lang w:val="en-ID"/>
        </w:rPr>
        <w:t xml:space="preserve">guru bisa menggunakan media bahan ajar seperti buku cetak, LKS, </w:t>
      </w:r>
      <w:r w:rsidRPr="002D5814">
        <w:rPr>
          <w:rFonts w:asciiTheme="majorBidi" w:hAnsiTheme="majorBidi" w:cstheme="majorBidi"/>
          <w:i/>
          <w:iCs/>
          <w:sz w:val="24"/>
          <w:szCs w:val="24"/>
          <w:lang w:val="en-ID"/>
        </w:rPr>
        <w:t xml:space="preserve"> print out</w:t>
      </w:r>
      <w:r w:rsidRPr="002D5814">
        <w:rPr>
          <w:rFonts w:asciiTheme="majorBidi" w:hAnsiTheme="majorBidi" w:cstheme="majorBidi"/>
          <w:sz w:val="24"/>
          <w:szCs w:val="24"/>
          <w:lang w:val="en-ID"/>
        </w:rPr>
        <w:t xml:space="preserve"> gambar-gambar atau lembar kerja siswa lainnya. (</w:t>
      </w:r>
      <w:r w:rsidRPr="002D5814">
        <w:rPr>
          <w:rFonts w:asciiTheme="majorBidi" w:hAnsiTheme="majorBidi" w:cstheme="majorBidi"/>
          <w:sz w:val="24"/>
          <w:szCs w:val="24"/>
        </w:rPr>
        <w:t>Ambarita, 2020: 39)</w:t>
      </w:r>
    </w:p>
    <w:p w:rsidR="002D5814" w:rsidRPr="00ED317A" w:rsidRDefault="002D5814" w:rsidP="00ED317A">
      <w:pPr>
        <w:pStyle w:val="ListParagraph"/>
        <w:numPr>
          <w:ilvl w:val="0"/>
          <w:numId w:val="2"/>
        </w:numPr>
        <w:spacing w:after="0" w:line="240" w:lineRule="auto"/>
        <w:ind w:left="567" w:hanging="283"/>
        <w:jc w:val="both"/>
        <w:rPr>
          <w:rFonts w:asciiTheme="majorBidi" w:hAnsiTheme="majorBidi" w:cstheme="majorBidi"/>
          <w:sz w:val="24"/>
          <w:szCs w:val="24"/>
          <w:lang w:val="en-ID"/>
        </w:rPr>
      </w:pPr>
      <w:bookmarkStart w:id="0" w:name="_Toc134801463"/>
      <w:r w:rsidRPr="00ED317A">
        <w:rPr>
          <w:rFonts w:asciiTheme="majorBidi" w:hAnsiTheme="majorBidi" w:cstheme="majorBidi"/>
          <w:sz w:val="24"/>
          <w:szCs w:val="24"/>
        </w:rPr>
        <w:t>Pengertian Lembar Kerja Siswa (LKS)</w:t>
      </w:r>
      <w:bookmarkEnd w:id="0"/>
    </w:p>
    <w:p w:rsidR="002D5814" w:rsidRPr="002D5814" w:rsidRDefault="002D5814" w:rsidP="002D5814">
      <w:pPr>
        <w:pStyle w:val="ListParagraph"/>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Lembar kerja siswa (LKS) merupakan materi ajar yang dikemas sedemikian rupa agar siswa dapat mempelajari materi tersebut secara mandiri. Dalam penyusunan LKS ada beberapa petunjuk penyelesaian oleh siswa yaitu petunjuk belajar, informasi pendukung, latihan-latihan, lembar kegiatan, kesemua petunjuk harus disiapkan dalam pokok pembahasan yang esensial. (Ermi, 2001:39-40)</w:t>
      </w:r>
    </w:p>
    <w:p w:rsidR="002D5814" w:rsidRPr="002D5814" w:rsidRDefault="002D5814"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Lembar Kerja Siswa (LKS) merupakan bahan pembelajaran cetak yang memuat rangkaian tugas, petunjuk belajar, dan prosedur penyelesaian tugas, seiring dengan perkembangan media cetak-dan elektronik, Lembar Kerja dapat dirancang secara </w:t>
      </w:r>
      <w:r w:rsidRPr="002D5814">
        <w:rPr>
          <w:rFonts w:asciiTheme="majorBidi" w:hAnsiTheme="majorBidi" w:cstheme="majorBidi"/>
          <w:i/>
          <w:iCs/>
          <w:sz w:val="24"/>
          <w:szCs w:val="24"/>
          <w:lang w:val="en-ID"/>
        </w:rPr>
        <w:t>online</w:t>
      </w:r>
      <w:r w:rsidRPr="002D5814">
        <w:rPr>
          <w:rFonts w:asciiTheme="majorBidi" w:hAnsiTheme="majorBidi" w:cstheme="majorBidi"/>
          <w:sz w:val="24"/>
          <w:szCs w:val="24"/>
        </w:rPr>
        <w:t xml:space="preserve"> dan elektronik dalam bentuk tugas yang mendukung perkembangan pengetahuan, sikap, dan keterampilan peserta didik. Tugas tersebut diberikan dengan batas waktu yang sudah diperhitungkan, kemudian diperiksa dan dikembalikan kepada para peserta didik agar mereka dapat mengetahui secara jelas kelebihan dan kelemahan yang telah dilakukan. (Yaumi, 2021: 117)</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LKS merupakan stimulus atau bimbingan guru dalam pembelajaran yang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disajikan secara tertulis sehingga dalam penulisannya perlu memperhatikan kriteria media grafis sebgai media visual untuk menarik perhatian siswa. Paling tidak LKS sebagai media kartu. Sedangkan isi pesan LKS harus memperhatikan unsur-unsur penulisan media grafis, hierarki materi dan pemilihan pentanyaan-pertanyaan sebagai stimulus yang efesien dan efektif:</w:t>
      </w:r>
    </w:p>
    <w:p w:rsidR="002D5814" w:rsidRPr="002D5814" w:rsidRDefault="002D5814" w:rsidP="002D5814">
      <w:pPr>
        <w:pStyle w:val="ListParagraph"/>
        <w:numPr>
          <w:ilvl w:val="0"/>
          <w:numId w:val="6"/>
        </w:numPr>
        <w:spacing w:after="0" w:line="240" w:lineRule="auto"/>
        <w:ind w:left="567" w:hanging="283"/>
        <w:jc w:val="both"/>
        <w:rPr>
          <w:rFonts w:asciiTheme="majorBidi" w:hAnsiTheme="majorBidi" w:cstheme="majorBidi"/>
          <w:sz w:val="24"/>
          <w:szCs w:val="24"/>
          <w:lang w:val="en-ID"/>
        </w:rPr>
      </w:pPr>
      <w:r w:rsidRPr="002D5814">
        <w:rPr>
          <w:rFonts w:asciiTheme="majorBidi" w:hAnsiTheme="majorBidi" w:cstheme="majorBidi"/>
          <w:sz w:val="24"/>
          <w:szCs w:val="24"/>
          <w:lang w:val="en-ID"/>
        </w:rPr>
        <w:lastRenderedPageBreak/>
        <w:t>LKS hanya terdiri dari beberapa halaman, tidak sampai seratus halaman.</w:t>
      </w:r>
    </w:p>
    <w:p w:rsidR="002D5814" w:rsidRPr="002D5814" w:rsidRDefault="002D5814" w:rsidP="002D5814">
      <w:pPr>
        <w:pStyle w:val="ListParagraph"/>
        <w:numPr>
          <w:ilvl w:val="0"/>
          <w:numId w:val="6"/>
        </w:numPr>
        <w:spacing w:after="0" w:line="240" w:lineRule="auto"/>
        <w:ind w:left="567" w:hanging="283"/>
        <w:jc w:val="both"/>
        <w:rPr>
          <w:rFonts w:asciiTheme="majorBidi" w:hAnsiTheme="majorBidi" w:cstheme="majorBidi"/>
          <w:sz w:val="24"/>
          <w:szCs w:val="24"/>
          <w:lang w:val="en-ID"/>
        </w:rPr>
      </w:pPr>
      <w:r w:rsidRPr="002D5814">
        <w:rPr>
          <w:rFonts w:asciiTheme="majorBidi" w:hAnsiTheme="majorBidi" w:cstheme="majorBidi"/>
          <w:sz w:val="24"/>
          <w:szCs w:val="24"/>
          <w:lang w:val="en-ID"/>
        </w:rPr>
        <w:t>LKS dicetak sebagai bahan ajar yang spesifik untuk dipergunakan oleh satuan tingkat pendidikan tertentu.</w:t>
      </w:r>
    </w:p>
    <w:p w:rsidR="002D5814" w:rsidRPr="002D5814" w:rsidRDefault="002D5814" w:rsidP="002D5814">
      <w:pPr>
        <w:pStyle w:val="ListParagraph"/>
        <w:numPr>
          <w:ilvl w:val="0"/>
          <w:numId w:val="6"/>
        </w:numPr>
        <w:spacing w:after="0" w:line="240" w:lineRule="auto"/>
        <w:ind w:left="567" w:hanging="283"/>
        <w:jc w:val="both"/>
        <w:rPr>
          <w:rFonts w:asciiTheme="majorBidi" w:hAnsiTheme="majorBidi" w:cstheme="majorBidi"/>
          <w:sz w:val="24"/>
          <w:szCs w:val="24"/>
        </w:rPr>
      </w:pPr>
      <w:r w:rsidRPr="002D5814">
        <w:rPr>
          <w:rFonts w:asciiTheme="majorBidi" w:hAnsiTheme="majorBidi" w:cstheme="majorBidi"/>
          <w:sz w:val="24"/>
          <w:szCs w:val="24"/>
          <w:lang w:val="en-ID"/>
        </w:rPr>
        <w:t>Di dalamnya terdiri uraian singkat tentang pokok bahasan secara umum, rangkuman pokok bahasan, puluhan soal-soal pilihan ganda dan soal-soal isian. (</w:t>
      </w:r>
      <w:r w:rsidRPr="002D5814">
        <w:rPr>
          <w:rFonts w:asciiTheme="majorBidi" w:hAnsiTheme="majorBidi" w:cstheme="majorBidi"/>
          <w:sz w:val="24"/>
          <w:szCs w:val="24"/>
        </w:rPr>
        <w:t>Santika Lya Diah Pramesti, 2021:4)</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LKS dapat berisi tugas yang perlu dikerjakan siswa dalam rangka mencapai tujuan pembelajaran. Sebagai sumber belajar, LKS perlu dilengkapi dengan bebagai komponen yaitu petunjuk, dan langkah-langkah yang perlu dilakukan untuk menyelesaikan suatu tugas sesuai dengan tujuan pembelajaran. Selain itu, LKS juga perlu dilengkapi dengan diantaranya tujuan aktivitas sehingga siswa dapat memahami capaian dari aktivitas yang dilakukannya. Langkah-langkah penyelesaian tugas dapat berupa intruksi kegiatan ataupun pertanyaan yang dapat memotivasi siswa mencapai tujuan LKS. Intruksi kegiatan ataupun pertanyaan dimaksudkan untuk memotivasi siswa mengembangkan proses berpikirnya, pemanfaatan LKS antara lain sebagai alternatif guru untuk mengarahkan pengajaran atau memperkenalkan suatu</w:t>
      </w:r>
      <w:proofErr w:type="gramStart"/>
      <w:r w:rsidRPr="002D5814">
        <w:rPr>
          <w:rFonts w:asciiTheme="majorBidi" w:hAnsiTheme="majorBidi" w:cstheme="majorBidi"/>
          <w:sz w:val="24"/>
          <w:szCs w:val="24"/>
          <w:lang w:val="en-ID"/>
        </w:rPr>
        <w:t>.(</w:t>
      </w:r>
      <w:proofErr w:type="gramEnd"/>
      <w:r w:rsidRPr="002D5814">
        <w:rPr>
          <w:rFonts w:asciiTheme="majorBidi" w:hAnsiTheme="majorBidi" w:cstheme="majorBidi"/>
          <w:sz w:val="24"/>
          <w:szCs w:val="24"/>
          <w:lang w:val="en-ID"/>
        </w:rPr>
        <w:t xml:space="preserve"> Zubainur Dan Bambang, 2017: 106-107)</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Sebagai bahan ajar LKS memiliki kelebihan dan kekurangan. Kelebihan tersebut antara lain;</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Guru dapat menggunakan lembar kerja siswa sebagai media pembelajaran mandiri bagi peserta didik;</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Meningkatkan aktivitas siswa dalam mengikuti kegiatan belajar mengajar;</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Praktis dan harga cenderung terjangkau tidak terlalu mah;</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Materi di dalam LKS lebih ringkas dan sudah mencakup keseluruhan materi;</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Dapat membuat siswa berinteraksi dengan sesame teman; kegiatan pembelajaran  menjadi beragam dengan LKS;</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Sebagai pengganti media lain ketika media audio visual misalnya mengalami hambatan dengan listrik maka kegiatan pembelajaran dapat diganti dengan media LKS, dan </w:t>
      </w:r>
    </w:p>
    <w:p w:rsidR="002D5814" w:rsidRPr="002D5814" w:rsidRDefault="002D5814" w:rsidP="00ED317A">
      <w:pPr>
        <w:pStyle w:val="ListParagraph"/>
        <w:numPr>
          <w:ilvl w:val="0"/>
          <w:numId w:val="7"/>
        </w:numPr>
        <w:spacing w:after="0" w:line="240" w:lineRule="auto"/>
        <w:ind w:left="709"/>
        <w:jc w:val="both"/>
        <w:rPr>
          <w:rFonts w:asciiTheme="majorBidi" w:hAnsiTheme="majorBidi" w:cstheme="majorBidi"/>
          <w:sz w:val="24"/>
          <w:szCs w:val="24"/>
          <w:lang w:val="en-ID"/>
        </w:rPr>
      </w:pPr>
      <w:r w:rsidRPr="002D5814">
        <w:rPr>
          <w:rFonts w:asciiTheme="majorBidi" w:hAnsiTheme="majorBidi" w:cstheme="majorBidi"/>
          <w:sz w:val="24"/>
          <w:szCs w:val="24"/>
          <w:lang w:val="en-ID"/>
        </w:rPr>
        <w:t>LKS tidak membutuhkan listrik dalam penggunaannya sehingga bisa digunakan oleh SD di pedesaan maupun di perkotaan.</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Selain kelebihan, LKS pun memiliki memiliki kekurangan sebagai bahan antara lain yaitu;</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Soal-soal yang tertuang pada lembar kerja siswa cenderung monoton, bisa muncul bab bagian berikutnya maupun bab setelah itu;</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Adanya kekhawatiran karena guru hanya mengandalkan media LKS tersebut serta memanfaatkannya untuk kepentingan pribadi. Misalnya siswa disuruh mengerjakan LKS kemudian guru meninggalkan siswa dan kembali untuk membahas LKS itu;</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LKS yang dikeluarkan penerbit cenderung kurang cocok antara konsep yang diajarkan dengan LKS tersebut.</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LKS hanya melatih siswa untuk menjawab soal, tidak efektif tanpa ada sebuah pemahaman konsep materi secara benar.</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Di dalam LKS hanya bisa menampilkan gambar diam tidak bisa bergerak, sehingga siswa terkadang kurang dapat memahami materi dengan cepat.</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Media cetak hanya lebih banyak menekankan pada pelajaran yang bersifat kognitif, jarang menekankan pada emosi dan sikap.</w:t>
      </w:r>
    </w:p>
    <w:p w:rsidR="002D5814" w:rsidRPr="002D5814" w:rsidRDefault="002D5814" w:rsidP="00ED317A">
      <w:pPr>
        <w:pStyle w:val="ListParagraph"/>
        <w:numPr>
          <w:ilvl w:val="0"/>
          <w:numId w:val="8"/>
        </w:numPr>
        <w:spacing w:after="0" w:line="240" w:lineRule="auto"/>
        <w:jc w:val="both"/>
        <w:rPr>
          <w:rFonts w:asciiTheme="majorBidi" w:hAnsiTheme="majorBidi" w:cstheme="majorBidi"/>
          <w:sz w:val="24"/>
          <w:szCs w:val="24"/>
          <w:lang w:val="en-ID"/>
        </w:rPr>
      </w:pPr>
      <w:r w:rsidRPr="002D5814">
        <w:rPr>
          <w:rFonts w:asciiTheme="majorBidi" w:hAnsiTheme="majorBidi" w:cstheme="majorBidi"/>
          <w:sz w:val="24"/>
          <w:szCs w:val="24"/>
          <w:lang w:val="en-ID"/>
        </w:rPr>
        <w:t>Menimbulkan pembelajaran yang membosankan bagi siswa jika tidak dipadukan dengan media yang lain. (Huda Dan Danis,2020:34-36)</w:t>
      </w:r>
    </w:p>
    <w:p w:rsidR="002D5814" w:rsidRPr="002D5814" w:rsidRDefault="002D5814" w:rsidP="002D5814">
      <w:pPr>
        <w:pStyle w:val="ListParagraph"/>
        <w:tabs>
          <w:tab w:val="left" w:pos="574"/>
        </w:tabs>
        <w:spacing w:after="0" w:line="240" w:lineRule="auto"/>
        <w:jc w:val="both"/>
        <w:rPr>
          <w:rFonts w:asciiTheme="majorBidi" w:hAnsiTheme="majorBidi" w:cstheme="majorBidi"/>
          <w:sz w:val="24"/>
          <w:szCs w:val="24"/>
          <w:lang w:val="en-ID"/>
        </w:rPr>
      </w:pPr>
    </w:p>
    <w:p w:rsidR="002D5814" w:rsidRPr="00ED317A" w:rsidRDefault="002D5814" w:rsidP="002D5814">
      <w:pPr>
        <w:pStyle w:val="ListParagraph"/>
        <w:numPr>
          <w:ilvl w:val="0"/>
          <w:numId w:val="2"/>
        </w:numPr>
        <w:spacing w:after="0" w:line="240" w:lineRule="auto"/>
        <w:ind w:left="567"/>
        <w:jc w:val="both"/>
        <w:rPr>
          <w:rFonts w:asciiTheme="majorBidi" w:hAnsiTheme="majorBidi" w:cstheme="majorBidi"/>
          <w:sz w:val="24"/>
          <w:szCs w:val="24"/>
        </w:rPr>
      </w:pPr>
      <w:bookmarkStart w:id="1" w:name="_Toc134801464"/>
      <w:bookmarkStart w:id="2" w:name="_Toc131424939"/>
      <w:bookmarkStart w:id="3" w:name="_Toc131424861"/>
      <w:r w:rsidRPr="00ED317A">
        <w:rPr>
          <w:rFonts w:asciiTheme="majorBidi" w:hAnsiTheme="majorBidi" w:cstheme="majorBidi"/>
          <w:sz w:val="24"/>
          <w:szCs w:val="24"/>
        </w:rPr>
        <w:t>Pengertian Pendidikan Agama Islam dan Budi Pekerti</w:t>
      </w:r>
      <w:bookmarkEnd w:id="1"/>
      <w:bookmarkEnd w:id="2"/>
      <w:bookmarkEnd w:id="3"/>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Pendidikan ditinjau dari segi bahasa dapat diberikan perbuatan (hal, </w:t>
      </w:r>
      <w:proofErr w:type="gramStart"/>
      <w:r w:rsidRPr="002D5814">
        <w:rPr>
          <w:rFonts w:asciiTheme="majorBidi" w:hAnsiTheme="majorBidi" w:cstheme="majorBidi"/>
          <w:sz w:val="24"/>
          <w:szCs w:val="24"/>
          <w:lang w:val="en-ID"/>
        </w:rPr>
        <w:t>cara</w:t>
      </w:r>
      <w:proofErr w:type="gramEnd"/>
      <w:r w:rsidRPr="002D5814">
        <w:rPr>
          <w:rFonts w:asciiTheme="majorBidi" w:hAnsiTheme="majorBidi" w:cstheme="majorBidi"/>
          <w:sz w:val="24"/>
          <w:szCs w:val="24"/>
          <w:lang w:val="en-ID"/>
        </w:rPr>
        <w:t xml:space="preserve"> dan sebagainya) mendidik, dan berarti pada pengetahuan tentang pendidik, atau pemeliharaan </w:t>
      </w:r>
      <w:r w:rsidRPr="002D5814">
        <w:rPr>
          <w:rFonts w:asciiTheme="majorBidi" w:hAnsiTheme="majorBidi" w:cstheme="majorBidi"/>
          <w:sz w:val="24"/>
          <w:szCs w:val="24"/>
          <w:lang w:val="en-ID"/>
        </w:rPr>
        <w:lastRenderedPageBreak/>
        <w:t xml:space="preserve">badan, batin, dan sebagainya. Adapun menurut istilah adalah usaha sadar untuk menyiapkan peserta didik melalui kegiatan bimbingan, pengajaran atau latihan bagi peranannya di masa yang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dating. (Zulkifli, 2019: 156)</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Dasar-dasar pendidikan adalah landasan berpijak dan arah bagi pendidikan sebagai bahan pengembangan manusia dan masyarakat. Pendidikan diselenggarakan filsafat dan pandangan hidup yang berlangsung dalam latar belakang sosial budaya masyarakat. (Nahdi, 2018: 23-24)</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Fungsi pendidikan adalah membantu peserta didik untuk hidup mandiri sebagai manusia normal. Secara spesifik dalam pengertian sempit atau mikro, fungsi pendidikan adalah memberi bantuan secara sadar untuk terjadinya perkembangan jasmaniah dan rohaniah dalam diri peserta didik. (</w:t>
      </w:r>
      <w:r w:rsidRPr="002D5814">
        <w:rPr>
          <w:rFonts w:asciiTheme="majorBidi" w:hAnsiTheme="majorBidi" w:cstheme="majorBidi"/>
          <w:sz w:val="24"/>
          <w:szCs w:val="24"/>
        </w:rPr>
        <w:t>Amos Dan Amialia, 2017: 16-18)</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Di dalam kurikulum Pendidikan Agama Islam menyebutkan bahwa pendidikan Agama Islam adalah upaya sadar </w:t>
      </w:r>
      <w:proofErr w:type="gramStart"/>
      <w:r w:rsidRPr="002D5814">
        <w:rPr>
          <w:rFonts w:asciiTheme="majorBidi" w:hAnsiTheme="majorBidi" w:cstheme="majorBidi"/>
          <w:sz w:val="24"/>
          <w:szCs w:val="24"/>
          <w:lang w:val="en-ID"/>
        </w:rPr>
        <w:t>dana</w:t>
      </w:r>
      <w:proofErr w:type="gramEnd"/>
      <w:r w:rsidRPr="002D5814">
        <w:rPr>
          <w:rFonts w:asciiTheme="majorBidi" w:hAnsiTheme="majorBidi" w:cstheme="majorBidi"/>
          <w:sz w:val="24"/>
          <w:szCs w:val="24"/>
          <w:lang w:val="en-ID"/>
        </w:rPr>
        <w:t xml:space="preserve"> terencana dalam menyiapkan peserta didik untuk mengenal, memahami, menghayati, hingga mengimami ajaran Islam, bertakwa dan berahklak mulia dalam mengamalkan agama Islam dari sumber utamanya kitab suci Al-Qur’an dan Hadist. Melalui kegiatan bimbingan, pembelajaran, latihan serta penggunaan pengalaman dibarengp dengan tuntunan untuk menghormati penganut agama lain dengan kerukunan antar umat dalam masyarakat hingga tewujud kesatuan dan persatuan bangsa. (</w:t>
      </w:r>
      <w:r w:rsidRPr="002D5814">
        <w:rPr>
          <w:rFonts w:asciiTheme="majorBidi" w:hAnsiTheme="majorBidi" w:cstheme="majorBidi"/>
          <w:sz w:val="24"/>
          <w:szCs w:val="24"/>
        </w:rPr>
        <w:t>Indrianto, 2020: 3)</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Dalam kamus besar Bahasa indoesia Agama diartikan sebagai “sistem yang mengatur tata keimanan (kepercayaan) dan kepribadatan kepada Tuhan Yang Masah Esa serta tata kaidah yang berhubungan dengan pergaulan manusia dan manusia serta lingkungan”. Padanan kata dalam Bahasa inggrisnya religion</w:t>
      </w:r>
      <w:proofErr w:type="gramStart"/>
      <w:r w:rsidRPr="002D5814">
        <w:rPr>
          <w:rFonts w:asciiTheme="majorBidi" w:hAnsiTheme="majorBidi" w:cstheme="majorBidi"/>
          <w:sz w:val="24"/>
          <w:szCs w:val="24"/>
          <w:lang w:val="en-ID"/>
        </w:rPr>
        <w:t>,sementara</w:t>
      </w:r>
      <w:proofErr w:type="gramEnd"/>
      <w:r w:rsidRPr="002D5814">
        <w:rPr>
          <w:rFonts w:asciiTheme="majorBidi" w:hAnsiTheme="majorBidi" w:cstheme="majorBidi"/>
          <w:sz w:val="24"/>
          <w:szCs w:val="24"/>
          <w:lang w:val="en-ID"/>
        </w:rPr>
        <w:t xml:space="preserve"> dalam Bahasa Al-Qur’an (Arab) para ahli sering merujuk kata al-din. (Nurdin, 2018: 9.1)</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Secara sederhana, pengertian Agama dapat dilihat dari sudut kebahasaan (etimologis) dan sudut istilah (terminologis). Mengartikan Agama dari sudut kebahasaan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terasa lebih mudah dari pada mengartikan Agama dari sudut istilah karena muatan subjektivitas dari orang yang mengartikannya. Atas dasar ini, maka tidak mengherankan jika muncul beberapa ahli yang tidak tetarik mendefinisikan Agama. (Zulkifli, 2019: 1)</w:t>
      </w:r>
    </w:p>
    <w:p w:rsidR="00ED317A" w:rsidRPr="00ED317A" w:rsidRDefault="002D5814" w:rsidP="00ED317A">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Agama Islam yang diturunkan kepada nabi-nabi sebelumnya tidak selengkap wahyu yang diturunkan kepada Nabi Muhammad. Wahyu yang turun pada saat ini bersifat lokal untuk satu atau dua suku bangsa saja misalnya wahyu yang turun kepada Nabi Isa untuk bani Israil dan sebagainya. Al-Qur’an menjelaskan dengan gambling bahwa para nabi Allah membawa Agama Islam bagi umatnya:</w:t>
      </w:r>
    </w:p>
    <w:p w:rsidR="00ED317A" w:rsidRPr="00ED317A" w:rsidRDefault="002D5814" w:rsidP="00ED317A">
      <w:pPr>
        <w:pStyle w:val="arabic"/>
        <w:shd w:val="clear" w:color="auto" w:fill="FFFFFF"/>
        <w:bidi/>
        <w:spacing w:before="0" w:beforeAutospacing="0" w:after="0" w:afterAutospacing="0"/>
        <w:ind w:left="-46" w:right="426"/>
        <w:jc w:val="both"/>
        <w:rPr>
          <w:rFonts w:ascii="Traditional Arabic" w:hAnsi="Traditional Arabic" w:cs="Traditional Arabic"/>
          <w:color w:val="000000"/>
          <w:position w:val="-6"/>
          <w:lang w:val="en-ID"/>
        </w:rPr>
      </w:pPr>
      <w:r w:rsidRPr="00ED317A">
        <w:rPr>
          <w:rFonts w:ascii="Traditional Arabic" w:hAnsi="Traditional Arabic" w:cs="Traditional Arabic"/>
          <w:color w:val="000000"/>
          <w:position w:val="-6"/>
          <w:sz w:val="32"/>
          <w:szCs w:val="32"/>
          <w:rtl/>
          <w:lang w:val="en-ID"/>
        </w:rPr>
        <w:t>لَآ اِكْرَاهَ فِى الدِّيْنِۗ قَدْ تَّبَيَّنَ الرُّشْدُ مِنَ الْغَيِّ</w:t>
      </w:r>
      <w:r w:rsidRPr="00ED317A">
        <w:rPr>
          <w:rFonts w:ascii="Traditional Arabic" w:hAnsi="Traditional Arabic" w:cs="Traditional Arabic"/>
          <w:color w:val="000000"/>
          <w:position w:val="6"/>
          <w:sz w:val="32"/>
          <w:szCs w:val="32"/>
          <w:rtl/>
          <w:lang w:val="en-ID"/>
        </w:rPr>
        <w:t xml:space="preserve"> </w:t>
      </w:r>
      <w:r w:rsidRPr="00ED317A">
        <w:rPr>
          <w:rFonts w:ascii="Traditional Arabic" w:hAnsi="Traditional Arabic" w:cs="Traditional Arabic"/>
          <w:color w:val="000000"/>
          <w:position w:val="-6"/>
          <w:sz w:val="32"/>
          <w:szCs w:val="32"/>
          <w:rtl/>
          <w:lang w:val="en-ID"/>
        </w:rPr>
        <w:t xml:space="preserve">ۚ فَمَنْ </w:t>
      </w:r>
      <w:r w:rsidRPr="00ED317A">
        <w:rPr>
          <w:rFonts w:ascii="Traditional Arabic" w:hAnsi="Traditional Arabic" w:cs="Traditional Arabic"/>
          <w:color w:val="000000"/>
          <w:spacing w:val="20"/>
          <w:position w:val="-6"/>
          <w:sz w:val="32"/>
          <w:szCs w:val="32"/>
          <w:rtl/>
          <w:lang w:val="en-ID"/>
        </w:rPr>
        <w:t xml:space="preserve">يَّكْفُرْ </w:t>
      </w:r>
      <w:r w:rsidRPr="00ED317A">
        <w:rPr>
          <w:rFonts w:ascii="Traditional Arabic" w:eastAsia="Calibri" w:hAnsi="Traditional Arabic" w:cs="Traditional Arabic"/>
          <w:color w:val="000000"/>
          <w:spacing w:val="20"/>
          <w:position w:val="-6"/>
          <w:sz w:val="32"/>
          <w:szCs w:val="32"/>
          <w:shd w:val="clear" w:color="auto" w:fill="FFFFFF"/>
          <w:rtl/>
          <w:lang w:val="en-ID"/>
        </w:rPr>
        <w:t>بِالطَّاغُوْتِ</w:t>
      </w:r>
      <w:r w:rsidRPr="00ED317A">
        <w:rPr>
          <w:rFonts w:ascii="Traditional Arabic" w:hAnsi="Traditional Arabic" w:cs="Traditional Arabic"/>
          <w:color w:val="000000"/>
          <w:spacing w:val="20"/>
          <w:position w:val="-6"/>
          <w:sz w:val="32"/>
          <w:szCs w:val="32"/>
          <w:lang w:val="en-ID"/>
        </w:rPr>
        <w:t xml:space="preserve"> </w:t>
      </w:r>
      <w:r w:rsidRPr="00ED317A">
        <w:rPr>
          <w:rFonts w:ascii="Traditional Arabic" w:hAnsi="Traditional Arabic" w:cs="Traditional Arabic"/>
          <w:color w:val="000000"/>
          <w:position w:val="-6"/>
          <w:sz w:val="32"/>
          <w:szCs w:val="32"/>
          <w:rtl/>
          <w:lang w:val="en-ID"/>
        </w:rPr>
        <w:t>وَيُؤْمِنْۢ بِاللّٰهِ فَقَدِ اسْتَمْسَكَ</w:t>
      </w:r>
      <w:r w:rsidRPr="00ED317A">
        <w:rPr>
          <w:rFonts w:ascii="Traditional Arabic" w:hAnsi="Traditional Arabic" w:cs="Traditional Arabic"/>
          <w:color w:val="000000"/>
          <w:position w:val="6"/>
          <w:sz w:val="32"/>
          <w:szCs w:val="32"/>
          <w:rtl/>
          <w:lang w:val="en-ID"/>
        </w:rPr>
        <w:t xml:space="preserve"> </w:t>
      </w:r>
      <w:r w:rsidRPr="00ED317A">
        <w:rPr>
          <w:rFonts w:ascii="Traditional Arabic" w:hAnsi="Traditional Arabic" w:cs="Traditional Arabic"/>
          <w:color w:val="000000"/>
          <w:position w:val="-6"/>
          <w:sz w:val="32"/>
          <w:szCs w:val="32"/>
          <w:rtl/>
          <w:lang w:val="en-ID"/>
        </w:rPr>
        <w:t>بِالْعُرْوَة الْوُثْقٰى لَا انْفِصَامَ لَهَا ۗوَاللّٰهُ سَمِيْعٌ عَلِيْمٌ</w:t>
      </w:r>
      <w:r w:rsidR="00ED317A">
        <w:rPr>
          <w:rFonts w:ascii="Traditional Arabic" w:hAnsi="Traditional Arabic" w:cs="Traditional Arabic"/>
          <w:color w:val="000000"/>
          <w:position w:val="-6"/>
          <w:sz w:val="32"/>
          <w:szCs w:val="32"/>
          <w:lang w:val="en-ID"/>
        </w:rPr>
        <w:t>.</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w:t>
      </w:r>
      <w:r w:rsidRPr="002D5814">
        <w:rPr>
          <w:rFonts w:asciiTheme="majorBidi" w:hAnsiTheme="majorBidi" w:cstheme="majorBidi"/>
          <w:i/>
          <w:iCs/>
          <w:sz w:val="24"/>
          <w:szCs w:val="24"/>
          <w:lang w:val="en-ID"/>
        </w:rPr>
        <w:t xml:space="preserve">Tidak ada paksaan dalam (menganut) Agama (Islam), sesungguhnya telah jelas (perbedaan) antara jalan yang benar dengan jalan yang sesat. Barang siapa ingkar kepada Tagut dan beriman kepada Allah, maka sungguh, dia telah berpegang (teguh) pada tali yang sangat kuat yang tidak </w:t>
      </w:r>
      <w:proofErr w:type="gramStart"/>
      <w:r w:rsidRPr="002D5814">
        <w:rPr>
          <w:rFonts w:asciiTheme="majorBidi" w:hAnsiTheme="majorBidi" w:cstheme="majorBidi"/>
          <w:i/>
          <w:iCs/>
          <w:sz w:val="24"/>
          <w:szCs w:val="24"/>
          <w:lang w:val="en-ID"/>
        </w:rPr>
        <w:t>akan</w:t>
      </w:r>
      <w:proofErr w:type="gramEnd"/>
      <w:r w:rsidRPr="002D5814">
        <w:rPr>
          <w:rFonts w:asciiTheme="majorBidi" w:hAnsiTheme="majorBidi" w:cstheme="majorBidi"/>
          <w:i/>
          <w:iCs/>
          <w:sz w:val="24"/>
          <w:szCs w:val="24"/>
          <w:lang w:val="en-ID"/>
        </w:rPr>
        <w:t xml:space="preserve"> putus. Allah Maha Mendengar, Maha Mengetahui</w:t>
      </w:r>
      <w:r w:rsidRPr="002D5814">
        <w:rPr>
          <w:rFonts w:asciiTheme="majorBidi" w:hAnsiTheme="majorBidi" w:cstheme="majorBidi"/>
          <w:sz w:val="24"/>
          <w:szCs w:val="24"/>
          <w:lang w:val="en-ID"/>
        </w:rPr>
        <w:t>.” (QS. Al-Baqarah [2]: 256)</w:t>
      </w:r>
      <w:r w:rsidRPr="002D5814">
        <w:rPr>
          <w:rStyle w:val="FootnoteReference"/>
          <w:rFonts w:asciiTheme="majorBidi" w:hAnsiTheme="majorBidi" w:cstheme="majorBidi"/>
          <w:sz w:val="24"/>
          <w:szCs w:val="24"/>
          <w:lang w:val="en-ID"/>
        </w:rPr>
        <w:footnoteReference w:id="1"/>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Pendidikan Agama Islam adalah usaha dan proses penanaman sesuatu (pendidikan) secara </w:t>
      </w:r>
      <w:r w:rsidRPr="002D5814">
        <w:rPr>
          <w:rFonts w:asciiTheme="majorBidi" w:hAnsiTheme="majorBidi" w:cstheme="majorBidi"/>
          <w:i/>
          <w:iCs/>
          <w:sz w:val="24"/>
          <w:szCs w:val="24"/>
          <w:lang w:val="en-ID"/>
        </w:rPr>
        <w:t>qontinue</w:t>
      </w:r>
      <w:r w:rsidRPr="002D5814">
        <w:rPr>
          <w:rFonts w:asciiTheme="majorBidi" w:hAnsiTheme="majorBidi" w:cstheme="majorBidi"/>
          <w:sz w:val="24"/>
          <w:szCs w:val="24"/>
          <w:lang w:val="en-ID"/>
        </w:rPr>
        <w:t xml:space="preserve"> antara guru dengan siswa. Dengan akhlakul karimah sebagai tujuan akhir. Penanaman nilai-nilai Islam dalam jiwa, rasa, dan pikir, serta keserasian dan keseimbangan adalah karakteristik utamanya. Karakteristik utama itu dalam pandangan lainnya sudah menjadi </w:t>
      </w:r>
      <w:r w:rsidRPr="002D5814">
        <w:rPr>
          <w:rFonts w:asciiTheme="majorBidi" w:hAnsiTheme="majorBidi" w:cstheme="majorBidi"/>
          <w:i/>
          <w:iCs/>
          <w:sz w:val="24"/>
          <w:szCs w:val="24"/>
          <w:lang w:val="en-ID"/>
        </w:rPr>
        <w:t>way of life</w:t>
      </w:r>
      <w:r w:rsidRPr="002D5814">
        <w:rPr>
          <w:rFonts w:asciiTheme="majorBidi" w:hAnsiTheme="majorBidi" w:cstheme="majorBidi"/>
          <w:sz w:val="24"/>
          <w:szCs w:val="24"/>
          <w:lang w:val="en-ID"/>
        </w:rPr>
        <w:t xml:space="preserve"> (pandangan dan sikap hidup seseorang). (</w:t>
      </w:r>
      <w:r w:rsidRPr="002D5814">
        <w:rPr>
          <w:rFonts w:asciiTheme="majorBidi" w:hAnsiTheme="majorBidi" w:cstheme="majorBidi"/>
          <w:sz w:val="24"/>
          <w:szCs w:val="24"/>
        </w:rPr>
        <w:t>Zubairi</w:t>
      </w:r>
      <w:proofErr w:type="gramStart"/>
      <w:r w:rsidRPr="002D5814">
        <w:rPr>
          <w:rFonts w:asciiTheme="majorBidi" w:hAnsiTheme="majorBidi" w:cstheme="majorBidi"/>
          <w:sz w:val="24"/>
          <w:szCs w:val="24"/>
        </w:rPr>
        <w:t>,</w:t>
      </w:r>
      <w:r w:rsidRPr="002D5814">
        <w:rPr>
          <w:rFonts w:asciiTheme="majorBidi" w:hAnsiTheme="majorBidi" w:cstheme="majorBidi"/>
          <w:i/>
          <w:iCs/>
          <w:sz w:val="24"/>
          <w:szCs w:val="24"/>
        </w:rPr>
        <w:t>,</w:t>
      </w:r>
      <w:proofErr w:type="gramEnd"/>
      <w:r w:rsidRPr="002D5814">
        <w:rPr>
          <w:rFonts w:asciiTheme="majorBidi" w:hAnsiTheme="majorBidi" w:cstheme="majorBidi"/>
          <w:sz w:val="24"/>
          <w:szCs w:val="24"/>
        </w:rPr>
        <w:t xml:space="preserve"> 2022: 112)</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lastRenderedPageBreak/>
        <w:t xml:space="preserve">Berkaitan dengan tujuan PAI di sekolah, beberapa tujuan sebagai berikut. Kesatu, menumbuhsuburkan dan mengembangkan serta membentuk siswa yang positif dan disiplin serta cinta terhadap Agama dalam berbagai kehidupan sebagai esensi takwa; taat kepada perintah Allah dan Rasulnya. Kedua, ketaatan kepada Allah dan Rasulnya meupakan motivasi intrinsik siswa tehadap pengembangan ilmu pengetahuan sehingga mereka sadar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iman dan ilmu dan pengembangannya untuk mencapai keridhoan Allah SWT. Ketiga, menumbuhkan dan membina siswa dalam memahami Agama secara benar dan dengannya pula diamalkan menjadi keterampilan bera </w:t>
      </w:r>
      <w:proofErr w:type="gramStart"/>
      <w:r w:rsidRPr="002D5814">
        <w:rPr>
          <w:rFonts w:asciiTheme="majorBidi" w:hAnsiTheme="majorBidi" w:cstheme="majorBidi"/>
          <w:sz w:val="24"/>
          <w:szCs w:val="24"/>
          <w:lang w:val="en-ID"/>
        </w:rPr>
        <w:t>gama</w:t>
      </w:r>
      <w:proofErr w:type="gramEnd"/>
      <w:r w:rsidRPr="002D5814">
        <w:rPr>
          <w:rFonts w:asciiTheme="majorBidi" w:hAnsiTheme="majorBidi" w:cstheme="majorBidi"/>
          <w:sz w:val="24"/>
          <w:szCs w:val="24"/>
          <w:lang w:val="en-ID"/>
        </w:rPr>
        <w:t xml:space="preserve"> dalam berbagai dimensi kehidupan. (</w:t>
      </w:r>
      <w:r w:rsidRPr="002D5814">
        <w:rPr>
          <w:rFonts w:asciiTheme="majorBidi" w:hAnsiTheme="majorBidi" w:cstheme="majorBidi"/>
          <w:sz w:val="24"/>
          <w:szCs w:val="24"/>
        </w:rPr>
        <w:t>Firmansyah, 2019: 83-84)</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Pendidikan budi pekerti lebih menitikberatkan kepada implementasi dan aplikasi hubungan dan relasi sosial anak didik dalam hidup dan kehidupan sehari-hari. Bagaimana hubungan manusia dengan Tuhan yang Maha Esa, hubungan manusia dengan manusian dan makhluk lainnya, bagaimana bersikap dan berperilaku dengan orang tua, guru, dan dengan teman di sekolah maupun dengan tetangga, serta bagaimana hubungan sesama keluarga. (</w:t>
      </w:r>
      <w:r w:rsidRPr="002D5814">
        <w:rPr>
          <w:rFonts w:asciiTheme="majorBidi" w:hAnsiTheme="majorBidi" w:cstheme="majorBidi"/>
          <w:sz w:val="24"/>
          <w:szCs w:val="24"/>
        </w:rPr>
        <w:t>Isjoni, 2006: 113)</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Pengertian sederhana akhlak adalah pola perilaku. Yaitu pola perilaku yang mencerminkan konsisten kepribadian, sifat, karakter, budi pekerti atau jati diri seseorang, yang membedakannya dengan orang-orang lain di sekitarnya. (</w:t>
      </w:r>
      <w:r w:rsidRPr="002D5814">
        <w:rPr>
          <w:rFonts w:asciiTheme="majorBidi" w:hAnsiTheme="majorBidi" w:cstheme="majorBidi"/>
          <w:sz w:val="24"/>
          <w:szCs w:val="24"/>
        </w:rPr>
        <w:t>Muadz, 9)</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Dengan demikian secara Bahasa akhlak terbagi menjadi dua antara akhlak baik dan akhlak buruk, diantaranya tergantung pada tata nilainya dan tolak ukurnya seseorang, karna dari apa yang terlihat pada tingkah laku atau sikap di sekitar yang terlihat baik itu disebut orang yang berakhlak dan yang tidak berbut baik disebut tidak berakhlak. Adapun secara terminologis (istilah) para Ulama Akhlak merumuskan definisinya dengan berbeda-beda tinjauan yang dikemukakannya, antara lain: “Al-Qurthuby mengatakan: suatu perbuatan manusia yang bersumber dari adab kesopanannya disebut akhlak, karena perbuatan itu termasuk bagian dari kejadiannya. (Somad. dkk, 2005: 118-119)</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Pada dasarnya ibadah-ibadah inti dalam </w:t>
      </w:r>
      <w:proofErr w:type="gramStart"/>
      <w:r w:rsidRPr="002D5814">
        <w:rPr>
          <w:rFonts w:asciiTheme="majorBidi" w:hAnsiTheme="majorBidi" w:cstheme="majorBidi"/>
          <w:sz w:val="24"/>
          <w:szCs w:val="24"/>
          <w:lang w:val="en-ID"/>
        </w:rPr>
        <w:t>islam</w:t>
      </w:r>
      <w:proofErr w:type="gramEnd"/>
      <w:r w:rsidRPr="002D5814">
        <w:rPr>
          <w:rFonts w:asciiTheme="majorBidi" w:hAnsiTheme="majorBidi" w:cstheme="majorBidi"/>
          <w:sz w:val="24"/>
          <w:szCs w:val="24"/>
          <w:lang w:val="en-ID"/>
        </w:rPr>
        <w:t xml:space="preserve"> memiliki tujuan pembinaan akhlak mulia. Dengan demikian, tujuan akhlak dapat dibagi menjadi dua macam, yaitu tujuan umum dan tujuan khusus. Adapun tujuan khususnya adalah membentuk kepribadian seseorang Muslim yang memiliki akhlak mulia, baik secara lahiriah maupun batiniah. (</w:t>
      </w:r>
      <w:r w:rsidRPr="002D5814">
        <w:rPr>
          <w:rFonts w:asciiTheme="majorBidi" w:hAnsiTheme="majorBidi" w:cstheme="majorBidi"/>
          <w:sz w:val="24"/>
          <w:szCs w:val="24"/>
        </w:rPr>
        <w:t>Anwar dan Saehudin, 2022: 265)</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Prinsip akhlak seorang Muslim merujuk pada dua sumber utama ajaran Islam, yaitu Al-qur’an “Dan sesungguhnya kamu benar-benar berbudi pekerti yang agung”. Selain itu, juga diterangkan oleh Aisyah binti Abu Bakar ketika ditanya para sahabat tentang akhlak Rasullulah SAW adalah Al-Qur’an” (HR Ahmad bin Hambal). Adapun sumber kedua adalah keteladanan yang dicontohkan oleh Rasulullah kepada umatnya, (Arroisi, 78)</w:t>
      </w:r>
    </w:p>
    <w:p w:rsidR="002D5814" w:rsidRPr="00ED317A" w:rsidRDefault="002D5814" w:rsidP="00ED317A">
      <w:pPr>
        <w:pStyle w:val="ListParagraph"/>
        <w:tabs>
          <w:tab w:val="left" w:pos="574"/>
        </w:tabs>
        <w:bidi/>
        <w:spacing w:after="0" w:line="240" w:lineRule="auto"/>
        <w:ind w:left="95"/>
        <w:jc w:val="both"/>
        <w:rPr>
          <w:rFonts w:ascii="Traditional Arabic" w:hAnsi="Traditional Arabic" w:cs="Traditional Arabic"/>
          <w:sz w:val="28"/>
          <w:szCs w:val="28"/>
          <w:lang w:val="en-ID"/>
        </w:rPr>
      </w:pPr>
      <w:r w:rsidRPr="00ED317A">
        <w:rPr>
          <w:rFonts w:ascii="Traditional Arabic" w:hAnsi="Traditional Arabic" w:cs="Traditional Arabic"/>
          <w:sz w:val="28"/>
          <w:szCs w:val="28"/>
          <w:rtl/>
          <w:lang w:val="en-ID"/>
        </w:rPr>
        <w:t>لَقَدْ كَانَ لَكُمْ فِيْ رَسُوْلِ اللّٰهِ اُسْوَةٌ حَسَنَةٌ لِّمَنْ كَانَ يَرْجُوا اللّٰهَ وَالْيَوْمَ الْاٰخِرَ وَذَكَرَ اللّٰهَ كَثِيْرًاۗ</w:t>
      </w:r>
      <w:r w:rsidR="00ED317A">
        <w:rPr>
          <w:rFonts w:ascii="Traditional Arabic" w:hAnsi="Traditional Arabic" w:cs="Traditional Arabic"/>
          <w:sz w:val="28"/>
          <w:szCs w:val="28"/>
          <w:lang w:val="en-ID"/>
        </w:rPr>
        <w:t>.</w:t>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lang w:val="id-ID"/>
        </w:rPr>
      </w:pPr>
      <w:r w:rsidRPr="002D5814">
        <w:rPr>
          <w:rFonts w:asciiTheme="majorBidi" w:hAnsiTheme="majorBidi" w:cstheme="majorBidi"/>
          <w:i/>
          <w:iCs/>
          <w:sz w:val="24"/>
          <w:szCs w:val="24"/>
          <w:lang w:val="en-ID"/>
        </w:rPr>
        <w:t xml:space="preserve">“Sungguh, telah ada pada (diri) Rasulullah itu suri teladan yang baik bagimu (yaitu) bagi orang yang mengharap (rahmat) Allah dan (kedatangan) hari Kiamat dan yang banyak mengingat Allah.” </w:t>
      </w:r>
      <w:r w:rsidRPr="002D5814">
        <w:rPr>
          <w:rFonts w:asciiTheme="majorBidi" w:hAnsiTheme="majorBidi" w:cstheme="majorBidi"/>
          <w:sz w:val="24"/>
          <w:szCs w:val="24"/>
          <w:lang w:val="en-ID"/>
        </w:rPr>
        <w:t>(QS. Al-Ahzab [33]: 21)</w:t>
      </w:r>
      <w:r w:rsidRPr="002D5814">
        <w:rPr>
          <w:rStyle w:val="FootnoteReference"/>
          <w:rFonts w:asciiTheme="majorBidi" w:hAnsiTheme="majorBidi" w:cstheme="majorBidi"/>
          <w:sz w:val="24"/>
          <w:szCs w:val="24"/>
          <w:lang w:val="en-ID"/>
        </w:rPr>
        <w:footnoteReference w:id="2"/>
      </w:r>
    </w:p>
    <w:p w:rsidR="002D5814" w:rsidRPr="002D5814" w:rsidRDefault="002D581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Prinsip akhlak dalam Islam yang paling menonjol ialah bahwa manusia bebas melakukan tindakan-tindakannya, </w:t>
      </w:r>
      <w:proofErr w:type="gramStart"/>
      <w:r w:rsidRPr="002D5814">
        <w:rPr>
          <w:rFonts w:asciiTheme="majorBidi" w:hAnsiTheme="majorBidi" w:cstheme="majorBidi"/>
          <w:sz w:val="24"/>
          <w:szCs w:val="24"/>
          <w:lang w:val="en-ID"/>
        </w:rPr>
        <w:t>ia</w:t>
      </w:r>
      <w:proofErr w:type="gramEnd"/>
      <w:r w:rsidRPr="002D5814">
        <w:rPr>
          <w:rFonts w:asciiTheme="majorBidi" w:hAnsiTheme="majorBidi" w:cstheme="majorBidi"/>
          <w:sz w:val="24"/>
          <w:szCs w:val="24"/>
          <w:lang w:val="en-ID"/>
        </w:rPr>
        <w:t xml:space="preserve"> punya kehendak untuk berbuat sesuatu. </w:t>
      </w:r>
      <w:proofErr w:type="gramStart"/>
      <w:r w:rsidRPr="002D5814">
        <w:rPr>
          <w:rFonts w:asciiTheme="majorBidi" w:hAnsiTheme="majorBidi" w:cstheme="majorBidi"/>
          <w:sz w:val="24"/>
          <w:szCs w:val="24"/>
          <w:lang w:val="en-ID"/>
        </w:rPr>
        <w:t>Ia</w:t>
      </w:r>
      <w:proofErr w:type="gramEnd"/>
      <w:r w:rsidRPr="002D5814">
        <w:rPr>
          <w:rFonts w:asciiTheme="majorBidi" w:hAnsiTheme="majorBidi" w:cstheme="majorBidi"/>
          <w:sz w:val="24"/>
          <w:szCs w:val="24"/>
          <w:lang w:val="en-ID"/>
        </w:rPr>
        <w:t xml:space="preserve"> merasa bertanggung jawab terhadap semua yang dilakukannya dan harus menjaga apa yang dihalkan dan diharamkan Allah. Maka tanggung jawab pribadi ini merupakan prinsip akhlak yang paling menonjol dalam Islam, dan semua urusan keAgamaan seseorang selalu disandarkan pada tanggung jawab pribadi ini. (</w:t>
      </w:r>
      <w:r w:rsidRPr="002D5814">
        <w:rPr>
          <w:rFonts w:asciiTheme="majorBidi" w:hAnsiTheme="majorBidi" w:cstheme="majorBidi"/>
          <w:sz w:val="24"/>
          <w:szCs w:val="24"/>
        </w:rPr>
        <w:t>Mahmud, 1996: 114)</w:t>
      </w:r>
    </w:p>
    <w:p w:rsidR="004C79B1" w:rsidRPr="002D5814" w:rsidRDefault="004C79B1" w:rsidP="002D5814">
      <w:pPr>
        <w:pStyle w:val="ListParagraph"/>
        <w:spacing w:after="0" w:line="240" w:lineRule="auto"/>
        <w:jc w:val="both"/>
        <w:rPr>
          <w:rFonts w:asciiTheme="majorBidi" w:hAnsiTheme="majorBidi" w:cstheme="majorBidi"/>
          <w:b/>
          <w:bCs/>
          <w:sz w:val="24"/>
          <w:szCs w:val="24"/>
        </w:rPr>
      </w:pPr>
    </w:p>
    <w:p w:rsidR="004C79B1" w:rsidRPr="002D5814" w:rsidRDefault="004C79B1"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lastRenderedPageBreak/>
        <w:t xml:space="preserve">Pendidikan merupakan </w:t>
      </w:r>
      <w:r w:rsidRPr="002D5814">
        <w:rPr>
          <w:rFonts w:asciiTheme="majorBidi" w:hAnsiTheme="majorBidi" w:cstheme="majorBidi"/>
          <w:sz w:val="24"/>
          <w:szCs w:val="24"/>
          <w:lang w:val="id-ID"/>
        </w:rPr>
        <w:t>investasi</w:t>
      </w:r>
      <w:r w:rsidRPr="002D5814">
        <w:rPr>
          <w:rFonts w:asciiTheme="majorBidi" w:hAnsiTheme="majorBidi" w:cstheme="majorBidi"/>
          <w:sz w:val="24"/>
          <w:szCs w:val="24"/>
          <w:lang w:val="en-ID"/>
        </w:rPr>
        <w:t xml:space="preserve"> penting dalam kehidupan </w:t>
      </w:r>
      <w:r w:rsidRPr="002D5814">
        <w:rPr>
          <w:rFonts w:asciiTheme="majorBidi" w:hAnsiTheme="majorBidi" w:cstheme="majorBidi"/>
          <w:sz w:val="24"/>
          <w:szCs w:val="24"/>
          <w:lang w:val="id-ID"/>
        </w:rPr>
        <w:t>manusia</w:t>
      </w:r>
      <w:r w:rsidRPr="002D5814">
        <w:rPr>
          <w:rFonts w:asciiTheme="majorBidi" w:hAnsiTheme="majorBidi" w:cstheme="majorBidi"/>
          <w:sz w:val="24"/>
          <w:szCs w:val="24"/>
          <w:lang w:val="en-ID"/>
        </w:rPr>
        <w:t xml:space="preserve">, arena panda hakikatnya pendidikan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terus berdampingan dengan manusia kapanpun, ilmu sangat berperan panting di berbagai aspek-aspek kehidupan manusia. Maka dari itu di Indonesia khususnya sekolah menjadi pusat lembaga yang sangat berpengaruh terhadap anak-anak untuk membantu dan mendampingi untuk menjadikan generasi yang berprestasi dimasa depan. Kegiatan pendidikan adalah banyak cakupannya dan sangat berkaitan dengan perkembangan manusia muda, mulai dari perkembangan jasmaniah dan rohaniah, antara lain: perkembangan fisik. Pikiran, perasaan, kemauan, kesehatan, keterampilan, social, hati nurani, kasih sayang, pendidikan adalah kegiatan membudayakan manusia muda atau membuat orang muda ini hidup berbudaya sesuai standard </w:t>
      </w:r>
      <w:proofErr w:type="gramStart"/>
      <w:r w:rsidRPr="002D5814">
        <w:rPr>
          <w:rFonts w:asciiTheme="majorBidi" w:hAnsiTheme="majorBidi" w:cstheme="majorBidi"/>
          <w:sz w:val="24"/>
          <w:szCs w:val="24"/>
          <w:lang w:val="en-ID"/>
        </w:rPr>
        <w:t>an</w:t>
      </w:r>
      <w:proofErr w:type="gramEnd"/>
      <w:r w:rsidRPr="002D5814">
        <w:rPr>
          <w:rFonts w:asciiTheme="majorBidi" w:hAnsiTheme="majorBidi" w:cstheme="majorBidi"/>
          <w:sz w:val="24"/>
          <w:szCs w:val="24"/>
          <w:lang w:val="en-ID"/>
        </w:rPr>
        <w:t xml:space="preserve"> diterima oleh masyarakat. Pengertian pendidikan nasional No. 20 Tahun 2003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 (</w:t>
      </w:r>
      <w:r w:rsidR="00973B2E" w:rsidRPr="002D5814">
        <w:rPr>
          <w:rFonts w:asciiTheme="majorBidi" w:hAnsiTheme="majorBidi" w:cstheme="majorBidi"/>
          <w:sz w:val="24"/>
          <w:szCs w:val="24"/>
        </w:rPr>
        <w:t xml:space="preserve">Amos Dan </w:t>
      </w:r>
      <w:r w:rsidR="00CD0F2D" w:rsidRPr="002D5814">
        <w:rPr>
          <w:rFonts w:asciiTheme="majorBidi" w:hAnsiTheme="majorBidi" w:cstheme="majorBidi"/>
          <w:sz w:val="24"/>
          <w:szCs w:val="24"/>
        </w:rPr>
        <w:t>Amialia</w:t>
      </w:r>
      <w:r w:rsidR="00A069F6" w:rsidRPr="002D5814">
        <w:rPr>
          <w:rFonts w:asciiTheme="majorBidi" w:hAnsiTheme="majorBidi" w:cstheme="majorBidi"/>
          <w:sz w:val="24"/>
          <w:szCs w:val="24"/>
        </w:rPr>
        <w:t>,</w:t>
      </w:r>
      <w:r w:rsidR="00CD0F2D" w:rsidRPr="002D5814">
        <w:rPr>
          <w:rFonts w:asciiTheme="majorBidi" w:hAnsiTheme="majorBidi" w:cstheme="majorBidi"/>
          <w:sz w:val="24"/>
          <w:szCs w:val="24"/>
        </w:rPr>
        <w:t xml:space="preserve"> </w:t>
      </w:r>
      <w:r w:rsidRPr="002D5814">
        <w:rPr>
          <w:rFonts w:asciiTheme="majorBidi" w:hAnsiTheme="majorBidi" w:cstheme="majorBidi"/>
          <w:sz w:val="24"/>
          <w:szCs w:val="24"/>
        </w:rPr>
        <w:t>2017</w:t>
      </w:r>
      <w:r w:rsidR="00CD0F2D" w:rsidRPr="002D5814">
        <w:rPr>
          <w:rFonts w:asciiTheme="majorBidi" w:hAnsiTheme="majorBidi" w:cstheme="majorBidi"/>
          <w:sz w:val="24"/>
          <w:szCs w:val="24"/>
        </w:rPr>
        <w:t xml:space="preserve">: </w:t>
      </w:r>
      <w:r w:rsidRPr="002D5814">
        <w:rPr>
          <w:rFonts w:asciiTheme="majorBidi" w:hAnsiTheme="majorBidi" w:cstheme="majorBidi"/>
          <w:sz w:val="24"/>
          <w:szCs w:val="24"/>
        </w:rPr>
        <w:t>2-3)</w:t>
      </w:r>
    </w:p>
    <w:p w:rsidR="00CD0F2D" w:rsidRPr="002D5814" w:rsidRDefault="00CD0F2D"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Pendidikan berasal dari kata didik. Artinya bina, mendapat awalan “pen” dan akhiran “an”, yang maknanya sifat dari perbuatan pembina atau melatih, mengejar, dan mendidik itu sendiri. Oleh karena itu pendidikan merupakan pembinaan, dan semua hal yang merupakan bagian dari usaha manusia untuk meningkatkan kecerdasan dan keterampilannya. Akan tetapi pendidikan secara terminologis dapat diartikan sebagai pembinaan, pembentukan, pengarahan, pencerdasan, pelatihan, yang ditujukan semua anak didik secara formal maupun non formal dengan tujuan membentuk anak didik yang cerdas, berkepribadian memiliki keterampilan ataupun keahlian tertentu sebagai bekal dalam kehidupannya di lingkungan masyarakat. Secara formal pendidikan adalah pengajaran (at-tarbiyah, at-ta’lim). Pendidikan adalah aktivitas atau upaya yang sadar dan terencana, dirancang untuk membantu seseorang membantu mengembangkan hidup, sikap hidup, keterampilan hidup, baik yang bersifat manual (petunjuk praktis) maupun mental dan sosial.</w:t>
      </w:r>
      <w:r w:rsidRPr="002D5814">
        <w:rPr>
          <w:rFonts w:asciiTheme="majorBidi" w:hAnsiTheme="majorBidi" w:cstheme="majorBidi"/>
          <w:sz w:val="24"/>
          <w:szCs w:val="24"/>
        </w:rPr>
        <w:t xml:space="preserve"> (Dahwawdin Dan Farhan</w:t>
      </w:r>
      <w:r w:rsidR="00A069F6" w:rsidRPr="002D5814">
        <w:rPr>
          <w:rFonts w:asciiTheme="majorBidi" w:hAnsiTheme="majorBidi" w:cstheme="majorBidi"/>
          <w:sz w:val="24"/>
          <w:szCs w:val="24"/>
        </w:rPr>
        <w:t>,</w:t>
      </w:r>
      <w:r w:rsidRPr="002D5814">
        <w:rPr>
          <w:rFonts w:asciiTheme="majorBidi" w:hAnsiTheme="majorBidi" w:cstheme="majorBidi"/>
          <w:sz w:val="24"/>
          <w:szCs w:val="24"/>
        </w:rPr>
        <w:t xml:space="preserve"> 2009: 1-2)</w:t>
      </w:r>
    </w:p>
    <w:p w:rsidR="00CD0F2D" w:rsidRPr="002D5814" w:rsidRDefault="00CD0F2D" w:rsidP="002D5814">
      <w:pPr>
        <w:pStyle w:val="ListParagraph"/>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Tujuan umum pendidikan Islam dengan tujuan pendidikan nasional di Indonesia pada hakikatnya tidak bertentangan bahkan mempunyai titik persamaan, apabila pendidikan nasional diletakan secara profesional dalam rangka pendidikan nasional, maka pendidikan Islam dapat menciptakan insan yang beriman dan bertaqwa seperti yang di rumuskan dalam program pemerintah, dan sekaligus berarti mendidik insan Pancasila dan insan yang beragama. (Basyit</w:t>
      </w:r>
      <w:r w:rsidR="00A069F6" w:rsidRPr="002D5814">
        <w:rPr>
          <w:rFonts w:asciiTheme="majorBidi" w:hAnsiTheme="majorBidi" w:cstheme="majorBidi"/>
          <w:sz w:val="24"/>
          <w:szCs w:val="24"/>
          <w:lang w:val="en-ID"/>
        </w:rPr>
        <w:t>,</w:t>
      </w:r>
      <w:r w:rsidRPr="002D5814">
        <w:rPr>
          <w:rFonts w:asciiTheme="majorBidi" w:hAnsiTheme="majorBidi" w:cstheme="majorBidi"/>
          <w:sz w:val="24"/>
          <w:szCs w:val="24"/>
          <w:lang w:val="en-ID"/>
        </w:rPr>
        <w:t xml:space="preserve"> 2019: 121-122)</w:t>
      </w:r>
    </w:p>
    <w:p w:rsidR="00CD0F2D" w:rsidRPr="002D5814" w:rsidRDefault="00CD0F2D"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Perintah untuk “membaca” dalam ayat di sebut satu kali kepada Rosul SAW. Dan selanjutnya perintah kepada seluruh umatnya. Membaca adalah sarana untuk belajar dan kunci ilmu pengetahuan, baik secara etimologis berupa membaca huruf-huruf </w:t>
      </w:r>
      <w:proofErr w:type="gramStart"/>
      <w:r w:rsidRPr="002D5814">
        <w:rPr>
          <w:rFonts w:asciiTheme="majorBidi" w:hAnsiTheme="majorBidi" w:cstheme="majorBidi"/>
          <w:sz w:val="24"/>
          <w:szCs w:val="24"/>
          <w:lang w:val="en-ID"/>
        </w:rPr>
        <w:t>yang tertulis dalam buku-buku</w:t>
      </w:r>
      <w:proofErr w:type="gramEnd"/>
      <w:r w:rsidRPr="002D5814">
        <w:rPr>
          <w:rFonts w:asciiTheme="majorBidi" w:hAnsiTheme="majorBidi" w:cstheme="majorBidi"/>
          <w:sz w:val="24"/>
          <w:szCs w:val="24"/>
          <w:lang w:val="en-ID"/>
        </w:rPr>
        <w:t>, maupun terminologis, yakni membaca dalam arti yang lebih luas (ayatul-kaun). (</w:t>
      </w:r>
      <w:proofErr w:type="gramStart"/>
      <w:r w:rsidRPr="002D5814">
        <w:rPr>
          <w:rFonts w:asciiTheme="majorBidi" w:hAnsiTheme="majorBidi" w:cstheme="majorBidi"/>
          <w:sz w:val="24"/>
          <w:szCs w:val="24"/>
        </w:rPr>
        <w:t>qardhawi</w:t>
      </w:r>
      <w:proofErr w:type="gramEnd"/>
      <w:r w:rsidR="00A069F6" w:rsidRPr="002D5814">
        <w:rPr>
          <w:rFonts w:asciiTheme="majorBidi" w:hAnsiTheme="majorBidi" w:cstheme="majorBidi"/>
          <w:sz w:val="24"/>
          <w:szCs w:val="24"/>
        </w:rPr>
        <w:t>,</w:t>
      </w:r>
      <w:r w:rsidRPr="002D5814">
        <w:rPr>
          <w:rFonts w:asciiTheme="majorBidi" w:hAnsiTheme="majorBidi" w:cstheme="majorBidi"/>
          <w:i/>
          <w:iCs/>
          <w:sz w:val="24"/>
          <w:szCs w:val="24"/>
        </w:rPr>
        <w:t xml:space="preserve"> </w:t>
      </w:r>
      <w:r w:rsidRPr="002D5814">
        <w:rPr>
          <w:rFonts w:asciiTheme="majorBidi" w:hAnsiTheme="majorBidi" w:cstheme="majorBidi"/>
          <w:sz w:val="24"/>
          <w:szCs w:val="24"/>
        </w:rPr>
        <w:t>1998: 235)</w:t>
      </w:r>
    </w:p>
    <w:p w:rsidR="001F6197" w:rsidRPr="002D5814" w:rsidRDefault="001F6197"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Tahap terakhir pergulatan manusia dengan Agama ketika manusia berusaha mencari ukuran dan kriteria segala sesuatu termasuk di dalamnya tentang tuhan. Tahap-tahap pergumulan manusia dengan kepercayaan-kepercayaan tentang tuhan itu melalui usaha-usaha sesuai sesuai dengan tingkat kemampuan mereka menunjukan bahwa Agama bagi manusia merupakan kebutuhan yang tidak bisa diabaikan sepanjang sejarahnya. Ini menunjukkan bahwa Agama merupakan bagian yang inberent dalam diri manusia atau disebut juga fitrah manusia. (</w:t>
      </w:r>
      <w:proofErr w:type="gramStart"/>
      <w:r w:rsidRPr="002D5814">
        <w:rPr>
          <w:rFonts w:asciiTheme="majorBidi" w:hAnsiTheme="majorBidi" w:cstheme="majorBidi"/>
          <w:sz w:val="24"/>
          <w:szCs w:val="24"/>
        </w:rPr>
        <w:t>suryani</w:t>
      </w:r>
      <w:proofErr w:type="gramEnd"/>
      <w:r w:rsidR="00A069F6" w:rsidRPr="002D5814">
        <w:rPr>
          <w:rFonts w:asciiTheme="majorBidi" w:hAnsiTheme="majorBidi" w:cstheme="majorBidi"/>
          <w:sz w:val="24"/>
          <w:szCs w:val="24"/>
        </w:rPr>
        <w:t>,</w:t>
      </w:r>
      <w:r w:rsidRPr="002D5814">
        <w:rPr>
          <w:rFonts w:asciiTheme="majorBidi" w:hAnsiTheme="majorBidi" w:cstheme="majorBidi"/>
          <w:sz w:val="24"/>
          <w:szCs w:val="24"/>
        </w:rPr>
        <w:t xml:space="preserve"> 2018: 26)</w:t>
      </w:r>
    </w:p>
    <w:p w:rsidR="001F6197" w:rsidRPr="002D5814" w:rsidRDefault="001F6197" w:rsidP="002D5814">
      <w:pPr>
        <w:pStyle w:val="ListParagraph"/>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Demikian pula dalam masalah penerapan media pembelajaran, pendidik harus memperhatikan perkembangan jiwa keAgaman anak didik, karena faktor inilah justru mejadi sasaran media pembelajaran. (Ramli</w:t>
      </w:r>
      <w:proofErr w:type="gramStart"/>
      <w:r w:rsidR="00A069F6" w:rsidRPr="002D5814">
        <w:rPr>
          <w:rFonts w:asciiTheme="majorBidi" w:hAnsiTheme="majorBidi" w:cstheme="majorBidi"/>
          <w:sz w:val="24"/>
          <w:szCs w:val="24"/>
          <w:lang w:val="en-ID"/>
        </w:rPr>
        <w:t>,</w:t>
      </w:r>
      <w:r w:rsidRPr="002D5814">
        <w:rPr>
          <w:rFonts w:asciiTheme="majorBidi" w:hAnsiTheme="majorBidi" w:cstheme="majorBidi"/>
          <w:sz w:val="24"/>
          <w:szCs w:val="24"/>
          <w:lang w:val="en-ID"/>
        </w:rPr>
        <w:t xml:space="preserve">  2015</w:t>
      </w:r>
      <w:proofErr w:type="gramEnd"/>
      <w:r w:rsidRPr="002D5814">
        <w:rPr>
          <w:rFonts w:asciiTheme="majorBidi" w:hAnsiTheme="majorBidi" w:cstheme="majorBidi"/>
          <w:sz w:val="24"/>
          <w:szCs w:val="24"/>
          <w:lang w:val="en-ID"/>
        </w:rPr>
        <w:t>: 133-134)</w:t>
      </w:r>
    </w:p>
    <w:p w:rsidR="00432C75" w:rsidRPr="002D5814" w:rsidRDefault="00432C75" w:rsidP="002D5814">
      <w:pPr>
        <w:pStyle w:val="ListParagraph"/>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lastRenderedPageBreak/>
        <w:t xml:space="preserve">Proses pembelajaran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berjalan dengan lancar apabila didukung tersedianya bahan ajar dan LKS untuk mata pelajaran PAI yang memiliki pengetahuan luas dan mendalam tentang Agama Islam. Kualitas pembelajaran tercapai apabila siswa menunjukan tingkat penguasaaan yang tinggi terhadap tugas-tugas sekolah sesuai dengan kebutuhannya dalam kehidupan. Agar pendidikan melalui sistem persekolahan memiliki kualitas yang tinggi dan menghasilkan lulusan yang memenuhi kriteria. (</w:t>
      </w:r>
      <w:r w:rsidRPr="002D5814">
        <w:rPr>
          <w:rFonts w:asciiTheme="majorBidi" w:hAnsiTheme="majorBidi" w:cstheme="majorBidi"/>
          <w:sz w:val="24"/>
          <w:szCs w:val="24"/>
        </w:rPr>
        <w:t>Mulyani</w:t>
      </w:r>
      <w:r w:rsidR="00A069F6" w:rsidRPr="002D5814">
        <w:rPr>
          <w:rFonts w:asciiTheme="majorBidi" w:hAnsiTheme="majorBidi" w:cstheme="majorBidi"/>
          <w:sz w:val="24"/>
          <w:szCs w:val="24"/>
        </w:rPr>
        <w:t>,</w:t>
      </w:r>
      <w:r w:rsidRPr="002D5814">
        <w:rPr>
          <w:rFonts w:asciiTheme="majorBidi" w:hAnsiTheme="majorBidi" w:cstheme="majorBidi"/>
          <w:sz w:val="24"/>
          <w:szCs w:val="24"/>
        </w:rPr>
        <w:t xml:space="preserve"> 2005: 29)</w:t>
      </w:r>
    </w:p>
    <w:p w:rsidR="00432C75" w:rsidRPr="002D5814" w:rsidRDefault="00432C75" w:rsidP="002D5814">
      <w:pPr>
        <w:pStyle w:val="ListParagraph"/>
        <w:spacing w:after="0" w:line="240" w:lineRule="auto"/>
        <w:ind w:left="284" w:firstLine="556"/>
        <w:jc w:val="both"/>
        <w:rPr>
          <w:rFonts w:asciiTheme="majorBidi" w:hAnsiTheme="majorBidi" w:cstheme="majorBidi"/>
          <w:b/>
          <w:bCs/>
          <w:sz w:val="24"/>
          <w:szCs w:val="24"/>
        </w:rPr>
      </w:pPr>
      <w:r w:rsidRPr="002D5814">
        <w:rPr>
          <w:rFonts w:asciiTheme="majorBidi" w:hAnsiTheme="majorBidi" w:cstheme="majorBidi"/>
          <w:sz w:val="24"/>
          <w:szCs w:val="24"/>
          <w:lang w:val="en-ID"/>
        </w:rPr>
        <w:t xml:space="preserve">Adapun manfaat utama dengan adanya LKS yang disusun bagi penyelenggara belajar dan pembelajaran sebuah topik yakni: (1) jika diberikan kepada siswa sebelum kegiatan belajar dan pembelajaran berlangsung maka siswa dapat mempelajari lebih dahulu materi yang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dibahas. (2) </w:t>
      </w:r>
      <w:proofErr w:type="gramStart"/>
      <w:r w:rsidRPr="002D5814">
        <w:rPr>
          <w:rFonts w:asciiTheme="majorBidi" w:hAnsiTheme="majorBidi" w:cstheme="majorBidi"/>
          <w:sz w:val="24"/>
          <w:szCs w:val="24"/>
          <w:lang w:val="en-ID"/>
        </w:rPr>
        <w:t>pembelajaran</w:t>
      </w:r>
      <w:proofErr w:type="gramEnd"/>
      <w:r w:rsidRPr="002D5814">
        <w:rPr>
          <w:rFonts w:asciiTheme="majorBidi" w:hAnsiTheme="majorBidi" w:cstheme="majorBidi"/>
          <w:sz w:val="24"/>
          <w:szCs w:val="24"/>
          <w:lang w:val="en-ID"/>
        </w:rPr>
        <w:t xml:space="preserve"> di kelas berjalan lebih efektif dan efesien karena waktu yang tersedia dapat digunakan sebanyak-banyaknya untuk kegiatan belajar dan pembelajaran yang interaktif seperti tanya jawab, diskusi, dan kerja kelompok. (Ginting</w:t>
      </w:r>
      <w:r w:rsidR="00A069F6" w:rsidRPr="002D5814">
        <w:rPr>
          <w:rFonts w:asciiTheme="majorBidi" w:hAnsiTheme="majorBidi" w:cstheme="majorBidi"/>
          <w:sz w:val="24"/>
          <w:szCs w:val="24"/>
          <w:lang w:val="en-ID"/>
        </w:rPr>
        <w:t>,</w:t>
      </w:r>
      <w:r w:rsidRPr="002D5814">
        <w:rPr>
          <w:rFonts w:asciiTheme="majorBidi" w:hAnsiTheme="majorBidi" w:cstheme="majorBidi"/>
          <w:sz w:val="24"/>
          <w:szCs w:val="24"/>
          <w:lang w:val="en-ID"/>
        </w:rPr>
        <w:t xml:space="preserve"> 2008: 153)</w:t>
      </w:r>
    </w:p>
    <w:p w:rsidR="000E4337" w:rsidRPr="002D5814" w:rsidRDefault="000E4337" w:rsidP="002D5814">
      <w:pPr>
        <w:pStyle w:val="ListParagraph"/>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Maka dari itu bedasarkan hasil pengamatan dari salah satu lembaga sekolah yang  telah menerapkan media lembar kerja siswa (LKS), saya ingin mengangkat judul dalam skripsi yaitu </w:t>
      </w:r>
      <w:r w:rsidRPr="002D5814">
        <w:rPr>
          <w:rFonts w:asciiTheme="majorBidi" w:hAnsiTheme="majorBidi" w:cstheme="majorBidi"/>
          <w:bCs/>
          <w:sz w:val="24"/>
          <w:szCs w:val="24"/>
          <w:lang w:val="en-ID"/>
        </w:rPr>
        <w:t>“Implemetasi Media Lembar Kerja Siswa (LKS) Dalam Meningkatkan Mata Pelajaran Agama Islam Dan Budi Pekerti Kelas VIII Di Sekolah Amanah Uwung Jaya Kota Tangerang”</w:t>
      </w:r>
      <w:r w:rsidRPr="002D5814">
        <w:rPr>
          <w:rFonts w:asciiTheme="majorBidi" w:hAnsiTheme="majorBidi" w:cstheme="majorBidi"/>
          <w:sz w:val="24"/>
          <w:szCs w:val="24"/>
          <w:lang w:val="en-ID"/>
        </w:rPr>
        <w:t xml:space="preserve">   </w:t>
      </w:r>
    </w:p>
    <w:p w:rsidR="00973B2E" w:rsidRPr="002D5814" w:rsidRDefault="00973B2E" w:rsidP="002D5814">
      <w:pPr>
        <w:tabs>
          <w:tab w:val="left" w:pos="574"/>
        </w:tabs>
        <w:spacing w:after="0" w:line="240" w:lineRule="auto"/>
        <w:jc w:val="both"/>
        <w:rPr>
          <w:rFonts w:asciiTheme="majorBidi" w:hAnsiTheme="majorBidi" w:cstheme="majorBidi"/>
          <w:sz w:val="24"/>
          <w:szCs w:val="24"/>
          <w:lang w:val="en-ID"/>
        </w:rPr>
      </w:pPr>
    </w:p>
    <w:p w:rsidR="001D6352" w:rsidRPr="00ED317A" w:rsidRDefault="00973B2E" w:rsidP="00ED317A">
      <w:pPr>
        <w:pStyle w:val="ListParagraph"/>
        <w:numPr>
          <w:ilvl w:val="0"/>
          <w:numId w:val="1"/>
        </w:numPr>
        <w:spacing w:after="0" w:line="240" w:lineRule="auto"/>
        <w:ind w:left="567"/>
        <w:jc w:val="both"/>
        <w:rPr>
          <w:rFonts w:asciiTheme="majorBidi" w:hAnsiTheme="majorBidi" w:cstheme="majorBidi"/>
          <w:b/>
          <w:bCs/>
          <w:sz w:val="24"/>
          <w:szCs w:val="24"/>
          <w:lang w:val="en-ID"/>
        </w:rPr>
      </w:pPr>
      <w:r w:rsidRPr="002D5814">
        <w:rPr>
          <w:rFonts w:asciiTheme="majorBidi" w:hAnsiTheme="majorBidi" w:cstheme="majorBidi"/>
          <w:b/>
          <w:bCs/>
          <w:sz w:val="24"/>
          <w:szCs w:val="24"/>
          <w:lang w:val="en-ID"/>
        </w:rPr>
        <w:t>Metode Penelitian</w:t>
      </w:r>
    </w:p>
    <w:p w:rsidR="001D6352" w:rsidRPr="002D5814" w:rsidRDefault="001D6352" w:rsidP="002D5814">
      <w:pPr>
        <w:pStyle w:val="ListParagraph"/>
        <w:tabs>
          <w:tab w:val="left" w:pos="574"/>
          <w:tab w:val="left" w:pos="6375"/>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lang w:val="en-ID"/>
        </w:rPr>
        <w:t xml:space="preserve">Penelitian yang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digunakan yaitu penelitian kualitatif deskriptif, penelitian kualitatif dimaksud sebagai jenis penelitian yang temuan-temuannya tidak diperoleh melalui prosedur statistic atau bentuk hitungan lainnya. Metode kualitatif berusaha memahami dan menafsirkan makna suatu peristiwa interaksi tingkah laku manusia terkadang perspektif berdasarkan peneliti sendiri. Penelitian yang menggunakan penelitian kualitatif bertujuan untuk memahami objek yang diteliti secara mendalam. (</w:t>
      </w:r>
      <w:r w:rsidRPr="002D5814">
        <w:rPr>
          <w:rFonts w:asciiTheme="majorBidi" w:hAnsiTheme="majorBidi" w:cstheme="majorBidi"/>
          <w:sz w:val="24"/>
          <w:szCs w:val="24"/>
        </w:rPr>
        <w:t>Gunawan, 2017: 79-80)</w:t>
      </w:r>
    </w:p>
    <w:p w:rsidR="001D6352" w:rsidRPr="002D5814" w:rsidRDefault="001D6352" w:rsidP="002D5814">
      <w:pPr>
        <w:pStyle w:val="ListParagraph"/>
        <w:tabs>
          <w:tab w:val="left" w:pos="574"/>
          <w:tab w:val="left" w:pos="6375"/>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Penelitian kualitatif lebih diorientasikan pada fokus masalah, yang mana berfokus dengan subyek dan informan penelitian. Lalu jenis data yang dihasilkan berupa data analisis yang digunakan menggunakan anailisis kualitatif.</w:t>
      </w:r>
    </w:p>
    <w:p w:rsidR="00CB066F" w:rsidRPr="002D5814" w:rsidRDefault="001D6352" w:rsidP="002D5814">
      <w:pPr>
        <w:pStyle w:val="ListParagraph"/>
        <w:tabs>
          <w:tab w:val="left" w:pos="574"/>
          <w:tab w:val="left" w:pos="6375"/>
        </w:tabs>
        <w:spacing w:after="0" w:line="240" w:lineRule="auto"/>
        <w:ind w:left="284" w:firstLine="556"/>
        <w:jc w:val="both"/>
        <w:rPr>
          <w:rFonts w:asciiTheme="majorBidi" w:hAnsiTheme="majorBidi" w:cstheme="majorBidi"/>
          <w:sz w:val="24"/>
          <w:szCs w:val="24"/>
          <w:lang w:val="en-ID"/>
        </w:rPr>
      </w:pPr>
      <w:r w:rsidRPr="002D5814">
        <w:rPr>
          <w:rFonts w:asciiTheme="majorBidi" w:hAnsiTheme="majorBidi" w:cstheme="majorBidi"/>
          <w:sz w:val="24"/>
          <w:szCs w:val="24"/>
          <w:lang w:val="en-ID"/>
        </w:rPr>
        <w:t>Jenis penelitian ini menggunakan penelitian lapangan (</w:t>
      </w:r>
      <w:r w:rsidRPr="002D5814">
        <w:rPr>
          <w:rFonts w:asciiTheme="majorBidi" w:hAnsiTheme="majorBidi" w:cstheme="majorBidi"/>
          <w:i/>
          <w:iCs/>
          <w:sz w:val="24"/>
          <w:szCs w:val="24"/>
          <w:lang w:val="en-ID"/>
        </w:rPr>
        <w:t>Field Research</w:t>
      </w:r>
      <w:r w:rsidRPr="002D5814">
        <w:rPr>
          <w:rFonts w:asciiTheme="majorBidi" w:hAnsiTheme="majorBidi" w:cstheme="majorBidi"/>
          <w:sz w:val="24"/>
          <w:szCs w:val="24"/>
          <w:lang w:val="en-ID"/>
        </w:rPr>
        <w:t xml:space="preserve">) yang bersifat kualitatif penelitian deskriptif yaitu data yang dikumpulkan adalah berupa kata-kata, gambar, dan bukan angka-angka. Hal itu disebabkan oleh adanya penerapan metode kualitatif, laporan penelitian </w:t>
      </w:r>
      <w:proofErr w:type="gramStart"/>
      <w:r w:rsidRPr="002D5814">
        <w:rPr>
          <w:rFonts w:asciiTheme="majorBidi" w:hAnsiTheme="majorBidi" w:cstheme="majorBidi"/>
          <w:sz w:val="24"/>
          <w:szCs w:val="24"/>
          <w:lang w:val="en-ID"/>
        </w:rPr>
        <w:t>akan</w:t>
      </w:r>
      <w:proofErr w:type="gramEnd"/>
      <w:r w:rsidRPr="002D5814">
        <w:rPr>
          <w:rFonts w:asciiTheme="majorBidi" w:hAnsiTheme="majorBidi" w:cstheme="majorBidi"/>
          <w:sz w:val="24"/>
          <w:szCs w:val="24"/>
          <w:lang w:val="en-ID"/>
        </w:rPr>
        <w:t xml:space="preserve"> berisi kutipan-kutipan data untuk memberi gambaran penyajian laporan seperti wawancara, catatan, dan dokumentasi.</w:t>
      </w:r>
      <w:r w:rsidR="00973B2E" w:rsidRPr="002D5814">
        <w:rPr>
          <w:rFonts w:asciiTheme="majorBidi" w:hAnsiTheme="majorBidi" w:cstheme="majorBidi"/>
          <w:sz w:val="24"/>
          <w:szCs w:val="24"/>
          <w:lang w:val="en-ID"/>
        </w:rPr>
        <w:tab/>
      </w:r>
      <w:r w:rsidRPr="002D5814">
        <w:rPr>
          <w:rFonts w:asciiTheme="majorBidi" w:hAnsiTheme="majorBidi" w:cstheme="majorBidi"/>
          <w:sz w:val="24"/>
          <w:szCs w:val="24"/>
          <w:lang w:val="en-ID"/>
        </w:rPr>
        <w:t>(Moleong, 2017: 26)</w:t>
      </w:r>
    </w:p>
    <w:p w:rsidR="001D6352" w:rsidRPr="002D5814" w:rsidRDefault="001D6352" w:rsidP="002D5814">
      <w:pPr>
        <w:pStyle w:val="ListParagraph"/>
        <w:tabs>
          <w:tab w:val="left" w:pos="574"/>
          <w:tab w:val="left" w:pos="6375"/>
        </w:tabs>
        <w:spacing w:after="0" w:line="240" w:lineRule="auto"/>
        <w:ind w:left="284" w:firstLine="556"/>
        <w:jc w:val="both"/>
        <w:rPr>
          <w:rFonts w:asciiTheme="majorBidi" w:hAnsiTheme="majorBidi" w:cstheme="majorBidi"/>
          <w:sz w:val="24"/>
          <w:szCs w:val="24"/>
          <w:lang w:val="en-ID"/>
        </w:rPr>
      </w:pPr>
    </w:p>
    <w:p w:rsidR="00CB066F" w:rsidRPr="00ED317A" w:rsidRDefault="001D6352" w:rsidP="00ED317A">
      <w:pPr>
        <w:pStyle w:val="ListParagraph"/>
        <w:numPr>
          <w:ilvl w:val="0"/>
          <w:numId w:val="1"/>
        </w:numPr>
        <w:spacing w:after="0" w:line="240" w:lineRule="auto"/>
        <w:ind w:left="567"/>
        <w:jc w:val="both"/>
        <w:rPr>
          <w:rFonts w:asciiTheme="majorBidi" w:hAnsiTheme="majorBidi" w:cstheme="majorBidi"/>
          <w:b/>
          <w:bCs/>
          <w:sz w:val="24"/>
          <w:szCs w:val="24"/>
          <w:lang w:val="en-ID"/>
        </w:rPr>
      </w:pPr>
      <w:r w:rsidRPr="002D5814">
        <w:rPr>
          <w:rFonts w:asciiTheme="majorBidi" w:hAnsiTheme="majorBidi" w:cstheme="majorBidi"/>
          <w:b/>
          <w:bCs/>
          <w:sz w:val="24"/>
          <w:szCs w:val="24"/>
          <w:lang w:val="en-ID"/>
        </w:rPr>
        <w:t>Hasil Penelitian dan Pembahasan</w:t>
      </w:r>
    </w:p>
    <w:p w:rsidR="00912104" w:rsidRPr="002D5814" w:rsidRDefault="0091210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rPr>
        <w:t xml:space="preserve">Hasil peneletian dan pembahasan ini mengemukakan mengenai implementasi media lembar kerja siswa (lks) dalam meningkatkan pemahaman Pendidikan Agama Islam dan Budi Pekerti di Sekolah Amanah Kota Tangerang, berdasarkan hasil penelitian yang diketahui bahwa upaya yang dilakukan guru dalam meningkatkan pemahaman Pendidikan Agama Islam dan Budi Pekerti dalam belajar siswa melalui media LKS. </w:t>
      </w:r>
    </w:p>
    <w:p w:rsidR="00912104" w:rsidRPr="002D5814" w:rsidRDefault="00912104" w:rsidP="002D5814">
      <w:pPr>
        <w:pStyle w:val="ListParagraph"/>
        <w:tabs>
          <w:tab w:val="left" w:pos="574"/>
        </w:tabs>
        <w:spacing w:after="0" w:line="240" w:lineRule="auto"/>
        <w:ind w:left="284" w:firstLine="556"/>
        <w:jc w:val="both"/>
        <w:rPr>
          <w:rFonts w:asciiTheme="majorBidi" w:hAnsiTheme="majorBidi" w:cstheme="majorBidi"/>
          <w:sz w:val="24"/>
          <w:szCs w:val="24"/>
        </w:rPr>
      </w:pPr>
      <w:r w:rsidRPr="002D5814">
        <w:rPr>
          <w:rFonts w:asciiTheme="majorBidi" w:hAnsiTheme="majorBidi" w:cstheme="majorBidi"/>
          <w:sz w:val="24"/>
          <w:szCs w:val="24"/>
        </w:rPr>
        <w:t>Dalam penelitian ini data yang diambil peneliti dengan melakukan observasi dan wawancara yang berkaitan Implementasi media Lembar Kerja Siswa (LKS) dalam meningkatkan mata pelajaran Pendidikan Agama Islam dan Budi Pekerti di SMP Amanah Kota Tangerang, yang diperoleh dari guru PAI dan siswa, bahwa hasil dan pembahsan penelitian tersebut dipaparkan sebagai berikut:</w:t>
      </w:r>
    </w:p>
    <w:p w:rsidR="00757A3B" w:rsidRPr="00ED317A" w:rsidRDefault="00757A3B" w:rsidP="002D5814">
      <w:pPr>
        <w:pStyle w:val="Heading3"/>
        <w:numPr>
          <w:ilvl w:val="0"/>
          <w:numId w:val="12"/>
        </w:numPr>
        <w:spacing w:before="0" w:after="0" w:line="240" w:lineRule="auto"/>
        <w:jc w:val="both"/>
        <w:rPr>
          <w:rFonts w:asciiTheme="majorBidi" w:hAnsiTheme="majorBidi" w:cstheme="majorBidi"/>
          <w:b w:val="0"/>
          <w:bCs w:val="0"/>
          <w:szCs w:val="24"/>
        </w:rPr>
      </w:pPr>
      <w:bookmarkStart w:id="4" w:name="_Toc142899617"/>
      <w:r w:rsidRPr="00ED317A">
        <w:rPr>
          <w:rFonts w:asciiTheme="majorBidi" w:hAnsiTheme="majorBidi" w:cstheme="majorBidi"/>
          <w:b w:val="0"/>
          <w:bCs w:val="0"/>
          <w:szCs w:val="24"/>
        </w:rPr>
        <w:t>Implementasi media LKS terhadap siswa kelas VIII dalam meningkatkan pemahaman mata pelajaran PAI dan Budi Pekerti di SMP Amanah</w:t>
      </w:r>
      <w:bookmarkEnd w:id="4"/>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 xml:space="preserve">Berdasarkan hasil penenelitian di lapangan yang telah dilakukan peneliti melalui observasi, wawancara kepada guru PAI dan siswa, dan dokumentasi data-data penting </w:t>
      </w:r>
      <w:r w:rsidRPr="002D5814">
        <w:rPr>
          <w:rFonts w:asciiTheme="majorBidi" w:eastAsia="Times New Roman" w:hAnsiTheme="majorBidi" w:cstheme="majorBidi"/>
          <w:color w:val="000000"/>
          <w:sz w:val="24"/>
          <w:szCs w:val="24"/>
        </w:rPr>
        <w:lastRenderedPageBreak/>
        <w:t>di SMP Amanah Kota Tangerang. Maka didapatkan keterangan bahwa implementasi media LKS dalam mata pelajaran PAI dan Budi Pekerti sudah sejak dulu diterapkan dari setiap kurikulum hingga sekarang masih terus gunakan di setiap jenjang sekolah mana pun yang rata-rata hampir memakai media LKS, karena media tersebut sudah menjadi bagian dari pada media buku ajar lainnya. Media LKS</w:t>
      </w:r>
      <w:r w:rsidRPr="002D5814">
        <w:rPr>
          <w:rFonts w:asciiTheme="majorBidi" w:hAnsiTheme="majorBidi" w:cstheme="majorBidi"/>
          <w:sz w:val="24"/>
          <w:szCs w:val="24"/>
          <w:lang w:val="en-ID"/>
        </w:rPr>
        <w:t xml:space="preserve"> merupakan bahan pembelajaran cetak yang memuat rangkaian tugas, petunjuk belajar, dan prosedur penyelesaian tugas, seiring dengan perkembangan media , Lembar Kerja dapat dirancang </w:t>
      </w:r>
      <w:r w:rsidRPr="002D5814">
        <w:rPr>
          <w:rFonts w:asciiTheme="majorBidi" w:hAnsiTheme="majorBidi" w:cstheme="majorBidi"/>
          <w:sz w:val="24"/>
          <w:szCs w:val="24"/>
        </w:rPr>
        <w:t>dalam bentuk tugas yang mendukung perkembangan pengetahuan, sikap, dan keterampilan peserta didik hal ini sesuai dengan teori yang disajikan pada bab II di atas.</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 xml:space="preserve">LKS juga berisikan materi–materi yang mudah dipahami dan banyaknya latihan atau soal-soal yang menyangkup dari materi yang ada didalamnya. Guru pun sangat terbantu karena mempermudah proses dalam melatih pemahaman siswa setelah dapat penyampaian materi yang dijelaskan oleh guru PAI. </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Lalu siswa yang melakukan kegiatan mengajar pun merasa sangat dipermudah ketika melalui media LKS. Karena media LKS tidak seperti media buku ajar paket, bisa dilihat dari peminatan soerang siswa SMP masih lebih tertarik dengan media yang menarik dan tidak banyak materi yang di jabarkan didalam buku ajar, bisa dilihat media LKS sendiri mempunyai halaman lembar yang lebih minimalis dibandingkan dengan buku paket yang terlihat lebih tebal dan materinya pun lebih banyak.</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 xml:space="preserve">Dari guru PAI juga tidak merasakan banyak kendala selama memakai media LKS tersebut, adapun kekurang dari siswanya guru dapat memberikan tugas kelompok yang mana tugas tersebut mendominasi </w:t>
      </w:r>
      <w:proofErr w:type="gramStart"/>
      <w:r w:rsidRPr="002D5814">
        <w:rPr>
          <w:rFonts w:asciiTheme="majorBidi" w:eastAsia="Times New Roman" w:hAnsiTheme="majorBidi" w:cstheme="majorBidi"/>
          <w:color w:val="000000"/>
          <w:sz w:val="24"/>
          <w:szCs w:val="24"/>
        </w:rPr>
        <w:t>kan</w:t>
      </w:r>
      <w:proofErr w:type="gramEnd"/>
      <w:r w:rsidRPr="002D5814">
        <w:rPr>
          <w:rFonts w:asciiTheme="majorBidi" w:eastAsia="Times New Roman" w:hAnsiTheme="majorBidi" w:cstheme="majorBidi"/>
          <w:color w:val="000000"/>
          <w:sz w:val="24"/>
          <w:szCs w:val="24"/>
        </w:rPr>
        <w:t xml:space="preserve"> siswa agar siswa bisa berfikir secara berkelompok dalam memecahkan sebuah masalah.</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 xml:space="preserve">Guru PAI melakukan banyak metode lain agar supaya tidak membuat siswa ketika melakukan kegiatan belajar tidak cepat merasakan bosan karena pada umumnya siswa pada jenjang SMP ini masih dalam tahap pertumbuhan masa remaja dimana tingkat fokusnya tidak selalu terjaga. Contoh nya seperti guru dengan </w:t>
      </w:r>
      <w:proofErr w:type="gramStart"/>
      <w:r w:rsidRPr="002D5814">
        <w:rPr>
          <w:rFonts w:asciiTheme="majorBidi" w:eastAsia="Times New Roman" w:hAnsiTheme="majorBidi" w:cstheme="majorBidi"/>
          <w:color w:val="000000"/>
          <w:sz w:val="24"/>
          <w:szCs w:val="24"/>
        </w:rPr>
        <w:t>cara</w:t>
      </w:r>
      <w:proofErr w:type="gramEnd"/>
      <w:r w:rsidRPr="002D5814">
        <w:rPr>
          <w:rFonts w:asciiTheme="majorBidi" w:eastAsia="Times New Roman" w:hAnsiTheme="majorBidi" w:cstheme="majorBidi"/>
          <w:color w:val="000000"/>
          <w:sz w:val="24"/>
          <w:szCs w:val="24"/>
        </w:rPr>
        <w:t xml:space="preserve"> metode caramah yang di iringi dengan cerita, siswa SMP cenderung menyukai dengan cara yang menarik hal itu membuat siswa lebih fokus dan mudah menangkap materi ajar dalam mata pelajaran PAI dan Budi Pekerti.</w:t>
      </w:r>
    </w:p>
    <w:p w:rsidR="00757A3B" w:rsidRPr="00ED317A" w:rsidRDefault="00757A3B" w:rsidP="002D5814">
      <w:pPr>
        <w:pStyle w:val="Heading3"/>
        <w:numPr>
          <w:ilvl w:val="0"/>
          <w:numId w:val="12"/>
        </w:numPr>
        <w:spacing w:before="0" w:after="0" w:line="240" w:lineRule="auto"/>
        <w:jc w:val="both"/>
        <w:rPr>
          <w:rFonts w:asciiTheme="majorBidi" w:hAnsiTheme="majorBidi" w:cstheme="majorBidi"/>
          <w:b w:val="0"/>
          <w:bCs w:val="0"/>
          <w:szCs w:val="24"/>
        </w:rPr>
      </w:pPr>
      <w:bookmarkStart w:id="5" w:name="_Toc142899618"/>
      <w:r w:rsidRPr="00ED317A">
        <w:rPr>
          <w:rFonts w:asciiTheme="majorBidi" w:hAnsiTheme="majorBidi" w:cstheme="majorBidi"/>
          <w:b w:val="0"/>
          <w:bCs w:val="0"/>
          <w:szCs w:val="24"/>
        </w:rPr>
        <w:t>Penilaian guru PAI dalam peningkatan pemahaman siswa kelas VIII.</w:t>
      </w:r>
      <w:bookmarkEnd w:id="5"/>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Penilaian guru PAI dalam peningkatannya pemahaman siswa biasanya bisa dilihat dari kemampuan siswa ketika kegiatan belajar dan dari hasil latihan-latihan yang ada pada LKS, hasil nilai-nilai tersebut dapat di jadikan nilai tambahan atau nilai pokok. Guru PAI pun mempunyai data berbentuk buku khusus nilai harian yang mana buku tersebut menjadi hasil siswa selama belajar, mengetahui potensi pemahaman dan pengetahuan meningkatnya siswa dan di adakannya remedial untuk memberikan kesempatan dan mendorong siswa untuk bisa mengasah pemahamannya dalam mengerjakan soal agar mencapatkan nilai yang lebih baik. Mengoptimalkan pemakaian media LKS dalam mata pelajaran PAI dan Budi Pekerti agar siswa tidak hanya mendapati ilmu secara pengetahuan namun mampu mengaplikasikan di luar sekolah atau lingkungan menjadi pribadi yang baik dan bermanfaat. Dari sisi lain guru PAI juga mengambil penilaian dari luar dari media LKS sebagai media tambahan seperti dari nilai hasil ujian-ujian semester dan akhirnya semester yang menjadi penyempurna nilai hasil tersebut.</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 xml:space="preserve">Perkembangan yang telihat dari pandangan guru PAI terhadap siswa menjadi evaluasi guru apabila adanya suatu kekurangan dalam pemahaman siswa dan karakter siswa dalam mata PAI dan Budi Pekerti, guru PAI juga tidak terlalu berfokus dengan penyampaian metode ceramah. </w:t>
      </w:r>
      <w:proofErr w:type="gramStart"/>
      <w:r w:rsidRPr="002D5814">
        <w:rPr>
          <w:rFonts w:asciiTheme="majorBidi" w:eastAsia="Times New Roman" w:hAnsiTheme="majorBidi" w:cstheme="majorBidi"/>
          <w:color w:val="000000"/>
          <w:sz w:val="24"/>
          <w:szCs w:val="24"/>
        </w:rPr>
        <w:t xml:space="preserve">Untuk membangun minat belajar guru PAI biasanya </w:t>
      </w:r>
      <w:r w:rsidRPr="002D5814">
        <w:rPr>
          <w:rFonts w:asciiTheme="majorBidi" w:eastAsia="Times New Roman" w:hAnsiTheme="majorBidi" w:cstheme="majorBidi"/>
          <w:color w:val="000000"/>
          <w:sz w:val="24"/>
          <w:szCs w:val="24"/>
        </w:rPr>
        <w:lastRenderedPageBreak/>
        <w:t>juga memakai metode lain seperti menggunakan media film yang bertujuan menunjukan gambar-gambaran pada materi tertentu, bertujuan agar siswa lebih tertarik untuk memperhatikan dan mengurangi rasa bosan ketika kegiatan belajar karena dengan menggunakan cara metode tersebut salah satu yang dapat membangun semangat siswa dalam belajar dengan baik dan menumbuhkan rasa keinginan untuk mengetaui dari materi dalam mata pelajaran PAI dan Budi Pekerti.</w:t>
      </w:r>
      <w:proofErr w:type="gramEnd"/>
    </w:p>
    <w:p w:rsidR="00757A3B" w:rsidRPr="00ED317A" w:rsidRDefault="00757A3B" w:rsidP="002D5814">
      <w:pPr>
        <w:pStyle w:val="Heading3"/>
        <w:numPr>
          <w:ilvl w:val="0"/>
          <w:numId w:val="12"/>
        </w:numPr>
        <w:spacing w:before="0" w:after="0" w:line="240" w:lineRule="auto"/>
        <w:jc w:val="both"/>
        <w:rPr>
          <w:rFonts w:asciiTheme="majorBidi" w:hAnsiTheme="majorBidi" w:cstheme="majorBidi"/>
          <w:b w:val="0"/>
          <w:bCs w:val="0"/>
          <w:szCs w:val="24"/>
        </w:rPr>
      </w:pPr>
      <w:bookmarkStart w:id="6" w:name="_Toc142899619"/>
      <w:r w:rsidRPr="00ED317A">
        <w:rPr>
          <w:rFonts w:asciiTheme="majorBidi" w:hAnsiTheme="majorBidi" w:cstheme="majorBidi"/>
          <w:b w:val="0"/>
          <w:bCs w:val="0"/>
          <w:szCs w:val="24"/>
        </w:rPr>
        <w:t>Faktor kelebihan dan kekurangan media LKS dalam mata pelajaran PAI dan Budi Pekerti</w:t>
      </w:r>
      <w:bookmarkEnd w:id="6"/>
      <w:r w:rsidRPr="00ED317A">
        <w:rPr>
          <w:rFonts w:asciiTheme="majorBidi" w:hAnsiTheme="majorBidi" w:cstheme="majorBidi"/>
          <w:b w:val="0"/>
          <w:bCs w:val="0"/>
          <w:szCs w:val="24"/>
        </w:rPr>
        <w:t xml:space="preserve"> </w:t>
      </w:r>
    </w:p>
    <w:p w:rsidR="00757A3B" w:rsidRPr="002D5814" w:rsidRDefault="00757A3B" w:rsidP="002D5814">
      <w:pPr>
        <w:pStyle w:val="ListParagraph"/>
        <w:spacing w:after="0" w:line="240" w:lineRule="auto"/>
        <w:ind w:left="851" w:firstLine="567"/>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Dalam setiap pembelajaran menggunakan media apapun pasti adanya kelebihan dan kekurangan seperti halnya media LKS juga perlu dilengkapi dengan diantaranya tujuan aktivitas sehingga siswa dapat memahami capaian dari aktivitas yang dilakukannya. Langkah-langkah penyelesaian tugas dapat berupa intruksi kegiatan ataupun pertanyaan yang dapat memotivasi siswa mencapai tujuan LKS. Kegiatan yang mendorong ataupun pertanyaan dimaksudkan untuk memotivasi siswa agar mengembangkan proses berpikirnya, pemanfaatan LKS antara lain sebagai alternatif guru untuk mengarahkan pengajaran atau memperkenalkan suatu </w:t>
      </w:r>
    </w:p>
    <w:p w:rsidR="00757A3B" w:rsidRPr="002D5814" w:rsidRDefault="00757A3B" w:rsidP="002D5814">
      <w:pPr>
        <w:pStyle w:val="ListParagraph"/>
        <w:spacing w:after="0" w:line="240" w:lineRule="auto"/>
        <w:ind w:left="851" w:firstLine="567"/>
        <w:jc w:val="both"/>
        <w:rPr>
          <w:rFonts w:asciiTheme="majorBidi" w:hAnsiTheme="majorBidi" w:cstheme="majorBidi"/>
          <w:sz w:val="24"/>
          <w:szCs w:val="24"/>
          <w:lang w:val="en-ID"/>
        </w:rPr>
      </w:pPr>
      <w:proofErr w:type="gramStart"/>
      <w:r w:rsidRPr="002D5814">
        <w:rPr>
          <w:rFonts w:asciiTheme="majorBidi" w:hAnsiTheme="majorBidi" w:cstheme="majorBidi"/>
          <w:sz w:val="24"/>
          <w:szCs w:val="24"/>
          <w:lang w:val="en-ID"/>
        </w:rPr>
        <w:t>Adapun kekurangan dari media LKS Soal-soal yang tertuang pada lembar kerja siswa cenderung monoton atau tidak terlalu banyak penjabarannya, terdapat tulisan dari cetakan atau buram yang membuat siswa dana guru pun sulit untuk membaca ketika kegiatan belajar mengajar karena memang LKS ini sebagai media penambahan materi dari buku ajar lain, lalu ada kekhawatiran guru hanya mengandalkan dari materi atau latihan yang sudah terdapat di dalam LKS serta memanfaatkan kepentingan pribadi.</w:t>
      </w:r>
      <w:proofErr w:type="gramEnd"/>
      <w:r w:rsidRPr="002D5814">
        <w:rPr>
          <w:rFonts w:asciiTheme="majorBidi" w:hAnsiTheme="majorBidi" w:cstheme="majorBidi"/>
          <w:sz w:val="24"/>
          <w:szCs w:val="24"/>
          <w:lang w:val="en-ID"/>
        </w:rPr>
        <w:t xml:space="preserve"> Misalnya siswa diberikan soal untuk mengerjakan soal yang ada di LKS kemudian guru meninggalkan siswa dan kembali untuk membahas LKS itu. LKS hanya melatih siswa untuk menjawab soal, tidak tanpa efektif tanpa ada sebuah pemahaman konsep secara materi secara benar. Sesuai dengan yang disajikan peneliti di dari </w:t>
      </w:r>
      <w:proofErr w:type="gramStart"/>
      <w:r w:rsidRPr="002D5814">
        <w:rPr>
          <w:rFonts w:asciiTheme="majorBidi" w:hAnsiTheme="majorBidi" w:cstheme="majorBidi"/>
          <w:sz w:val="24"/>
          <w:szCs w:val="24"/>
          <w:lang w:val="en-ID"/>
        </w:rPr>
        <w:t>bab</w:t>
      </w:r>
      <w:proofErr w:type="gramEnd"/>
      <w:r w:rsidRPr="002D5814">
        <w:rPr>
          <w:rFonts w:asciiTheme="majorBidi" w:hAnsiTheme="majorBidi" w:cstheme="majorBidi"/>
          <w:sz w:val="24"/>
          <w:szCs w:val="24"/>
          <w:lang w:val="en-ID"/>
        </w:rPr>
        <w:t xml:space="preserve"> teori.</w:t>
      </w:r>
    </w:p>
    <w:p w:rsidR="00757A3B" w:rsidRPr="002D5814" w:rsidRDefault="00757A3B" w:rsidP="002D5814">
      <w:pPr>
        <w:pStyle w:val="ListParagraph"/>
        <w:spacing w:after="0" w:line="240" w:lineRule="auto"/>
        <w:ind w:left="851" w:firstLine="567"/>
        <w:jc w:val="both"/>
        <w:rPr>
          <w:rFonts w:asciiTheme="majorBidi" w:eastAsia="Times New Roman" w:hAnsiTheme="majorBidi" w:cstheme="majorBidi"/>
          <w:color w:val="000000"/>
          <w:sz w:val="24"/>
          <w:szCs w:val="24"/>
        </w:rPr>
      </w:pPr>
      <w:r w:rsidRPr="002D5814">
        <w:rPr>
          <w:rFonts w:asciiTheme="majorBidi" w:eastAsia="Times New Roman" w:hAnsiTheme="majorBidi" w:cstheme="majorBidi"/>
          <w:color w:val="000000"/>
          <w:sz w:val="24"/>
          <w:szCs w:val="24"/>
        </w:rPr>
        <w:t>Faktor pendukung yang menjadi dari media LKS juga mempermudah proses dalam belajar siswa dan membantu dari sarana media buku ajar lain seperi buku paket</w:t>
      </w:r>
      <w:proofErr w:type="gramStart"/>
      <w:r w:rsidRPr="002D5814">
        <w:rPr>
          <w:rFonts w:asciiTheme="majorBidi" w:eastAsia="Times New Roman" w:hAnsiTheme="majorBidi" w:cstheme="majorBidi"/>
          <w:color w:val="000000"/>
          <w:sz w:val="24"/>
          <w:szCs w:val="24"/>
        </w:rPr>
        <w:t>,dan</w:t>
      </w:r>
      <w:proofErr w:type="gramEnd"/>
      <w:r w:rsidRPr="002D5814">
        <w:rPr>
          <w:rFonts w:asciiTheme="majorBidi" w:eastAsia="Times New Roman" w:hAnsiTheme="majorBidi" w:cstheme="majorBidi"/>
          <w:color w:val="000000"/>
          <w:sz w:val="24"/>
          <w:szCs w:val="24"/>
        </w:rPr>
        <w:t xml:space="preserve"> menambahkan nilai siswa. </w:t>
      </w:r>
      <w:proofErr w:type="gramStart"/>
      <w:r w:rsidRPr="002D5814">
        <w:rPr>
          <w:rFonts w:asciiTheme="majorBidi" w:eastAsia="Times New Roman" w:hAnsiTheme="majorBidi" w:cstheme="majorBidi"/>
          <w:color w:val="000000"/>
          <w:sz w:val="24"/>
          <w:szCs w:val="24"/>
        </w:rPr>
        <w:t>Hal ini membantu guru PAI dalam merangkup semua nilai-nilai siswa agar dapat mengevaluasi dari kekurangan pemahaman siswa dalam mata pelajaran PAI dan Budi Pekerti, lalu faktor kekurangan dalam media LKS tidak terlalu banyak, hanya seperti cetakan lembar halaman dalam penulisan yang tidak jelas atau buram yang membuat siswa sulit untuk membaca, lalu dalam materi yang mungkin tidak terlalu banyak karena memang LKS hanya menjadi media buku ajar tambahan untuk penambahan materi dan nilai siswa.</w:t>
      </w:r>
      <w:proofErr w:type="gramEnd"/>
    </w:p>
    <w:p w:rsidR="00757A3B" w:rsidRPr="002D5814" w:rsidRDefault="00757A3B" w:rsidP="002D5814">
      <w:pPr>
        <w:pStyle w:val="ListParagraph"/>
        <w:tabs>
          <w:tab w:val="left" w:pos="574"/>
        </w:tabs>
        <w:spacing w:after="0" w:line="240" w:lineRule="auto"/>
        <w:ind w:left="284" w:firstLine="556"/>
        <w:jc w:val="both"/>
        <w:rPr>
          <w:rFonts w:asciiTheme="majorBidi" w:hAnsiTheme="majorBidi" w:cstheme="majorBidi"/>
          <w:sz w:val="24"/>
          <w:szCs w:val="24"/>
        </w:rPr>
      </w:pPr>
    </w:p>
    <w:p w:rsidR="00912104" w:rsidRPr="00ED317A" w:rsidRDefault="00757A3B" w:rsidP="00ED317A">
      <w:pPr>
        <w:pStyle w:val="ListParagraph"/>
        <w:tabs>
          <w:tab w:val="left" w:pos="574"/>
        </w:tabs>
        <w:spacing w:after="0" w:line="240" w:lineRule="auto"/>
        <w:ind w:left="284" w:firstLine="567"/>
        <w:jc w:val="both"/>
        <w:rPr>
          <w:rFonts w:asciiTheme="majorBidi" w:hAnsiTheme="majorBidi" w:cstheme="majorBidi"/>
          <w:b/>
          <w:bCs/>
          <w:sz w:val="24"/>
          <w:szCs w:val="24"/>
        </w:rPr>
      </w:pPr>
      <w:bookmarkStart w:id="7" w:name="_Toc142899624"/>
      <w:r w:rsidRPr="002D5814">
        <w:rPr>
          <w:rFonts w:asciiTheme="majorBidi" w:hAnsiTheme="majorBidi" w:cstheme="majorBidi"/>
          <w:b/>
          <w:bCs/>
          <w:sz w:val="24"/>
          <w:szCs w:val="24"/>
        </w:rPr>
        <w:t>DAFTAR PUSTAKA</w:t>
      </w:r>
      <w:bookmarkEnd w:id="7"/>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Asyad, Azhar. </w:t>
      </w:r>
      <w:r w:rsidRPr="002D5814">
        <w:rPr>
          <w:rFonts w:asciiTheme="majorBidi" w:hAnsiTheme="majorBidi" w:cstheme="majorBidi"/>
          <w:i/>
          <w:iCs/>
          <w:sz w:val="24"/>
          <w:szCs w:val="24"/>
          <w:lang w:val="en-ID"/>
        </w:rPr>
        <w:t>Media Pembelajaran,</w:t>
      </w:r>
      <w:r w:rsidRPr="002D5814">
        <w:rPr>
          <w:rFonts w:asciiTheme="majorBidi" w:hAnsiTheme="majorBidi" w:cstheme="majorBidi"/>
          <w:sz w:val="24"/>
          <w:szCs w:val="24"/>
          <w:lang w:val="en-ID"/>
        </w:rPr>
        <w:t xml:space="preserve"> (Jakarta: PT Radjagrafindo persada 2019)</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Ambarita, Jenri. </w:t>
      </w:r>
      <w:r w:rsidRPr="002D5814">
        <w:rPr>
          <w:rFonts w:asciiTheme="majorBidi" w:hAnsiTheme="majorBidi" w:cstheme="majorBidi"/>
          <w:i/>
          <w:iCs/>
          <w:sz w:val="24"/>
          <w:szCs w:val="24"/>
        </w:rPr>
        <w:t>Pembelajaran Luring</w:t>
      </w:r>
      <w:r w:rsidRPr="002D5814">
        <w:rPr>
          <w:rFonts w:asciiTheme="majorBidi" w:hAnsiTheme="majorBidi" w:cstheme="majorBidi"/>
          <w:sz w:val="24"/>
          <w:szCs w:val="24"/>
        </w:rPr>
        <w:t>, (Indramayu: PT CV Adanu Abimata 2020)</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Anwar, </w:t>
      </w:r>
      <w:proofErr w:type="gramStart"/>
      <w:r w:rsidRPr="002D5814">
        <w:rPr>
          <w:rFonts w:asciiTheme="majorBidi" w:hAnsiTheme="majorBidi" w:cstheme="majorBidi"/>
          <w:sz w:val="24"/>
          <w:szCs w:val="24"/>
        </w:rPr>
        <w:t>Rosihon  dan</w:t>
      </w:r>
      <w:proofErr w:type="gramEnd"/>
      <w:r w:rsidRPr="002D5814">
        <w:rPr>
          <w:rFonts w:asciiTheme="majorBidi" w:hAnsiTheme="majorBidi" w:cstheme="majorBidi"/>
          <w:sz w:val="24"/>
          <w:szCs w:val="24"/>
        </w:rPr>
        <w:t xml:space="preserve"> Saehudin, </w:t>
      </w:r>
      <w:r w:rsidRPr="002D5814">
        <w:rPr>
          <w:rFonts w:asciiTheme="majorBidi" w:hAnsiTheme="majorBidi" w:cstheme="majorBidi"/>
          <w:i/>
          <w:iCs/>
          <w:sz w:val="24"/>
          <w:szCs w:val="24"/>
        </w:rPr>
        <w:t>Akidah Akhlak,</w:t>
      </w:r>
      <w:r w:rsidRPr="002D5814">
        <w:rPr>
          <w:rFonts w:asciiTheme="majorBidi" w:hAnsiTheme="majorBidi" w:cstheme="majorBidi"/>
          <w:sz w:val="24"/>
          <w:szCs w:val="24"/>
        </w:rPr>
        <w:t xml:space="preserve"> (Bandung: PT CV Pustaka Setia 2022)</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Arroisi, Jarman. </w:t>
      </w:r>
      <w:r w:rsidRPr="002D5814">
        <w:rPr>
          <w:rFonts w:asciiTheme="majorBidi" w:hAnsiTheme="majorBidi" w:cstheme="majorBidi"/>
          <w:i/>
          <w:iCs/>
          <w:sz w:val="24"/>
          <w:szCs w:val="24"/>
          <w:lang w:val="en-ID"/>
        </w:rPr>
        <w:t xml:space="preserve">Interagasi Tauhid dan Akhlak membangun iman dengan budi tinggi perspektif Fakhr Al-Din AL-Razi, </w:t>
      </w:r>
      <w:r w:rsidRPr="002D5814">
        <w:rPr>
          <w:rFonts w:asciiTheme="majorBidi" w:hAnsiTheme="majorBidi" w:cstheme="majorBidi"/>
          <w:sz w:val="24"/>
          <w:szCs w:val="24"/>
          <w:lang w:val="en-ID"/>
        </w:rPr>
        <w:t>(Jawa Timur: UNIDA Gontor Press)</w:t>
      </w:r>
    </w:p>
    <w:p w:rsidR="00757A3B" w:rsidRPr="002D5814" w:rsidRDefault="00757A3B" w:rsidP="00ED317A">
      <w:pPr>
        <w:spacing w:after="0" w:line="240" w:lineRule="auto"/>
        <w:ind w:left="1440" w:hanging="589"/>
        <w:jc w:val="both"/>
        <w:rPr>
          <w:rFonts w:asciiTheme="majorBidi" w:hAnsiTheme="majorBidi" w:cstheme="majorBidi"/>
          <w:sz w:val="24"/>
          <w:szCs w:val="24"/>
        </w:rPr>
      </w:pPr>
      <w:proofErr w:type="gramStart"/>
      <w:r w:rsidRPr="002D5814">
        <w:rPr>
          <w:rFonts w:asciiTheme="majorBidi" w:hAnsiTheme="majorBidi" w:cstheme="majorBidi"/>
          <w:sz w:val="24"/>
          <w:szCs w:val="24"/>
        </w:rPr>
        <w:t>Af</w:t>
      </w:r>
      <w:proofErr w:type="gramEnd"/>
      <w:r w:rsidRPr="002D5814">
        <w:rPr>
          <w:rFonts w:asciiTheme="majorBidi" w:hAnsiTheme="majorBidi" w:cstheme="majorBidi"/>
          <w:sz w:val="24"/>
          <w:szCs w:val="24"/>
        </w:rPr>
        <w:t xml:space="preserve">, A. toto suryani.  </w:t>
      </w:r>
      <w:proofErr w:type="gramStart"/>
      <w:r w:rsidRPr="002D5814">
        <w:rPr>
          <w:rFonts w:asciiTheme="majorBidi" w:hAnsiTheme="majorBidi" w:cstheme="majorBidi"/>
          <w:i/>
          <w:iCs/>
          <w:sz w:val="24"/>
          <w:szCs w:val="24"/>
        </w:rPr>
        <w:t>pendidikan</w:t>
      </w:r>
      <w:proofErr w:type="gramEnd"/>
      <w:r w:rsidRPr="002D5814">
        <w:rPr>
          <w:rFonts w:asciiTheme="majorBidi" w:hAnsiTheme="majorBidi" w:cstheme="majorBidi"/>
          <w:i/>
          <w:iCs/>
          <w:sz w:val="24"/>
          <w:szCs w:val="24"/>
        </w:rPr>
        <w:t xml:space="preserve"> Agama Islam</w:t>
      </w:r>
      <w:r w:rsidRPr="002D5814">
        <w:rPr>
          <w:rFonts w:asciiTheme="majorBidi" w:hAnsiTheme="majorBidi" w:cstheme="majorBidi"/>
          <w:sz w:val="24"/>
          <w:szCs w:val="24"/>
        </w:rPr>
        <w:t>, (bandung: tiga mutiara 2018)</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Basyit, Abdul .</w:t>
      </w:r>
      <w:r w:rsidRPr="002D5814">
        <w:rPr>
          <w:rFonts w:asciiTheme="majorBidi" w:hAnsiTheme="majorBidi" w:cstheme="majorBidi"/>
          <w:i/>
          <w:iCs/>
          <w:sz w:val="24"/>
          <w:szCs w:val="24"/>
          <w:lang w:val="en-ID"/>
        </w:rPr>
        <w:t>Kapita Selekta Pendidikan Islam</w:t>
      </w:r>
      <w:r w:rsidRPr="002D5814">
        <w:rPr>
          <w:rFonts w:asciiTheme="majorBidi" w:hAnsiTheme="majorBidi" w:cstheme="majorBidi"/>
          <w:sz w:val="24"/>
          <w:szCs w:val="24"/>
          <w:lang w:val="en-ID"/>
        </w:rPr>
        <w:t>, (Serang Banten: Mandiri Print 2019)</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Dahwawdin .S. Sy Dan Nugraha, Farhan Sifa.</w:t>
      </w:r>
      <w:r w:rsidRPr="002D5814">
        <w:rPr>
          <w:rFonts w:asciiTheme="majorBidi" w:hAnsiTheme="majorBidi" w:cstheme="majorBidi"/>
          <w:i/>
          <w:iCs/>
          <w:sz w:val="24"/>
          <w:szCs w:val="24"/>
        </w:rPr>
        <w:t xml:space="preserve"> Motivasi Dan Pembelajaran Pendidikan Agama Islam</w:t>
      </w:r>
      <w:r w:rsidRPr="002D5814">
        <w:rPr>
          <w:rFonts w:asciiTheme="majorBidi" w:hAnsiTheme="majorBidi" w:cstheme="majorBidi"/>
          <w:sz w:val="24"/>
          <w:szCs w:val="24"/>
        </w:rPr>
        <w:t>, (Wonosobo, Jawa Tengah: Pt Mangku Bumi 2009)</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Ermi, Netti. </w:t>
      </w:r>
      <w:r w:rsidRPr="002D5814">
        <w:rPr>
          <w:rFonts w:asciiTheme="majorBidi" w:hAnsiTheme="majorBidi" w:cstheme="majorBidi"/>
          <w:i/>
          <w:iCs/>
          <w:sz w:val="24"/>
          <w:szCs w:val="24"/>
          <w:lang w:val="en-ID"/>
        </w:rPr>
        <w:t>“</w:t>
      </w:r>
      <w:r w:rsidRPr="002D5814">
        <w:rPr>
          <w:rFonts w:asciiTheme="majorBidi" w:hAnsiTheme="majorBidi" w:cstheme="majorBidi"/>
          <w:sz w:val="24"/>
          <w:szCs w:val="24"/>
          <w:lang w:val="en-ID"/>
        </w:rPr>
        <w:t>Penggunaan Media Lembar Kerja Siswa (LKS) Dalam Meningkatkan Hasil Belajar Sosiologi Siswa Kelas XI Sman 15 Pekanbaru</w:t>
      </w:r>
      <w:r w:rsidRPr="002D5814">
        <w:rPr>
          <w:rFonts w:asciiTheme="majorBidi" w:hAnsiTheme="majorBidi" w:cstheme="majorBidi"/>
          <w:i/>
          <w:iCs/>
          <w:sz w:val="24"/>
          <w:szCs w:val="24"/>
          <w:lang w:val="en-ID"/>
        </w:rPr>
        <w:t>”</w:t>
      </w:r>
      <w:proofErr w:type="gramStart"/>
      <w:r w:rsidRPr="002D5814">
        <w:rPr>
          <w:rFonts w:asciiTheme="majorBidi" w:hAnsiTheme="majorBidi" w:cstheme="majorBidi"/>
          <w:i/>
          <w:iCs/>
          <w:sz w:val="24"/>
          <w:szCs w:val="24"/>
          <w:lang w:val="en-ID"/>
        </w:rPr>
        <w:t>.</w:t>
      </w:r>
      <w:r w:rsidRPr="002D5814">
        <w:rPr>
          <w:rFonts w:asciiTheme="majorBidi" w:hAnsiTheme="majorBidi" w:cstheme="majorBidi"/>
          <w:sz w:val="24"/>
          <w:szCs w:val="24"/>
          <w:lang w:val="en-ID"/>
        </w:rPr>
        <w:t>(</w:t>
      </w:r>
      <w:proofErr w:type="gramEnd"/>
      <w:r w:rsidRPr="002D5814">
        <w:rPr>
          <w:rFonts w:asciiTheme="majorBidi" w:hAnsiTheme="majorBidi" w:cstheme="majorBidi"/>
          <w:sz w:val="24"/>
          <w:szCs w:val="24"/>
          <w:lang w:val="en-ID"/>
        </w:rPr>
        <w:t>Jurnal Pendidikan)</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lastRenderedPageBreak/>
        <w:t>Firmansyah, Mohk. Iman. “Pendidikan Agama Islam: Pengertian, Tujuan, Dasar, Dan Fungsi” (Jurnal Pendidikan Agama Islam-Ta’lim) Vol. 17 No. 2 – 2019</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Ginting, Abdurrokhman. </w:t>
      </w:r>
      <w:proofErr w:type="gramStart"/>
      <w:r w:rsidRPr="002D5814">
        <w:rPr>
          <w:rFonts w:asciiTheme="majorBidi" w:hAnsiTheme="majorBidi" w:cstheme="majorBidi"/>
          <w:i/>
          <w:iCs/>
          <w:sz w:val="24"/>
          <w:szCs w:val="24"/>
          <w:lang w:val="en-ID"/>
        </w:rPr>
        <w:t>esensi</w:t>
      </w:r>
      <w:proofErr w:type="gramEnd"/>
      <w:r w:rsidRPr="002D5814">
        <w:rPr>
          <w:rFonts w:asciiTheme="majorBidi" w:hAnsiTheme="majorBidi" w:cstheme="majorBidi"/>
          <w:i/>
          <w:iCs/>
          <w:sz w:val="24"/>
          <w:szCs w:val="24"/>
          <w:lang w:val="en-ID"/>
        </w:rPr>
        <w:t xml:space="preserve"> praktis dan pembelajaran </w:t>
      </w:r>
      <w:r w:rsidRPr="002D5814">
        <w:rPr>
          <w:rFonts w:asciiTheme="majorBidi" w:hAnsiTheme="majorBidi" w:cstheme="majorBidi"/>
          <w:sz w:val="24"/>
          <w:szCs w:val="24"/>
          <w:lang w:val="en-ID"/>
        </w:rPr>
        <w:t>(bandung: humaniora, 2008)</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Gunawan, Imam. </w:t>
      </w:r>
      <w:r w:rsidRPr="002D5814">
        <w:rPr>
          <w:rFonts w:asciiTheme="majorBidi" w:hAnsiTheme="majorBidi" w:cstheme="majorBidi"/>
          <w:i/>
          <w:iCs/>
          <w:sz w:val="24"/>
          <w:szCs w:val="24"/>
        </w:rPr>
        <w:t xml:space="preserve">Metode Penelitian Kualitatif Teori Dan Praktik, </w:t>
      </w:r>
      <w:r w:rsidRPr="002D5814">
        <w:rPr>
          <w:rFonts w:asciiTheme="majorBidi" w:hAnsiTheme="majorBidi" w:cstheme="majorBidi"/>
          <w:sz w:val="24"/>
          <w:szCs w:val="24"/>
        </w:rPr>
        <w:t>(Jakarta: PT Bumi Aksara, 2017)</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Indrianto, Nino. </w:t>
      </w:r>
      <w:r w:rsidRPr="002D5814">
        <w:rPr>
          <w:rFonts w:asciiTheme="majorBidi" w:hAnsiTheme="majorBidi" w:cstheme="majorBidi"/>
          <w:i/>
          <w:iCs/>
          <w:sz w:val="24"/>
          <w:szCs w:val="24"/>
        </w:rPr>
        <w:t xml:space="preserve">Pendidikan Agama Islam Interdisipliner Untuk Perguruan Tinggi, </w:t>
      </w:r>
      <w:r w:rsidRPr="002D5814">
        <w:rPr>
          <w:rFonts w:asciiTheme="majorBidi" w:hAnsiTheme="majorBidi" w:cstheme="majorBidi"/>
          <w:sz w:val="24"/>
          <w:szCs w:val="24"/>
        </w:rPr>
        <w:t>(Yogyakarta: PT CV Budi Utama 2020)</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Isjoni, </w:t>
      </w:r>
      <w:r w:rsidRPr="002D5814">
        <w:rPr>
          <w:rFonts w:asciiTheme="majorBidi" w:hAnsiTheme="majorBidi" w:cstheme="majorBidi"/>
          <w:i/>
          <w:iCs/>
          <w:sz w:val="24"/>
          <w:szCs w:val="24"/>
        </w:rPr>
        <w:t>Pendidikan Sebagai Investasi Masa Depan</w:t>
      </w:r>
      <w:r w:rsidRPr="002D5814">
        <w:rPr>
          <w:rFonts w:asciiTheme="majorBidi" w:hAnsiTheme="majorBidi" w:cstheme="majorBidi"/>
          <w:sz w:val="24"/>
          <w:szCs w:val="24"/>
        </w:rPr>
        <w:t>, (Jakarta</w:t>
      </w:r>
      <w:proofErr w:type="gramStart"/>
      <w:r w:rsidRPr="002D5814">
        <w:rPr>
          <w:rFonts w:asciiTheme="majorBidi" w:hAnsiTheme="majorBidi" w:cstheme="majorBidi"/>
          <w:sz w:val="24"/>
          <w:szCs w:val="24"/>
        </w:rPr>
        <w:t>:PT</w:t>
      </w:r>
      <w:proofErr w:type="gramEnd"/>
      <w:r w:rsidRPr="002D5814">
        <w:rPr>
          <w:rFonts w:asciiTheme="majorBidi" w:hAnsiTheme="majorBidi" w:cstheme="majorBidi"/>
          <w:sz w:val="24"/>
          <w:szCs w:val="24"/>
        </w:rPr>
        <w:t xml:space="preserve"> Yayasan Obor 2006)</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lang w:val="en-ID"/>
        </w:rPr>
        <w:t>Kustandi, Cecep Dan Darmawan, Daddy. “</w:t>
      </w:r>
      <w:r w:rsidRPr="002D5814">
        <w:rPr>
          <w:rFonts w:asciiTheme="majorBidi" w:hAnsiTheme="majorBidi" w:cstheme="majorBidi"/>
          <w:i/>
          <w:iCs/>
          <w:sz w:val="24"/>
          <w:szCs w:val="24"/>
          <w:lang w:val="en-ID"/>
        </w:rPr>
        <w:t>Pengembangan Media Pembelajaran”</w:t>
      </w:r>
      <w:r w:rsidRPr="002D5814">
        <w:rPr>
          <w:rFonts w:asciiTheme="majorBidi" w:hAnsiTheme="majorBidi" w:cstheme="majorBidi"/>
          <w:sz w:val="24"/>
          <w:szCs w:val="24"/>
          <w:lang w:val="en-ID"/>
        </w:rPr>
        <w:t xml:space="preserve">, (Jakarta: Pt </w:t>
      </w:r>
      <w:proofErr w:type="gramStart"/>
      <w:r w:rsidRPr="002D5814">
        <w:rPr>
          <w:rFonts w:asciiTheme="majorBidi" w:hAnsiTheme="majorBidi" w:cstheme="majorBidi"/>
          <w:sz w:val="24"/>
          <w:szCs w:val="24"/>
          <w:lang w:val="en-ID"/>
        </w:rPr>
        <w:t>Kencana  2020</w:t>
      </w:r>
      <w:proofErr w:type="gramEnd"/>
      <w:r w:rsidRPr="002D5814">
        <w:rPr>
          <w:rFonts w:asciiTheme="majorBidi" w:hAnsiTheme="majorBidi" w:cstheme="majorBidi"/>
          <w:sz w:val="24"/>
          <w:szCs w:val="24"/>
          <w:lang w:val="en-ID"/>
        </w:rPr>
        <w:t>)</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Mulyani, Ending. ”penerapannya dalam bahan ajar dan LKS</w:t>
      </w:r>
      <w:r w:rsidRPr="002D5814">
        <w:rPr>
          <w:rFonts w:asciiTheme="majorBidi" w:hAnsiTheme="majorBidi" w:cstheme="majorBidi"/>
          <w:i/>
          <w:iCs/>
          <w:sz w:val="24"/>
          <w:szCs w:val="24"/>
        </w:rPr>
        <w:t>” jurnal ekonomi &amp; pendidikan</w:t>
      </w:r>
      <w:r w:rsidRPr="002D5814">
        <w:rPr>
          <w:rFonts w:asciiTheme="majorBidi" w:hAnsiTheme="majorBidi" w:cstheme="majorBidi"/>
          <w:sz w:val="24"/>
          <w:szCs w:val="24"/>
        </w:rPr>
        <w:t xml:space="preserve">, (fakultas ilmu sosial universitas negeri Yogyakarta 28 </w:t>
      </w:r>
      <w:proofErr w:type="gramStart"/>
      <w:r w:rsidRPr="002D5814">
        <w:rPr>
          <w:rFonts w:asciiTheme="majorBidi" w:hAnsiTheme="majorBidi" w:cstheme="majorBidi"/>
          <w:sz w:val="24"/>
          <w:szCs w:val="24"/>
        </w:rPr>
        <w:t>mei</w:t>
      </w:r>
      <w:proofErr w:type="gramEnd"/>
      <w:r w:rsidRPr="002D5814">
        <w:rPr>
          <w:rFonts w:asciiTheme="majorBidi" w:hAnsiTheme="majorBidi" w:cstheme="majorBidi"/>
          <w:sz w:val="24"/>
          <w:szCs w:val="24"/>
        </w:rPr>
        <w:t xml:space="preserve"> 2005 kurikulum 2004), vol. 2, no. 3</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Moleong, Lexy J. </w:t>
      </w:r>
      <w:r w:rsidRPr="002D5814">
        <w:rPr>
          <w:rFonts w:asciiTheme="majorBidi" w:hAnsiTheme="majorBidi" w:cstheme="majorBidi"/>
          <w:i/>
          <w:iCs/>
          <w:sz w:val="24"/>
          <w:szCs w:val="24"/>
          <w:lang w:val="en-ID"/>
        </w:rPr>
        <w:t>Metodologi Penelitian Kualitatif</w:t>
      </w:r>
      <w:r w:rsidRPr="002D5814">
        <w:rPr>
          <w:rFonts w:asciiTheme="majorBidi" w:hAnsiTheme="majorBidi" w:cstheme="majorBidi"/>
          <w:sz w:val="24"/>
          <w:szCs w:val="24"/>
          <w:lang w:val="en-ID"/>
        </w:rPr>
        <w:t>, (Bandung: PT Remaja Rosdakarya 2017)</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Muadz, M. Asri. </w:t>
      </w:r>
      <w:r w:rsidRPr="002D5814">
        <w:rPr>
          <w:rFonts w:asciiTheme="majorBidi" w:hAnsiTheme="majorBidi" w:cstheme="majorBidi"/>
          <w:i/>
          <w:iCs/>
          <w:sz w:val="24"/>
          <w:szCs w:val="24"/>
        </w:rPr>
        <w:t>Kisah-Kisah Akhlak Mulia,</w:t>
      </w:r>
      <w:r w:rsidRPr="002D5814">
        <w:rPr>
          <w:rFonts w:asciiTheme="majorBidi" w:hAnsiTheme="majorBidi" w:cstheme="majorBidi"/>
          <w:sz w:val="24"/>
          <w:szCs w:val="24"/>
        </w:rPr>
        <w:t xml:space="preserve"> (Jakarta Timur: Institute Pembelajaran Gelar Hidup)</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Mahmud, Ali abdul him, </w:t>
      </w:r>
      <w:r w:rsidRPr="002D5814">
        <w:rPr>
          <w:rFonts w:asciiTheme="majorBidi" w:hAnsiTheme="majorBidi" w:cstheme="majorBidi"/>
          <w:i/>
          <w:iCs/>
          <w:sz w:val="24"/>
          <w:szCs w:val="24"/>
        </w:rPr>
        <w:t>Karakteristik umat terbaik telaah manhaj, akidah, dan harakah</w:t>
      </w:r>
      <w:r w:rsidRPr="002D5814">
        <w:rPr>
          <w:rFonts w:asciiTheme="majorBidi" w:hAnsiTheme="majorBidi" w:cstheme="majorBidi"/>
          <w:sz w:val="24"/>
          <w:szCs w:val="24"/>
        </w:rPr>
        <w:t>, (Jakarta: gema insani press 1996)</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Mawardani, </w:t>
      </w:r>
      <w:r w:rsidRPr="002D5814">
        <w:rPr>
          <w:rFonts w:asciiTheme="majorBidi" w:hAnsiTheme="majorBidi" w:cstheme="majorBidi"/>
          <w:i/>
          <w:iCs/>
          <w:sz w:val="24"/>
          <w:szCs w:val="24"/>
          <w:lang w:val="en-ID"/>
        </w:rPr>
        <w:t>Praktis Penelitian Kualitatif Teori Dasar dan Analisis Data Dalam Perspektif Kualitatif</w:t>
      </w:r>
      <w:r w:rsidRPr="002D5814">
        <w:rPr>
          <w:rFonts w:asciiTheme="majorBidi" w:hAnsiTheme="majorBidi" w:cstheme="majorBidi"/>
          <w:sz w:val="24"/>
          <w:szCs w:val="24"/>
          <w:lang w:val="en-ID"/>
        </w:rPr>
        <w:t>, (Yogyakarta: PT CV Budi Utama 2020)</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Maryati, Kun Dan Suryawati, Juju. </w:t>
      </w:r>
      <w:r w:rsidRPr="002D5814">
        <w:rPr>
          <w:rFonts w:asciiTheme="majorBidi" w:hAnsiTheme="majorBidi" w:cstheme="majorBidi"/>
          <w:i/>
          <w:iCs/>
          <w:sz w:val="24"/>
          <w:szCs w:val="24"/>
          <w:lang w:val="en-ID"/>
        </w:rPr>
        <w:t xml:space="preserve">Sosiologi Untuk Sma </w:t>
      </w:r>
      <w:proofErr w:type="gramStart"/>
      <w:r w:rsidRPr="002D5814">
        <w:rPr>
          <w:rFonts w:asciiTheme="majorBidi" w:hAnsiTheme="majorBidi" w:cstheme="majorBidi"/>
          <w:i/>
          <w:iCs/>
          <w:sz w:val="24"/>
          <w:szCs w:val="24"/>
          <w:lang w:val="en-ID"/>
        </w:rPr>
        <w:t>dan</w:t>
      </w:r>
      <w:proofErr w:type="gramEnd"/>
      <w:r w:rsidRPr="002D5814">
        <w:rPr>
          <w:rFonts w:asciiTheme="majorBidi" w:hAnsiTheme="majorBidi" w:cstheme="majorBidi"/>
          <w:i/>
          <w:iCs/>
          <w:sz w:val="24"/>
          <w:szCs w:val="24"/>
          <w:lang w:val="en-ID"/>
        </w:rPr>
        <w:t xml:space="preserve"> Ma</w:t>
      </w:r>
      <w:r w:rsidRPr="002D5814">
        <w:rPr>
          <w:rFonts w:asciiTheme="majorBidi" w:hAnsiTheme="majorBidi" w:cstheme="majorBidi"/>
          <w:sz w:val="24"/>
          <w:szCs w:val="24"/>
          <w:lang w:val="en-ID"/>
        </w:rPr>
        <w:t>, (Jakarta, PT Gelora Aksara Pratama 2007)</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Nahdi, Khirjan, dkk. </w:t>
      </w:r>
      <w:r w:rsidRPr="002D5814">
        <w:rPr>
          <w:rFonts w:asciiTheme="majorBidi" w:hAnsiTheme="majorBidi" w:cstheme="majorBidi"/>
          <w:i/>
          <w:iCs/>
          <w:sz w:val="24"/>
          <w:szCs w:val="24"/>
          <w:lang w:val="en-ID"/>
        </w:rPr>
        <w:t>Filsafat Pendidikan Oprasional</w:t>
      </w:r>
      <w:r w:rsidRPr="002D5814">
        <w:rPr>
          <w:rFonts w:asciiTheme="majorBidi" w:hAnsiTheme="majorBidi" w:cstheme="majorBidi"/>
          <w:sz w:val="24"/>
          <w:szCs w:val="24"/>
          <w:lang w:val="en-ID"/>
        </w:rPr>
        <w:t>, (Sardonoharjo, Ngagglik, Sleman: Pt Budi Utama 2018).</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Neolaka, Amos Dan Neolaka, Grace Amialia A. </w:t>
      </w:r>
      <w:r w:rsidRPr="002D5814">
        <w:rPr>
          <w:rFonts w:asciiTheme="majorBidi" w:hAnsiTheme="majorBidi" w:cstheme="majorBidi"/>
          <w:i/>
          <w:iCs/>
          <w:sz w:val="24"/>
          <w:szCs w:val="24"/>
        </w:rPr>
        <w:t>Landasan Pendidikan Dasar Pengenalan Diri Sendiri Menuju Perubahan Hidup</w:t>
      </w:r>
      <w:r w:rsidRPr="002D5814">
        <w:rPr>
          <w:rFonts w:asciiTheme="majorBidi" w:hAnsiTheme="majorBidi" w:cstheme="majorBidi"/>
          <w:sz w:val="24"/>
          <w:szCs w:val="24"/>
        </w:rPr>
        <w:t>, (Depok: Pt Charisma Putra Utama 2017).</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lang w:val="en-ID"/>
        </w:rPr>
        <w:t xml:space="preserve">Nurdin, Ali, dkk. </w:t>
      </w:r>
      <w:r w:rsidRPr="002D5814">
        <w:rPr>
          <w:rFonts w:asciiTheme="majorBidi" w:hAnsiTheme="majorBidi" w:cstheme="majorBidi"/>
          <w:i/>
          <w:iCs/>
          <w:sz w:val="24"/>
          <w:szCs w:val="24"/>
          <w:lang w:val="en-ID"/>
        </w:rPr>
        <w:t>Pendidikan Agama Islam</w:t>
      </w:r>
      <w:r w:rsidRPr="002D5814">
        <w:rPr>
          <w:rFonts w:asciiTheme="majorBidi" w:hAnsiTheme="majorBidi" w:cstheme="majorBidi"/>
          <w:sz w:val="24"/>
          <w:szCs w:val="24"/>
          <w:lang w:val="en-ID"/>
        </w:rPr>
        <w:t>, (Tangerang Selatan: Universitas Terbuka 2018)</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Panggabean, Nurul Huda Dan Danis, Amir. </w:t>
      </w:r>
      <w:r w:rsidRPr="002D5814">
        <w:rPr>
          <w:rFonts w:asciiTheme="majorBidi" w:hAnsiTheme="majorBidi" w:cstheme="majorBidi"/>
          <w:i/>
          <w:iCs/>
          <w:sz w:val="24"/>
          <w:szCs w:val="24"/>
          <w:lang w:val="en-ID"/>
        </w:rPr>
        <w:t>Desain Perkembangan Bahan Ajar Berbasis Sains</w:t>
      </w:r>
      <w:r w:rsidRPr="002D5814">
        <w:rPr>
          <w:rFonts w:asciiTheme="majorBidi" w:hAnsiTheme="majorBidi" w:cstheme="majorBidi"/>
          <w:sz w:val="24"/>
          <w:szCs w:val="24"/>
          <w:lang w:val="en-ID"/>
        </w:rPr>
        <w:t>, (Pt Yayasan Kita Penulis 2020)</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rPr>
        <w:t>Pramesti, Santika Lya Diah, dkk. ”</w:t>
      </w:r>
      <w:r w:rsidRPr="002D5814">
        <w:rPr>
          <w:rFonts w:asciiTheme="majorBidi" w:hAnsiTheme="majorBidi" w:cstheme="majorBidi"/>
          <w:i/>
          <w:iCs/>
          <w:sz w:val="24"/>
          <w:szCs w:val="24"/>
        </w:rPr>
        <w:t>Modul Workshop Pembelajaran Matematika 1</w:t>
      </w:r>
      <w:r w:rsidRPr="002D5814">
        <w:rPr>
          <w:rFonts w:asciiTheme="majorBidi" w:hAnsiTheme="majorBidi" w:cstheme="majorBidi"/>
          <w:sz w:val="24"/>
          <w:szCs w:val="24"/>
        </w:rPr>
        <w:t>”, (Pekalongan: Pt Nasya Expanding Management 2021)</w:t>
      </w:r>
    </w:p>
    <w:p w:rsidR="00757A3B" w:rsidRPr="002D5814" w:rsidRDefault="00757A3B" w:rsidP="00ED317A">
      <w:pPr>
        <w:spacing w:after="0" w:line="240" w:lineRule="auto"/>
        <w:ind w:left="1440" w:hanging="589"/>
        <w:jc w:val="both"/>
        <w:rPr>
          <w:rFonts w:asciiTheme="majorBidi" w:hAnsiTheme="majorBidi" w:cstheme="majorBidi"/>
          <w:sz w:val="24"/>
          <w:szCs w:val="24"/>
        </w:rPr>
      </w:pPr>
      <w:proofErr w:type="gramStart"/>
      <w:r w:rsidRPr="002D5814">
        <w:rPr>
          <w:rFonts w:asciiTheme="majorBidi" w:hAnsiTheme="majorBidi" w:cstheme="majorBidi"/>
          <w:sz w:val="24"/>
          <w:szCs w:val="24"/>
        </w:rPr>
        <w:t>qardhawi</w:t>
      </w:r>
      <w:proofErr w:type="gramEnd"/>
      <w:r w:rsidRPr="002D5814">
        <w:rPr>
          <w:rFonts w:asciiTheme="majorBidi" w:hAnsiTheme="majorBidi" w:cstheme="majorBidi"/>
          <w:i/>
          <w:iCs/>
          <w:sz w:val="24"/>
          <w:szCs w:val="24"/>
        </w:rPr>
        <w:t xml:space="preserve">, </w:t>
      </w:r>
      <w:r w:rsidRPr="002D5814">
        <w:rPr>
          <w:rFonts w:asciiTheme="majorBidi" w:hAnsiTheme="majorBidi" w:cstheme="majorBidi"/>
          <w:sz w:val="24"/>
          <w:szCs w:val="24"/>
        </w:rPr>
        <w:t xml:space="preserve">Yusuf. </w:t>
      </w:r>
      <w:r w:rsidRPr="002D5814">
        <w:rPr>
          <w:rFonts w:asciiTheme="majorBidi" w:hAnsiTheme="majorBidi" w:cstheme="majorBidi"/>
          <w:i/>
          <w:iCs/>
          <w:sz w:val="24"/>
          <w:szCs w:val="24"/>
        </w:rPr>
        <w:t xml:space="preserve"> Al-Qur’an berbicara tentang akal dan ilmu pengetahuan</w:t>
      </w:r>
      <w:r w:rsidRPr="002D5814">
        <w:rPr>
          <w:rFonts w:asciiTheme="majorBidi" w:hAnsiTheme="majorBidi" w:cstheme="majorBidi"/>
          <w:sz w:val="24"/>
          <w:szCs w:val="24"/>
        </w:rPr>
        <w:t xml:space="preserve"> (Jakarta: gema insani 1998)</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Ramli “media pembelajaran dalam perspektif Al-qur’an dan al-hadits</w:t>
      </w:r>
      <w:r w:rsidRPr="002D5814">
        <w:rPr>
          <w:rFonts w:asciiTheme="majorBidi" w:hAnsiTheme="majorBidi" w:cstheme="majorBidi"/>
          <w:i/>
          <w:iCs/>
          <w:sz w:val="24"/>
          <w:szCs w:val="24"/>
          <w:lang w:val="en-ID"/>
        </w:rPr>
        <w:t>” jurnal kopertais XI</w:t>
      </w:r>
      <w:r w:rsidRPr="002D5814">
        <w:rPr>
          <w:rFonts w:asciiTheme="majorBidi" w:hAnsiTheme="majorBidi" w:cstheme="majorBidi"/>
          <w:sz w:val="24"/>
          <w:szCs w:val="24"/>
          <w:lang w:val="en-ID"/>
        </w:rPr>
        <w:t>,   Kalimantan vol. 13 no. 23</w:t>
      </w:r>
      <w:proofErr w:type="gramStart"/>
      <w:r w:rsidRPr="002D5814">
        <w:rPr>
          <w:rFonts w:asciiTheme="majorBidi" w:hAnsiTheme="majorBidi" w:cstheme="majorBidi"/>
          <w:sz w:val="24"/>
          <w:szCs w:val="24"/>
          <w:lang w:val="en-ID"/>
        </w:rPr>
        <w:t>,2015</w:t>
      </w:r>
      <w:proofErr w:type="gramEnd"/>
      <w:r w:rsidRPr="002D5814">
        <w:rPr>
          <w:rFonts w:asciiTheme="majorBidi" w:hAnsiTheme="majorBidi" w:cstheme="majorBidi"/>
          <w:sz w:val="24"/>
          <w:szCs w:val="24"/>
          <w:lang w:val="en-ID"/>
        </w:rPr>
        <w:t xml:space="preserve"> </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Suryani, Nunuk dkk. </w:t>
      </w:r>
      <w:r w:rsidRPr="002D5814">
        <w:rPr>
          <w:rFonts w:asciiTheme="majorBidi" w:hAnsiTheme="majorBidi" w:cstheme="majorBidi"/>
          <w:i/>
          <w:iCs/>
          <w:sz w:val="24"/>
          <w:szCs w:val="24"/>
          <w:lang w:val="en-ID"/>
        </w:rPr>
        <w:t>Media Pembelajaran Inovatif dan Pengembangannya</w:t>
      </w:r>
      <w:r w:rsidRPr="002D5814">
        <w:rPr>
          <w:rFonts w:asciiTheme="majorBidi" w:hAnsiTheme="majorBidi" w:cstheme="majorBidi"/>
          <w:sz w:val="24"/>
          <w:szCs w:val="24"/>
          <w:lang w:val="en-ID"/>
        </w:rPr>
        <w:t>, (Bandung: Pt Remaja Rosdakarya Offset 2020)</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rPr>
        <w:t>Raudhatuzzahra, “Implementasi Pendidikan Karakter Dalam Proses Pembelajaran Aqidah Akhlak Di MTS Miftah Assa’adah Pondok Aren Tangerang Selatan”, (Skripsi S1 Program Studi Pendidikan Agama Islam Universitas Muhammadiyah Tangerang 2020)</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Sugiyono, </w:t>
      </w:r>
      <w:r w:rsidRPr="002D5814">
        <w:rPr>
          <w:rFonts w:asciiTheme="majorBidi" w:hAnsiTheme="majorBidi" w:cstheme="majorBidi"/>
          <w:i/>
          <w:iCs/>
          <w:sz w:val="24"/>
          <w:szCs w:val="24"/>
          <w:lang w:val="en-ID"/>
        </w:rPr>
        <w:t>Metode Penelitian Kuantitatif, Kualitatif, Dan R&amp;D</w:t>
      </w:r>
      <w:r w:rsidRPr="002D5814">
        <w:rPr>
          <w:rFonts w:asciiTheme="majorBidi" w:hAnsiTheme="majorBidi" w:cstheme="majorBidi"/>
          <w:sz w:val="24"/>
          <w:szCs w:val="24"/>
          <w:lang w:val="en-ID"/>
        </w:rPr>
        <w:t>, (Bandung: PT CV Alfabeta 2019)</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lang w:val="en-ID"/>
        </w:rPr>
        <w:t>Sudawi, “Analisis Motivasi Belajar Sejarah Kebudayaan Islam (SKI) Pada Siswa Kelas VII Di Negeri 3 Kota Tangerang”, (</w:t>
      </w:r>
      <w:r w:rsidRPr="002D5814">
        <w:rPr>
          <w:rFonts w:asciiTheme="majorBidi" w:hAnsiTheme="majorBidi" w:cstheme="majorBidi"/>
          <w:sz w:val="24"/>
          <w:szCs w:val="24"/>
        </w:rPr>
        <w:t>Skripsi S1 Program Studi Pendidikan Agama Islam Universitas Muhammadiyah Tangerang 2021)</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lastRenderedPageBreak/>
        <w:t>Sugiyono, “</w:t>
      </w:r>
      <w:r w:rsidRPr="002D5814">
        <w:rPr>
          <w:rFonts w:asciiTheme="majorBidi" w:hAnsiTheme="majorBidi" w:cstheme="majorBidi"/>
          <w:i/>
          <w:iCs/>
          <w:sz w:val="24"/>
          <w:szCs w:val="24"/>
        </w:rPr>
        <w:t>Metode Penelitian Kualitatif</w:t>
      </w:r>
      <w:r w:rsidRPr="002D5814">
        <w:rPr>
          <w:rFonts w:asciiTheme="majorBidi" w:hAnsiTheme="majorBidi" w:cstheme="majorBidi"/>
          <w:sz w:val="24"/>
          <w:szCs w:val="24"/>
        </w:rPr>
        <w:t>”, (Bandung: PT CV Alfabeta 2020)</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Yaumi, Muhammad. </w:t>
      </w:r>
      <w:r w:rsidRPr="002D5814">
        <w:rPr>
          <w:rFonts w:asciiTheme="majorBidi" w:hAnsiTheme="majorBidi" w:cstheme="majorBidi"/>
          <w:i/>
          <w:iCs/>
          <w:sz w:val="24"/>
          <w:szCs w:val="24"/>
        </w:rPr>
        <w:t>Media Dan Teknologi Pembelajaran</w:t>
      </w:r>
      <w:r w:rsidRPr="002D5814">
        <w:rPr>
          <w:rFonts w:asciiTheme="majorBidi" w:hAnsiTheme="majorBidi" w:cstheme="majorBidi"/>
          <w:sz w:val="24"/>
          <w:szCs w:val="24"/>
        </w:rPr>
        <w:t>, (Jakaarta: PT Kencana 2021)</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Yusuf, Muri. </w:t>
      </w:r>
      <w:r w:rsidRPr="002D5814">
        <w:rPr>
          <w:rFonts w:asciiTheme="majorBidi" w:hAnsiTheme="majorBidi" w:cstheme="majorBidi"/>
          <w:i/>
          <w:iCs/>
          <w:sz w:val="24"/>
          <w:szCs w:val="24"/>
          <w:lang w:val="en-ID"/>
        </w:rPr>
        <w:t>Metode Penelitian: Kuantitatif, Kualitatif, dan Penelitian Gabungan</w:t>
      </w:r>
      <w:r w:rsidRPr="002D5814">
        <w:rPr>
          <w:rFonts w:asciiTheme="majorBidi" w:hAnsiTheme="majorBidi" w:cstheme="majorBidi"/>
          <w:sz w:val="24"/>
          <w:szCs w:val="24"/>
          <w:lang w:val="en-ID"/>
        </w:rPr>
        <w:t>, (Jakrta: PT Fajar Interpratama Mandiri 2014)</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Zubainur, Cut Morina Dan Bambang, R. M. </w:t>
      </w:r>
      <w:r w:rsidRPr="002D5814">
        <w:rPr>
          <w:rFonts w:asciiTheme="majorBidi" w:hAnsiTheme="majorBidi" w:cstheme="majorBidi"/>
          <w:i/>
          <w:iCs/>
          <w:sz w:val="24"/>
          <w:szCs w:val="24"/>
          <w:lang w:val="en-ID"/>
        </w:rPr>
        <w:t>Bahan Ajar Mata Kuliah Perencanaan Pembelajaran Matematika</w:t>
      </w:r>
      <w:r w:rsidRPr="002D5814">
        <w:rPr>
          <w:rFonts w:asciiTheme="majorBidi" w:hAnsiTheme="majorBidi" w:cstheme="majorBidi"/>
          <w:sz w:val="24"/>
          <w:szCs w:val="24"/>
          <w:lang w:val="en-ID"/>
        </w:rPr>
        <w:t>, (Banda Aceh: Syiah Kuala University Press 2017)</w:t>
      </w:r>
    </w:p>
    <w:p w:rsidR="00757A3B" w:rsidRPr="002D5814" w:rsidRDefault="00757A3B" w:rsidP="00ED317A">
      <w:pPr>
        <w:spacing w:after="0" w:line="240" w:lineRule="auto"/>
        <w:ind w:left="1440" w:hanging="589"/>
        <w:jc w:val="both"/>
        <w:rPr>
          <w:rFonts w:asciiTheme="majorBidi" w:hAnsiTheme="majorBidi" w:cstheme="majorBidi"/>
          <w:sz w:val="24"/>
          <w:szCs w:val="24"/>
          <w:lang w:val="en-ID"/>
        </w:rPr>
      </w:pPr>
      <w:r w:rsidRPr="002D5814">
        <w:rPr>
          <w:rFonts w:asciiTheme="majorBidi" w:hAnsiTheme="majorBidi" w:cstheme="majorBidi"/>
          <w:sz w:val="24"/>
          <w:szCs w:val="24"/>
          <w:lang w:val="en-ID"/>
        </w:rPr>
        <w:t xml:space="preserve">Zulkifli, </w:t>
      </w:r>
      <w:r w:rsidRPr="002D5814">
        <w:rPr>
          <w:rFonts w:asciiTheme="majorBidi" w:hAnsiTheme="majorBidi" w:cstheme="majorBidi"/>
          <w:i/>
          <w:iCs/>
          <w:sz w:val="24"/>
          <w:szCs w:val="24"/>
          <w:lang w:val="en-ID"/>
        </w:rPr>
        <w:t>Pengantar Studi Islam</w:t>
      </w:r>
      <w:r w:rsidRPr="002D5814">
        <w:rPr>
          <w:rFonts w:asciiTheme="majorBidi" w:hAnsiTheme="majorBidi" w:cstheme="majorBidi"/>
          <w:sz w:val="24"/>
          <w:szCs w:val="24"/>
          <w:lang w:val="en-ID"/>
        </w:rPr>
        <w:t>, (Ciledug, Kota Tangerang 2019)</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rPr>
        <w:t xml:space="preserve">Zubairi, </w:t>
      </w:r>
      <w:r w:rsidRPr="002D5814">
        <w:rPr>
          <w:rFonts w:asciiTheme="majorBidi" w:hAnsiTheme="majorBidi" w:cstheme="majorBidi"/>
          <w:i/>
          <w:iCs/>
          <w:sz w:val="24"/>
          <w:szCs w:val="24"/>
        </w:rPr>
        <w:t>Pendidikan Karakter Peserta Didik Dalam Pendidikanagama Islam,</w:t>
      </w:r>
      <w:r w:rsidRPr="002D5814">
        <w:rPr>
          <w:rFonts w:asciiTheme="majorBidi" w:hAnsiTheme="majorBidi" w:cstheme="majorBidi"/>
          <w:sz w:val="24"/>
          <w:szCs w:val="24"/>
        </w:rPr>
        <w:t xml:space="preserve"> (Indramayu: PT CV Adanu Abimata 2022)</w:t>
      </w:r>
    </w:p>
    <w:p w:rsidR="00757A3B" w:rsidRPr="002D5814" w:rsidRDefault="00757A3B" w:rsidP="00ED317A">
      <w:pPr>
        <w:spacing w:after="0" w:line="240" w:lineRule="auto"/>
        <w:ind w:left="1440" w:hanging="589"/>
        <w:jc w:val="both"/>
        <w:rPr>
          <w:rFonts w:asciiTheme="majorBidi" w:hAnsiTheme="majorBidi" w:cstheme="majorBidi"/>
          <w:sz w:val="24"/>
          <w:szCs w:val="24"/>
        </w:rPr>
      </w:pPr>
      <w:r w:rsidRPr="002D5814">
        <w:rPr>
          <w:rFonts w:asciiTheme="majorBidi" w:hAnsiTheme="majorBidi" w:cstheme="majorBidi"/>
          <w:sz w:val="24"/>
          <w:szCs w:val="24"/>
          <w:lang w:val="en-ID"/>
        </w:rPr>
        <w:t xml:space="preserve">Z, Somad, dkk, </w:t>
      </w:r>
      <w:r w:rsidRPr="002D5814">
        <w:rPr>
          <w:rFonts w:asciiTheme="majorBidi" w:hAnsiTheme="majorBidi" w:cstheme="majorBidi"/>
          <w:i/>
          <w:iCs/>
          <w:sz w:val="24"/>
          <w:szCs w:val="24"/>
          <w:lang w:val="en-ID"/>
        </w:rPr>
        <w:t>Pendidikan Agama Islam</w:t>
      </w:r>
      <w:r w:rsidRPr="002D5814">
        <w:rPr>
          <w:rFonts w:asciiTheme="majorBidi" w:hAnsiTheme="majorBidi" w:cstheme="majorBidi"/>
          <w:sz w:val="24"/>
          <w:szCs w:val="24"/>
          <w:lang w:val="en-ID"/>
        </w:rPr>
        <w:t>, (Jakarta: Penerbit Universitas Trisakti 2005)</w:t>
      </w:r>
      <w:bookmarkStart w:id="8" w:name="_GoBack"/>
      <w:bookmarkEnd w:id="8"/>
    </w:p>
    <w:sectPr w:rsidR="00757A3B" w:rsidRPr="002D5814" w:rsidSect="004A3D1B">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8A5" w:rsidRDefault="003208A5" w:rsidP="004A3D1B">
      <w:pPr>
        <w:spacing w:after="0" w:line="240" w:lineRule="auto"/>
      </w:pPr>
      <w:r>
        <w:separator/>
      </w:r>
    </w:p>
  </w:endnote>
  <w:endnote w:type="continuationSeparator" w:id="0">
    <w:p w:rsidR="003208A5" w:rsidRDefault="003208A5" w:rsidP="004A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768242"/>
      <w:docPartObj>
        <w:docPartGallery w:val="Page Numbers (Bottom of Page)"/>
        <w:docPartUnique/>
      </w:docPartObj>
    </w:sdtPr>
    <w:sdtEndPr>
      <w:rPr>
        <w:noProof/>
      </w:rPr>
    </w:sdtEndPr>
    <w:sdtContent>
      <w:p w:rsidR="004A3D1B" w:rsidRDefault="004A3D1B">
        <w:pPr>
          <w:pStyle w:val="Footer"/>
          <w:jc w:val="right"/>
        </w:pPr>
        <w:r>
          <w:fldChar w:fldCharType="begin"/>
        </w:r>
        <w:r>
          <w:instrText xml:space="preserve"> PAGE   \* MERGEFORMAT </w:instrText>
        </w:r>
        <w:r>
          <w:fldChar w:fldCharType="separate"/>
        </w:r>
        <w:r w:rsidR="00ED317A">
          <w:rPr>
            <w:noProof/>
          </w:rPr>
          <w:t>10</w:t>
        </w:r>
        <w:r>
          <w:rPr>
            <w:noProof/>
          </w:rPr>
          <w:fldChar w:fldCharType="end"/>
        </w:r>
      </w:p>
    </w:sdtContent>
  </w:sdt>
  <w:p w:rsidR="004A3D1B" w:rsidRDefault="004A3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8A5" w:rsidRDefault="003208A5" w:rsidP="004A3D1B">
      <w:pPr>
        <w:spacing w:after="0" w:line="240" w:lineRule="auto"/>
      </w:pPr>
      <w:r>
        <w:separator/>
      </w:r>
    </w:p>
  </w:footnote>
  <w:footnote w:type="continuationSeparator" w:id="0">
    <w:p w:rsidR="003208A5" w:rsidRDefault="003208A5" w:rsidP="004A3D1B">
      <w:pPr>
        <w:spacing w:after="0" w:line="240" w:lineRule="auto"/>
      </w:pPr>
      <w:r>
        <w:continuationSeparator/>
      </w:r>
    </w:p>
  </w:footnote>
  <w:footnote w:id="1">
    <w:p w:rsidR="002D5814" w:rsidRDefault="002D5814" w:rsidP="002D5814">
      <w:pPr>
        <w:pStyle w:val="FootnoteText"/>
        <w:ind w:left="1418" w:hanging="142"/>
        <w:rPr>
          <w:lang w:val="id-ID"/>
        </w:rPr>
      </w:pPr>
      <w:r>
        <w:rPr>
          <w:rStyle w:val="FootnoteReference"/>
        </w:rPr>
        <w:footnoteRef/>
      </w:r>
      <w:r>
        <w:t xml:space="preserve"> </w:t>
      </w:r>
      <w:r>
        <w:rPr>
          <w:rFonts w:ascii="Times New Roman" w:hAnsi="Times New Roman" w:cs="Times New Roman"/>
          <w:sz w:val="24"/>
          <w:szCs w:val="24"/>
          <w:lang w:val="en-ID"/>
        </w:rPr>
        <w:t>(</w:t>
      </w:r>
      <w:r>
        <w:rPr>
          <w:rFonts w:ascii="Times New Roman" w:hAnsi="Times New Roman" w:cs="Times New Roman"/>
          <w:lang w:val="en-ID"/>
        </w:rPr>
        <w:t>QS. Al-Baqarah [2]: 256)</w:t>
      </w:r>
    </w:p>
  </w:footnote>
  <w:footnote w:id="2">
    <w:p w:rsidR="002D5814" w:rsidRDefault="002D5814" w:rsidP="002D5814">
      <w:pPr>
        <w:pStyle w:val="FootnoteText"/>
        <w:ind w:left="1276" w:firstLine="709"/>
        <w:rPr>
          <w:lang w:val="en-ID"/>
        </w:rPr>
      </w:pPr>
      <w:r>
        <w:rPr>
          <w:rStyle w:val="FootnoteReference"/>
        </w:rPr>
        <w:footnoteRef/>
      </w:r>
      <w:r>
        <w:t xml:space="preserve"> </w:t>
      </w:r>
      <w:r>
        <w:rPr>
          <w:rFonts w:ascii="Times New Roman" w:hAnsi="Times New Roman" w:cs="Times New Roman"/>
        </w:rPr>
        <w:t>QS. Al-Ahzab [33]: 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110"/>
    <w:multiLevelType w:val="hybridMultilevel"/>
    <w:tmpl w:val="99447560"/>
    <w:lvl w:ilvl="0" w:tplc="04090019">
      <w:start w:val="1"/>
      <w:numFmt w:val="lowerLetter"/>
      <w:lvlText w:val="%1."/>
      <w:lvlJc w:val="left"/>
      <w:pPr>
        <w:ind w:left="2487" w:hanging="360"/>
      </w:p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 w15:restartNumberingAfterBreak="0">
    <w:nsid w:val="06854F20"/>
    <w:multiLevelType w:val="hybridMultilevel"/>
    <w:tmpl w:val="970AD3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15863"/>
    <w:multiLevelType w:val="hybridMultilevel"/>
    <w:tmpl w:val="0E0A00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98B15C1"/>
    <w:multiLevelType w:val="hybridMultilevel"/>
    <w:tmpl w:val="2C02C532"/>
    <w:lvl w:ilvl="0" w:tplc="C3507C46">
      <w:start w:val="1"/>
      <w:numFmt w:val="decimal"/>
      <w:lvlText w:val="%1."/>
      <w:lvlJc w:val="left"/>
      <w:pPr>
        <w:ind w:left="1560" w:hanging="360"/>
      </w:pPr>
      <w:rPr>
        <w:b/>
        <w:bCs/>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1A392A34"/>
    <w:multiLevelType w:val="hybridMultilevel"/>
    <w:tmpl w:val="D054D726"/>
    <w:lvl w:ilvl="0" w:tplc="04090011">
      <w:start w:val="1"/>
      <w:numFmt w:val="decimal"/>
      <w:lvlText w:val="%1)"/>
      <w:lvlJc w:val="left"/>
      <w:pPr>
        <w:ind w:left="502"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15:restartNumberingAfterBreak="0">
    <w:nsid w:val="1CED68AB"/>
    <w:multiLevelType w:val="hybridMultilevel"/>
    <w:tmpl w:val="2AD239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BA55BD"/>
    <w:multiLevelType w:val="hybridMultilevel"/>
    <w:tmpl w:val="D7405B8C"/>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7" w15:restartNumberingAfterBreak="0">
    <w:nsid w:val="365935DA"/>
    <w:multiLevelType w:val="hybridMultilevel"/>
    <w:tmpl w:val="A60A404C"/>
    <w:lvl w:ilvl="0" w:tplc="F3C457E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74D3F"/>
    <w:multiLevelType w:val="hybridMultilevel"/>
    <w:tmpl w:val="A5D68476"/>
    <w:lvl w:ilvl="0" w:tplc="0409000F">
      <w:start w:val="1"/>
      <w:numFmt w:val="decimal"/>
      <w:lvlText w:val="%1."/>
      <w:lvlJc w:val="left"/>
      <w:pPr>
        <w:ind w:left="1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1FE6800"/>
    <w:multiLevelType w:val="hybridMultilevel"/>
    <w:tmpl w:val="30AECC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48D42A6D"/>
    <w:multiLevelType w:val="hybridMultilevel"/>
    <w:tmpl w:val="65B2E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BB0479C"/>
    <w:multiLevelType w:val="hybridMultilevel"/>
    <w:tmpl w:val="F54274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3"/>
  </w:num>
  <w:num w:numId="3">
    <w:abstractNumId w:val="11"/>
  </w:num>
  <w:num w:numId="4">
    <w:abstractNumId w:val="0"/>
  </w:num>
  <w:num w:numId="5">
    <w:abstractNumId w:val="2"/>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C3"/>
    <w:rsid w:val="000447C5"/>
    <w:rsid w:val="0006631F"/>
    <w:rsid w:val="000920FB"/>
    <w:rsid w:val="000E4337"/>
    <w:rsid w:val="0016447E"/>
    <w:rsid w:val="00191F62"/>
    <w:rsid w:val="001D6352"/>
    <w:rsid w:val="001F6197"/>
    <w:rsid w:val="0025460F"/>
    <w:rsid w:val="002C58C6"/>
    <w:rsid w:val="002D5814"/>
    <w:rsid w:val="003208A5"/>
    <w:rsid w:val="00414886"/>
    <w:rsid w:val="00432C75"/>
    <w:rsid w:val="004A3D1B"/>
    <w:rsid w:val="004C79B1"/>
    <w:rsid w:val="00533D5D"/>
    <w:rsid w:val="005E6EF3"/>
    <w:rsid w:val="006F7925"/>
    <w:rsid w:val="00757A3B"/>
    <w:rsid w:val="007A33A5"/>
    <w:rsid w:val="00824A0D"/>
    <w:rsid w:val="008A26CA"/>
    <w:rsid w:val="008A5BF4"/>
    <w:rsid w:val="008D3B0F"/>
    <w:rsid w:val="00912104"/>
    <w:rsid w:val="00973B2E"/>
    <w:rsid w:val="00A069F6"/>
    <w:rsid w:val="00A66110"/>
    <w:rsid w:val="00BC6D6D"/>
    <w:rsid w:val="00C347A6"/>
    <w:rsid w:val="00CA308D"/>
    <w:rsid w:val="00CB066F"/>
    <w:rsid w:val="00CD0F2D"/>
    <w:rsid w:val="00D425E8"/>
    <w:rsid w:val="00ED317A"/>
    <w:rsid w:val="00F12347"/>
    <w:rsid w:val="00F859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E5524"/>
  <w15:chartTrackingRefBased/>
  <w15:docId w15:val="{CAD4AB02-DFBC-4F7F-BBB1-C5235A4C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D1B"/>
    <w:rPr>
      <w:rFonts w:ascii="Calibri" w:eastAsia="Calibri" w:hAnsi="Calibri" w:cs="Arial"/>
    </w:rPr>
  </w:style>
  <w:style w:type="paragraph" w:styleId="Heading3">
    <w:name w:val="heading 3"/>
    <w:basedOn w:val="Normal"/>
    <w:next w:val="Normal"/>
    <w:link w:val="Heading3Char"/>
    <w:uiPriority w:val="9"/>
    <w:semiHidden/>
    <w:unhideWhenUsed/>
    <w:qFormat/>
    <w:rsid w:val="00912104"/>
    <w:pPr>
      <w:keepNext/>
      <w:spacing w:before="240" w:after="60" w:line="256" w:lineRule="auto"/>
      <w:outlineLvl w:val="2"/>
    </w:pPr>
    <w:rPr>
      <w:rFonts w:ascii="Times New Roman" w:eastAsia="Times New Roma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D1B"/>
    <w:rPr>
      <w:rFonts w:ascii="Calibri" w:eastAsia="Calibri" w:hAnsi="Calibri" w:cs="Arial"/>
    </w:rPr>
  </w:style>
  <w:style w:type="paragraph" w:styleId="Footer">
    <w:name w:val="footer"/>
    <w:basedOn w:val="Normal"/>
    <w:link w:val="FooterChar"/>
    <w:uiPriority w:val="99"/>
    <w:unhideWhenUsed/>
    <w:rsid w:val="004A3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D1B"/>
    <w:rPr>
      <w:rFonts w:ascii="Calibri" w:eastAsia="Calibri" w:hAnsi="Calibri" w:cs="Arial"/>
    </w:rPr>
  </w:style>
  <w:style w:type="character" w:styleId="Hyperlink">
    <w:name w:val="Hyperlink"/>
    <w:basedOn w:val="DefaultParagraphFont"/>
    <w:uiPriority w:val="99"/>
    <w:unhideWhenUsed/>
    <w:rsid w:val="00D425E8"/>
    <w:rPr>
      <w:color w:val="0563C1" w:themeColor="hyperlink"/>
      <w:u w:val="single"/>
    </w:rPr>
  </w:style>
  <w:style w:type="paragraph" w:styleId="ListParagraph">
    <w:name w:val="List Paragraph"/>
    <w:basedOn w:val="Normal"/>
    <w:uiPriority w:val="34"/>
    <w:qFormat/>
    <w:rsid w:val="004C79B1"/>
    <w:pPr>
      <w:ind w:left="720"/>
      <w:contextualSpacing/>
    </w:pPr>
  </w:style>
  <w:style w:type="paragraph" w:styleId="FootnoteText">
    <w:name w:val="footnote text"/>
    <w:basedOn w:val="Normal"/>
    <w:link w:val="FootnoteTextChar"/>
    <w:uiPriority w:val="99"/>
    <w:unhideWhenUsed/>
    <w:rsid w:val="004C79B1"/>
    <w:pPr>
      <w:spacing w:after="0" w:line="240" w:lineRule="auto"/>
    </w:pPr>
    <w:rPr>
      <w:sz w:val="20"/>
      <w:szCs w:val="20"/>
    </w:rPr>
  </w:style>
  <w:style w:type="character" w:customStyle="1" w:styleId="FootnoteTextChar">
    <w:name w:val="Footnote Text Char"/>
    <w:basedOn w:val="DefaultParagraphFont"/>
    <w:link w:val="FootnoteText"/>
    <w:uiPriority w:val="99"/>
    <w:rsid w:val="004C79B1"/>
    <w:rPr>
      <w:rFonts w:ascii="Calibri" w:eastAsia="Calibri" w:hAnsi="Calibri" w:cs="Arial"/>
      <w:sz w:val="20"/>
      <w:szCs w:val="20"/>
    </w:rPr>
  </w:style>
  <w:style w:type="character" w:styleId="CommentReference">
    <w:name w:val="annotation reference"/>
    <w:basedOn w:val="DefaultParagraphFont"/>
    <w:uiPriority w:val="99"/>
    <w:semiHidden/>
    <w:unhideWhenUsed/>
    <w:rsid w:val="000447C5"/>
    <w:rPr>
      <w:sz w:val="16"/>
      <w:szCs w:val="16"/>
    </w:rPr>
  </w:style>
  <w:style w:type="paragraph" w:styleId="CommentText">
    <w:name w:val="annotation text"/>
    <w:basedOn w:val="Normal"/>
    <w:link w:val="CommentTextChar"/>
    <w:uiPriority w:val="99"/>
    <w:semiHidden/>
    <w:unhideWhenUsed/>
    <w:rsid w:val="000447C5"/>
    <w:pPr>
      <w:spacing w:line="240" w:lineRule="auto"/>
    </w:pPr>
    <w:rPr>
      <w:sz w:val="20"/>
      <w:szCs w:val="20"/>
    </w:rPr>
  </w:style>
  <w:style w:type="character" w:customStyle="1" w:styleId="CommentTextChar">
    <w:name w:val="Comment Text Char"/>
    <w:basedOn w:val="DefaultParagraphFont"/>
    <w:link w:val="CommentText"/>
    <w:uiPriority w:val="99"/>
    <w:semiHidden/>
    <w:rsid w:val="000447C5"/>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0447C5"/>
    <w:rPr>
      <w:b/>
      <w:bCs/>
    </w:rPr>
  </w:style>
  <w:style w:type="character" w:customStyle="1" w:styleId="CommentSubjectChar">
    <w:name w:val="Comment Subject Char"/>
    <w:basedOn w:val="CommentTextChar"/>
    <w:link w:val="CommentSubject"/>
    <w:uiPriority w:val="99"/>
    <w:semiHidden/>
    <w:rsid w:val="000447C5"/>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044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7C5"/>
    <w:rPr>
      <w:rFonts w:ascii="Segoe UI" w:eastAsia="Calibri" w:hAnsi="Segoe UI" w:cs="Segoe UI"/>
      <w:sz w:val="18"/>
      <w:szCs w:val="18"/>
    </w:rPr>
  </w:style>
  <w:style w:type="paragraph" w:customStyle="1" w:styleId="arabic">
    <w:name w:val="arabic"/>
    <w:basedOn w:val="Normal"/>
    <w:rsid w:val="00824A0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iPriority w:val="99"/>
    <w:semiHidden/>
    <w:unhideWhenUsed/>
    <w:rsid w:val="00824A0D"/>
    <w:rPr>
      <w:vertAlign w:val="superscript"/>
    </w:rPr>
  </w:style>
  <w:style w:type="character" w:customStyle="1" w:styleId="Heading3Char">
    <w:name w:val="Heading 3 Char"/>
    <w:basedOn w:val="DefaultParagraphFont"/>
    <w:link w:val="Heading3"/>
    <w:uiPriority w:val="9"/>
    <w:semiHidden/>
    <w:rsid w:val="00912104"/>
    <w:rPr>
      <w:rFonts w:ascii="Times New Roman" w:eastAsia="Times New Roman" w:hAnsi="Times New Roman" w:cs="Times New Roman"/>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7303">
      <w:bodyDiv w:val="1"/>
      <w:marLeft w:val="0"/>
      <w:marRight w:val="0"/>
      <w:marTop w:val="0"/>
      <w:marBottom w:val="0"/>
      <w:divBdr>
        <w:top w:val="none" w:sz="0" w:space="0" w:color="auto"/>
        <w:left w:val="none" w:sz="0" w:space="0" w:color="auto"/>
        <w:bottom w:val="none" w:sz="0" w:space="0" w:color="auto"/>
        <w:right w:val="none" w:sz="0" w:space="0" w:color="auto"/>
      </w:divBdr>
    </w:div>
    <w:div w:id="23750315">
      <w:bodyDiv w:val="1"/>
      <w:marLeft w:val="0"/>
      <w:marRight w:val="0"/>
      <w:marTop w:val="0"/>
      <w:marBottom w:val="0"/>
      <w:divBdr>
        <w:top w:val="none" w:sz="0" w:space="0" w:color="auto"/>
        <w:left w:val="none" w:sz="0" w:space="0" w:color="auto"/>
        <w:bottom w:val="none" w:sz="0" w:space="0" w:color="auto"/>
        <w:right w:val="none" w:sz="0" w:space="0" w:color="auto"/>
      </w:divBdr>
    </w:div>
    <w:div w:id="35474381">
      <w:bodyDiv w:val="1"/>
      <w:marLeft w:val="0"/>
      <w:marRight w:val="0"/>
      <w:marTop w:val="0"/>
      <w:marBottom w:val="0"/>
      <w:divBdr>
        <w:top w:val="none" w:sz="0" w:space="0" w:color="auto"/>
        <w:left w:val="none" w:sz="0" w:space="0" w:color="auto"/>
        <w:bottom w:val="none" w:sz="0" w:space="0" w:color="auto"/>
        <w:right w:val="none" w:sz="0" w:space="0" w:color="auto"/>
      </w:divBdr>
    </w:div>
    <w:div w:id="58141606">
      <w:bodyDiv w:val="1"/>
      <w:marLeft w:val="0"/>
      <w:marRight w:val="0"/>
      <w:marTop w:val="0"/>
      <w:marBottom w:val="0"/>
      <w:divBdr>
        <w:top w:val="none" w:sz="0" w:space="0" w:color="auto"/>
        <w:left w:val="none" w:sz="0" w:space="0" w:color="auto"/>
        <w:bottom w:val="none" w:sz="0" w:space="0" w:color="auto"/>
        <w:right w:val="none" w:sz="0" w:space="0" w:color="auto"/>
      </w:divBdr>
    </w:div>
    <w:div w:id="58598486">
      <w:bodyDiv w:val="1"/>
      <w:marLeft w:val="0"/>
      <w:marRight w:val="0"/>
      <w:marTop w:val="0"/>
      <w:marBottom w:val="0"/>
      <w:divBdr>
        <w:top w:val="none" w:sz="0" w:space="0" w:color="auto"/>
        <w:left w:val="none" w:sz="0" w:space="0" w:color="auto"/>
        <w:bottom w:val="none" w:sz="0" w:space="0" w:color="auto"/>
        <w:right w:val="none" w:sz="0" w:space="0" w:color="auto"/>
      </w:divBdr>
    </w:div>
    <w:div w:id="58946990">
      <w:bodyDiv w:val="1"/>
      <w:marLeft w:val="0"/>
      <w:marRight w:val="0"/>
      <w:marTop w:val="0"/>
      <w:marBottom w:val="0"/>
      <w:divBdr>
        <w:top w:val="none" w:sz="0" w:space="0" w:color="auto"/>
        <w:left w:val="none" w:sz="0" w:space="0" w:color="auto"/>
        <w:bottom w:val="none" w:sz="0" w:space="0" w:color="auto"/>
        <w:right w:val="none" w:sz="0" w:space="0" w:color="auto"/>
      </w:divBdr>
    </w:div>
    <w:div w:id="112289912">
      <w:bodyDiv w:val="1"/>
      <w:marLeft w:val="0"/>
      <w:marRight w:val="0"/>
      <w:marTop w:val="0"/>
      <w:marBottom w:val="0"/>
      <w:divBdr>
        <w:top w:val="none" w:sz="0" w:space="0" w:color="auto"/>
        <w:left w:val="none" w:sz="0" w:space="0" w:color="auto"/>
        <w:bottom w:val="none" w:sz="0" w:space="0" w:color="auto"/>
        <w:right w:val="none" w:sz="0" w:space="0" w:color="auto"/>
      </w:divBdr>
    </w:div>
    <w:div w:id="154613259">
      <w:bodyDiv w:val="1"/>
      <w:marLeft w:val="0"/>
      <w:marRight w:val="0"/>
      <w:marTop w:val="0"/>
      <w:marBottom w:val="0"/>
      <w:divBdr>
        <w:top w:val="none" w:sz="0" w:space="0" w:color="auto"/>
        <w:left w:val="none" w:sz="0" w:space="0" w:color="auto"/>
        <w:bottom w:val="none" w:sz="0" w:space="0" w:color="auto"/>
        <w:right w:val="none" w:sz="0" w:space="0" w:color="auto"/>
      </w:divBdr>
    </w:div>
    <w:div w:id="159465339">
      <w:bodyDiv w:val="1"/>
      <w:marLeft w:val="0"/>
      <w:marRight w:val="0"/>
      <w:marTop w:val="0"/>
      <w:marBottom w:val="0"/>
      <w:divBdr>
        <w:top w:val="none" w:sz="0" w:space="0" w:color="auto"/>
        <w:left w:val="none" w:sz="0" w:space="0" w:color="auto"/>
        <w:bottom w:val="none" w:sz="0" w:space="0" w:color="auto"/>
        <w:right w:val="none" w:sz="0" w:space="0" w:color="auto"/>
      </w:divBdr>
    </w:div>
    <w:div w:id="187109333">
      <w:bodyDiv w:val="1"/>
      <w:marLeft w:val="0"/>
      <w:marRight w:val="0"/>
      <w:marTop w:val="0"/>
      <w:marBottom w:val="0"/>
      <w:divBdr>
        <w:top w:val="none" w:sz="0" w:space="0" w:color="auto"/>
        <w:left w:val="none" w:sz="0" w:space="0" w:color="auto"/>
        <w:bottom w:val="none" w:sz="0" w:space="0" w:color="auto"/>
        <w:right w:val="none" w:sz="0" w:space="0" w:color="auto"/>
      </w:divBdr>
    </w:div>
    <w:div w:id="333188051">
      <w:bodyDiv w:val="1"/>
      <w:marLeft w:val="0"/>
      <w:marRight w:val="0"/>
      <w:marTop w:val="0"/>
      <w:marBottom w:val="0"/>
      <w:divBdr>
        <w:top w:val="none" w:sz="0" w:space="0" w:color="auto"/>
        <w:left w:val="none" w:sz="0" w:space="0" w:color="auto"/>
        <w:bottom w:val="none" w:sz="0" w:space="0" w:color="auto"/>
        <w:right w:val="none" w:sz="0" w:space="0" w:color="auto"/>
      </w:divBdr>
    </w:div>
    <w:div w:id="406342389">
      <w:bodyDiv w:val="1"/>
      <w:marLeft w:val="0"/>
      <w:marRight w:val="0"/>
      <w:marTop w:val="0"/>
      <w:marBottom w:val="0"/>
      <w:divBdr>
        <w:top w:val="none" w:sz="0" w:space="0" w:color="auto"/>
        <w:left w:val="none" w:sz="0" w:space="0" w:color="auto"/>
        <w:bottom w:val="none" w:sz="0" w:space="0" w:color="auto"/>
        <w:right w:val="none" w:sz="0" w:space="0" w:color="auto"/>
      </w:divBdr>
    </w:div>
    <w:div w:id="515730542">
      <w:bodyDiv w:val="1"/>
      <w:marLeft w:val="0"/>
      <w:marRight w:val="0"/>
      <w:marTop w:val="0"/>
      <w:marBottom w:val="0"/>
      <w:divBdr>
        <w:top w:val="none" w:sz="0" w:space="0" w:color="auto"/>
        <w:left w:val="none" w:sz="0" w:space="0" w:color="auto"/>
        <w:bottom w:val="none" w:sz="0" w:space="0" w:color="auto"/>
        <w:right w:val="none" w:sz="0" w:space="0" w:color="auto"/>
      </w:divBdr>
    </w:div>
    <w:div w:id="518741808">
      <w:bodyDiv w:val="1"/>
      <w:marLeft w:val="0"/>
      <w:marRight w:val="0"/>
      <w:marTop w:val="0"/>
      <w:marBottom w:val="0"/>
      <w:divBdr>
        <w:top w:val="none" w:sz="0" w:space="0" w:color="auto"/>
        <w:left w:val="none" w:sz="0" w:space="0" w:color="auto"/>
        <w:bottom w:val="none" w:sz="0" w:space="0" w:color="auto"/>
        <w:right w:val="none" w:sz="0" w:space="0" w:color="auto"/>
      </w:divBdr>
    </w:div>
    <w:div w:id="551425973">
      <w:bodyDiv w:val="1"/>
      <w:marLeft w:val="0"/>
      <w:marRight w:val="0"/>
      <w:marTop w:val="0"/>
      <w:marBottom w:val="0"/>
      <w:divBdr>
        <w:top w:val="none" w:sz="0" w:space="0" w:color="auto"/>
        <w:left w:val="none" w:sz="0" w:space="0" w:color="auto"/>
        <w:bottom w:val="none" w:sz="0" w:space="0" w:color="auto"/>
        <w:right w:val="none" w:sz="0" w:space="0" w:color="auto"/>
      </w:divBdr>
    </w:div>
    <w:div w:id="561987090">
      <w:bodyDiv w:val="1"/>
      <w:marLeft w:val="0"/>
      <w:marRight w:val="0"/>
      <w:marTop w:val="0"/>
      <w:marBottom w:val="0"/>
      <w:divBdr>
        <w:top w:val="none" w:sz="0" w:space="0" w:color="auto"/>
        <w:left w:val="none" w:sz="0" w:space="0" w:color="auto"/>
        <w:bottom w:val="none" w:sz="0" w:space="0" w:color="auto"/>
        <w:right w:val="none" w:sz="0" w:space="0" w:color="auto"/>
      </w:divBdr>
    </w:div>
    <w:div w:id="650406930">
      <w:bodyDiv w:val="1"/>
      <w:marLeft w:val="0"/>
      <w:marRight w:val="0"/>
      <w:marTop w:val="0"/>
      <w:marBottom w:val="0"/>
      <w:divBdr>
        <w:top w:val="none" w:sz="0" w:space="0" w:color="auto"/>
        <w:left w:val="none" w:sz="0" w:space="0" w:color="auto"/>
        <w:bottom w:val="none" w:sz="0" w:space="0" w:color="auto"/>
        <w:right w:val="none" w:sz="0" w:space="0" w:color="auto"/>
      </w:divBdr>
    </w:div>
    <w:div w:id="660624341">
      <w:bodyDiv w:val="1"/>
      <w:marLeft w:val="0"/>
      <w:marRight w:val="0"/>
      <w:marTop w:val="0"/>
      <w:marBottom w:val="0"/>
      <w:divBdr>
        <w:top w:val="none" w:sz="0" w:space="0" w:color="auto"/>
        <w:left w:val="none" w:sz="0" w:space="0" w:color="auto"/>
        <w:bottom w:val="none" w:sz="0" w:space="0" w:color="auto"/>
        <w:right w:val="none" w:sz="0" w:space="0" w:color="auto"/>
      </w:divBdr>
    </w:div>
    <w:div w:id="667710677">
      <w:bodyDiv w:val="1"/>
      <w:marLeft w:val="0"/>
      <w:marRight w:val="0"/>
      <w:marTop w:val="0"/>
      <w:marBottom w:val="0"/>
      <w:divBdr>
        <w:top w:val="none" w:sz="0" w:space="0" w:color="auto"/>
        <w:left w:val="none" w:sz="0" w:space="0" w:color="auto"/>
        <w:bottom w:val="none" w:sz="0" w:space="0" w:color="auto"/>
        <w:right w:val="none" w:sz="0" w:space="0" w:color="auto"/>
      </w:divBdr>
    </w:div>
    <w:div w:id="785084137">
      <w:bodyDiv w:val="1"/>
      <w:marLeft w:val="0"/>
      <w:marRight w:val="0"/>
      <w:marTop w:val="0"/>
      <w:marBottom w:val="0"/>
      <w:divBdr>
        <w:top w:val="none" w:sz="0" w:space="0" w:color="auto"/>
        <w:left w:val="none" w:sz="0" w:space="0" w:color="auto"/>
        <w:bottom w:val="none" w:sz="0" w:space="0" w:color="auto"/>
        <w:right w:val="none" w:sz="0" w:space="0" w:color="auto"/>
      </w:divBdr>
    </w:div>
    <w:div w:id="839195667">
      <w:bodyDiv w:val="1"/>
      <w:marLeft w:val="0"/>
      <w:marRight w:val="0"/>
      <w:marTop w:val="0"/>
      <w:marBottom w:val="0"/>
      <w:divBdr>
        <w:top w:val="none" w:sz="0" w:space="0" w:color="auto"/>
        <w:left w:val="none" w:sz="0" w:space="0" w:color="auto"/>
        <w:bottom w:val="none" w:sz="0" w:space="0" w:color="auto"/>
        <w:right w:val="none" w:sz="0" w:space="0" w:color="auto"/>
      </w:divBdr>
    </w:div>
    <w:div w:id="877399466">
      <w:bodyDiv w:val="1"/>
      <w:marLeft w:val="0"/>
      <w:marRight w:val="0"/>
      <w:marTop w:val="0"/>
      <w:marBottom w:val="0"/>
      <w:divBdr>
        <w:top w:val="none" w:sz="0" w:space="0" w:color="auto"/>
        <w:left w:val="none" w:sz="0" w:space="0" w:color="auto"/>
        <w:bottom w:val="none" w:sz="0" w:space="0" w:color="auto"/>
        <w:right w:val="none" w:sz="0" w:space="0" w:color="auto"/>
      </w:divBdr>
    </w:div>
    <w:div w:id="888610483">
      <w:bodyDiv w:val="1"/>
      <w:marLeft w:val="0"/>
      <w:marRight w:val="0"/>
      <w:marTop w:val="0"/>
      <w:marBottom w:val="0"/>
      <w:divBdr>
        <w:top w:val="none" w:sz="0" w:space="0" w:color="auto"/>
        <w:left w:val="none" w:sz="0" w:space="0" w:color="auto"/>
        <w:bottom w:val="none" w:sz="0" w:space="0" w:color="auto"/>
        <w:right w:val="none" w:sz="0" w:space="0" w:color="auto"/>
      </w:divBdr>
    </w:div>
    <w:div w:id="911310077">
      <w:bodyDiv w:val="1"/>
      <w:marLeft w:val="0"/>
      <w:marRight w:val="0"/>
      <w:marTop w:val="0"/>
      <w:marBottom w:val="0"/>
      <w:divBdr>
        <w:top w:val="none" w:sz="0" w:space="0" w:color="auto"/>
        <w:left w:val="none" w:sz="0" w:space="0" w:color="auto"/>
        <w:bottom w:val="none" w:sz="0" w:space="0" w:color="auto"/>
        <w:right w:val="none" w:sz="0" w:space="0" w:color="auto"/>
      </w:divBdr>
    </w:div>
    <w:div w:id="951130588">
      <w:bodyDiv w:val="1"/>
      <w:marLeft w:val="0"/>
      <w:marRight w:val="0"/>
      <w:marTop w:val="0"/>
      <w:marBottom w:val="0"/>
      <w:divBdr>
        <w:top w:val="none" w:sz="0" w:space="0" w:color="auto"/>
        <w:left w:val="none" w:sz="0" w:space="0" w:color="auto"/>
        <w:bottom w:val="none" w:sz="0" w:space="0" w:color="auto"/>
        <w:right w:val="none" w:sz="0" w:space="0" w:color="auto"/>
      </w:divBdr>
    </w:div>
    <w:div w:id="992174608">
      <w:bodyDiv w:val="1"/>
      <w:marLeft w:val="0"/>
      <w:marRight w:val="0"/>
      <w:marTop w:val="0"/>
      <w:marBottom w:val="0"/>
      <w:divBdr>
        <w:top w:val="none" w:sz="0" w:space="0" w:color="auto"/>
        <w:left w:val="none" w:sz="0" w:space="0" w:color="auto"/>
        <w:bottom w:val="none" w:sz="0" w:space="0" w:color="auto"/>
        <w:right w:val="none" w:sz="0" w:space="0" w:color="auto"/>
      </w:divBdr>
    </w:div>
    <w:div w:id="1033308306">
      <w:bodyDiv w:val="1"/>
      <w:marLeft w:val="0"/>
      <w:marRight w:val="0"/>
      <w:marTop w:val="0"/>
      <w:marBottom w:val="0"/>
      <w:divBdr>
        <w:top w:val="none" w:sz="0" w:space="0" w:color="auto"/>
        <w:left w:val="none" w:sz="0" w:space="0" w:color="auto"/>
        <w:bottom w:val="none" w:sz="0" w:space="0" w:color="auto"/>
        <w:right w:val="none" w:sz="0" w:space="0" w:color="auto"/>
      </w:divBdr>
    </w:div>
    <w:div w:id="1042249680">
      <w:bodyDiv w:val="1"/>
      <w:marLeft w:val="0"/>
      <w:marRight w:val="0"/>
      <w:marTop w:val="0"/>
      <w:marBottom w:val="0"/>
      <w:divBdr>
        <w:top w:val="none" w:sz="0" w:space="0" w:color="auto"/>
        <w:left w:val="none" w:sz="0" w:space="0" w:color="auto"/>
        <w:bottom w:val="none" w:sz="0" w:space="0" w:color="auto"/>
        <w:right w:val="none" w:sz="0" w:space="0" w:color="auto"/>
      </w:divBdr>
    </w:div>
    <w:div w:id="1060985281">
      <w:bodyDiv w:val="1"/>
      <w:marLeft w:val="0"/>
      <w:marRight w:val="0"/>
      <w:marTop w:val="0"/>
      <w:marBottom w:val="0"/>
      <w:divBdr>
        <w:top w:val="none" w:sz="0" w:space="0" w:color="auto"/>
        <w:left w:val="none" w:sz="0" w:space="0" w:color="auto"/>
        <w:bottom w:val="none" w:sz="0" w:space="0" w:color="auto"/>
        <w:right w:val="none" w:sz="0" w:space="0" w:color="auto"/>
      </w:divBdr>
    </w:div>
    <w:div w:id="1074814293">
      <w:bodyDiv w:val="1"/>
      <w:marLeft w:val="0"/>
      <w:marRight w:val="0"/>
      <w:marTop w:val="0"/>
      <w:marBottom w:val="0"/>
      <w:divBdr>
        <w:top w:val="none" w:sz="0" w:space="0" w:color="auto"/>
        <w:left w:val="none" w:sz="0" w:space="0" w:color="auto"/>
        <w:bottom w:val="none" w:sz="0" w:space="0" w:color="auto"/>
        <w:right w:val="none" w:sz="0" w:space="0" w:color="auto"/>
      </w:divBdr>
    </w:div>
    <w:div w:id="1162351514">
      <w:bodyDiv w:val="1"/>
      <w:marLeft w:val="0"/>
      <w:marRight w:val="0"/>
      <w:marTop w:val="0"/>
      <w:marBottom w:val="0"/>
      <w:divBdr>
        <w:top w:val="none" w:sz="0" w:space="0" w:color="auto"/>
        <w:left w:val="none" w:sz="0" w:space="0" w:color="auto"/>
        <w:bottom w:val="none" w:sz="0" w:space="0" w:color="auto"/>
        <w:right w:val="none" w:sz="0" w:space="0" w:color="auto"/>
      </w:divBdr>
    </w:div>
    <w:div w:id="1287196678">
      <w:bodyDiv w:val="1"/>
      <w:marLeft w:val="0"/>
      <w:marRight w:val="0"/>
      <w:marTop w:val="0"/>
      <w:marBottom w:val="0"/>
      <w:divBdr>
        <w:top w:val="none" w:sz="0" w:space="0" w:color="auto"/>
        <w:left w:val="none" w:sz="0" w:space="0" w:color="auto"/>
        <w:bottom w:val="none" w:sz="0" w:space="0" w:color="auto"/>
        <w:right w:val="none" w:sz="0" w:space="0" w:color="auto"/>
      </w:divBdr>
    </w:div>
    <w:div w:id="1310600381">
      <w:bodyDiv w:val="1"/>
      <w:marLeft w:val="0"/>
      <w:marRight w:val="0"/>
      <w:marTop w:val="0"/>
      <w:marBottom w:val="0"/>
      <w:divBdr>
        <w:top w:val="none" w:sz="0" w:space="0" w:color="auto"/>
        <w:left w:val="none" w:sz="0" w:space="0" w:color="auto"/>
        <w:bottom w:val="none" w:sz="0" w:space="0" w:color="auto"/>
        <w:right w:val="none" w:sz="0" w:space="0" w:color="auto"/>
      </w:divBdr>
    </w:div>
    <w:div w:id="1327250470">
      <w:bodyDiv w:val="1"/>
      <w:marLeft w:val="0"/>
      <w:marRight w:val="0"/>
      <w:marTop w:val="0"/>
      <w:marBottom w:val="0"/>
      <w:divBdr>
        <w:top w:val="none" w:sz="0" w:space="0" w:color="auto"/>
        <w:left w:val="none" w:sz="0" w:space="0" w:color="auto"/>
        <w:bottom w:val="none" w:sz="0" w:space="0" w:color="auto"/>
        <w:right w:val="none" w:sz="0" w:space="0" w:color="auto"/>
      </w:divBdr>
    </w:div>
    <w:div w:id="1369834155">
      <w:bodyDiv w:val="1"/>
      <w:marLeft w:val="0"/>
      <w:marRight w:val="0"/>
      <w:marTop w:val="0"/>
      <w:marBottom w:val="0"/>
      <w:divBdr>
        <w:top w:val="none" w:sz="0" w:space="0" w:color="auto"/>
        <w:left w:val="none" w:sz="0" w:space="0" w:color="auto"/>
        <w:bottom w:val="none" w:sz="0" w:space="0" w:color="auto"/>
        <w:right w:val="none" w:sz="0" w:space="0" w:color="auto"/>
      </w:divBdr>
    </w:div>
    <w:div w:id="1405032913">
      <w:bodyDiv w:val="1"/>
      <w:marLeft w:val="0"/>
      <w:marRight w:val="0"/>
      <w:marTop w:val="0"/>
      <w:marBottom w:val="0"/>
      <w:divBdr>
        <w:top w:val="none" w:sz="0" w:space="0" w:color="auto"/>
        <w:left w:val="none" w:sz="0" w:space="0" w:color="auto"/>
        <w:bottom w:val="none" w:sz="0" w:space="0" w:color="auto"/>
        <w:right w:val="none" w:sz="0" w:space="0" w:color="auto"/>
      </w:divBdr>
    </w:div>
    <w:div w:id="1432511351">
      <w:bodyDiv w:val="1"/>
      <w:marLeft w:val="0"/>
      <w:marRight w:val="0"/>
      <w:marTop w:val="0"/>
      <w:marBottom w:val="0"/>
      <w:divBdr>
        <w:top w:val="none" w:sz="0" w:space="0" w:color="auto"/>
        <w:left w:val="none" w:sz="0" w:space="0" w:color="auto"/>
        <w:bottom w:val="none" w:sz="0" w:space="0" w:color="auto"/>
        <w:right w:val="none" w:sz="0" w:space="0" w:color="auto"/>
      </w:divBdr>
    </w:div>
    <w:div w:id="1467579493">
      <w:bodyDiv w:val="1"/>
      <w:marLeft w:val="0"/>
      <w:marRight w:val="0"/>
      <w:marTop w:val="0"/>
      <w:marBottom w:val="0"/>
      <w:divBdr>
        <w:top w:val="none" w:sz="0" w:space="0" w:color="auto"/>
        <w:left w:val="none" w:sz="0" w:space="0" w:color="auto"/>
        <w:bottom w:val="none" w:sz="0" w:space="0" w:color="auto"/>
        <w:right w:val="none" w:sz="0" w:space="0" w:color="auto"/>
      </w:divBdr>
    </w:div>
    <w:div w:id="1487437633">
      <w:bodyDiv w:val="1"/>
      <w:marLeft w:val="0"/>
      <w:marRight w:val="0"/>
      <w:marTop w:val="0"/>
      <w:marBottom w:val="0"/>
      <w:divBdr>
        <w:top w:val="none" w:sz="0" w:space="0" w:color="auto"/>
        <w:left w:val="none" w:sz="0" w:space="0" w:color="auto"/>
        <w:bottom w:val="none" w:sz="0" w:space="0" w:color="auto"/>
        <w:right w:val="none" w:sz="0" w:space="0" w:color="auto"/>
      </w:divBdr>
    </w:div>
    <w:div w:id="1602639468">
      <w:bodyDiv w:val="1"/>
      <w:marLeft w:val="0"/>
      <w:marRight w:val="0"/>
      <w:marTop w:val="0"/>
      <w:marBottom w:val="0"/>
      <w:divBdr>
        <w:top w:val="none" w:sz="0" w:space="0" w:color="auto"/>
        <w:left w:val="none" w:sz="0" w:space="0" w:color="auto"/>
        <w:bottom w:val="none" w:sz="0" w:space="0" w:color="auto"/>
        <w:right w:val="none" w:sz="0" w:space="0" w:color="auto"/>
      </w:divBdr>
    </w:div>
    <w:div w:id="1681735782">
      <w:bodyDiv w:val="1"/>
      <w:marLeft w:val="0"/>
      <w:marRight w:val="0"/>
      <w:marTop w:val="0"/>
      <w:marBottom w:val="0"/>
      <w:divBdr>
        <w:top w:val="none" w:sz="0" w:space="0" w:color="auto"/>
        <w:left w:val="none" w:sz="0" w:space="0" w:color="auto"/>
        <w:bottom w:val="none" w:sz="0" w:space="0" w:color="auto"/>
        <w:right w:val="none" w:sz="0" w:space="0" w:color="auto"/>
      </w:divBdr>
    </w:div>
    <w:div w:id="1684241604">
      <w:bodyDiv w:val="1"/>
      <w:marLeft w:val="0"/>
      <w:marRight w:val="0"/>
      <w:marTop w:val="0"/>
      <w:marBottom w:val="0"/>
      <w:divBdr>
        <w:top w:val="none" w:sz="0" w:space="0" w:color="auto"/>
        <w:left w:val="none" w:sz="0" w:space="0" w:color="auto"/>
        <w:bottom w:val="none" w:sz="0" w:space="0" w:color="auto"/>
        <w:right w:val="none" w:sz="0" w:space="0" w:color="auto"/>
      </w:divBdr>
    </w:div>
    <w:div w:id="1699818174">
      <w:bodyDiv w:val="1"/>
      <w:marLeft w:val="0"/>
      <w:marRight w:val="0"/>
      <w:marTop w:val="0"/>
      <w:marBottom w:val="0"/>
      <w:divBdr>
        <w:top w:val="none" w:sz="0" w:space="0" w:color="auto"/>
        <w:left w:val="none" w:sz="0" w:space="0" w:color="auto"/>
        <w:bottom w:val="none" w:sz="0" w:space="0" w:color="auto"/>
        <w:right w:val="none" w:sz="0" w:space="0" w:color="auto"/>
      </w:divBdr>
    </w:div>
    <w:div w:id="1719670540">
      <w:bodyDiv w:val="1"/>
      <w:marLeft w:val="0"/>
      <w:marRight w:val="0"/>
      <w:marTop w:val="0"/>
      <w:marBottom w:val="0"/>
      <w:divBdr>
        <w:top w:val="none" w:sz="0" w:space="0" w:color="auto"/>
        <w:left w:val="none" w:sz="0" w:space="0" w:color="auto"/>
        <w:bottom w:val="none" w:sz="0" w:space="0" w:color="auto"/>
        <w:right w:val="none" w:sz="0" w:space="0" w:color="auto"/>
      </w:divBdr>
    </w:div>
    <w:div w:id="1728726105">
      <w:bodyDiv w:val="1"/>
      <w:marLeft w:val="0"/>
      <w:marRight w:val="0"/>
      <w:marTop w:val="0"/>
      <w:marBottom w:val="0"/>
      <w:divBdr>
        <w:top w:val="none" w:sz="0" w:space="0" w:color="auto"/>
        <w:left w:val="none" w:sz="0" w:space="0" w:color="auto"/>
        <w:bottom w:val="none" w:sz="0" w:space="0" w:color="auto"/>
        <w:right w:val="none" w:sz="0" w:space="0" w:color="auto"/>
      </w:divBdr>
    </w:div>
    <w:div w:id="1749886610">
      <w:bodyDiv w:val="1"/>
      <w:marLeft w:val="0"/>
      <w:marRight w:val="0"/>
      <w:marTop w:val="0"/>
      <w:marBottom w:val="0"/>
      <w:divBdr>
        <w:top w:val="none" w:sz="0" w:space="0" w:color="auto"/>
        <w:left w:val="none" w:sz="0" w:space="0" w:color="auto"/>
        <w:bottom w:val="none" w:sz="0" w:space="0" w:color="auto"/>
        <w:right w:val="none" w:sz="0" w:space="0" w:color="auto"/>
      </w:divBdr>
    </w:div>
    <w:div w:id="1758476722">
      <w:bodyDiv w:val="1"/>
      <w:marLeft w:val="0"/>
      <w:marRight w:val="0"/>
      <w:marTop w:val="0"/>
      <w:marBottom w:val="0"/>
      <w:divBdr>
        <w:top w:val="none" w:sz="0" w:space="0" w:color="auto"/>
        <w:left w:val="none" w:sz="0" w:space="0" w:color="auto"/>
        <w:bottom w:val="none" w:sz="0" w:space="0" w:color="auto"/>
        <w:right w:val="none" w:sz="0" w:space="0" w:color="auto"/>
      </w:divBdr>
    </w:div>
    <w:div w:id="1778981535">
      <w:bodyDiv w:val="1"/>
      <w:marLeft w:val="0"/>
      <w:marRight w:val="0"/>
      <w:marTop w:val="0"/>
      <w:marBottom w:val="0"/>
      <w:divBdr>
        <w:top w:val="none" w:sz="0" w:space="0" w:color="auto"/>
        <w:left w:val="none" w:sz="0" w:space="0" w:color="auto"/>
        <w:bottom w:val="none" w:sz="0" w:space="0" w:color="auto"/>
        <w:right w:val="none" w:sz="0" w:space="0" w:color="auto"/>
      </w:divBdr>
    </w:div>
    <w:div w:id="1919091431">
      <w:bodyDiv w:val="1"/>
      <w:marLeft w:val="0"/>
      <w:marRight w:val="0"/>
      <w:marTop w:val="0"/>
      <w:marBottom w:val="0"/>
      <w:divBdr>
        <w:top w:val="none" w:sz="0" w:space="0" w:color="auto"/>
        <w:left w:val="none" w:sz="0" w:space="0" w:color="auto"/>
        <w:bottom w:val="none" w:sz="0" w:space="0" w:color="auto"/>
        <w:right w:val="none" w:sz="0" w:space="0" w:color="auto"/>
      </w:divBdr>
    </w:div>
    <w:div w:id="1943226631">
      <w:bodyDiv w:val="1"/>
      <w:marLeft w:val="0"/>
      <w:marRight w:val="0"/>
      <w:marTop w:val="0"/>
      <w:marBottom w:val="0"/>
      <w:divBdr>
        <w:top w:val="none" w:sz="0" w:space="0" w:color="auto"/>
        <w:left w:val="none" w:sz="0" w:space="0" w:color="auto"/>
        <w:bottom w:val="none" w:sz="0" w:space="0" w:color="auto"/>
        <w:right w:val="none" w:sz="0" w:space="0" w:color="auto"/>
      </w:divBdr>
    </w:div>
    <w:div w:id="1951281420">
      <w:bodyDiv w:val="1"/>
      <w:marLeft w:val="0"/>
      <w:marRight w:val="0"/>
      <w:marTop w:val="0"/>
      <w:marBottom w:val="0"/>
      <w:divBdr>
        <w:top w:val="none" w:sz="0" w:space="0" w:color="auto"/>
        <w:left w:val="none" w:sz="0" w:space="0" w:color="auto"/>
        <w:bottom w:val="none" w:sz="0" w:space="0" w:color="auto"/>
        <w:right w:val="none" w:sz="0" w:space="0" w:color="auto"/>
      </w:divBdr>
    </w:div>
    <w:div w:id="1954246456">
      <w:bodyDiv w:val="1"/>
      <w:marLeft w:val="0"/>
      <w:marRight w:val="0"/>
      <w:marTop w:val="0"/>
      <w:marBottom w:val="0"/>
      <w:divBdr>
        <w:top w:val="none" w:sz="0" w:space="0" w:color="auto"/>
        <w:left w:val="none" w:sz="0" w:space="0" w:color="auto"/>
        <w:bottom w:val="none" w:sz="0" w:space="0" w:color="auto"/>
        <w:right w:val="none" w:sz="0" w:space="0" w:color="auto"/>
      </w:divBdr>
    </w:div>
    <w:div w:id="1993169786">
      <w:bodyDiv w:val="1"/>
      <w:marLeft w:val="0"/>
      <w:marRight w:val="0"/>
      <w:marTop w:val="0"/>
      <w:marBottom w:val="0"/>
      <w:divBdr>
        <w:top w:val="none" w:sz="0" w:space="0" w:color="auto"/>
        <w:left w:val="none" w:sz="0" w:space="0" w:color="auto"/>
        <w:bottom w:val="none" w:sz="0" w:space="0" w:color="auto"/>
        <w:right w:val="none" w:sz="0" w:space="0" w:color="auto"/>
      </w:divBdr>
    </w:div>
    <w:div w:id="2000691121">
      <w:bodyDiv w:val="1"/>
      <w:marLeft w:val="0"/>
      <w:marRight w:val="0"/>
      <w:marTop w:val="0"/>
      <w:marBottom w:val="0"/>
      <w:divBdr>
        <w:top w:val="none" w:sz="0" w:space="0" w:color="auto"/>
        <w:left w:val="none" w:sz="0" w:space="0" w:color="auto"/>
        <w:bottom w:val="none" w:sz="0" w:space="0" w:color="auto"/>
        <w:right w:val="none" w:sz="0" w:space="0" w:color="auto"/>
      </w:divBdr>
    </w:div>
    <w:div w:id="2046446577">
      <w:bodyDiv w:val="1"/>
      <w:marLeft w:val="0"/>
      <w:marRight w:val="0"/>
      <w:marTop w:val="0"/>
      <w:marBottom w:val="0"/>
      <w:divBdr>
        <w:top w:val="none" w:sz="0" w:space="0" w:color="auto"/>
        <w:left w:val="none" w:sz="0" w:space="0" w:color="auto"/>
        <w:bottom w:val="none" w:sz="0" w:space="0" w:color="auto"/>
        <w:right w:val="none" w:sz="0" w:space="0" w:color="auto"/>
      </w:divBdr>
    </w:div>
    <w:div w:id="2065058711">
      <w:bodyDiv w:val="1"/>
      <w:marLeft w:val="0"/>
      <w:marRight w:val="0"/>
      <w:marTop w:val="0"/>
      <w:marBottom w:val="0"/>
      <w:divBdr>
        <w:top w:val="none" w:sz="0" w:space="0" w:color="auto"/>
        <w:left w:val="none" w:sz="0" w:space="0" w:color="auto"/>
        <w:bottom w:val="none" w:sz="0" w:space="0" w:color="auto"/>
        <w:right w:val="none" w:sz="0" w:space="0" w:color="auto"/>
      </w:divBdr>
    </w:div>
    <w:div w:id="2092382620">
      <w:bodyDiv w:val="1"/>
      <w:marLeft w:val="0"/>
      <w:marRight w:val="0"/>
      <w:marTop w:val="0"/>
      <w:marBottom w:val="0"/>
      <w:divBdr>
        <w:top w:val="none" w:sz="0" w:space="0" w:color="auto"/>
        <w:left w:val="none" w:sz="0" w:space="0" w:color="auto"/>
        <w:bottom w:val="none" w:sz="0" w:space="0" w:color="auto"/>
        <w:right w:val="none" w:sz="0" w:space="0" w:color="auto"/>
      </w:divBdr>
    </w:div>
    <w:div w:id="21349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basyit197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ifkykurniansyah09@gmail.com" TargetMode="External"/><Relationship Id="rId4" Type="http://schemas.openxmlformats.org/officeDocument/2006/relationships/settings" Target="settings.xml"/><Relationship Id="rId9" Type="http://schemas.openxmlformats.org/officeDocument/2006/relationships/hyperlink" Target="mailto:tommy_gumela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884FD-17CC-4842-B850-2693941F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11</Pages>
  <Words>5221</Words>
  <Characters>29766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 Book</dc:creator>
  <cp:keywords/>
  <dc:description/>
  <cp:lastModifiedBy>Lenovo</cp:lastModifiedBy>
  <cp:revision>8</cp:revision>
  <dcterms:created xsi:type="dcterms:W3CDTF">2023-08-11T12:21:00Z</dcterms:created>
  <dcterms:modified xsi:type="dcterms:W3CDTF">2025-11-17T00:50:00Z</dcterms:modified>
</cp:coreProperties>
</file>