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6B05C" w14:textId="77777777" w:rsidR="00B320B8" w:rsidRPr="00A60D63" w:rsidRDefault="00B320B8" w:rsidP="0012071E">
      <w:pPr>
        <w:spacing w:after="0" w:line="240" w:lineRule="auto"/>
        <w:jc w:val="center"/>
        <w:rPr>
          <w:rFonts w:asciiTheme="majorBidi" w:hAnsiTheme="majorBidi" w:cstheme="majorBidi"/>
          <w:b/>
          <w:bCs/>
          <w:spacing w:val="-6"/>
          <w:sz w:val="28"/>
          <w:szCs w:val="28"/>
        </w:rPr>
      </w:pPr>
      <w:r w:rsidRPr="00A60D63">
        <w:rPr>
          <w:rFonts w:asciiTheme="majorBidi" w:hAnsiTheme="majorBidi" w:cstheme="majorBidi"/>
          <w:b/>
          <w:bCs/>
          <w:spacing w:val="-4"/>
          <w:sz w:val="28"/>
          <w:szCs w:val="28"/>
        </w:rPr>
        <w:t>UPAYA GURU TAHFIZH DALAM MENINGKATKAN</w:t>
      </w:r>
      <w:r w:rsidRPr="00A60D63">
        <w:rPr>
          <w:rFonts w:asciiTheme="majorBidi" w:hAnsiTheme="majorBidi" w:cstheme="majorBidi"/>
          <w:b/>
          <w:bCs/>
          <w:spacing w:val="6"/>
          <w:sz w:val="28"/>
          <w:szCs w:val="28"/>
        </w:rPr>
        <w:t xml:space="preserve"> </w:t>
      </w:r>
      <w:r w:rsidRPr="00A60D63">
        <w:rPr>
          <w:rFonts w:asciiTheme="majorBidi" w:hAnsiTheme="majorBidi" w:cstheme="majorBidi"/>
          <w:b/>
          <w:bCs/>
          <w:spacing w:val="-6"/>
          <w:sz w:val="28"/>
          <w:szCs w:val="28"/>
        </w:rPr>
        <w:t xml:space="preserve">KEMAMPUAN </w:t>
      </w:r>
    </w:p>
    <w:p w14:paraId="128417E9" w14:textId="77777777" w:rsidR="00B320B8" w:rsidRPr="00A60D63" w:rsidRDefault="00B320B8" w:rsidP="0012071E">
      <w:pPr>
        <w:spacing w:after="0" w:line="240" w:lineRule="auto"/>
        <w:jc w:val="center"/>
        <w:rPr>
          <w:rFonts w:asciiTheme="majorBidi" w:hAnsiTheme="majorBidi" w:cstheme="majorBidi"/>
          <w:b/>
          <w:bCs/>
          <w:spacing w:val="6"/>
          <w:sz w:val="28"/>
          <w:szCs w:val="28"/>
        </w:rPr>
      </w:pPr>
      <w:r w:rsidRPr="00A60D63">
        <w:rPr>
          <w:rFonts w:asciiTheme="majorBidi" w:hAnsiTheme="majorBidi" w:cstheme="majorBidi"/>
          <w:b/>
          <w:bCs/>
          <w:spacing w:val="-6"/>
          <w:sz w:val="28"/>
          <w:szCs w:val="28"/>
        </w:rPr>
        <w:t>MENGHAFAL AL-QUR’AN SISWA</w:t>
      </w:r>
      <w:r w:rsidRPr="00A60D63">
        <w:rPr>
          <w:rFonts w:asciiTheme="majorBidi" w:hAnsiTheme="majorBidi" w:cstheme="majorBidi"/>
          <w:b/>
          <w:bCs/>
          <w:spacing w:val="6"/>
          <w:sz w:val="28"/>
          <w:szCs w:val="28"/>
        </w:rPr>
        <w:t xml:space="preserve"> DI MA’HAD TAHFIZH </w:t>
      </w:r>
    </w:p>
    <w:p w14:paraId="366AFEA3" w14:textId="0A45CCD8" w:rsidR="00B320B8" w:rsidRPr="00A60D63" w:rsidRDefault="00B320B8" w:rsidP="0012071E">
      <w:pPr>
        <w:spacing w:after="0" w:line="240" w:lineRule="auto"/>
        <w:jc w:val="center"/>
        <w:rPr>
          <w:rFonts w:asciiTheme="majorBidi" w:hAnsiTheme="majorBidi" w:cstheme="majorBidi"/>
          <w:b/>
          <w:bCs/>
          <w:spacing w:val="12"/>
          <w:sz w:val="28"/>
          <w:szCs w:val="28"/>
        </w:rPr>
      </w:pPr>
      <w:r w:rsidRPr="00A60D63">
        <w:rPr>
          <w:rFonts w:asciiTheme="majorBidi" w:hAnsiTheme="majorBidi" w:cstheme="majorBidi"/>
          <w:b/>
          <w:bCs/>
          <w:spacing w:val="6"/>
          <w:sz w:val="28"/>
          <w:szCs w:val="28"/>
        </w:rPr>
        <w:t xml:space="preserve">USWAH HASANAH </w:t>
      </w:r>
      <w:r w:rsidRPr="00A60D63">
        <w:rPr>
          <w:rFonts w:asciiTheme="majorBidi" w:hAnsiTheme="majorBidi" w:cstheme="majorBidi"/>
          <w:b/>
          <w:bCs/>
          <w:spacing w:val="12"/>
          <w:sz w:val="28"/>
          <w:szCs w:val="28"/>
        </w:rPr>
        <w:t>CILEDUG KOTA TANGERANG</w:t>
      </w:r>
    </w:p>
    <w:p w14:paraId="770C73C2" w14:textId="77777777" w:rsidR="00B320B8" w:rsidRPr="00A60D63" w:rsidRDefault="00B320B8" w:rsidP="0012071E">
      <w:pPr>
        <w:spacing w:after="0" w:line="240" w:lineRule="auto"/>
        <w:jc w:val="center"/>
        <w:rPr>
          <w:rFonts w:asciiTheme="majorBidi" w:hAnsiTheme="majorBidi" w:cstheme="majorBidi"/>
          <w:b/>
          <w:bCs/>
          <w:spacing w:val="12"/>
          <w:sz w:val="28"/>
          <w:szCs w:val="28"/>
        </w:rPr>
      </w:pPr>
    </w:p>
    <w:p w14:paraId="1C9156F2" w14:textId="77777777" w:rsidR="005B74F1" w:rsidRDefault="005B74F1" w:rsidP="0012071E">
      <w:pPr>
        <w:spacing w:after="0" w:line="240" w:lineRule="auto"/>
        <w:jc w:val="center"/>
        <w:rPr>
          <w:rFonts w:asciiTheme="majorBidi" w:hAnsiTheme="majorBidi" w:cstheme="majorBidi"/>
          <w:b/>
          <w:bCs/>
          <w:spacing w:val="12"/>
          <w:sz w:val="28"/>
          <w:szCs w:val="28"/>
        </w:rPr>
      </w:pPr>
    </w:p>
    <w:p w14:paraId="24F93133" w14:textId="14BC1456" w:rsidR="005B74F1" w:rsidRPr="005B74F1" w:rsidRDefault="005B74F1" w:rsidP="0012071E">
      <w:pPr>
        <w:spacing w:after="0" w:line="240" w:lineRule="auto"/>
        <w:jc w:val="center"/>
        <w:rPr>
          <w:rFonts w:asciiTheme="majorBidi" w:hAnsiTheme="majorBidi" w:cstheme="majorBidi"/>
          <w:spacing w:val="12"/>
          <w:sz w:val="24"/>
          <w:szCs w:val="24"/>
        </w:rPr>
      </w:pPr>
      <w:r w:rsidRPr="005B74F1">
        <w:rPr>
          <w:rFonts w:asciiTheme="majorBidi" w:hAnsiTheme="majorBidi" w:cstheme="majorBidi"/>
          <w:spacing w:val="12"/>
          <w:sz w:val="24"/>
          <w:szCs w:val="24"/>
        </w:rPr>
        <w:t>J. Anhar Rabi Hamsah Tis’ah</w:t>
      </w:r>
    </w:p>
    <w:p w14:paraId="24B85E02" w14:textId="3953E0E0" w:rsidR="005B74F1" w:rsidRPr="005B74F1" w:rsidRDefault="005B74F1" w:rsidP="0012071E">
      <w:pPr>
        <w:spacing w:after="0" w:line="240" w:lineRule="auto"/>
        <w:jc w:val="center"/>
        <w:rPr>
          <w:rFonts w:asciiTheme="majorBidi" w:hAnsiTheme="majorBidi" w:cstheme="majorBidi"/>
          <w:spacing w:val="12"/>
          <w:sz w:val="24"/>
          <w:szCs w:val="24"/>
        </w:rPr>
      </w:pPr>
      <w:r w:rsidRPr="005B74F1">
        <w:rPr>
          <w:rFonts w:asciiTheme="majorBidi" w:hAnsiTheme="majorBidi" w:cstheme="majorBidi"/>
          <w:spacing w:val="12"/>
          <w:sz w:val="24"/>
          <w:szCs w:val="24"/>
        </w:rPr>
        <w:t>Universitas Muhammadiyah Tangerang</w:t>
      </w:r>
    </w:p>
    <w:p w14:paraId="4D897DA1" w14:textId="0E787CBE" w:rsidR="005B74F1" w:rsidRPr="005B74F1" w:rsidRDefault="005B74F1" w:rsidP="0012071E">
      <w:pPr>
        <w:spacing w:after="0" w:line="240" w:lineRule="auto"/>
        <w:jc w:val="center"/>
        <w:rPr>
          <w:rFonts w:asciiTheme="majorBidi" w:hAnsiTheme="majorBidi" w:cstheme="majorBidi"/>
          <w:spacing w:val="12"/>
          <w:sz w:val="24"/>
          <w:szCs w:val="24"/>
        </w:rPr>
      </w:pPr>
      <w:hyperlink r:id="rId7" w:history="1">
        <w:r w:rsidRPr="005B74F1">
          <w:rPr>
            <w:rStyle w:val="Hyperlink"/>
            <w:rFonts w:asciiTheme="majorBidi" w:hAnsiTheme="majorBidi" w:cstheme="majorBidi"/>
            <w:spacing w:val="12"/>
            <w:sz w:val="24"/>
            <w:szCs w:val="24"/>
          </w:rPr>
          <w:t>janharqisty@gmail.com</w:t>
        </w:r>
      </w:hyperlink>
    </w:p>
    <w:p w14:paraId="366F0B35" w14:textId="77777777" w:rsidR="005B74F1" w:rsidRPr="005B74F1" w:rsidRDefault="005B74F1" w:rsidP="0012071E">
      <w:pPr>
        <w:spacing w:after="0" w:line="240" w:lineRule="auto"/>
        <w:jc w:val="center"/>
        <w:rPr>
          <w:rFonts w:asciiTheme="majorBidi" w:hAnsiTheme="majorBidi" w:cstheme="majorBidi"/>
          <w:spacing w:val="12"/>
          <w:sz w:val="24"/>
          <w:szCs w:val="24"/>
        </w:rPr>
      </w:pPr>
    </w:p>
    <w:p w14:paraId="2AACA94B" w14:textId="0EC1341F" w:rsidR="00B320B8" w:rsidRPr="0043169F" w:rsidRDefault="00B320B8" w:rsidP="0012071E">
      <w:pPr>
        <w:spacing w:after="0" w:line="240" w:lineRule="auto"/>
        <w:jc w:val="center"/>
        <w:rPr>
          <w:rFonts w:asciiTheme="majorBidi" w:hAnsiTheme="majorBidi" w:cstheme="majorBidi"/>
          <w:spacing w:val="12"/>
          <w:sz w:val="24"/>
          <w:szCs w:val="24"/>
        </w:rPr>
      </w:pPr>
      <w:r w:rsidRPr="0043169F">
        <w:rPr>
          <w:rFonts w:asciiTheme="majorBidi" w:hAnsiTheme="majorBidi" w:cstheme="majorBidi"/>
          <w:spacing w:val="12"/>
          <w:sz w:val="24"/>
          <w:szCs w:val="24"/>
        </w:rPr>
        <w:t>Farhan</w:t>
      </w:r>
    </w:p>
    <w:p w14:paraId="4988ED3E" w14:textId="7F4EEE25" w:rsidR="00B320B8" w:rsidRPr="005B74F1" w:rsidRDefault="00A60D63" w:rsidP="0012071E">
      <w:pPr>
        <w:spacing w:after="0" w:line="240" w:lineRule="auto"/>
        <w:jc w:val="center"/>
        <w:rPr>
          <w:rFonts w:asciiTheme="majorBidi" w:hAnsiTheme="majorBidi" w:cstheme="majorBidi"/>
          <w:i/>
          <w:iCs/>
          <w:spacing w:val="12"/>
          <w:sz w:val="24"/>
          <w:szCs w:val="24"/>
        </w:rPr>
      </w:pPr>
      <w:hyperlink r:id="rId8" w:history="1">
        <w:r w:rsidRPr="005B74F1">
          <w:rPr>
            <w:rStyle w:val="Hyperlink"/>
            <w:rFonts w:asciiTheme="majorBidi" w:hAnsiTheme="majorBidi" w:cstheme="majorBidi"/>
            <w:i/>
            <w:iCs/>
            <w:spacing w:val="12"/>
            <w:sz w:val="24"/>
            <w:szCs w:val="24"/>
          </w:rPr>
          <w:t>Farhan141002@gmail.com</w:t>
        </w:r>
      </w:hyperlink>
      <w:r w:rsidRPr="005B74F1">
        <w:rPr>
          <w:rFonts w:asciiTheme="majorBidi" w:hAnsiTheme="majorBidi" w:cstheme="majorBidi"/>
          <w:i/>
          <w:iCs/>
          <w:spacing w:val="12"/>
          <w:sz w:val="24"/>
          <w:szCs w:val="24"/>
        </w:rPr>
        <w:t xml:space="preserve"> </w:t>
      </w:r>
    </w:p>
    <w:p w14:paraId="2BCDBB25" w14:textId="5A18EEF0" w:rsidR="00A60D63" w:rsidRPr="005B74F1" w:rsidRDefault="005B74F1" w:rsidP="0012071E">
      <w:pPr>
        <w:spacing w:after="0" w:line="240" w:lineRule="auto"/>
        <w:jc w:val="center"/>
        <w:rPr>
          <w:rFonts w:asciiTheme="majorBidi" w:hAnsiTheme="majorBidi" w:cstheme="majorBidi"/>
          <w:b/>
          <w:bCs/>
          <w:spacing w:val="12"/>
          <w:sz w:val="24"/>
          <w:szCs w:val="24"/>
        </w:rPr>
      </w:pPr>
      <w:r w:rsidRPr="005B74F1">
        <w:rPr>
          <w:rFonts w:asciiTheme="majorBidi" w:hAnsiTheme="majorBidi" w:cstheme="majorBidi"/>
          <w:spacing w:val="12"/>
          <w:sz w:val="24"/>
          <w:szCs w:val="24"/>
        </w:rPr>
        <w:t>Universitas Muhammadiyah Tangerang</w:t>
      </w:r>
    </w:p>
    <w:p w14:paraId="71974F08" w14:textId="77777777" w:rsidR="005B74F1" w:rsidRDefault="005B74F1" w:rsidP="0012071E">
      <w:pPr>
        <w:spacing w:after="0" w:line="240" w:lineRule="auto"/>
        <w:jc w:val="center"/>
        <w:rPr>
          <w:rFonts w:asciiTheme="majorBidi" w:hAnsiTheme="majorBidi" w:cstheme="majorBidi"/>
          <w:b/>
          <w:bCs/>
          <w:spacing w:val="12"/>
          <w:sz w:val="24"/>
          <w:szCs w:val="24"/>
        </w:rPr>
      </w:pPr>
    </w:p>
    <w:p w14:paraId="677EBBA8" w14:textId="099343A9" w:rsidR="005B74F1" w:rsidRPr="0043169F" w:rsidRDefault="005B74F1" w:rsidP="0012071E">
      <w:pPr>
        <w:spacing w:after="0" w:line="240" w:lineRule="auto"/>
        <w:jc w:val="center"/>
        <w:rPr>
          <w:rFonts w:asciiTheme="majorBidi" w:hAnsiTheme="majorBidi" w:cstheme="majorBidi"/>
          <w:spacing w:val="12"/>
          <w:sz w:val="24"/>
          <w:szCs w:val="24"/>
        </w:rPr>
      </w:pPr>
      <w:r w:rsidRPr="0043169F">
        <w:rPr>
          <w:rFonts w:asciiTheme="majorBidi" w:hAnsiTheme="majorBidi" w:cstheme="majorBidi"/>
          <w:spacing w:val="12"/>
          <w:sz w:val="24"/>
          <w:szCs w:val="24"/>
        </w:rPr>
        <w:t>Achmad Fauzi</w:t>
      </w:r>
    </w:p>
    <w:p w14:paraId="5FE5FD9C" w14:textId="153F40D0" w:rsidR="005B74F1" w:rsidRDefault="005B74F1" w:rsidP="0012071E">
      <w:pPr>
        <w:spacing w:after="0" w:line="240" w:lineRule="auto"/>
        <w:jc w:val="center"/>
        <w:rPr>
          <w:rFonts w:asciiTheme="majorBidi" w:hAnsiTheme="majorBidi" w:cstheme="majorBidi"/>
          <w:spacing w:val="12"/>
          <w:sz w:val="24"/>
          <w:szCs w:val="24"/>
        </w:rPr>
      </w:pPr>
      <w:r w:rsidRPr="005B74F1">
        <w:rPr>
          <w:rFonts w:asciiTheme="majorBidi" w:hAnsiTheme="majorBidi" w:cstheme="majorBidi"/>
          <w:spacing w:val="12"/>
          <w:sz w:val="24"/>
          <w:szCs w:val="24"/>
        </w:rPr>
        <w:t>Universitas Muhammadiyah Tangerang</w:t>
      </w:r>
    </w:p>
    <w:p w14:paraId="1CE7E0FB" w14:textId="7DF362B8" w:rsidR="005B74F1" w:rsidRDefault="005B74F1" w:rsidP="0012071E">
      <w:pPr>
        <w:spacing w:after="0" w:line="240" w:lineRule="auto"/>
        <w:jc w:val="center"/>
        <w:rPr>
          <w:rFonts w:asciiTheme="majorBidi" w:hAnsiTheme="majorBidi" w:cstheme="majorBidi"/>
          <w:spacing w:val="12"/>
          <w:sz w:val="24"/>
          <w:szCs w:val="24"/>
        </w:rPr>
      </w:pPr>
      <w:hyperlink r:id="rId9" w:history="1">
        <w:r w:rsidRPr="000D7319">
          <w:rPr>
            <w:rStyle w:val="Hyperlink"/>
            <w:rFonts w:asciiTheme="majorBidi" w:hAnsiTheme="majorBidi" w:cstheme="majorBidi"/>
            <w:spacing w:val="12"/>
            <w:sz w:val="24"/>
            <w:szCs w:val="24"/>
          </w:rPr>
          <w:t>Achmad.fauzi@umt.ac.id</w:t>
        </w:r>
      </w:hyperlink>
    </w:p>
    <w:p w14:paraId="4AF58382" w14:textId="77777777" w:rsidR="005B74F1" w:rsidRDefault="005B74F1" w:rsidP="0012071E">
      <w:pPr>
        <w:spacing w:after="0" w:line="240" w:lineRule="auto"/>
        <w:jc w:val="center"/>
        <w:rPr>
          <w:rFonts w:asciiTheme="majorBidi" w:hAnsiTheme="majorBidi" w:cstheme="majorBidi"/>
          <w:spacing w:val="12"/>
          <w:sz w:val="24"/>
          <w:szCs w:val="24"/>
        </w:rPr>
      </w:pPr>
    </w:p>
    <w:p w14:paraId="21D7E3EA" w14:textId="4C4B68C9" w:rsidR="005B74F1" w:rsidRDefault="005B74F1" w:rsidP="0012071E">
      <w:pPr>
        <w:spacing w:after="0" w:line="240" w:lineRule="auto"/>
        <w:jc w:val="center"/>
        <w:rPr>
          <w:rFonts w:asciiTheme="majorBidi" w:hAnsiTheme="majorBidi" w:cstheme="majorBidi"/>
          <w:spacing w:val="12"/>
          <w:sz w:val="24"/>
          <w:szCs w:val="24"/>
        </w:rPr>
      </w:pPr>
      <w:r>
        <w:rPr>
          <w:rFonts w:asciiTheme="majorBidi" w:hAnsiTheme="majorBidi" w:cstheme="majorBidi"/>
          <w:spacing w:val="12"/>
          <w:sz w:val="24"/>
          <w:szCs w:val="24"/>
        </w:rPr>
        <w:t>Nasrullah</w:t>
      </w:r>
    </w:p>
    <w:p w14:paraId="7B901E75" w14:textId="62ED64BD" w:rsidR="005B74F1" w:rsidRDefault="005B74F1" w:rsidP="0012071E">
      <w:pPr>
        <w:spacing w:after="0" w:line="240" w:lineRule="auto"/>
        <w:jc w:val="center"/>
        <w:rPr>
          <w:rFonts w:asciiTheme="majorBidi" w:hAnsiTheme="majorBidi" w:cstheme="majorBidi"/>
          <w:spacing w:val="12"/>
          <w:sz w:val="24"/>
          <w:szCs w:val="24"/>
        </w:rPr>
      </w:pPr>
      <w:r w:rsidRPr="005B74F1">
        <w:rPr>
          <w:rFonts w:asciiTheme="majorBidi" w:hAnsiTheme="majorBidi" w:cstheme="majorBidi"/>
          <w:spacing w:val="12"/>
          <w:sz w:val="24"/>
          <w:szCs w:val="24"/>
        </w:rPr>
        <w:t>Universitas Muhammadiyah Tangerang</w:t>
      </w:r>
    </w:p>
    <w:p w14:paraId="03EA3CDE" w14:textId="4BB62A57" w:rsidR="005B74F1" w:rsidRDefault="005B74F1" w:rsidP="0012071E">
      <w:pPr>
        <w:spacing w:after="0" w:line="240" w:lineRule="auto"/>
        <w:jc w:val="center"/>
      </w:pPr>
      <w:hyperlink r:id="rId10" w:history="1">
        <w:r w:rsidRPr="000D7319">
          <w:rPr>
            <w:rStyle w:val="Hyperlink"/>
            <w:rFonts w:asciiTheme="majorBidi" w:hAnsiTheme="majorBidi" w:cstheme="majorBidi"/>
            <w:spacing w:val="12"/>
            <w:sz w:val="24"/>
            <w:szCs w:val="24"/>
          </w:rPr>
          <w:t>Nasrullah19861992@gmail.com</w:t>
        </w:r>
      </w:hyperlink>
    </w:p>
    <w:p w14:paraId="6DF0307A" w14:textId="77777777" w:rsidR="003148B5" w:rsidRDefault="003148B5" w:rsidP="0012071E">
      <w:pPr>
        <w:spacing w:after="0" w:line="240" w:lineRule="auto"/>
        <w:jc w:val="center"/>
      </w:pPr>
    </w:p>
    <w:p w14:paraId="0F6D3BD8" w14:textId="3574C74E" w:rsidR="003148B5" w:rsidRPr="003148B5" w:rsidRDefault="003148B5" w:rsidP="0012071E">
      <w:pPr>
        <w:spacing w:after="0" w:line="240" w:lineRule="auto"/>
        <w:jc w:val="center"/>
        <w:rPr>
          <w:rFonts w:ascii="Times New Roman" w:hAnsi="Times New Roman" w:cs="Times New Roman"/>
          <w:sz w:val="24"/>
          <w:szCs w:val="24"/>
        </w:rPr>
      </w:pPr>
      <w:r w:rsidRPr="003148B5">
        <w:rPr>
          <w:rFonts w:ascii="Times New Roman" w:hAnsi="Times New Roman" w:cs="Times New Roman"/>
          <w:sz w:val="24"/>
          <w:szCs w:val="24"/>
        </w:rPr>
        <w:t>Muhammad Fathi Halimi</w:t>
      </w:r>
    </w:p>
    <w:p w14:paraId="7563F3BB" w14:textId="77777777" w:rsidR="003148B5" w:rsidRDefault="003148B5" w:rsidP="003148B5">
      <w:pPr>
        <w:spacing w:after="0" w:line="240" w:lineRule="auto"/>
        <w:jc w:val="center"/>
        <w:rPr>
          <w:rFonts w:asciiTheme="majorBidi" w:hAnsiTheme="majorBidi" w:cstheme="majorBidi"/>
          <w:spacing w:val="12"/>
          <w:sz w:val="24"/>
          <w:szCs w:val="24"/>
        </w:rPr>
      </w:pPr>
      <w:r w:rsidRPr="005B74F1">
        <w:rPr>
          <w:rFonts w:asciiTheme="majorBidi" w:hAnsiTheme="majorBidi" w:cstheme="majorBidi"/>
          <w:spacing w:val="12"/>
          <w:sz w:val="24"/>
          <w:szCs w:val="24"/>
        </w:rPr>
        <w:t>Universitas Muhammadiyah Tangerang</w:t>
      </w:r>
    </w:p>
    <w:p w14:paraId="3CB697D1" w14:textId="435998D9" w:rsidR="003148B5" w:rsidRDefault="003148B5" w:rsidP="0012071E">
      <w:pPr>
        <w:spacing w:after="0" w:line="240" w:lineRule="auto"/>
        <w:jc w:val="center"/>
        <w:rPr>
          <w:rFonts w:asciiTheme="majorBidi" w:hAnsiTheme="majorBidi" w:cstheme="majorBidi"/>
          <w:spacing w:val="12"/>
          <w:sz w:val="24"/>
          <w:szCs w:val="24"/>
        </w:rPr>
      </w:pPr>
      <w:hyperlink r:id="rId11" w:history="1">
        <w:r w:rsidRPr="00D36CC5">
          <w:rPr>
            <w:rStyle w:val="Hyperlink"/>
            <w:rFonts w:asciiTheme="majorBidi" w:hAnsiTheme="majorBidi" w:cstheme="majorBidi"/>
            <w:spacing w:val="12"/>
            <w:sz w:val="24"/>
            <w:szCs w:val="24"/>
          </w:rPr>
          <w:t>Fathihalimi10@gmail.com</w:t>
        </w:r>
      </w:hyperlink>
      <w:r>
        <w:rPr>
          <w:rFonts w:asciiTheme="majorBidi" w:hAnsiTheme="majorBidi" w:cstheme="majorBidi"/>
          <w:spacing w:val="12"/>
          <w:sz w:val="24"/>
          <w:szCs w:val="24"/>
        </w:rPr>
        <w:t xml:space="preserve"> </w:t>
      </w:r>
    </w:p>
    <w:p w14:paraId="5E3DFD0F" w14:textId="77777777" w:rsidR="005B74F1" w:rsidRDefault="005B74F1" w:rsidP="0012071E">
      <w:pPr>
        <w:spacing w:after="0" w:line="240" w:lineRule="auto"/>
        <w:jc w:val="center"/>
        <w:rPr>
          <w:rFonts w:asciiTheme="majorBidi" w:hAnsiTheme="majorBidi" w:cstheme="majorBidi"/>
          <w:b/>
          <w:bCs/>
          <w:spacing w:val="12"/>
          <w:sz w:val="24"/>
          <w:szCs w:val="24"/>
        </w:rPr>
      </w:pPr>
    </w:p>
    <w:p w14:paraId="2ACD5A78" w14:textId="1212933A" w:rsidR="0043169F" w:rsidRPr="0043169F" w:rsidRDefault="0043169F" w:rsidP="0012071E">
      <w:pPr>
        <w:spacing w:after="0" w:line="240" w:lineRule="auto"/>
        <w:jc w:val="center"/>
        <w:rPr>
          <w:rFonts w:asciiTheme="majorBidi" w:hAnsiTheme="majorBidi" w:cstheme="majorBidi"/>
          <w:spacing w:val="12"/>
          <w:sz w:val="24"/>
          <w:szCs w:val="24"/>
        </w:rPr>
      </w:pPr>
      <w:r w:rsidRPr="0043169F">
        <w:rPr>
          <w:rFonts w:asciiTheme="majorBidi" w:hAnsiTheme="majorBidi" w:cstheme="majorBidi"/>
          <w:spacing w:val="12"/>
          <w:sz w:val="24"/>
          <w:szCs w:val="24"/>
        </w:rPr>
        <w:t>Agus Salim</w:t>
      </w:r>
    </w:p>
    <w:p w14:paraId="337DA173" w14:textId="77777777" w:rsidR="0043169F" w:rsidRDefault="0043169F" w:rsidP="0043169F">
      <w:pPr>
        <w:spacing w:after="0" w:line="240" w:lineRule="auto"/>
        <w:jc w:val="center"/>
        <w:rPr>
          <w:rFonts w:asciiTheme="majorBidi" w:hAnsiTheme="majorBidi" w:cstheme="majorBidi"/>
          <w:spacing w:val="12"/>
          <w:sz w:val="24"/>
          <w:szCs w:val="24"/>
        </w:rPr>
      </w:pPr>
      <w:r w:rsidRPr="005B74F1">
        <w:rPr>
          <w:rFonts w:asciiTheme="majorBidi" w:hAnsiTheme="majorBidi" w:cstheme="majorBidi"/>
          <w:spacing w:val="12"/>
          <w:sz w:val="24"/>
          <w:szCs w:val="24"/>
        </w:rPr>
        <w:t>Universitas Muhammadiyah Tangerang</w:t>
      </w:r>
    </w:p>
    <w:p w14:paraId="35215211" w14:textId="4EC56755" w:rsidR="0043169F" w:rsidRDefault="0043169F" w:rsidP="0043169F">
      <w:pPr>
        <w:spacing w:after="0" w:line="240" w:lineRule="auto"/>
        <w:jc w:val="center"/>
        <w:rPr>
          <w:rFonts w:asciiTheme="majorBidi" w:hAnsiTheme="majorBidi" w:cstheme="majorBidi"/>
          <w:spacing w:val="12"/>
          <w:sz w:val="24"/>
          <w:szCs w:val="24"/>
        </w:rPr>
      </w:pPr>
      <w:hyperlink r:id="rId12" w:history="1">
        <w:r w:rsidRPr="00D36CC5">
          <w:rPr>
            <w:rStyle w:val="Hyperlink"/>
            <w:rFonts w:asciiTheme="majorBidi" w:hAnsiTheme="majorBidi" w:cstheme="majorBidi"/>
            <w:spacing w:val="12"/>
            <w:sz w:val="24"/>
            <w:szCs w:val="24"/>
          </w:rPr>
          <w:t>bani.samudra@gmail.com</w:t>
        </w:r>
      </w:hyperlink>
      <w:r>
        <w:rPr>
          <w:rFonts w:asciiTheme="majorBidi" w:hAnsiTheme="majorBidi" w:cstheme="majorBidi"/>
          <w:spacing w:val="12"/>
          <w:sz w:val="24"/>
          <w:szCs w:val="24"/>
        </w:rPr>
        <w:t xml:space="preserve"> </w:t>
      </w:r>
    </w:p>
    <w:p w14:paraId="3248F221" w14:textId="77777777" w:rsidR="0043169F" w:rsidRPr="005B74F1" w:rsidRDefault="0043169F" w:rsidP="0012071E">
      <w:pPr>
        <w:spacing w:after="0" w:line="240" w:lineRule="auto"/>
        <w:jc w:val="center"/>
        <w:rPr>
          <w:rFonts w:asciiTheme="majorBidi" w:hAnsiTheme="majorBidi" w:cstheme="majorBidi"/>
          <w:b/>
          <w:bCs/>
          <w:spacing w:val="12"/>
          <w:sz w:val="24"/>
          <w:szCs w:val="24"/>
        </w:rPr>
      </w:pPr>
    </w:p>
    <w:p w14:paraId="21D1C96C" w14:textId="77777777" w:rsidR="005B74F1" w:rsidRPr="005B74F1" w:rsidRDefault="005B74F1" w:rsidP="0012071E">
      <w:pPr>
        <w:spacing w:after="0" w:line="240" w:lineRule="auto"/>
        <w:jc w:val="center"/>
        <w:rPr>
          <w:rFonts w:asciiTheme="majorBidi" w:hAnsiTheme="majorBidi" w:cstheme="majorBidi"/>
          <w:b/>
          <w:bCs/>
          <w:spacing w:val="12"/>
          <w:sz w:val="24"/>
          <w:szCs w:val="24"/>
        </w:rPr>
      </w:pPr>
    </w:p>
    <w:p w14:paraId="764FF75D" w14:textId="389140C7" w:rsidR="00A60D63" w:rsidRDefault="00A60D63" w:rsidP="0012071E">
      <w:pPr>
        <w:spacing w:after="0" w:line="240" w:lineRule="auto"/>
        <w:jc w:val="center"/>
        <w:rPr>
          <w:rFonts w:asciiTheme="majorBidi" w:hAnsiTheme="majorBidi" w:cstheme="majorBidi"/>
          <w:b/>
          <w:bCs/>
          <w:spacing w:val="12"/>
          <w:sz w:val="24"/>
          <w:szCs w:val="24"/>
        </w:rPr>
      </w:pPr>
      <w:r>
        <w:rPr>
          <w:rFonts w:asciiTheme="majorBidi" w:hAnsiTheme="majorBidi" w:cstheme="majorBidi"/>
          <w:b/>
          <w:bCs/>
          <w:spacing w:val="12"/>
          <w:sz w:val="24"/>
          <w:szCs w:val="24"/>
        </w:rPr>
        <w:t>ABSTRAK</w:t>
      </w:r>
    </w:p>
    <w:p w14:paraId="4D873302" w14:textId="77777777" w:rsidR="00A60D63" w:rsidRPr="003D0125" w:rsidRDefault="00A60D63" w:rsidP="0012071E">
      <w:pPr>
        <w:spacing w:before="240" w:after="160" w:line="240" w:lineRule="auto"/>
        <w:jc w:val="both"/>
        <w:rPr>
          <w:rFonts w:asciiTheme="majorBidi" w:hAnsiTheme="majorBidi" w:cstheme="majorBidi"/>
          <w:spacing w:val="2"/>
          <w:sz w:val="24"/>
          <w:szCs w:val="24"/>
        </w:rPr>
      </w:pPr>
      <w:r w:rsidRPr="003D0125">
        <w:rPr>
          <w:rFonts w:asciiTheme="majorBidi" w:hAnsiTheme="majorBidi" w:cstheme="majorBidi"/>
          <w:spacing w:val="2"/>
          <w:sz w:val="24"/>
          <w:szCs w:val="24"/>
        </w:rPr>
        <w:t>Penelitian ini bertujuan untuk menganalisis upaya guru tahfizh dalam meningkatkan kemampuan menghafal Al-Qur'an siswa di Ma’had Tahfizh Uswah Hasanah Ciledug Kota Tangerang. Penelitian ini merupakan penelitian kualitatif. Teknik pengumpulan data yang dilakukan dalam penelitian ini dengan menggunakan metode wawancara, observasi dan dokumentasi. Hasil penelitian menunjukkan adanya beberapa hambatan yang dihadapi oleh guru tahfizh, yaitu 1). kesulitan siswa dalam membaca Al-Qur'an dan 2). Adanya rasa malas di kalangan siswa. Di sisi lain, terdapat faktor pendukung dalam proses peningkatan kemampuan menghafal Al-Qur'an, yaitu 1). Pembagian kelompok tahfizh sesuai dengan kemampuan siswa, 2). Peran aktif dari kepala sekolah, dan 3). Adanya program kajian dari Ma’had. Upaya yang dilakukan oleh guru tahfizh dalam meningkatkan kemampuan menghafal Al-Qur'an siswa meliputi: 1). Memberikan motivasi kepada siswa melalui pujian, penghargaan, dan nasihat untuk mendorong semangat mereka dalam menghafal, 2). Membimbing siswa untuk melakukan muraja’ah, yaitu pengulangan hafalan agar hafalan tetap kuat dan 3). Memperhatikan ayat yang akan dihafal untuk memastikan tidak ada kesalahan saat penyetoran hafalan. Dengan pendekatan ini, diharapkan kemampuan siswa dalam menghafal Al-Qur'an dapat terus meningkat.</w:t>
      </w:r>
    </w:p>
    <w:p w14:paraId="56BCBBBA" w14:textId="77777777" w:rsidR="00A60D63" w:rsidRPr="00A60D63" w:rsidRDefault="00A60D63" w:rsidP="0012071E">
      <w:pPr>
        <w:spacing w:before="240" w:after="160" w:line="240" w:lineRule="auto"/>
        <w:jc w:val="both"/>
        <w:rPr>
          <w:rFonts w:asciiTheme="majorBidi" w:hAnsiTheme="majorBidi" w:cstheme="majorBidi"/>
          <w:i/>
          <w:iCs/>
          <w:spacing w:val="2"/>
          <w:sz w:val="24"/>
          <w:szCs w:val="24"/>
        </w:rPr>
      </w:pPr>
      <w:r w:rsidRPr="00A60D63">
        <w:rPr>
          <w:rFonts w:asciiTheme="majorBidi" w:hAnsiTheme="majorBidi" w:cstheme="majorBidi"/>
          <w:i/>
          <w:iCs/>
          <w:spacing w:val="2"/>
          <w:sz w:val="24"/>
          <w:szCs w:val="24"/>
        </w:rPr>
        <w:t xml:space="preserve">Kata Kunci: Menghafal Al-Qur’an, Upaya Guru, Kemampuan Siswa, </w:t>
      </w:r>
    </w:p>
    <w:p w14:paraId="16C8A3B9" w14:textId="77777777" w:rsidR="00A60D63" w:rsidRDefault="00A60D63" w:rsidP="0012071E">
      <w:pPr>
        <w:spacing w:before="240" w:after="160" w:line="240" w:lineRule="auto"/>
        <w:jc w:val="both"/>
        <w:rPr>
          <w:rFonts w:asciiTheme="majorBidi" w:hAnsiTheme="majorBidi" w:cstheme="majorBidi"/>
          <w:b/>
          <w:bCs/>
          <w:i/>
          <w:iCs/>
          <w:spacing w:val="2"/>
          <w:sz w:val="24"/>
          <w:szCs w:val="24"/>
        </w:rPr>
      </w:pPr>
    </w:p>
    <w:p w14:paraId="2477D646" w14:textId="77777777" w:rsidR="005B74F1" w:rsidRDefault="005B74F1" w:rsidP="0012071E">
      <w:pPr>
        <w:spacing w:before="240" w:after="160" w:line="240" w:lineRule="auto"/>
        <w:jc w:val="both"/>
        <w:rPr>
          <w:rFonts w:asciiTheme="majorBidi" w:hAnsiTheme="majorBidi" w:cstheme="majorBidi"/>
          <w:b/>
          <w:bCs/>
          <w:i/>
          <w:iCs/>
          <w:spacing w:val="2"/>
          <w:sz w:val="24"/>
          <w:szCs w:val="24"/>
        </w:rPr>
      </w:pPr>
    </w:p>
    <w:p w14:paraId="29DF3FCC" w14:textId="77777777" w:rsidR="005B74F1" w:rsidRDefault="005B74F1" w:rsidP="0012071E">
      <w:pPr>
        <w:spacing w:before="240" w:after="160" w:line="240" w:lineRule="auto"/>
        <w:jc w:val="both"/>
        <w:rPr>
          <w:rFonts w:asciiTheme="majorBidi" w:hAnsiTheme="majorBidi" w:cstheme="majorBidi"/>
          <w:b/>
          <w:bCs/>
          <w:i/>
          <w:iCs/>
          <w:spacing w:val="2"/>
          <w:sz w:val="24"/>
          <w:szCs w:val="24"/>
        </w:rPr>
      </w:pPr>
    </w:p>
    <w:p w14:paraId="1E039932" w14:textId="77777777" w:rsidR="005B74F1" w:rsidRDefault="005B74F1" w:rsidP="0012071E">
      <w:pPr>
        <w:spacing w:before="240" w:after="160" w:line="240" w:lineRule="auto"/>
        <w:jc w:val="both"/>
        <w:rPr>
          <w:rFonts w:asciiTheme="majorBidi" w:hAnsiTheme="majorBidi" w:cstheme="majorBidi"/>
          <w:b/>
          <w:bCs/>
          <w:i/>
          <w:iCs/>
          <w:spacing w:val="2"/>
          <w:sz w:val="24"/>
          <w:szCs w:val="24"/>
        </w:rPr>
      </w:pPr>
    </w:p>
    <w:p w14:paraId="1B6F4EB8" w14:textId="50D4A4DB" w:rsidR="00A60D63" w:rsidRDefault="00A60D63" w:rsidP="0012071E">
      <w:pPr>
        <w:spacing w:before="240" w:after="160" w:line="240" w:lineRule="auto"/>
        <w:jc w:val="center"/>
        <w:rPr>
          <w:rFonts w:asciiTheme="majorBidi" w:hAnsiTheme="majorBidi" w:cstheme="majorBidi"/>
          <w:b/>
          <w:bCs/>
          <w:i/>
          <w:iCs/>
          <w:spacing w:val="2"/>
          <w:sz w:val="24"/>
          <w:szCs w:val="24"/>
        </w:rPr>
      </w:pPr>
      <w:r>
        <w:rPr>
          <w:rFonts w:asciiTheme="majorBidi" w:hAnsiTheme="majorBidi" w:cstheme="majorBidi"/>
          <w:b/>
          <w:bCs/>
          <w:i/>
          <w:iCs/>
          <w:spacing w:val="2"/>
          <w:sz w:val="24"/>
          <w:szCs w:val="24"/>
        </w:rPr>
        <w:t>ABSTRACT</w:t>
      </w:r>
    </w:p>
    <w:p w14:paraId="03B3BC3E" w14:textId="77777777" w:rsidR="00A60D63" w:rsidRPr="003D0125" w:rsidRDefault="00A60D63" w:rsidP="0012071E">
      <w:pPr>
        <w:spacing w:after="160" w:line="240" w:lineRule="auto"/>
        <w:jc w:val="both"/>
        <w:rPr>
          <w:rFonts w:asciiTheme="majorBidi" w:eastAsia="Times New Roman" w:hAnsiTheme="majorBidi" w:cstheme="majorBidi"/>
          <w:i/>
          <w:iCs/>
          <w:kern w:val="2"/>
          <w:sz w:val="24"/>
          <w:szCs w:val="24"/>
          <w:lang w:eastAsia="id-ID"/>
          <w14:ligatures w14:val="standardContextual"/>
        </w:rPr>
      </w:pPr>
      <w:r w:rsidRPr="003D0125">
        <w:rPr>
          <w:rFonts w:asciiTheme="majorBidi" w:eastAsia="Times New Roman" w:hAnsiTheme="majorBidi" w:cstheme="majorBidi"/>
          <w:i/>
          <w:iCs/>
          <w:kern w:val="2"/>
          <w:sz w:val="24"/>
          <w:szCs w:val="24"/>
          <w:lang w:eastAsia="id-ID"/>
          <w14:ligatures w14:val="standardContextual"/>
        </w:rPr>
        <w:t>This study aims to analyze the efforts of tahfizh teachers in improving the ability to memorize the Qur'an of students at Ma'had Tahfizh Uswah Hasanah Ciledug, Tangerang City. This research is a qualitative research. The data collection techniques carried out in this study are using interview, observation and documentation methods. The results of the study show that there are several obstacles faced by tahfizh teachers, namely 1). students' difficulties in reading the Qur'an and 2). There is a sense of laziness among students. On the other hand, there are supporting factors in the process of improving the ability to memorize the Qur'an, namely 1). The division of tahfizh groups according to the ability of students, 2). The active role of the principal, and 3). There is a study program from Ma'had. Efforts made by tahfizh teachers in improving students' ability to memorize the Qur'an include: 1). Providing motivation to students through praise, awards, and advice to encourage their enthusiasm in memorization, 2). Guiding students to do muraja'ah, namely repeating memorization so that memorization remains strong and 3). Pay attention to the verses to be memorized to ensure there are no mistakes when depositing memorization. With this approach, it is hoped that students' ability to memorize the Qur'an can continue to improve. Efforts made by tahfizh teachers in improving students' ability to memorize the Qur'an include: 1). Providing motivation to students through praise, awards, and advice to encourage their enthusiasm in memorization, 2). Guiding students to do muraja'ah, namely repeating memorization so that memorization remains strong and 3). Pay attention to the verses to be memorized to ensure there are no mistakes when depositing memorization. With this approach, it is hoped that students' ability to memorize the Qur'an can continue to improve.</w:t>
      </w:r>
    </w:p>
    <w:p w14:paraId="21494475" w14:textId="77777777" w:rsidR="00A60D63" w:rsidRDefault="00A60D63" w:rsidP="0012071E">
      <w:pPr>
        <w:spacing w:after="160" w:line="240" w:lineRule="auto"/>
        <w:rPr>
          <w:rFonts w:asciiTheme="majorBidi" w:eastAsia="Times New Roman" w:hAnsiTheme="majorBidi" w:cstheme="majorBidi"/>
          <w:i/>
          <w:iCs/>
          <w:kern w:val="2"/>
          <w:sz w:val="28"/>
          <w:szCs w:val="28"/>
          <w:lang w:eastAsia="id-ID"/>
          <w14:ligatures w14:val="standardContextual"/>
        </w:rPr>
      </w:pPr>
    </w:p>
    <w:p w14:paraId="12D3FD3F" w14:textId="77777777" w:rsidR="00A60D63" w:rsidRDefault="00A60D63" w:rsidP="0012071E">
      <w:pPr>
        <w:spacing w:after="160" w:line="240" w:lineRule="auto"/>
        <w:rPr>
          <w:rFonts w:asciiTheme="majorBidi" w:eastAsia="Times New Roman" w:hAnsiTheme="majorBidi" w:cstheme="majorBidi"/>
          <w:i/>
          <w:iCs/>
          <w:kern w:val="2"/>
          <w:sz w:val="24"/>
          <w:szCs w:val="24"/>
          <w:lang w:eastAsia="id-ID"/>
          <w14:ligatures w14:val="standardContextual"/>
        </w:rPr>
      </w:pPr>
      <w:r w:rsidRPr="00A60D63">
        <w:rPr>
          <w:rFonts w:asciiTheme="majorBidi" w:eastAsia="Times New Roman" w:hAnsiTheme="majorBidi" w:cstheme="majorBidi"/>
          <w:i/>
          <w:iCs/>
          <w:kern w:val="2"/>
          <w:sz w:val="24"/>
          <w:szCs w:val="24"/>
          <w:lang w:eastAsia="id-ID"/>
          <w14:ligatures w14:val="standardContextual"/>
        </w:rPr>
        <w:t>Keywords: memorizing the Qur'an, Teacher Effort, Student Ability,</w:t>
      </w:r>
    </w:p>
    <w:p w14:paraId="485C7E98" w14:textId="77777777" w:rsidR="00A60D63" w:rsidRDefault="00A60D63" w:rsidP="0012071E">
      <w:pPr>
        <w:spacing w:after="160" w:line="240" w:lineRule="auto"/>
        <w:rPr>
          <w:rFonts w:asciiTheme="majorBidi" w:eastAsia="Times New Roman" w:hAnsiTheme="majorBidi" w:cstheme="majorBidi"/>
          <w:i/>
          <w:iCs/>
          <w:kern w:val="2"/>
          <w:sz w:val="24"/>
          <w:szCs w:val="24"/>
          <w:lang w:eastAsia="id-ID"/>
          <w14:ligatures w14:val="standardContextual"/>
        </w:rPr>
      </w:pPr>
    </w:p>
    <w:p w14:paraId="30E106C8" w14:textId="77777777" w:rsidR="00727675" w:rsidRDefault="00727675" w:rsidP="006E56BB">
      <w:pPr>
        <w:pStyle w:val="ListParagraph"/>
        <w:numPr>
          <w:ilvl w:val="0"/>
          <w:numId w:val="2"/>
        </w:numPr>
        <w:spacing w:after="160" w:line="240" w:lineRule="auto"/>
        <w:ind w:left="709" w:firstLine="426"/>
        <w:rPr>
          <w:rFonts w:asciiTheme="majorBidi" w:eastAsia="Times New Roman" w:hAnsiTheme="majorBidi" w:cstheme="majorBidi"/>
          <w:b/>
          <w:bCs/>
          <w:kern w:val="2"/>
          <w:sz w:val="24"/>
          <w:szCs w:val="24"/>
          <w:lang w:eastAsia="id-ID"/>
          <w14:ligatures w14:val="standardContextual"/>
        </w:rPr>
        <w:sectPr w:rsidR="00727675">
          <w:pgSz w:w="11906" w:h="16838"/>
          <w:pgMar w:top="1440" w:right="1440" w:bottom="1440" w:left="1440" w:header="708" w:footer="708" w:gutter="0"/>
          <w:cols w:space="708"/>
          <w:docGrid w:linePitch="360"/>
        </w:sectPr>
      </w:pPr>
    </w:p>
    <w:p w14:paraId="5EFE1FED" w14:textId="0FA05E2A" w:rsidR="00A60D63" w:rsidRPr="00910060" w:rsidRDefault="00A60D63" w:rsidP="00610FAF">
      <w:pPr>
        <w:pStyle w:val="ListParagraph"/>
        <w:numPr>
          <w:ilvl w:val="0"/>
          <w:numId w:val="2"/>
        </w:numPr>
        <w:spacing w:after="160" w:line="240" w:lineRule="auto"/>
        <w:ind w:left="993" w:hanging="284"/>
        <w:rPr>
          <w:rFonts w:asciiTheme="majorBidi" w:eastAsia="Times New Roman" w:hAnsiTheme="majorBidi" w:cstheme="majorBidi"/>
          <w:b/>
          <w:bCs/>
          <w:i/>
          <w:iCs/>
          <w:kern w:val="2"/>
          <w:sz w:val="24"/>
          <w:szCs w:val="24"/>
          <w:lang w:eastAsia="id-ID"/>
          <w14:ligatures w14:val="standardContextual"/>
        </w:rPr>
      </w:pPr>
      <w:r w:rsidRPr="00910060">
        <w:rPr>
          <w:rFonts w:asciiTheme="majorBidi" w:eastAsia="Times New Roman" w:hAnsiTheme="majorBidi" w:cstheme="majorBidi"/>
          <w:b/>
          <w:bCs/>
          <w:kern w:val="2"/>
          <w:sz w:val="24"/>
          <w:szCs w:val="24"/>
          <w:lang w:eastAsia="id-ID"/>
          <w14:ligatures w14:val="standardContextual"/>
        </w:rPr>
        <w:t>Pendahuluan</w:t>
      </w:r>
    </w:p>
    <w:p w14:paraId="4DF31DF2" w14:textId="77777777" w:rsidR="00B6487F" w:rsidRDefault="00B6487F" w:rsidP="006E56BB">
      <w:pPr>
        <w:pStyle w:val="ListParagraph"/>
        <w:spacing w:line="240" w:lineRule="auto"/>
        <w:ind w:left="709" w:firstLine="426"/>
        <w:jc w:val="both"/>
        <w:rPr>
          <w:rFonts w:asciiTheme="majorBidi" w:hAnsiTheme="majorBidi" w:cstheme="majorBidi"/>
          <w:sz w:val="24"/>
          <w:szCs w:val="24"/>
        </w:rPr>
        <w:sectPr w:rsidR="00B6487F" w:rsidSect="00727675">
          <w:type w:val="continuous"/>
          <w:pgSz w:w="11906" w:h="16838"/>
          <w:pgMar w:top="1440" w:right="1440" w:bottom="1440" w:left="1440" w:header="708" w:footer="708" w:gutter="0"/>
          <w:cols w:space="708"/>
          <w:docGrid w:linePitch="360"/>
        </w:sectPr>
      </w:pPr>
    </w:p>
    <w:p w14:paraId="617D626F" w14:textId="77777777" w:rsidR="00223678" w:rsidRDefault="00223678" w:rsidP="006E56BB">
      <w:pPr>
        <w:pStyle w:val="ListParagraph"/>
        <w:spacing w:line="240" w:lineRule="auto"/>
        <w:ind w:left="709" w:firstLine="426"/>
        <w:jc w:val="both"/>
        <w:rPr>
          <w:rFonts w:asciiTheme="majorBidi" w:hAnsiTheme="majorBidi" w:cstheme="majorBidi"/>
          <w:sz w:val="24"/>
          <w:szCs w:val="24"/>
        </w:rPr>
      </w:pPr>
      <w:r w:rsidRPr="00223678">
        <w:rPr>
          <w:rFonts w:asciiTheme="majorBidi" w:hAnsiTheme="majorBidi" w:cstheme="majorBidi"/>
          <w:sz w:val="24"/>
          <w:szCs w:val="24"/>
        </w:rPr>
        <w:t>Pendidikan Agama Islam memiliki peran sentral dalam menanamkan nilai-nilai keagamaan, salah satunya adalah kemampuan menghafal Al-Qur'an. Menghafal Al-Qur'an tidak hanya menjadi bagian dari ibadah, tetapi juga merupakan cara untuk mendalami dan memahami ajaran Islam secara lebih mendalam. Oleh karena itu, guru sebagai pembimbing dalam proses pendidikan agama memiliki tanggung jawab besar dalam mengembangkan kemampuan siswa dalam menghafal Al-Qur'an. Melalui pendekatan yang tepat, seperti memberikan motivasi, bimbingan rutin, dan strategi pembelajaran yang efektif.</w:t>
      </w:r>
    </w:p>
    <w:p w14:paraId="2B5C95B7" w14:textId="77777777" w:rsidR="00223678" w:rsidRDefault="00223678" w:rsidP="006E56BB">
      <w:pPr>
        <w:spacing w:line="240" w:lineRule="auto"/>
        <w:ind w:left="709" w:firstLine="426"/>
        <w:jc w:val="both"/>
        <w:rPr>
          <w:rFonts w:asciiTheme="majorBidi" w:hAnsiTheme="majorBidi" w:cstheme="majorBidi"/>
          <w:sz w:val="24"/>
          <w:szCs w:val="24"/>
        </w:rPr>
      </w:pPr>
      <w:r w:rsidRPr="009A5F4B">
        <w:rPr>
          <w:rFonts w:asciiTheme="majorBidi" w:hAnsiTheme="majorBidi" w:cstheme="majorBidi"/>
          <w:sz w:val="24"/>
          <w:szCs w:val="24"/>
        </w:rPr>
        <w:t xml:space="preserve">Peranan guru terhadap keberhasilan sangat dominan. Hal ini tampak pada sebagian rincian tugas dan tanggung jawab para guru dalam pelaksanaan pengajaran. Merujuk pada Undang-Undang Republik Indonesia No. 14 Tahun 2005 tentang Guru dan Dosen pasal 1 menyebutkan bahwa guru adalah pendidik professional dengan tugas utama mendidik, mengajar, membimbing. mengarahkan, melatih, menilai dan mengevaluasi </w:t>
      </w:r>
      <w:r w:rsidRPr="009A5F4B">
        <w:rPr>
          <w:rFonts w:asciiTheme="majorBidi" w:hAnsiTheme="majorBidi" w:cstheme="majorBidi"/>
          <w:sz w:val="24"/>
          <w:szCs w:val="24"/>
        </w:rPr>
        <w:lastRenderedPageBreak/>
        <w:t>peserta didik pada pendidikan anak usia dini jalur pendidikan formal, pendidikan dasar, dan pendidikan menengah.</w:t>
      </w:r>
      <w:r w:rsidRPr="009A5F4B">
        <w:rPr>
          <w:rStyle w:val="FootnoteReference"/>
          <w:rFonts w:asciiTheme="majorBidi" w:hAnsiTheme="majorBidi" w:cstheme="majorBidi"/>
          <w:sz w:val="24"/>
          <w:szCs w:val="24"/>
        </w:rPr>
        <w:footnoteReference w:id="1"/>
      </w:r>
    </w:p>
    <w:p w14:paraId="439783F3" w14:textId="77777777" w:rsidR="00223678" w:rsidRPr="009A5F4B" w:rsidRDefault="00223678" w:rsidP="006E56BB">
      <w:pPr>
        <w:spacing w:line="240" w:lineRule="auto"/>
        <w:ind w:left="709" w:firstLine="426"/>
        <w:jc w:val="both"/>
        <w:rPr>
          <w:rFonts w:asciiTheme="majorBidi" w:hAnsiTheme="majorBidi" w:cstheme="majorBidi"/>
          <w:sz w:val="24"/>
          <w:szCs w:val="24"/>
        </w:rPr>
      </w:pPr>
      <w:r w:rsidRPr="009A5F4B">
        <w:rPr>
          <w:rFonts w:asciiTheme="majorBidi" w:hAnsiTheme="majorBidi" w:cstheme="majorBidi"/>
          <w:sz w:val="24"/>
          <w:szCs w:val="24"/>
        </w:rPr>
        <w:t>Al-Qur'an adalah firman Allah yang diturunkan kepada Nabi Muhammad SAW melalui malaikat Jibril. Al-Qur'an adalah kitab suci umat Islam yang tidak mengandung kebatilan dan merupakan mukjizat terbesar bagi Rasulullah SAW. Allah SWT telah berjanji untuk menjaga keaslian Al-Qur'an dari perubahan dan penggantian, sebagaimana yang disebutkan dalam surat Al-Hijr ayat 9:</w:t>
      </w:r>
    </w:p>
    <w:p w14:paraId="26ADDB6B" w14:textId="77777777" w:rsidR="00223678" w:rsidRPr="009A5F4B" w:rsidRDefault="00223678" w:rsidP="006E56BB">
      <w:pPr>
        <w:spacing w:line="240" w:lineRule="auto"/>
        <w:ind w:left="709" w:firstLine="426"/>
        <w:jc w:val="right"/>
        <w:rPr>
          <w:rFonts w:ascii="Sakkal Majalla" w:hAnsi="Sakkal Majalla" w:cs="Sakkal Majalla"/>
          <w:sz w:val="36"/>
          <w:szCs w:val="36"/>
        </w:rPr>
      </w:pPr>
      <w:r w:rsidRPr="009A5F4B">
        <w:rPr>
          <w:rFonts w:ascii="Sakkal Majalla" w:hAnsi="Sakkal Majalla" w:cs="Sakkal Majalla"/>
          <w:sz w:val="36"/>
          <w:szCs w:val="36"/>
          <w:rtl/>
        </w:rPr>
        <w:t>إِنَّا نَحْنُ نَزَّلْنَا الذِّكْرَ وَإِنَّا لَهُ لَحَافِظُونَ</w:t>
      </w:r>
    </w:p>
    <w:p w14:paraId="76C75F0D" w14:textId="77777777" w:rsidR="00223678" w:rsidRPr="009A5F4B" w:rsidRDefault="00223678" w:rsidP="006E56BB">
      <w:pPr>
        <w:spacing w:line="240" w:lineRule="auto"/>
        <w:ind w:left="709" w:firstLine="426"/>
        <w:jc w:val="both"/>
        <w:rPr>
          <w:rFonts w:ascii="Times New Roman" w:hAnsi="Times New Roman" w:cs="Times New Roman"/>
          <w:i/>
          <w:iCs/>
          <w:sz w:val="24"/>
          <w:szCs w:val="24"/>
        </w:rPr>
      </w:pPr>
      <w:r w:rsidRPr="009A5F4B">
        <w:rPr>
          <w:rFonts w:ascii="Times New Roman" w:hAnsi="Times New Roman" w:cs="Times New Roman"/>
          <w:i/>
          <w:iCs/>
          <w:sz w:val="24"/>
          <w:szCs w:val="24"/>
        </w:rPr>
        <w:t>“Sesungguhnya Kami-lah yang menurunkan Al Quran, dan sesungguhnya Kami benar-benar memeliharanya”.</w:t>
      </w:r>
    </w:p>
    <w:p w14:paraId="599664FD" w14:textId="77777777" w:rsidR="00223678" w:rsidRPr="009A5F4B" w:rsidRDefault="00223678" w:rsidP="006E56BB">
      <w:pPr>
        <w:spacing w:line="240" w:lineRule="auto"/>
        <w:ind w:left="709" w:firstLine="426"/>
        <w:jc w:val="both"/>
        <w:rPr>
          <w:rFonts w:ascii="Times New Roman" w:hAnsi="Times New Roman" w:cs="Times New Roman"/>
          <w:sz w:val="24"/>
          <w:szCs w:val="24"/>
        </w:rPr>
      </w:pPr>
      <w:r w:rsidRPr="009A5F4B">
        <w:rPr>
          <w:rFonts w:ascii="Times New Roman" w:hAnsi="Times New Roman" w:cs="Times New Roman"/>
          <w:sz w:val="24"/>
          <w:szCs w:val="24"/>
        </w:rPr>
        <w:t xml:space="preserve">Al-Qur'an yang kita miliki saat ini masih asli dan murni seperti yang diajarkan oleh Nabi Muhammad SAW kepada para sahabatnya. Hal ini terjadi karena Allah SWT yang menjaga keasliannya. Penjagaan Allah terhadap Al-Qur'an melibatkan para hamba-Nya untuk ikut serta dalam menjaga dan memelihara kitab suci ini. Ayat tersebut mendorong banyak umat Islam untuk menghafalkan Al-Qur'an sebagai bagian dari usaha menjaga keaslian Al-Qur'an. </w:t>
      </w:r>
    </w:p>
    <w:p w14:paraId="2452DFE9" w14:textId="77777777" w:rsidR="00223678" w:rsidRPr="009A5F4B" w:rsidRDefault="00223678" w:rsidP="006E56BB">
      <w:pPr>
        <w:spacing w:line="240" w:lineRule="auto"/>
        <w:ind w:left="709" w:firstLine="426"/>
        <w:jc w:val="both"/>
        <w:rPr>
          <w:rFonts w:ascii="Times New Roman" w:hAnsi="Times New Roman" w:cs="Times New Roman"/>
          <w:sz w:val="24"/>
          <w:szCs w:val="24"/>
        </w:rPr>
      </w:pPr>
      <w:r w:rsidRPr="009A5F4B">
        <w:rPr>
          <w:rFonts w:ascii="Times New Roman" w:hAnsi="Times New Roman" w:cs="Times New Roman"/>
          <w:sz w:val="24"/>
          <w:szCs w:val="24"/>
        </w:rPr>
        <w:t>Menghafal Al-Qur'an bukanlah tugas yang mudah, sederhana, serta bisa dilakukan kebanyakan orang tanpa meluangkan waktu khusus, kesungguhan mengerahkan kemampuan dan keseriusan, tidak ada yang sanggup melakukannya selain orang-orang yang berkeinginan kuat. Kiranya tidak berlebihan jika dikatakan bahwa menghafal Al-Qur'an itu berat dan melelahkan. Hal ini dikarenakan banyak problematika yang harus dihadapi para penghafal Al-Qur'an untuk mencapai derajat yang tinggi di sisi Allah. Mulai dari pengembangan minat, penciptaan lingkungan, pembagian waktu sampai kepada metode menghafal itu sendiri.</w:t>
      </w:r>
      <w:r w:rsidRPr="009A5F4B">
        <w:rPr>
          <w:rStyle w:val="FootnoteReference"/>
          <w:rFonts w:ascii="Times New Roman" w:hAnsi="Times New Roman" w:cs="Times New Roman"/>
          <w:sz w:val="24"/>
          <w:szCs w:val="24"/>
        </w:rPr>
        <w:footnoteReference w:id="2"/>
      </w:r>
    </w:p>
    <w:p w14:paraId="5E000024" w14:textId="77777777" w:rsidR="0022358F" w:rsidRPr="009A5F4B" w:rsidRDefault="0022358F" w:rsidP="006E56BB">
      <w:pPr>
        <w:spacing w:line="240" w:lineRule="auto"/>
        <w:ind w:left="709" w:firstLine="426"/>
        <w:jc w:val="both"/>
        <w:rPr>
          <w:rFonts w:ascii="Times New Roman" w:hAnsi="Times New Roman" w:cs="Times New Roman"/>
          <w:sz w:val="24"/>
          <w:szCs w:val="24"/>
        </w:rPr>
      </w:pPr>
      <w:r w:rsidRPr="009A5F4B">
        <w:rPr>
          <w:rFonts w:ascii="Times New Roman" w:hAnsi="Times New Roman" w:cs="Times New Roman"/>
          <w:sz w:val="24"/>
          <w:szCs w:val="24"/>
        </w:rPr>
        <w:t xml:space="preserve">Tahfizh Al-Qur'an merupakan gabungan dari dua kata yang berasal dari bahasa Arab, yaitu </w:t>
      </w:r>
      <w:r w:rsidRPr="009A5F4B">
        <w:rPr>
          <w:rFonts w:asciiTheme="majorBidi" w:hAnsiTheme="majorBidi" w:cstheme="majorBidi"/>
          <w:bCs/>
          <w:sz w:val="24"/>
          <w:szCs w:val="24"/>
        </w:rPr>
        <w:t xml:space="preserve">Tahfizh </w:t>
      </w:r>
      <w:r w:rsidRPr="009A5F4B">
        <w:rPr>
          <w:rFonts w:ascii="Times New Roman" w:hAnsi="Times New Roman" w:cs="Times New Roman"/>
          <w:sz w:val="24"/>
          <w:szCs w:val="24"/>
        </w:rPr>
        <w:t xml:space="preserve">dan Al-Qur'an. Kata </w:t>
      </w:r>
      <w:r w:rsidRPr="009A5F4B">
        <w:rPr>
          <w:rFonts w:asciiTheme="majorBidi" w:hAnsiTheme="majorBidi" w:cstheme="majorBidi"/>
          <w:bCs/>
          <w:sz w:val="24"/>
          <w:szCs w:val="24"/>
        </w:rPr>
        <w:t xml:space="preserve">Tahfizh </w:t>
      </w:r>
      <w:r w:rsidRPr="009A5F4B">
        <w:rPr>
          <w:rFonts w:ascii="Times New Roman" w:hAnsi="Times New Roman" w:cs="Times New Roman"/>
          <w:sz w:val="24"/>
          <w:szCs w:val="24"/>
        </w:rPr>
        <w:t xml:space="preserve">merupakan bentuk isim mashdar dari fi'il madhi yang artinya memelihara, menjaga, dan menghafal. Sehingga dengan demikian Tahfizh Al-Qur'an dapat diartikan menjadikan (seseorang) hafal Al-Qur'an. Makna hafizh Qur'an ialah menyimpan lafazh Al-Qur'an dan mengkokohkannya dalam hati, serta memantapkan pengucapannya dibibir dengan pertolongan Allah, melalui bacaan tartil secara berulang-ulang sambil menata maknanya dan </w:t>
      </w:r>
      <w:r w:rsidRPr="00B6487F">
        <w:rPr>
          <w:rFonts w:ascii="Times New Roman" w:hAnsi="Times New Roman" w:cs="Times New Roman"/>
          <w:spacing w:val="-6"/>
          <w:sz w:val="24"/>
          <w:szCs w:val="24"/>
        </w:rPr>
        <w:t>mengamalkan segala tuntunan</w:t>
      </w:r>
      <w:r w:rsidRPr="009A5F4B">
        <w:rPr>
          <w:rFonts w:ascii="Times New Roman" w:hAnsi="Times New Roman" w:cs="Times New Roman"/>
          <w:sz w:val="24"/>
          <w:szCs w:val="24"/>
        </w:rPr>
        <w:t> dan ajarannya.</w:t>
      </w:r>
      <w:r w:rsidRPr="009A5F4B">
        <w:rPr>
          <w:rStyle w:val="FootnoteReference"/>
          <w:rFonts w:ascii="Times New Roman" w:hAnsi="Times New Roman" w:cs="Times New Roman"/>
          <w:sz w:val="24"/>
          <w:szCs w:val="24"/>
        </w:rPr>
        <w:footnoteReference w:id="3"/>
      </w:r>
    </w:p>
    <w:p w14:paraId="411259F7" w14:textId="77777777" w:rsidR="0022358F" w:rsidRPr="009A5F4B" w:rsidRDefault="0022358F" w:rsidP="006E56BB">
      <w:pPr>
        <w:spacing w:line="240" w:lineRule="auto"/>
        <w:ind w:left="709" w:firstLine="426"/>
        <w:jc w:val="both"/>
        <w:rPr>
          <w:rFonts w:asciiTheme="majorBidi" w:hAnsiTheme="majorBidi" w:cstheme="majorBidi"/>
          <w:sz w:val="24"/>
          <w:szCs w:val="24"/>
        </w:rPr>
      </w:pPr>
      <w:r w:rsidRPr="009A5F4B">
        <w:rPr>
          <w:rFonts w:ascii="Times New Roman" w:hAnsi="Times New Roman" w:cs="Times New Roman"/>
          <w:sz w:val="24"/>
          <w:szCs w:val="24"/>
        </w:rPr>
        <w:t xml:space="preserve">Menghafal Al-Qur’an tidak sulit karena dalam surat Al-Qamar ayat 17 </w:t>
      </w:r>
      <w:r w:rsidRPr="009A5F4B">
        <w:rPr>
          <w:rFonts w:asciiTheme="majorBidi" w:hAnsiTheme="majorBidi" w:cstheme="majorBidi"/>
          <w:sz w:val="24"/>
          <w:szCs w:val="24"/>
        </w:rPr>
        <w:t>mengandung pelajaran penting tentang kemudahan memahami dan menghafal Al-Qur’an.</w:t>
      </w:r>
    </w:p>
    <w:p w14:paraId="7812405A" w14:textId="77777777" w:rsidR="0022358F" w:rsidRPr="009A5F4B" w:rsidRDefault="0022358F" w:rsidP="006E56BB">
      <w:pPr>
        <w:spacing w:line="240" w:lineRule="auto"/>
        <w:ind w:left="709" w:firstLine="426"/>
        <w:jc w:val="right"/>
        <w:rPr>
          <w:rFonts w:asciiTheme="majorBidi" w:hAnsiTheme="majorBidi" w:cstheme="majorBidi"/>
          <w:sz w:val="24"/>
          <w:szCs w:val="24"/>
        </w:rPr>
      </w:pPr>
      <w:r w:rsidRPr="009A5F4B">
        <w:rPr>
          <w:rFonts w:ascii="Sakkal Majalla" w:hAnsi="Sakkal Majalla" w:cs="Sakkal Majalla"/>
          <w:spacing w:val="15"/>
          <w:sz w:val="36"/>
          <w:szCs w:val="36"/>
          <w:shd w:val="clear" w:color="auto" w:fill="FFFFFF"/>
          <w:rtl/>
        </w:rPr>
        <w:t>وَلَقَدْ يَسَّرْنَا الْقُرْآنَ لِلذِّكْرِ فَهَلْ مِنْ مُدَّكِرٍ</w:t>
      </w:r>
    </w:p>
    <w:p w14:paraId="6F3BC4EA" w14:textId="77777777" w:rsidR="0022358F" w:rsidRPr="009A5F4B" w:rsidRDefault="0022358F" w:rsidP="006E56BB">
      <w:pPr>
        <w:pStyle w:val="lead"/>
        <w:shd w:val="clear" w:color="auto" w:fill="FFFFFF"/>
        <w:spacing w:before="0" w:beforeAutospacing="0" w:after="300" w:afterAutospacing="0"/>
        <w:ind w:left="709" w:firstLine="426"/>
        <w:jc w:val="both"/>
        <w:rPr>
          <w:rFonts w:asciiTheme="majorBidi" w:hAnsiTheme="majorBidi" w:cstheme="majorBidi"/>
          <w:i/>
          <w:iCs/>
          <w:lang w:val="id-ID"/>
        </w:rPr>
      </w:pPr>
      <w:r w:rsidRPr="009A5F4B">
        <w:rPr>
          <w:rFonts w:asciiTheme="majorBidi" w:hAnsiTheme="majorBidi" w:cstheme="majorBidi"/>
          <w:i/>
          <w:iCs/>
          <w:lang w:val="id-ID"/>
        </w:rPr>
        <w:lastRenderedPageBreak/>
        <w:t>“Dan sesungguhnya telah Kami mudahkan Al-Quran untuk pelajaran, maka adakah orang yang mengambil pelajaran?”.</w:t>
      </w:r>
    </w:p>
    <w:p w14:paraId="62FE2789" w14:textId="77777777" w:rsidR="0022358F" w:rsidRPr="009A5F4B" w:rsidRDefault="0022358F" w:rsidP="006E56BB">
      <w:pPr>
        <w:spacing w:line="240" w:lineRule="auto"/>
        <w:ind w:left="709" w:firstLine="426"/>
        <w:jc w:val="both"/>
        <w:rPr>
          <w:rFonts w:ascii="Times New Roman" w:hAnsi="Times New Roman" w:cs="Times New Roman"/>
          <w:sz w:val="24"/>
          <w:szCs w:val="24"/>
        </w:rPr>
      </w:pPr>
      <w:r w:rsidRPr="009A5F4B">
        <w:rPr>
          <w:rFonts w:ascii="Times New Roman" w:hAnsi="Times New Roman" w:cs="Times New Roman"/>
          <w:sz w:val="24"/>
          <w:szCs w:val="24"/>
        </w:rPr>
        <w:t xml:space="preserve">Surat Al-Qamar ayat 17 menekankan bahwa Allah telah membuat Al-Qur’an mudah untuk dipahami dan dihafal sebagai bentuk kasih sayang-Nya kepada umat manusia. Ayat ini merupakan panggilan untuk setiap Muslim agar mau belajar dari Al-Qur’an dan mengambil pelajaran dari ajaran-ajaran yang terkandung di dalamnya. </w:t>
      </w:r>
    </w:p>
    <w:p w14:paraId="4AB97CAB" w14:textId="77777777" w:rsidR="0022358F" w:rsidRPr="009A5F4B" w:rsidRDefault="0022358F" w:rsidP="006E56BB">
      <w:pPr>
        <w:spacing w:line="240" w:lineRule="auto"/>
        <w:ind w:left="709" w:firstLine="426"/>
        <w:jc w:val="both"/>
        <w:rPr>
          <w:rFonts w:ascii="Times New Roman" w:hAnsi="Times New Roman" w:cs="Times New Roman"/>
          <w:sz w:val="24"/>
          <w:szCs w:val="24"/>
        </w:rPr>
      </w:pPr>
      <w:r w:rsidRPr="009A5F4B">
        <w:rPr>
          <w:rFonts w:ascii="Times New Roman" w:hAnsi="Times New Roman" w:cs="Times New Roman"/>
          <w:sz w:val="24"/>
          <w:szCs w:val="24"/>
        </w:rPr>
        <w:t xml:space="preserve">Pembelajaran </w:t>
      </w:r>
      <w:r w:rsidRPr="009A5F4B">
        <w:rPr>
          <w:rFonts w:asciiTheme="majorBidi" w:hAnsiTheme="majorBidi" w:cstheme="majorBidi"/>
          <w:bCs/>
          <w:sz w:val="24"/>
          <w:szCs w:val="24"/>
        </w:rPr>
        <w:t xml:space="preserve">Tahfizh </w:t>
      </w:r>
      <w:r w:rsidRPr="009A5F4B">
        <w:rPr>
          <w:rFonts w:ascii="Times New Roman" w:hAnsi="Times New Roman" w:cs="Times New Roman"/>
          <w:sz w:val="24"/>
          <w:szCs w:val="24"/>
        </w:rPr>
        <w:t xml:space="preserve">Al-Qur’an adalah proses yang memerlukan dedikasi, konsistensi, dan bimbingan yang efektif. Menghafal Al-Qur’an tidak hanya tentang mengingat ayat-ayatnya, tetapi juga tentang menjaga dan memperkuat hafalan tersebut agar tetap murni dan benar. Untuk mencapai tujuan ini, seorang guru </w:t>
      </w:r>
      <w:r w:rsidRPr="009A5F4B">
        <w:rPr>
          <w:rFonts w:asciiTheme="majorBidi" w:hAnsiTheme="majorBidi" w:cstheme="majorBidi"/>
          <w:bCs/>
          <w:sz w:val="24"/>
          <w:szCs w:val="24"/>
        </w:rPr>
        <w:t xml:space="preserve">Tahfizh </w:t>
      </w:r>
      <w:r w:rsidRPr="009A5F4B">
        <w:rPr>
          <w:rFonts w:ascii="Times New Roman" w:hAnsi="Times New Roman" w:cs="Times New Roman"/>
          <w:sz w:val="24"/>
          <w:szCs w:val="24"/>
        </w:rPr>
        <w:t>yang kompeten dan berdedikasi sangat penting dalam mendampingi siswa.</w:t>
      </w:r>
    </w:p>
    <w:p w14:paraId="48F083F0" w14:textId="77777777" w:rsidR="0022358F" w:rsidRPr="009A5F4B" w:rsidRDefault="0022358F" w:rsidP="006E56BB">
      <w:pPr>
        <w:spacing w:line="240" w:lineRule="auto"/>
        <w:ind w:left="709" w:firstLine="426"/>
        <w:jc w:val="both"/>
        <w:rPr>
          <w:rFonts w:ascii="Times New Roman" w:hAnsi="Times New Roman" w:cs="Times New Roman"/>
          <w:sz w:val="24"/>
          <w:szCs w:val="24"/>
        </w:rPr>
      </w:pPr>
      <w:r w:rsidRPr="009A5F4B">
        <w:rPr>
          <w:rFonts w:ascii="Times New Roman" w:hAnsi="Times New Roman" w:cs="Times New Roman"/>
          <w:sz w:val="24"/>
          <w:szCs w:val="24"/>
        </w:rPr>
        <w:t xml:space="preserve">Pembelajaran </w:t>
      </w:r>
      <w:r w:rsidRPr="009A5F4B">
        <w:rPr>
          <w:rFonts w:asciiTheme="majorBidi" w:hAnsiTheme="majorBidi" w:cstheme="majorBidi"/>
          <w:bCs/>
          <w:sz w:val="24"/>
          <w:szCs w:val="24"/>
        </w:rPr>
        <w:t xml:space="preserve">Tahfizh </w:t>
      </w:r>
      <w:r w:rsidRPr="009A5F4B">
        <w:rPr>
          <w:rFonts w:ascii="Times New Roman" w:hAnsi="Times New Roman" w:cs="Times New Roman"/>
          <w:sz w:val="24"/>
          <w:szCs w:val="24"/>
        </w:rPr>
        <w:t xml:space="preserve">Al-Qur’an memerlukan lebih dari sekadar metode menghafal. Bimbingan dari seorang guru yang kompeten sangat penting untuk memastikan bahwa siswa tidak hanya berhasil menghafal Al-Qur’an tetapi juga mampu menjaga dan memperbaiki hafalan mereka. Peran guru dalam </w:t>
      </w:r>
      <w:r w:rsidRPr="009A5F4B">
        <w:rPr>
          <w:rFonts w:asciiTheme="majorBidi" w:hAnsiTheme="majorBidi" w:cstheme="majorBidi"/>
          <w:bCs/>
          <w:sz w:val="24"/>
          <w:szCs w:val="24"/>
        </w:rPr>
        <w:t xml:space="preserve">Tahfizh </w:t>
      </w:r>
      <w:r w:rsidRPr="009A5F4B">
        <w:rPr>
          <w:rFonts w:ascii="Times New Roman" w:hAnsi="Times New Roman" w:cs="Times New Roman"/>
          <w:sz w:val="24"/>
          <w:szCs w:val="24"/>
        </w:rPr>
        <w:t>mencakup pengajaran teknik hafalan, memperbaiki bacaan, memberikan dukungan moral, dan menyusun strategi untuk review hafalan.</w:t>
      </w:r>
    </w:p>
    <w:p w14:paraId="417AD6B7" w14:textId="77777777" w:rsidR="0022358F" w:rsidRPr="009A5F4B" w:rsidRDefault="0022358F" w:rsidP="006E56BB">
      <w:pPr>
        <w:spacing w:line="240" w:lineRule="auto"/>
        <w:ind w:left="709" w:firstLine="426"/>
        <w:jc w:val="both"/>
        <w:rPr>
          <w:rFonts w:ascii="Times New Roman" w:hAnsi="Times New Roman"/>
          <w:sz w:val="24"/>
          <w:szCs w:val="24"/>
        </w:rPr>
      </w:pPr>
      <w:r w:rsidRPr="009A5F4B">
        <w:rPr>
          <w:rFonts w:ascii="Times New Roman" w:hAnsi="Times New Roman"/>
          <w:sz w:val="24"/>
          <w:szCs w:val="24"/>
        </w:rPr>
        <w:t>Pada saat sekarang ini telah banyak didirikannya lembaga-lembaga pendidikan Islam yang mengajarkan siswa-siswanya untuk mempelajari dan memahami ilmu Al-Quran secara lebih dalam menghafalkan dan juga mengamalkannya. Maka dari itu, penulis tertarik untuk meneliti bagaimana Upaya Guru Tahfidz dalam Memotivasi Siswa Menghafal Al-Qur'an dan juga mencintai Al-Quran dan berusaha semampunya untuk mengamalkan kandungannya.</w:t>
      </w:r>
    </w:p>
    <w:p w14:paraId="7A846159" w14:textId="76966DD2" w:rsidR="00223678" w:rsidRPr="0022358F" w:rsidRDefault="0022358F" w:rsidP="00610FAF">
      <w:pPr>
        <w:pStyle w:val="ListParagraph"/>
        <w:numPr>
          <w:ilvl w:val="0"/>
          <w:numId w:val="2"/>
        </w:numPr>
        <w:spacing w:after="160" w:line="240" w:lineRule="auto"/>
        <w:ind w:left="993" w:hanging="284"/>
        <w:rPr>
          <w:rFonts w:asciiTheme="majorBidi" w:hAnsiTheme="majorBidi" w:cstheme="majorBidi"/>
          <w:b/>
          <w:bCs/>
          <w:sz w:val="24"/>
          <w:szCs w:val="24"/>
        </w:rPr>
      </w:pPr>
      <w:r w:rsidRPr="00610FAF">
        <w:rPr>
          <w:rFonts w:asciiTheme="majorBidi" w:eastAsia="Times New Roman" w:hAnsiTheme="majorBidi" w:cstheme="majorBidi"/>
          <w:b/>
          <w:bCs/>
          <w:kern w:val="2"/>
          <w:sz w:val="24"/>
          <w:szCs w:val="24"/>
          <w:lang w:eastAsia="id-ID"/>
          <w14:ligatures w14:val="standardContextual"/>
        </w:rPr>
        <w:t>Landasan</w:t>
      </w:r>
      <w:r w:rsidRPr="0022358F">
        <w:rPr>
          <w:rFonts w:asciiTheme="majorBidi" w:hAnsiTheme="majorBidi" w:cstheme="majorBidi"/>
          <w:b/>
          <w:bCs/>
          <w:sz w:val="24"/>
          <w:szCs w:val="24"/>
        </w:rPr>
        <w:t xml:space="preserve"> Teori</w:t>
      </w:r>
    </w:p>
    <w:p w14:paraId="725E6606" w14:textId="2CE74F79" w:rsidR="0022358F" w:rsidRPr="0022358F" w:rsidRDefault="0022358F" w:rsidP="00610FAF">
      <w:pPr>
        <w:pStyle w:val="ListParagraph"/>
        <w:numPr>
          <w:ilvl w:val="0"/>
          <w:numId w:val="4"/>
        </w:numPr>
        <w:spacing w:line="240" w:lineRule="auto"/>
        <w:ind w:left="993" w:hanging="284"/>
        <w:jc w:val="both"/>
        <w:rPr>
          <w:rFonts w:ascii="Times New Roman" w:hAnsi="Times New Roman"/>
          <w:sz w:val="24"/>
          <w:szCs w:val="24"/>
        </w:rPr>
      </w:pPr>
      <w:r w:rsidRPr="0022358F">
        <w:rPr>
          <w:rFonts w:ascii="Times New Roman" w:hAnsi="Times New Roman"/>
          <w:sz w:val="24"/>
          <w:szCs w:val="24"/>
        </w:rPr>
        <w:t xml:space="preserve">Definisi Upaya </w:t>
      </w:r>
    </w:p>
    <w:p w14:paraId="2A7CF881" w14:textId="77777777" w:rsidR="0022358F" w:rsidRPr="003D2471" w:rsidRDefault="0022358F" w:rsidP="006E56BB">
      <w:pPr>
        <w:pStyle w:val="ListParagraph"/>
        <w:spacing w:line="240" w:lineRule="auto"/>
        <w:ind w:left="709" w:firstLine="426"/>
        <w:jc w:val="both"/>
        <w:rPr>
          <w:rFonts w:asciiTheme="majorBidi" w:hAnsiTheme="majorBidi" w:cstheme="majorBidi"/>
          <w:sz w:val="24"/>
          <w:szCs w:val="24"/>
        </w:rPr>
      </w:pPr>
      <w:r w:rsidRPr="003D2471">
        <w:rPr>
          <w:rFonts w:asciiTheme="majorBidi" w:hAnsiTheme="majorBidi" w:cstheme="majorBidi"/>
          <w:sz w:val="24"/>
          <w:szCs w:val="24"/>
        </w:rPr>
        <w:t>Dalam pendidikan, peran guru sangat penting dalam membantu siswa belajar dan berkembang. Dalam Kamus Besar Bahasa Indonesia (KBBI), tertulis bahwa upaya adalah kerja keras, menalar atau berusaha mencapai suatu tujuan, memecahkan suatu masalah, atau mencari pemecahan.</w:t>
      </w:r>
      <w:r w:rsidRPr="003D2471">
        <w:rPr>
          <w:rStyle w:val="FootnoteReference"/>
          <w:rFonts w:asciiTheme="majorBidi" w:hAnsiTheme="majorBidi" w:cstheme="majorBidi"/>
          <w:sz w:val="24"/>
          <w:szCs w:val="24"/>
        </w:rPr>
        <w:footnoteReference w:id="4"/>
      </w:r>
      <w:r w:rsidRPr="003D2471">
        <w:rPr>
          <w:rFonts w:asciiTheme="majorBidi" w:hAnsiTheme="majorBidi" w:cstheme="majorBidi"/>
          <w:sz w:val="24"/>
          <w:szCs w:val="24"/>
        </w:rPr>
        <w:t xml:space="preserve"> Guru harus terus berusaha dan mencari metode yang efektif untuk memastikan bahwa setiap siswa dapat memahami materi dan berkembang sesuai potensinya.</w:t>
      </w:r>
    </w:p>
    <w:p w14:paraId="17563E50" w14:textId="77777777" w:rsidR="0022358F" w:rsidRDefault="0022358F" w:rsidP="006E56BB">
      <w:pPr>
        <w:pStyle w:val="ListParagraph"/>
        <w:spacing w:line="240" w:lineRule="auto"/>
        <w:ind w:left="709" w:firstLine="426"/>
        <w:jc w:val="both"/>
        <w:rPr>
          <w:rFonts w:ascii="Times New Roman" w:hAnsi="Times New Roman"/>
          <w:sz w:val="24"/>
          <w:szCs w:val="24"/>
        </w:rPr>
      </w:pPr>
      <w:r w:rsidRPr="003D2471">
        <w:rPr>
          <w:rFonts w:ascii="Times New Roman" w:hAnsi="Times New Roman"/>
          <w:sz w:val="24"/>
          <w:szCs w:val="24"/>
        </w:rPr>
        <w:t>Dalam dunia pendidikan upaya guru sangat penting dalam kegiatan belajar mengajar. Kamus Besar Bahasa Indonesia (KBBI) menyebutkan bahwa upaya adalah usaha, akal atau ikhtiar untuk mencapai suatu tujuan, memecahkan persoalan, mencari jalan keluar dan sebagainya.</w:t>
      </w:r>
      <w:r w:rsidRPr="003D2471">
        <w:rPr>
          <w:rStyle w:val="FootnoteReference"/>
          <w:rFonts w:ascii="Times New Roman" w:hAnsi="Times New Roman"/>
          <w:sz w:val="24"/>
          <w:szCs w:val="24"/>
        </w:rPr>
        <w:footnoteReference w:id="5"/>
      </w:r>
    </w:p>
    <w:p w14:paraId="29B2D0B2" w14:textId="4B1CE5AA" w:rsidR="00BE090C" w:rsidRPr="00BE090C" w:rsidRDefault="00BE090C" w:rsidP="00610FAF">
      <w:pPr>
        <w:pStyle w:val="ListParagraph"/>
        <w:numPr>
          <w:ilvl w:val="0"/>
          <w:numId w:val="4"/>
        </w:numPr>
        <w:spacing w:line="240" w:lineRule="auto"/>
        <w:ind w:left="993" w:hanging="284"/>
        <w:jc w:val="both"/>
        <w:rPr>
          <w:rFonts w:ascii="Times New Roman" w:hAnsi="Times New Roman"/>
          <w:sz w:val="24"/>
          <w:szCs w:val="24"/>
        </w:rPr>
      </w:pPr>
      <w:r w:rsidRPr="00BE090C">
        <w:rPr>
          <w:rFonts w:ascii="Times New Roman" w:hAnsi="Times New Roman"/>
          <w:sz w:val="24"/>
          <w:szCs w:val="24"/>
        </w:rPr>
        <w:t>Definisi Guru</w:t>
      </w:r>
    </w:p>
    <w:p w14:paraId="4BFD0D23" w14:textId="1AECEF5D" w:rsidR="00BE090C" w:rsidRPr="00BE090C" w:rsidRDefault="00BE090C" w:rsidP="006E56BB">
      <w:pPr>
        <w:pStyle w:val="ListParagraph"/>
        <w:spacing w:line="240" w:lineRule="auto"/>
        <w:ind w:left="709" w:firstLine="426"/>
        <w:jc w:val="both"/>
        <w:rPr>
          <w:rFonts w:ascii="Times New Roman" w:hAnsi="Times New Roman"/>
          <w:sz w:val="24"/>
          <w:szCs w:val="24"/>
        </w:rPr>
      </w:pPr>
      <w:r w:rsidRPr="003D2471">
        <w:rPr>
          <w:rFonts w:ascii="Times New Roman" w:hAnsi="Times New Roman"/>
          <w:sz w:val="24"/>
          <w:szCs w:val="24"/>
        </w:rPr>
        <w:t>Kamus Besar Bahasa Indonesia (KBBI) memberikan pengertian guru adalah orang yang pekerjaannya atau mata p</w:t>
      </w:r>
      <w:r w:rsidRPr="00BE090C">
        <w:rPr>
          <w:rFonts w:ascii="Times New Roman" w:hAnsi="Times New Roman"/>
          <w:sz w:val="24"/>
          <w:szCs w:val="24"/>
        </w:rPr>
        <w:t>encahariannya atau profesinya mengajar.</w:t>
      </w:r>
      <w:r w:rsidRPr="003D2471">
        <w:rPr>
          <w:rStyle w:val="FootnoteReference"/>
          <w:rFonts w:ascii="Times New Roman" w:hAnsi="Times New Roman"/>
          <w:sz w:val="24"/>
          <w:szCs w:val="24"/>
        </w:rPr>
        <w:footnoteReference w:id="6"/>
      </w:r>
      <w:r w:rsidRPr="00BE090C">
        <w:rPr>
          <w:rFonts w:ascii="Times New Roman" w:hAnsi="Times New Roman"/>
          <w:sz w:val="24"/>
          <w:szCs w:val="24"/>
        </w:rPr>
        <w:t xml:space="preserve"> Secara terminologis pengertian guru guru mencakup semua tenaga kependidikan yang melaksanakan tugas pembelajaran di kelas untuk beberapa mata pelajaran, termasuk </w:t>
      </w:r>
      <w:r w:rsidRPr="00BE090C">
        <w:rPr>
          <w:rFonts w:ascii="Times New Roman" w:hAnsi="Times New Roman"/>
          <w:sz w:val="24"/>
          <w:szCs w:val="24"/>
        </w:rPr>
        <w:lastRenderedPageBreak/>
        <w:t>seni rupa tingkat sekolah dasar dan menengah.</w:t>
      </w:r>
      <w:r w:rsidRPr="003D2471">
        <w:rPr>
          <w:rStyle w:val="FootnoteReference"/>
          <w:rFonts w:ascii="Times New Roman" w:hAnsi="Times New Roman"/>
          <w:sz w:val="24"/>
          <w:szCs w:val="24"/>
        </w:rPr>
        <w:footnoteReference w:id="7"/>
      </w:r>
      <w:r w:rsidRPr="00BE090C">
        <w:rPr>
          <w:rFonts w:ascii="Times New Roman" w:hAnsi="Times New Roman"/>
          <w:sz w:val="24"/>
          <w:szCs w:val="24"/>
        </w:rPr>
        <w:t xml:space="preserve"> Guru adalah individu yang memiliki wewenang dan tanggung jawab dalam pendidikan peserta didik, baik secara individu maupun dalam kelompok, di sekolah maupun di luar sekolah. </w:t>
      </w:r>
    </w:p>
    <w:p w14:paraId="45EDD4B3" w14:textId="77777777" w:rsidR="00BE090C" w:rsidRPr="003D2471" w:rsidRDefault="00BE090C" w:rsidP="006E56BB">
      <w:pPr>
        <w:pStyle w:val="ListParagraph"/>
        <w:spacing w:line="240" w:lineRule="auto"/>
        <w:ind w:left="709" w:firstLine="426"/>
        <w:jc w:val="both"/>
        <w:rPr>
          <w:rFonts w:ascii="Times New Roman" w:hAnsi="Times New Roman"/>
          <w:sz w:val="24"/>
          <w:szCs w:val="24"/>
        </w:rPr>
      </w:pPr>
      <w:r w:rsidRPr="003D2471">
        <w:rPr>
          <w:rFonts w:ascii="Times New Roman" w:hAnsi="Times New Roman"/>
          <w:sz w:val="24"/>
          <w:szCs w:val="24"/>
        </w:rPr>
        <w:t xml:space="preserve">Guru adalah individu yang memiliki peran krusial dalam mendidik siswa. </w:t>
      </w:r>
      <w:r>
        <w:rPr>
          <w:rFonts w:ascii="Times New Roman" w:hAnsi="Times New Roman"/>
          <w:sz w:val="24"/>
          <w:szCs w:val="24"/>
        </w:rPr>
        <w:t>Guru harus</w:t>
      </w:r>
      <w:r w:rsidRPr="003D2471">
        <w:rPr>
          <w:rFonts w:ascii="Times New Roman" w:hAnsi="Times New Roman"/>
          <w:sz w:val="24"/>
          <w:szCs w:val="24"/>
        </w:rPr>
        <w:t xml:space="preserve"> membantu siswa mengembangkan keterampilan, memperluas pengetahuan, dan menanamkan nilai-nilai moral yang esensial untuk kesuksesan di masa depan. Melalui bimbingan, pengajaran, dan teladan, guru membantu membentuk karakter dan kemampuan siswa, sehingga mereka siap menghadapi berbagai tantangan kehidupan.</w:t>
      </w:r>
    </w:p>
    <w:p w14:paraId="5005C0D3" w14:textId="77777777" w:rsidR="00BE090C" w:rsidRDefault="00BE090C" w:rsidP="006E56BB">
      <w:pPr>
        <w:pStyle w:val="ListParagraph"/>
        <w:spacing w:line="240" w:lineRule="auto"/>
        <w:ind w:left="709" w:firstLine="426"/>
        <w:jc w:val="both"/>
        <w:rPr>
          <w:rFonts w:ascii="Times New Roman" w:hAnsi="Times New Roman"/>
          <w:sz w:val="24"/>
          <w:szCs w:val="24"/>
        </w:rPr>
      </w:pPr>
      <w:r w:rsidRPr="003D2471">
        <w:rPr>
          <w:rFonts w:ascii="Times New Roman" w:hAnsi="Times New Roman"/>
          <w:sz w:val="24"/>
          <w:szCs w:val="24"/>
        </w:rPr>
        <w:t>Peran guru sangat penting dalam dunia pendidikan, yaitu guru sebagai fasilitator, motivator, model, penilai, konselor, pengelola kelas, dan perencana. Sebagai guru juga harus memiliki pengetahuan, keterampilan, dan kemampuan dalam melaksanakan berbagai peran dalam mengoptimalkan potensi belajar yang dimiliki oleh siswa.</w:t>
      </w:r>
      <w:r w:rsidRPr="003D2471">
        <w:rPr>
          <w:rStyle w:val="FootnoteReference"/>
          <w:rFonts w:ascii="Times New Roman" w:hAnsi="Times New Roman"/>
          <w:sz w:val="24"/>
          <w:szCs w:val="24"/>
        </w:rPr>
        <w:footnoteReference w:id="8"/>
      </w:r>
    </w:p>
    <w:p w14:paraId="0052A1EE" w14:textId="28112232" w:rsidR="00BE090C" w:rsidRPr="00BE090C" w:rsidRDefault="00BE090C" w:rsidP="00610FAF">
      <w:pPr>
        <w:pStyle w:val="ListParagraph"/>
        <w:numPr>
          <w:ilvl w:val="0"/>
          <w:numId w:val="4"/>
        </w:numPr>
        <w:spacing w:line="240" w:lineRule="auto"/>
        <w:ind w:left="993" w:hanging="284"/>
        <w:jc w:val="both"/>
        <w:rPr>
          <w:rFonts w:ascii="Times New Roman" w:hAnsi="Times New Roman"/>
          <w:sz w:val="24"/>
          <w:szCs w:val="24"/>
        </w:rPr>
      </w:pPr>
      <w:r w:rsidRPr="00BE090C">
        <w:rPr>
          <w:rFonts w:ascii="Times New Roman" w:hAnsi="Times New Roman"/>
          <w:sz w:val="24"/>
          <w:szCs w:val="24"/>
        </w:rPr>
        <w:t>Pengertian Menghafal Al-Qur’an</w:t>
      </w:r>
    </w:p>
    <w:p w14:paraId="079EF9C6" w14:textId="3A9F9FFD" w:rsidR="00BE090C" w:rsidRPr="00610FAF" w:rsidRDefault="00BE090C" w:rsidP="00610FAF">
      <w:pPr>
        <w:pStyle w:val="ListParagraph"/>
        <w:spacing w:line="240" w:lineRule="auto"/>
        <w:ind w:left="709" w:firstLine="426"/>
        <w:jc w:val="both"/>
        <w:rPr>
          <w:rFonts w:ascii="Times New Roman" w:hAnsi="Times New Roman"/>
          <w:sz w:val="24"/>
          <w:szCs w:val="24"/>
        </w:rPr>
      </w:pPr>
      <w:r w:rsidRPr="00AC2853">
        <w:rPr>
          <w:rFonts w:ascii="Times New Roman" w:hAnsi="Times New Roman"/>
          <w:sz w:val="24"/>
          <w:szCs w:val="24"/>
        </w:rPr>
        <w:t xml:space="preserve">Menurut etimologi, kata menghafal berasaal dari kata dasar hafal yang dalam bahasa Arab disebut </w:t>
      </w:r>
      <w:r w:rsidRPr="00AC2853">
        <w:rPr>
          <w:rFonts w:ascii="Times New Roman" w:hAnsi="Times New Roman"/>
          <w:i/>
          <w:iCs/>
          <w:sz w:val="24"/>
          <w:szCs w:val="24"/>
        </w:rPr>
        <w:t xml:space="preserve">al-Hifdz </w:t>
      </w:r>
      <w:r w:rsidRPr="00AC2853">
        <w:rPr>
          <w:rFonts w:ascii="Times New Roman" w:hAnsi="Times New Roman"/>
          <w:sz w:val="24"/>
          <w:szCs w:val="24"/>
        </w:rPr>
        <w:t>yang artinya ingat. Kata menghafal juga bisa diartikan dengan mengingat. Mengingat</w:t>
      </w:r>
      <w:r>
        <w:rPr>
          <w:rFonts w:ascii="Times New Roman" w:hAnsi="Times New Roman"/>
          <w:sz w:val="24"/>
          <w:szCs w:val="24"/>
        </w:rPr>
        <w:t xml:space="preserve"> </w:t>
      </w:r>
      <w:r w:rsidRPr="00AC2853">
        <w:rPr>
          <w:rFonts w:ascii="Times New Roman" w:hAnsi="Times New Roman"/>
          <w:sz w:val="24"/>
          <w:szCs w:val="24"/>
        </w:rPr>
        <w:t>berarti menyerap atau meletakkan pengetahuan dengan jalan pengecaman secara aktif. Kemudian secara terminologi istilah menghafal mempunyai arti suatu tindakan yang berusaha meresapkan kedalam pikiran agar selalu ingat. Menghafal adalah suatu aktifitas menanamkan suatu materi di dalam ingatan, sehingga nantinya dapat diingat kembali secara harfiah, sesuai dengan materi yang asli.</w:t>
      </w:r>
      <w:r>
        <w:rPr>
          <w:rStyle w:val="FootnoteReference"/>
          <w:rFonts w:ascii="Times New Roman" w:hAnsi="Times New Roman"/>
          <w:sz w:val="24"/>
          <w:szCs w:val="24"/>
        </w:rPr>
        <w:footnoteReference w:id="9"/>
      </w:r>
    </w:p>
    <w:p w14:paraId="78E0D5E7" w14:textId="77777777" w:rsidR="00BE090C" w:rsidRDefault="00BE090C" w:rsidP="006E56BB">
      <w:pPr>
        <w:pStyle w:val="ListParagraph"/>
        <w:spacing w:after="0" w:line="240" w:lineRule="auto"/>
        <w:ind w:left="709" w:firstLine="426"/>
        <w:jc w:val="both"/>
        <w:rPr>
          <w:rFonts w:ascii="Times New Roman" w:hAnsi="Times New Roman"/>
          <w:sz w:val="24"/>
          <w:szCs w:val="24"/>
        </w:rPr>
      </w:pPr>
      <w:r w:rsidRPr="003637B6">
        <w:rPr>
          <w:rFonts w:ascii="Times New Roman" w:hAnsi="Times New Roman"/>
          <w:sz w:val="24"/>
          <w:szCs w:val="24"/>
        </w:rPr>
        <w:tab/>
        <w:t>Menghafal Al-Qur’an merupakan suatu proses mengingat materi yang dihafalkan harus sempurna, karena ilmu tersebut dipelajari untuk dihafalkan, bukan untuk dipahami. Seseorang yang berniat untuk menghafal Al-Qur’an disarankan untuk mengetahui materi-materi yang berhubungan dengan cara menghafal, semisal cara kerja otak atau cara memori otak.</w:t>
      </w:r>
      <w:r>
        <w:rPr>
          <w:rStyle w:val="FootnoteReference"/>
          <w:rFonts w:ascii="Times New Roman" w:hAnsi="Times New Roman"/>
          <w:sz w:val="24"/>
          <w:szCs w:val="24"/>
        </w:rPr>
        <w:footnoteReference w:id="10"/>
      </w:r>
    </w:p>
    <w:p w14:paraId="647AE8DD" w14:textId="77777777" w:rsidR="00BE090C" w:rsidRDefault="00BE090C" w:rsidP="006E56BB">
      <w:pPr>
        <w:pStyle w:val="ListParagraph"/>
        <w:spacing w:after="0" w:line="240" w:lineRule="auto"/>
        <w:ind w:left="709" w:firstLine="426"/>
        <w:jc w:val="both"/>
        <w:rPr>
          <w:rFonts w:ascii="Times New Roman" w:hAnsi="Times New Roman"/>
          <w:sz w:val="24"/>
          <w:szCs w:val="24"/>
        </w:rPr>
      </w:pPr>
      <w:r>
        <w:rPr>
          <w:rFonts w:ascii="Times New Roman" w:hAnsi="Times New Roman"/>
          <w:sz w:val="24"/>
          <w:szCs w:val="24"/>
        </w:rPr>
        <w:tab/>
      </w:r>
      <w:r w:rsidRPr="000B46ED">
        <w:rPr>
          <w:rFonts w:ascii="Times New Roman" w:hAnsi="Times New Roman"/>
          <w:sz w:val="24"/>
          <w:szCs w:val="24"/>
        </w:rPr>
        <w:t>Al-Qur'an adalah kitab suci umat Islam yang merupakan rahmat dari Allah SWT, diturunkan melalui wahyu kepada Nabi Muhammad SAW secara bertahap, dan bagi yang membacanya akan mendapatkan pahala.</w:t>
      </w:r>
      <w:r>
        <w:rPr>
          <w:rFonts w:ascii="Times New Roman" w:hAnsi="Times New Roman"/>
          <w:sz w:val="24"/>
          <w:szCs w:val="24"/>
        </w:rPr>
        <w:t xml:space="preserve"> U</w:t>
      </w:r>
      <w:r w:rsidRPr="000B46ED">
        <w:rPr>
          <w:rFonts w:ascii="Times New Roman" w:hAnsi="Times New Roman"/>
          <w:sz w:val="24"/>
          <w:szCs w:val="24"/>
        </w:rPr>
        <w:t>mat Islam berusaha menghafal Al-Qur'an, meskipun proses ini tidak mudah karena Al-Qur'an terdiri dari 114 surat, 6.236 ayat, 77.439 kata, dan 323.015 huruf dalam bahasa Arab. Menghafal Al-Qur'an tidak hanya membutuhkan kekuatan memori, tetapi juga komitmen untuk menjaga, memahami, mengamalkan, dan mengajarkan isinya.</w:t>
      </w:r>
    </w:p>
    <w:p w14:paraId="69080A23" w14:textId="33249830" w:rsidR="00BE090C" w:rsidRPr="00BE090C" w:rsidRDefault="00BE090C" w:rsidP="00610FAF">
      <w:pPr>
        <w:pStyle w:val="ListParagraph"/>
        <w:numPr>
          <w:ilvl w:val="0"/>
          <w:numId w:val="4"/>
        </w:numPr>
        <w:spacing w:after="0" w:line="240" w:lineRule="auto"/>
        <w:ind w:left="993" w:hanging="284"/>
        <w:jc w:val="both"/>
        <w:rPr>
          <w:rFonts w:ascii="Times New Roman" w:hAnsi="Times New Roman"/>
          <w:sz w:val="24"/>
          <w:szCs w:val="24"/>
        </w:rPr>
      </w:pPr>
      <w:r w:rsidRPr="00BE090C">
        <w:rPr>
          <w:rFonts w:ascii="Times New Roman" w:hAnsi="Times New Roman"/>
          <w:sz w:val="24"/>
          <w:szCs w:val="24"/>
        </w:rPr>
        <w:t>Upaya Guru Tahfizh</w:t>
      </w:r>
    </w:p>
    <w:p w14:paraId="7479D261" w14:textId="77777777" w:rsidR="00BE090C" w:rsidRPr="003D2471" w:rsidRDefault="00BE090C" w:rsidP="00610FAF">
      <w:pPr>
        <w:spacing w:after="0" w:line="240" w:lineRule="auto"/>
        <w:ind w:left="709" w:firstLine="426"/>
        <w:jc w:val="both"/>
        <w:rPr>
          <w:rFonts w:asciiTheme="majorBidi" w:hAnsiTheme="majorBidi" w:cstheme="majorBidi"/>
          <w:sz w:val="24"/>
          <w:szCs w:val="24"/>
        </w:rPr>
      </w:pPr>
      <w:r w:rsidRPr="003D2471">
        <w:rPr>
          <w:rFonts w:asciiTheme="majorBidi" w:hAnsiTheme="majorBidi" w:cstheme="majorBidi"/>
          <w:sz w:val="24"/>
          <w:szCs w:val="24"/>
        </w:rPr>
        <w:t>Tujuan utama belajar adalah memastikan apa yang dipelajari bermanfaat di masa depan, yang dikenal sebagai transfer belajar. Proses ini memudahkan kita untuk terus belajar dengan cara yang lebih efektif. Untuk mencapai tujuan ini, upaya dan kemampuan guru dalam meningkatkan kemampuan belajar siswanya harus selaras. Guru perlu menerapkan metode dan strategi yang memfasilitasi transfer belajar, sehingga siswa dapat menerapkan pengetahuan dan keterampilan yang mereka peroleh dalam berbagai konteks di masa depan.</w:t>
      </w:r>
    </w:p>
    <w:p w14:paraId="0088C223" w14:textId="77777777" w:rsidR="00BE090C" w:rsidRPr="003D2471" w:rsidRDefault="00BE090C" w:rsidP="00610FAF">
      <w:pPr>
        <w:spacing w:after="0" w:line="240" w:lineRule="auto"/>
        <w:ind w:left="709" w:firstLine="426"/>
        <w:jc w:val="both"/>
        <w:rPr>
          <w:rFonts w:asciiTheme="majorBidi" w:hAnsiTheme="majorBidi" w:cstheme="majorBidi"/>
          <w:sz w:val="24"/>
          <w:szCs w:val="24"/>
        </w:rPr>
      </w:pPr>
      <w:r w:rsidRPr="003D2471">
        <w:rPr>
          <w:rFonts w:asciiTheme="majorBidi" w:hAnsiTheme="majorBidi" w:cstheme="majorBidi"/>
          <w:sz w:val="24"/>
          <w:szCs w:val="24"/>
        </w:rPr>
        <w:lastRenderedPageBreak/>
        <w:t>Guru Tahfidz terdiri dari dua kata kunci, yaitu "Guru" dan "Tahfidz". "Guru" berarti pendidik atau orang yang memiliki ilmu yang dijadikan panutan, sedangkan "Tahfidz" berarti menghafal, memelihara, dan menjaga. Oleh karena itu, guru tahfidz dapat disimpulkan sebagai seorang tenaga fungsional yang memiliki ilmu khusus di bidang Al-Qur'an, yang berperan dalam mengajar, membimbing, dan menginspirasi siswa untuk menghafal, memahami, dan menjaga kemurnian Al-Qur'an.</w:t>
      </w:r>
    </w:p>
    <w:p w14:paraId="198C6599" w14:textId="77777777" w:rsidR="00BE090C" w:rsidRPr="003D2471" w:rsidRDefault="00BE090C" w:rsidP="00610FAF">
      <w:pPr>
        <w:spacing w:after="0" w:line="240" w:lineRule="auto"/>
        <w:ind w:left="709" w:firstLine="426"/>
        <w:jc w:val="both"/>
        <w:rPr>
          <w:rFonts w:asciiTheme="majorBidi" w:hAnsiTheme="majorBidi" w:cstheme="majorBidi"/>
          <w:sz w:val="24"/>
          <w:szCs w:val="24"/>
        </w:rPr>
      </w:pPr>
      <w:r w:rsidRPr="003D2471">
        <w:rPr>
          <w:rFonts w:asciiTheme="majorBidi" w:hAnsiTheme="majorBidi" w:cstheme="majorBidi"/>
          <w:sz w:val="24"/>
          <w:szCs w:val="24"/>
        </w:rPr>
        <w:t xml:space="preserve">Dalam Islam, guru adalah orang yang bertanggung jawab terhadap perkembangan peserta didiknya. Mereka berupaya mengembangkan seluruh potensi peserta didik, baik itu intelektual, emosional, sosial, maupun spiritual. Guru dalam Islam tidak hanya memberikan pengetahuan, tetapi juga membimbing dan mendidik agar peserta didik dapat mencapai kesempurnaan dalam segala aspek kehidupannya sesuai dengan ajaran Islam. </w:t>
      </w:r>
    </w:p>
    <w:p w14:paraId="3A2270DB" w14:textId="77777777" w:rsidR="00BE090C" w:rsidRPr="003D2471" w:rsidRDefault="00BE090C" w:rsidP="006E56BB">
      <w:pPr>
        <w:spacing w:line="240" w:lineRule="auto"/>
        <w:ind w:left="709" w:firstLine="426"/>
        <w:jc w:val="both"/>
        <w:rPr>
          <w:rFonts w:asciiTheme="majorBidi" w:hAnsiTheme="majorBidi" w:cstheme="majorBidi"/>
          <w:sz w:val="24"/>
          <w:szCs w:val="24"/>
        </w:rPr>
      </w:pPr>
      <w:r w:rsidRPr="003D2471">
        <w:rPr>
          <w:rFonts w:asciiTheme="majorBidi" w:hAnsiTheme="majorBidi" w:cstheme="majorBidi"/>
          <w:sz w:val="24"/>
          <w:szCs w:val="24"/>
        </w:rPr>
        <w:t xml:space="preserve">Pentingnya seorang guru atau orang yang mempunyai ilmu dalam pendidikan dijelaskan dalam Al-Qur'an, surat Al-Mujadilah ayat 11: </w:t>
      </w:r>
    </w:p>
    <w:p w14:paraId="56505178" w14:textId="77777777" w:rsidR="00BE090C" w:rsidRPr="003D2471" w:rsidRDefault="00BE090C" w:rsidP="006E56BB">
      <w:pPr>
        <w:spacing w:after="0" w:line="240" w:lineRule="auto"/>
        <w:ind w:left="709" w:firstLine="426"/>
        <w:jc w:val="right"/>
        <w:rPr>
          <w:rFonts w:ascii="Sakkal Majalla" w:hAnsi="Sakkal Majalla" w:cs="Sakkal Majalla"/>
          <w:sz w:val="36"/>
          <w:szCs w:val="36"/>
        </w:rPr>
      </w:pPr>
      <w:r w:rsidRPr="003D2471">
        <w:rPr>
          <w:rFonts w:ascii="Sakkal Majalla" w:hAnsi="Sakkal Majalla" w:cs="Sakkal Majalla"/>
          <w:sz w:val="36"/>
          <w:szCs w:val="36"/>
          <w:rtl/>
        </w:rPr>
        <w:t>يَرْفَعِ اللَّهُ الَّذِينَ آمَنُوا مِنْكُمْ وَالَّذِينَ أُوتُوا الْعِلْمَ دَرَجَاتٍ ۚ وَاللَّهُ بِمَا تَعْمَلُونَ خَبِيرٌ</w:t>
      </w:r>
    </w:p>
    <w:p w14:paraId="62524AE6" w14:textId="77777777" w:rsidR="00BE090C" w:rsidRDefault="00BE090C" w:rsidP="006E56BB">
      <w:pPr>
        <w:spacing w:line="240" w:lineRule="auto"/>
        <w:ind w:left="709" w:firstLine="426"/>
        <w:jc w:val="both"/>
        <w:rPr>
          <w:rFonts w:asciiTheme="majorBidi" w:hAnsiTheme="majorBidi" w:cstheme="majorBidi"/>
          <w:sz w:val="24"/>
          <w:szCs w:val="24"/>
        </w:rPr>
      </w:pPr>
      <w:r w:rsidRPr="003D2471">
        <w:rPr>
          <w:rFonts w:asciiTheme="majorBidi" w:hAnsiTheme="majorBidi" w:cstheme="majorBidi"/>
          <w:sz w:val="24"/>
          <w:szCs w:val="24"/>
        </w:rPr>
        <w:t>Ayat ini menunjukkan bahwa orang yang memiliki ilmu pengetahuan dan orang-orang beriman mendapatkan kedudukan yang tinggi di sisi Allah. Hal ini menekankan betapa pentingnya ilmu dan peran guru dalam menyebarkannya, karena melalui pendidikan dan pengetahuan, seseorang dapat mencapai derajat yang lebih tinggi dan mendekatkan diri kepada Allah. Istilah tahfidz secara etimologi adalah menghafal, memelihara dan menjaga. Sedangkan secara terminologi tahfidz adalah menampakkan dan membaca diluar kepala tanpa melihat kitab. Tahfidz juga dapat diartikan menghafal materi baru yang belum pernah dihafal.</w:t>
      </w:r>
      <w:r w:rsidRPr="003D2471">
        <w:rPr>
          <w:rStyle w:val="FootnoteReference"/>
          <w:rFonts w:asciiTheme="majorBidi" w:hAnsiTheme="majorBidi" w:cstheme="majorBidi"/>
          <w:sz w:val="24"/>
          <w:szCs w:val="24"/>
        </w:rPr>
        <w:footnoteReference w:id="11"/>
      </w:r>
    </w:p>
    <w:p w14:paraId="3D5603FF" w14:textId="3D7D7220" w:rsidR="00BE090C" w:rsidRPr="00BE090C" w:rsidRDefault="00BE090C" w:rsidP="00610FAF">
      <w:pPr>
        <w:pStyle w:val="ListParagraph"/>
        <w:numPr>
          <w:ilvl w:val="0"/>
          <w:numId w:val="4"/>
        </w:numPr>
        <w:spacing w:after="0" w:line="240" w:lineRule="auto"/>
        <w:ind w:left="993" w:hanging="284"/>
        <w:jc w:val="both"/>
        <w:rPr>
          <w:rFonts w:asciiTheme="majorBidi" w:hAnsiTheme="majorBidi" w:cstheme="majorBidi"/>
          <w:sz w:val="24"/>
          <w:szCs w:val="24"/>
        </w:rPr>
      </w:pPr>
      <w:r w:rsidRPr="00610FAF">
        <w:rPr>
          <w:rFonts w:ascii="Times New Roman" w:hAnsi="Times New Roman"/>
          <w:sz w:val="24"/>
          <w:szCs w:val="24"/>
        </w:rPr>
        <w:t>Pengertian</w:t>
      </w:r>
      <w:r w:rsidRPr="00BE090C">
        <w:rPr>
          <w:rFonts w:asciiTheme="majorBidi" w:hAnsiTheme="majorBidi" w:cstheme="majorBidi"/>
          <w:sz w:val="24"/>
          <w:szCs w:val="24"/>
        </w:rPr>
        <w:t xml:space="preserve"> Menjaga Hafalan Al-Qur’an</w:t>
      </w:r>
    </w:p>
    <w:p w14:paraId="27E42E39" w14:textId="77777777" w:rsidR="00BE090C" w:rsidRPr="003D2471" w:rsidRDefault="00BE090C" w:rsidP="006E56BB">
      <w:pPr>
        <w:pStyle w:val="ListParagraph"/>
        <w:spacing w:line="240" w:lineRule="auto"/>
        <w:ind w:left="709" w:firstLine="426"/>
        <w:jc w:val="both"/>
        <w:rPr>
          <w:rFonts w:asciiTheme="majorBidi" w:hAnsiTheme="majorBidi" w:cstheme="majorBidi"/>
          <w:sz w:val="24"/>
          <w:szCs w:val="24"/>
        </w:rPr>
      </w:pPr>
      <w:r>
        <w:rPr>
          <w:rFonts w:asciiTheme="majorBidi" w:hAnsiTheme="majorBidi" w:cstheme="majorBidi"/>
          <w:sz w:val="24"/>
          <w:szCs w:val="24"/>
        </w:rPr>
        <w:t>Al-Qur’an</w:t>
      </w:r>
      <w:r w:rsidRPr="003D2471">
        <w:rPr>
          <w:rFonts w:asciiTheme="majorBidi" w:hAnsiTheme="majorBidi" w:cstheme="majorBidi"/>
          <w:sz w:val="24"/>
          <w:szCs w:val="24"/>
        </w:rPr>
        <w:t xml:space="preserve"> adalah kalam Allah yang bernilai mukjizat yang diturunkan kepada Rasulullah SAW. dengan perantara Malaikat Jibril yang diriwayatkan secara mutawatir, dan membacanya termasuk ibadah. Alquran merupakan firman Allah SWT. sebagaimana yang diwahyukan kepada Nabi Muhammad SAW. Alquran menjadi sumber utama ajaran Islam memiliki otentisitas yang tak terbantahkan.</w:t>
      </w:r>
      <w:r w:rsidRPr="003D2471">
        <w:rPr>
          <w:rStyle w:val="FootnoteReference"/>
          <w:rFonts w:asciiTheme="majorBidi" w:hAnsiTheme="majorBidi" w:cstheme="majorBidi"/>
          <w:sz w:val="24"/>
          <w:szCs w:val="24"/>
        </w:rPr>
        <w:footnoteReference w:id="12"/>
      </w:r>
    </w:p>
    <w:p w14:paraId="77CDF95A" w14:textId="77777777" w:rsidR="00BE090C" w:rsidRDefault="00BE090C" w:rsidP="006E56BB">
      <w:pPr>
        <w:pStyle w:val="ListParagraph"/>
        <w:spacing w:line="240" w:lineRule="auto"/>
        <w:ind w:left="709" w:firstLine="426"/>
        <w:jc w:val="both"/>
        <w:rPr>
          <w:rFonts w:asciiTheme="majorBidi" w:hAnsiTheme="majorBidi" w:cstheme="majorBidi"/>
          <w:sz w:val="24"/>
          <w:szCs w:val="24"/>
        </w:rPr>
      </w:pPr>
      <w:r w:rsidRPr="003D2471">
        <w:rPr>
          <w:rFonts w:asciiTheme="majorBidi" w:hAnsiTheme="majorBidi" w:cstheme="majorBidi"/>
          <w:sz w:val="24"/>
          <w:szCs w:val="24"/>
        </w:rPr>
        <w:t>Kata "Al-Qur'an" berasal dari "qira'ah" yang berarti bacaan, mengandung makna agar selalu diingat. Dengan demikian, hafalan Al-Qur'an tidak hanya menjaga wahyu dari kemusnahan tetapi juga memastikan bahwa pesan ilahi tersebut tetap hidup dalam ingatan dan praktik umat Islam sepanjang masa.</w:t>
      </w:r>
    </w:p>
    <w:p w14:paraId="37C12F20" w14:textId="77777777" w:rsidR="00610FAF" w:rsidRDefault="00610FAF" w:rsidP="006E56BB">
      <w:pPr>
        <w:pStyle w:val="ListParagraph"/>
        <w:spacing w:line="240" w:lineRule="auto"/>
        <w:ind w:left="709" w:firstLine="426"/>
        <w:jc w:val="both"/>
        <w:rPr>
          <w:rFonts w:asciiTheme="majorBidi" w:hAnsiTheme="majorBidi" w:cstheme="majorBidi"/>
          <w:sz w:val="24"/>
          <w:szCs w:val="24"/>
        </w:rPr>
      </w:pPr>
    </w:p>
    <w:p w14:paraId="32107B03" w14:textId="154E4A2E" w:rsidR="00BE090C" w:rsidRPr="00F46179" w:rsidRDefault="00BE090C" w:rsidP="00610FAF">
      <w:pPr>
        <w:pStyle w:val="ListParagraph"/>
        <w:numPr>
          <w:ilvl w:val="0"/>
          <w:numId w:val="4"/>
        </w:numPr>
        <w:spacing w:after="0" w:line="240" w:lineRule="auto"/>
        <w:ind w:left="993" w:hanging="284"/>
        <w:jc w:val="both"/>
        <w:rPr>
          <w:rFonts w:asciiTheme="majorBidi" w:hAnsiTheme="majorBidi" w:cstheme="majorBidi"/>
          <w:sz w:val="24"/>
          <w:szCs w:val="24"/>
        </w:rPr>
      </w:pPr>
      <w:r w:rsidRPr="00610FAF">
        <w:rPr>
          <w:rFonts w:ascii="Times New Roman" w:hAnsi="Times New Roman"/>
          <w:sz w:val="24"/>
          <w:szCs w:val="24"/>
        </w:rPr>
        <w:t>Pengertian</w:t>
      </w:r>
      <w:r w:rsidRPr="00F46179">
        <w:rPr>
          <w:rFonts w:asciiTheme="majorBidi" w:hAnsiTheme="majorBidi" w:cstheme="majorBidi"/>
          <w:sz w:val="24"/>
          <w:szCs w:val="24"/>
        </w:rPr>
        <w:t xml:space="preserve"> Motivasi </w:t>
      </w:r>
    </w:p>
    <w:p w14:paraId="3D4C024C" w14:textId="77777777" w:rsidR="00BE090C" w:rsidRDefault="00BE090C" w:rsidP="006E56BB">
      <w:pPr>
        <w:pStyle w:val="ListParagraph"/>
        <w:spacing w:line="240" w:lineRule="auto"/>
        <w:ind w:left="709" w:firstLine="426"/>
        <w:jc w:val="both"/>
        <w:rPr>
          <w:rFonts w:asciiTheme="majorBidi" w:hAnsiTheme="majorBidi" w:cstheme="majorBidi"/>
          <w:sz w:val="24"/>
          <w:szCs w:val="24"/>
        </w:rPr>
      </w:pPr>
      <w:r w:rsidRPr="003659A3">
        <w:rPr>
          <w:rFonts w:asciiTheme="majorBidi" w:hAnsiTheme="majorBidi" w:cstheme="majorBidi"/>
          <w:sz w:val="24"/>
          <w:szCs w:val="24"/>
        </w:rPr>
        <w:t>Motivasi adalah perubahan energi dari dalam pribadi seseorang yang ditandai dengan munculnya sikap afektif atau perasaan dan reaksi untuk mencapai tujuan. Perubahan energi dalam diri seseorang memiliki tujuan tertentu dari aktivitasnya, maka seseorang mempunyai motivasi yang kuat untuk mencapainya dengan segala upaya yang dapat dilakukan untuk mencapainya</w:t>
      </w:r>
      <w:r>
        <w:rPr>
          <w:rFonts w:asciiTheme="majorBidi" w:hAnsiTheme="majorBidi" w:cstheme="majorBidi"/>
          <w:sz w:val="24"/>
          <w:szCs w:val="24"/>
        </w:rPr>
        <w:t>.</w:t>
      </w:r>
      <w:r>
        <w:rPr>
          <w:rStyle w:val="FootnoteReference"/>
          <w:rFonts w:asciiTheme="majorBidi" w:hAnsiTheme="majorBidi" w:cstheme="majorBidi"/>
          <w:sz w:val="24"/>
          <w:szCs w:val="24"/>
        </w:rPr>
        <w:footnoteReference w:id="13"/>
      </w:r>
    </w:p>
    <w:p w14:paraId="28010024" w14:textId="77777777" w:rsidR="00BE090C" w:rsidRDefault="00BE090C" w:rsidP="006E56BB">
      <w:pPr>
        <w:pStyle w:val="ListParagraph"/>
        <w:spacing w:line="240" w:lineRule="auto"/>
        <w:ind w:left="709" w:firstLine="426"/>
        <w:jc w:val="both"/>
        <w:rPr>
          <w:rFonts w:asciiTheme="majorBidi" w:hAnsiTheme="majorBidi" w:cstheme="majorBidi"/>
          <w:sz w:val="24"/>
          <w:szCs w:val="24"/>
        </w:rPr>
      </w:pPr>
      <w:r w:rsidRPr="0064625D">
        <w:rPr>
          <w:rFonts w:asciiTheme="majorBidi" w:hAnsiTheme="majorBidi" w:cstheme="majorBidi"/>
          <w:sz w:val="24"/>
          <w:szCs w:val="24"/>
        </w:rPr>
        <w:t xml:space="preserve">Dalam menghafal Al-Qur'an, motivasi memegang peranan penting karena tanpa motivasi, seseorang tidak akan mungkin menjalani proses menghafal yang membutuhkan dedikasi dan konsistensi. Motivasi ini muncul dari kebutuhan individu </w:t>
      </w:r>
      <w:r w:rsidRPr="0064625D">
        <w:rPr>
          <w:rFonts w:asciiTheme="majorBidi" w:hAnsiTheme="majorBidi" w:cstheme="majorBidi"/>
          <w:sz w:val="24"/>
          <w:szCs w:val="24"/>
        </w:rPr>
        <w:lastRenderedPageBreak/>
        <w:t>untuk memperoleh pengalaman baru dan memperdalam pemahaman spiritual. Motivasi berhubungan erat dengan kebutuhan seseorang, yang kemudian memunculkan kesadaran untuk berkomitmen dalam aktivitas menghafal, menjaga, dan memahami Al-Qur'an. Tanpa dorongan internal ini, proses menghafal Al-Qur'an akan sulit dilakukan secara efektif.</w:t>
      </w:r>
    </w:p>
    <w:p w14:paraId="3A10D036" w14:textId="42F48C25" w:rsidR="00BE090C" w:rsidRPr="006E56BB" w:rsidRDefault="00BE090C" w:rsidP="006E56BB">
      <w:pPr>
        <w:pStyle w:val="ListParagraph"/>
        <w:spacing w:line="240" w:lineRule="auto"/>
        <w:ind w:left="709" w:firstLine="426"/>
        <w:jc w:val="both"/>
        <w:rPr>
          <w:rFonts w:asciiTheme="majorBidi" w:hAnsiTheme="majorBidi" w:cstheme="majorBidi"/>
          <w:sz w:val="24"/>
          <w:szCs w:val="24"/>
        </w:rPr>
      </w:pPr>
      <w:r>
        <w:rPr>
          <w:rFonts w:asciiTheme="majorBidi" w:hAnsiTheme="majorBidi" w:cstheme="majorBidi"/>
          <w:sz w:val="24"/>
          <w:szCs w:val="24"/>
        </w:rPr>
        <w:t>Oleh karena itu g</w:t>
      </w:r>
      <w:r w:rsidRPr="0064625D">
        <w:rPr>
          <w:rFonts w:asciiTheme="majorBidi" w:hAnsiTheme="majorBidi" w:cstheme="majorBidi"/>
          <w:sz w:val="24"/>
          <w:szCs w:val="24"/>
        </w:rPr>
        <w:t>uru sangat penting dalam memberikan motivasi kepada siswa yang menghafal Al-Qur'an. Sebagai pembimbing, guru tidak hanya mengajarkan teknik menghafal tetapi juga menanamkan semangat dan dorongan kepada siswa. Dengan motivasi dari guru, siswa lebih termotivasi untuk mengatasi tantangan dalam menghafal, tetap berkomitmen, dan menjaga kualitas hafalan mereka. Guru juga membantu siswa memahami nilai-nilai spiritual di balik setiap ayat, yang dapat memperkuat motivasi mereka untuk terus berusaha dan mencapai tujuan menghafal Al-Qur'an.</w:t>
      </w:r>
    </w:p>
    <w:p w14:paraId="6BBC7196" w14:textId="77777777" w:rsidR="006E56BB" w:rsidRPr="003D2471" w:rsidRDefault="006E56BB" w:rsidP="006E56BB">
      <w:pPr>
        <w:pStyle w:val="ListParagraph"/>
        <w:spacing w:line="240" w:lineRule="auto"/>
        <w:ind w:left="709" w:firstLine="426"/>
        <w:jc w:val="both"/>
        <w:rPr>
          <w:rFonts w:asciiTheme="majorBidi" w:hAnsiTheme="majorBidi" w:cstheme="majorBidi"/>
          <w:sz w:val="24"/>
          <w:szCs w:val="24"/>
        </w:rPr>
      </w:pPr>
    </w:p>
    <w:p w14:paraId="4B8D21B3" w14:textId="4E765931" w:rsidR="00BE090C" w:rsidRPr="0012071E" w:rsidRDefault="00F46179" w:rsidP="00610FAF">
      <w:pPr>
        <w:pStyle w:val="ListParagraph"/>
        <w:numPr>
          <w:ilvl w:val="0"/>
          <w:numId w:val="2"/>
        </w:numPr>
        <w:spacing w:line="240" w:lineRule="auto"/>
        <w:ind w:left="993" w:hanging="284"/>
        <w:jc w:val="both"/>
        <w:rPr>
          <w:rFonts w:asciiTheme="majorBidi" w:hAnsiTheme="majorBidi" w:cstheme="majorBidi"/>
          <w:b/>
          <w:bCs/>
          <w:sz w:val="24"/>
          <w:szCs w:val="24"/>
        </w:rPr>
      </w:pPr>
      <w:r w:rsidRPr="00F46179">
        <w:rPr>
          <w:rFonts w:asciiTheme="majorBidi" w:hAnsiTheme="majorBidi" w:cstheme="majorBidi"/>
          <w:b/>
          <w:bCs/>
          <w:sz w:val="24"/>
          <w:szCs w:val="24"/>
        </w:rPr>
        <w:t>Metode Penelitian</w:t>
      </w:r>
    </w:p>
    <w:p w14:paraId="09B92844" w14:textId="77777777" w:rsidR="00F46179" w:rsidRPr="00853C4C" w:rsidRDefault="00F46179" w:rsidP="006E56BB">
      <w:pPr>
        <w:spacing w:line="240" w:lineRule="auto"/>
        <w:ind w:left="709" w:firstLine="426"/>
        <w:jc w:val="both"/>
        <w:rPr>
          <w:rFonts w:asciiTheme="majorBidi" w:hAnsiTheme="majorBidi" w:cstheme="majorBidi"/>
          <w:sz w:val="24"/>
          <w:szCs w:val="24"/>
        </w:rPr>
      </w:pPr>
      <w:r w:rsidRPr="00853C4C">
        <w:rPr>
          <w:rFonts w:asciiTheme="majorBidi" w:hAnsiTheme="majorBidi" w:cstheme="majorBidi"/>
          <w:sz w:val="24"/>
          <w:szCs w:val="24"/>
        </w:rPr>
        <w:t xml:space="preserve">Penelitian ini merupakan </w:t>
      </w:r>
      <w:r w:rsidRPr="00853C4C">
        <w:rPr>
          <w:rFonts w:asciiTheme="majorBidi" w:hAnsiTheme="majorBidi" w:cstheme="majorBidi"/>
          <w:i/>
          <w:iCs/>
          <w:sz w:val="24"/>
          <w:szCs w:val="24"/>
        </w:rPr>
        <w:t>field research</w:t>
      </w:r>
      <w:r w:rsidRPr="00853C4C">
        <w:rPr>
          <w:rFonts w:asciiTheme="majorBidi" w:hAnsiTheme="majorBidi" w:cstheme="majorBidi"/>
          <w:sz w:val="24"/>
          <w:szCs w:val="24"/>
        </w:rPr>
        <w:t xml:space="preserve"> (penelitian lapangan), yang menitik beratkan pada hasil pengumpulan data dari informan yang ditentukan.</w:t>
      </w:r>
      <w:r w:rsidRPr="00853C4C">
        <w:rPr>
          <w:rStyle w:val="FootnoteReference"/>
          <w:rFonts w:asciiTheme="majorBidi" w:hAnsiTheme="majorBidi" w:cstheme="majorBidi"/>
          <w:sz w:val="24"/>
          <w:szCs w:val="24"/>
        </w:rPr>
        <w:footnoteReference w:id="14"/>
      </w:r>
      <w:r w:rsidRPr="00853C4C">
        <w:rPr>
          <w:rFonts w:asciiTheme="majorBidi" w:hAnsiTheme="majorBidi" w:cstheme="majorBidi"/>
          <w:sz w:val="24"/>
          <w:szCs w:val="24"/>
        </w:rPr>
        <w:t xml:space="preserve"> Sedangkan model penelitian ini adalah kualitatif yaitu suatu penelitian yang berusaha mengungkap fenomena secara holistik dengan cara mendeskripsikan melalui bahasa non-numerik dalam konteks paradigma ilmiah. Misalnya perilaku, persepsi, motivasi, dan tindakan.</w:t>
      </w:r>
      <w:r w:rsidRPr="00853C4C">
        <w:rPr>
          <w:rStyle w:val="FootnoteReference"/>
          <w:rFonts w:asciiTheme="majorBidi" w:hAnsiTheme="majorBidi" w:cstheme="majorBidi"/>
          <w:sz w:val="24"/>
          <w:szCs w:val="24"/>
        </w:rPr>
        <w:footnoteReference w:id="15"/>
      </w:r>
    </w:p>
    <w:p w14:paraId="1F4A7E3D" w14:textId="77777777" w:rsidR="00F46179" w:rsidRPr="00853C4C" w:rsidRDefault="00F46179" w:rsidP="006E56BB">
      <w:pPr>
        <w:spacing w:line="240" w:lineRule="auto"/>
        <w:ind w:left="709" w:firstLine="426"/>
        <w:jc w:val="both"/>
        <w:rPr>
          <w:rFonts w:asciiTheme="majorBidi" w:hAnsiTheme="majorBidi" w:cstheme="majorBidi"/>
          <w:sz w:val="24"/>
          <w:szCs w:val="24"/>
        </w:rPr>
      </w:pPr>
      <w:r w:rsidRPr="00853C4C">
        <w:rPr>
          <w:rFonts w:asciiTheme="majorBidi" w:hAnsiTheme="majorBidi" w:cstheme="majorBidi"/>
          <w:sz w:val="24"/>
          <w:szCs w:val="24"/>
        </w:rPr>
        <w:t>Penelitian kualitatif merupakan penelitian yang dilakukan secara menyeluruh terhadap suatu objek. Peneliti menjadi instrument utama dalam suatu penelitian kualitatif, kemudian hasil penelitian dijelaskan dalam bentuk kata-kata yang diperoleh melalui data yang valid.</w:t>
      </w:r>
      <w:r w:rsidRPr="00853C4C">
        <w:rPr>
          <w:rStyle w:val="FootnoteReference"/>
          <w:rFonts w:asciiTheme="majorBidi" w:hAnsiTheme="majorBidi" w:cstheme="majorBidi"/>
          <w:sz w:val="24"/>
          <w:szCs w:val="24"/>
        </w:rPr>
        <w:footnoteReference w:id="16"/>
      </w:r>
    </w:p>
    <w:p w14:paraId="07D9B338" w14:textId="77777777" w:rsidR="00F46179" w:rsidRPr="00853C4C" w:rsidRDefault="00F46179" w:rsidP="006E56BB">
      <w:pPr>
        <w:spacing w:line="240" w:lineRule="auto"/>
        <w:ind w:left="709" w:firstLine="426"/>
        <w:jc w:val="both"/>
        <w:rPr>
          <w:rFonts w:asciiTheme="majorBidi" w:hAnsiTheme="majorBidi" w:cstheme="majorBidi"/>
          <w:sz w:val="24"/>
          <w:szCs w:val="24"/>
        </w:rPr>
      </w:pPr>
      <w:r w:rsidRPr="00853C4C">
        <w:rPr>
          <w:rFonts w:asciiTheme="majorBidi" w:hAnsiTheme="majorBidi" w:cstheme="majorBidi"/>
          <w:sz w:val="24"/>
          <w:szCs w:val="24"/>
        </w:rPr>
        <w:t>Berdasarkan kutipan di atas, jenis penelitian yang penulis lakukan adalah penelitian kualitatif lapangan yaitu yang mengharuskan penulis berada di lapangan untuk memperoleh data.</w:t>
      </w:r>
    </w:p>
    <w:p w14:paraId="0FCC3FA8" w14:textId="26B3B832" w:rsidR="00BE090C" w:rsidRPr="00E232D5" w:rsidRDefault="00F46179" w:rsidP="00610FAF">
      <w:pPr>
        <w:pStyle w:val="ListParagraph"/>
        <w:numPr>
          <w:ilvl w:val="0"/>
          <w:numId w:val="2"/>
        </w:numPr>
        <w:spacing w:line="240" w:lineRule="auto"/>
        <w:ind w:left="993" w:hanging="284"/>
        <w:jc w:val="both"/>
        <w:rPr>
          <w:rFonts w:ascii="Times New Roman" w:hAnsi="Times New Roman"/>
          <w:b/>
          <w:bCs/>
          <w:sz w:val="24"/>
          <w:szCs w:val="24"/>
        </w:rPr>
      </w:pPr>
      <w:r w:rsidRPr="00610FAF">
        <w:rPr>
          <w:rFonts w:asciiTheme="majorBidi" w:hAnsiTheme="majorBidi" w:cstheme="majorBidi"/>
          <w:b/>
          <w:bCs/>
          <w:sz w:val="24"/>
          <w:szCs w:val="24"/>
        </w:rPr>
        <w:t>Hasil</w:t>
      </w:r>
      <w:r w:rsidRPr="00E232D5">
        <w:rPr>
          <w:rFonts w:ascii="Times New Roman" w:hAnsi="Times New Roman"/>
          <w:b/>
          <w:bCs/>
          <w:sz w:val="24"/>
          <w:szCs w:val="24"/>
        </w:rPr>
        <w:t xml:space="preserve"> dan Pembahaasan</w:t>
      </w:r>
    </w:p>
    <w:p w14:paraId="7BD51E36" w14:textId="77777777" w:rsidR="0014638D" w:rsidRDefault="00F46179" w:rsidP="006E56BB">
      <w:pPr>
        <w:pStyle w:val="ListParagraph"/>
        <w:spacing w:line="240" w:lineRule="auto"/>
        <w:ind w:left="709" w:firstLine="426"/>
        <w:jc w:val="both"/>
        <w:rPr>
          <w:rFonts w:asciiTheme="majorBidi" w:hAnsiTheme="majorBidi" w:cstheme="majorBidi"/>
          <w:sz w:val="24"/>
          <w:szCs w:val="24"/>
        </w:rPr>
      </w:pPr>
      <w:r w:rsidRPr="00F106FB">
        <w:rPr>
          <w:rFonts w:asciiTheme="majorBidi" w:hAnsiTheme="majorBidi" w:cstheme="majorBidi"/>
          <w:sz w:val="24"/>
          <w:szCs w:val="24"/>
        </w:rPr>
        <w:t>Dalam bab ini, data yang disajikan akan diuraikan secara deskriptif dengan teks yang bersifat naratif dari wawancara yang dilakukan dengan beberapa informan yaitu kepala sekolah, guru tahfizh dan para siswa. Pada tahap ini peneliti mengumpulkan informasi-informasi yang penting yang terkait dengan Upaya guru tahfizh dalam meningkatkan kemampuan menghafal Al</w:t>
      </w:r>
      <w:r>
        <w:rPr>
          <w:rFonts w:asciiTheme="majorBidi" w:hAnsiTheme="majorBidi" w:cstheme="majorBidi"/>
          <w:sz w:val="24"/>
          <w:szCs w:val="24"/>
        </w:rPr>
        <w:t xml:space="preserve"> </w:t>
      </w:r>
      <w:r w:rsidRPr="00F106FB">
        <w:rPr>
          <w:rFonts w:asciiTheme="majorBidi" w:hAnsiTheme="majorBidi" w:cstheme="majorBidi"/>
          <w:sz w:val="24"/>
          <w:szCs w:val="24"/>
        </w:rPr>
        <w:t xml:space="preserve">-Qur’an siswa di Ma’had Tahfizh Uswah Hasanah Ciledug Kota Tangerang. </w:t>
      </w:r>
    </w:p>
    <w:p w14:paraId="55BF1DEC" w14:textId="77777777" w:rsidR="00610FAF" w:rsidRDefault="00610FAF" w:rsidP="006E56BB">
      <w:pPr>
        <w:pStyle w:val="ListParagraph"/>
        <w:spacing w:line="240" w:lineRule="auto"/>
        <w:ind w:left="709" w:firstLine="426"/>
        <w:jc w:val="both"/>
        <w:rPr>
          <w:rFonts w:asciiTheme="majorBidi" w:hAnsiTheme="majorBidi" w:cstheme="majorBidi"/>
          <w:sz w:val="24"/>
          <w:szCs w:val="24"/>
        </w:rPr>
      </w:pPr>
    </w:p>
    <w:p w14:paraId="7B987B31" w14:textId="5EF2EA36" w:rsidR="00F12B47" w:rsidRPr="006E56BB" w:rsidRDefault="00F12B47" w:rsidP="00610FAF">
      <w:pPr>
        <w:pStyle w:val="ListParagraph"/>
        <w:spacing w:line="240" w:lineRule="auto"/>
        <w:ind w:left="709"/>
        <w:jc w:val="both"/>
        <w:rPr>
          <w:rFonts w:asciiTheme="majorBidi" w:hAnsiTheme="majorBidi" w:cstheme="majorBidi"/>
          <w:spacing w:val="-4"/>
          <w:sz w:val="24"/>
          <w:szCs w:val="24"/>
        </w:rPr>
      </w:pPr>
      <w:r w:rsidRPr="006E56BB">
        <w:rPr>
          <w:rFonts w:asciiTheme="majorBidi" w:hAnsiTheme="majorBidi" w:cstheme="majorBidi"/>
          <w:b/>
          <w:bCs/>
          <w:spacing w:val="-8"/>
          <w:sz w:val="24"/>
          <w:szCs w:val="24"/>
        </w:rPr>
        <w:t>Faktor Penghambat Proses Meningkatkan</w:t>
      </w:r>
      <w:r w:rsidRPr="006E56BB">
        <w:rPr>
          <w:rFonts w:asciiTheme="majorBidi" w:hAnsiTheme="majorBidi" w:cstheme="majorBidi"/>
          <w:b/>
          <w:bCs/>
          <w:spacing w:val="-4"/>
          <w:sz w:val="24"/>
          <w:szCs w:val="24"/>
        </w:rPr>
        <w:t xml:space="preserve"> Kemampuan Menghafal Al-Qur’an di Ma’had Tahfizh Uswah Hasanah</w:t>
      </w:r>
      <w:r w:rsidR="006E56BB" w:rsidRPr="006E56BB">
        <w:rPr>
          <w:rFonts w:asciiTheme="majorBidi" w:hAnsiTheme="majorBidi" w:cstheme="majorBidi"/>
          <w:b/>
          <w:bCs/>
          <w:spacing w:val="-4"/>
          <w:sz w:val="24"/>
          <w:szCs w:val="24"/>
        </w:rPr>
        <w:t xml:space="preserve"> </w:t>
      </w:r>
      <w:r w:rsidRPr="006E56BB">
        <w:rPr>
          <w:rFonts w:asciiTheme="majorBidi" w:hAnsiTheme="majorBidi" w:cstheme="majorBidi"/>
          <w:b/>
          <w:bCs/>
          <w:spacing w:val="-4"/>
          <w:sz w:val="24"/>
          <w:szCs w:val="24"/>
        </w:rPr>
        <w:t>Ciledug Kota Tangerang</w:t>
      </w:r>
    </w:p>
    <w:p w14:paraId="23BB0B47" w14:textId="77777777" w:rsidR="00F12B47" w:rsidRDefault="00F12B47" w:rsidP="00610FAF">
      <w:pPr>
        <w:spacing w:after="0" w:line="240" w:lineRule="auto"/>
        <w:ind w:left="709" w:firstLine="426"/>
        <w:jc w:val="both"/>
        <w:rPr>
          <w:rFonts w:asciiTheme="majorBidi" w:hAnsiTheme="majorBidi" w:cstheme="majorBidi"/>
          <w:spacing w:val="-4"/>
          <w:sz w:val="24"/>
          <w:szCs w:val="24"/>
        </w:rPr>
      </w:pPr>
      <w:r w:rsidRPr="00A70110">
        <w:rPr>
          <w:rFonts w:asciiTheme="majorBidi" w:hAnsiTheme="majorBidi" w:cstheme="majorBidi"/>
          <w:spacing w:val="-4"/>
          <w:sz w:val="24"/>
          <w:szCs w:val="24"/>
        </w:rPr>
        <w:t xml:space="preserve">Berdasarkan hasil wawancara dengan guru tahfizh di Ma'had Tahfizh Uswah Hasanah, ada beberapa tantangan yang dihadapi dalam meningkatkan kemampuan menghafal Al-Qur'an siswa. </w:t>
      </w:r>
    </w:p>
    <w:p w14:paraId="59AC5BAA" w14:textId="77777777" w:rsidR="00F12B47" w:rsidRPr="00A70110" w:rsidRDefault="00F12B47" w:rsidP="00610FAF">
      <w:pPr>
        <w:pStyle w:val="ListParagraph"/>
        <w:spacing w:before="240" w:after="0" w:line="240" w:lineRule="auto"/>
        <w:ind w:left="709" w:firstLine="426"/>
        <w:jc w:val="both"/>
        <w:rPr>
          <w:rFonts w:asciiTheme="majorBidi" w:hAnsiTheme="majorBidi" w:cstheme="majorBidi"/>
          <w:sz w:val="24"/>
          <w:szCs w:val="24"/>
        </w:rPr>
      </w:pPr>
      <w:r w:rsidRPr="00A70110">
        <w:rPr>
          <w:rFonts w:asciiTheme="majorBidi" w:hAnsiTheme="majorBidi" w:cstheme="majorBidi"/>
          <w:sz w:val="24"/>
          <w:szCs w:val="24"/>
        </w:rPr>
        <w:lastRenderedPageBreak/>
        <w:t>“Tantangan pertama yaitu santri yang masih sulit dalam membaca Al-Qur’an, sehingga menghafalnya juga sulit, jadi kita perlu mengajari terlebih dahulu bacaan Al-Qur’an. Tantangan yang kedua yaitu santri yang malas menghafal, keinginan untuk menghafal masih kurang dan kurang semangat untuk menghafal, ngobrol di halaqoh dan sering tidur”.</w:t>
      </w:r>
      <w:r>
        <w:rPr>
          <w:rStyle w:val="FootnoteReference"/>
          <w:rFonts w:asciiTheme="majorBidi" w:hAnsiTheme="majorBidi" w:cstheme="majorBidi"/>
          <w:sz w:val="24"/>
          <w:szCs w:val="24"/>
        </w:rPr>
        <w:footnoteReference w:id="17"/>
      </w:r>
    </w:p>
    <w:p w14:paraId="44455D6D" w14:textId="77777777" w:rsidR="00F12B47" w:rsidRDefault="00F12B47" w:rsidP="006E56BB">
      <w:pPr>
        <w:pStyle w:val="ListParagraph"/>
        <w:spacing w:before="240" w:line="240" w:lineRule="auto"/>
        <w:ind w:left="709" w:firstLine="426"/>
        <w:jc w:val="both"/>
        <w:rPr>
          <w:rFonts w:asciiTheme="majorBidi" w:hAnsiTheme="majorBidi" w:cstheme="majorBidi"/>
          <w:sz w:val="24"/>
          <w:szCs w:val="24"/>
        </w:rPr>
      </w:pPr>
      <w:r w:rsidRPr="00A70110">
        <w:rPr>
          <w:rFonts w:asciiTheme="majorBidi" w:hAnsiTheme="majorBidi" w:cstheme="majorBidi"/>
          <w:sz w:val="24"/>
          <w:szCs w:val="24"/>
        </w:rPr>
        <w:t>Berdasarkan wawancara dengan Guru tahfizh di atas, dapat dipahami bahwa ada beberapa hambatan Guru Tahfizh dalam meningkatka kemampuan menghafal Al-Qur’an siswa, yaitu siswa yang masih sulit membaca Al-Qur’an dan adanya rasa malas, siswa yang kurang semangat untuk menghafal Al-Qur’an.</w:t>
      </w:r>
    </w:p>
    <w:p w14:paraId="629529A7" w14:textId="77777777" w:rsidR="00610FAF" w:rsidRPr="00D03886" w:rsidRDefault="00610FAF" w:rsidP="006E56BB">
      <w:pPr>
        <w:pStyle w:val="ListParagraph"/>
        <w:spacing w:before="240" w:line="240" w:lineRule="auto"/>
        <w:ind w:left="709" w:firstLine="426"/>
        <w:jc w:val="both"/>
        <w:rPr>
          <w:rFonts w:asciiTheme="majorBidi" w:hAnsiTheme="majorBidi" w:cstheme="majorBidi"/>
          <w:sz w:val="24"/>
          <w:szCs w:val="24"/>
        </w:rPr>
      </w:pPr>
    </w:p>
    <w:p w14:paraId="3C8CC4D9" w14:textId="77777777" w:rsidR="00F12B47" w:rsidRPr="00A70110" w:rsidRDefault="00F12B47" w:rsidP="00610FAF">
      <w:pPr>
        <w:pStyle w:val="ListParagraph"/>
        <w:numPr>
          <w:ilvl w:val="0"/>
          <w:numId w:val="6"/>
        </w:numPr>
        <w:spacing w:after="160" w:line="240" w:lineRule="auto"/>
        <w:ind w:left="993" w:hanging="284"/>
        <w:jc w:val="both"/>
        <w:rPr>
          <w:rFonts w:asciiTheme="majorBidi" w:hAnsiTheme="majorBidi" w:cstheme="majorBidi"/>
          <w:spacing w:val="-4"/>
          <w:sz w:val="24"/>
          <w:szCs w:val="24"/>
        </w:rPr>
      </w:pPr>
      <w:r w:rsidRPr="00A70110">
        <w:rPr>
          <w:rFonts w:asciiTheme="majorBidi" w:hAnsiTheme="majorBidi" w:cstheme="majorBidi"/>
          <w:spacing w:val="-4"/>
          <w:sz w:val="24"/>
          <w:szCs w:val="24"/>
        </w:rPr>
        <w:t>Siswa Masih Sulit Membaca Al-Qur’an</w:t>
      </w:r>
    </w:p>
    <w:p w14:paraId="7F688D59" w14:textId="77777777" w:rsidR="00F12B47" w:rsidRDefault="00F12B47" w:rsidP="006E56BB">
      <w:pPr>
        <w:pStyle w:val="ListParagraph"/>
        <w:spacing w:line="240" w:lineRule="auto"/>
        <w:ind w:left="709" w:firstLine="426"/>
        <w:jc w:val="both"/>
        <w:rPr>
          <w:rFonts w:asciiTheme="majorBidi" w:hAnsiTheme="majorBidi" w:cstheme="majorBidi"/>
          <w:spacing w:val="-4"/>
          <w:sz w:val="24"/>
          <w:szCs w:val="24"/>
        </w:rPr>
      </w:pPr>
      <w:r w:rsidRPr="00A70110">
        <w:rPr>
          <w:rFonts w:asciiTheme="majorBidi" w:hAnsiTheme="majorBidi" w:cstheme="majorBidi"/>
          <w:spacing w:val="-4"/>
          <w:sz w:val="24"/>
          <w:szCs w:val="24"/>
        </w:rPr>
        <w:t xml:space="preserve">Siswa yang masih sulit membaca Al-Qur'an </w:t>
      </w:r>
      <w:r>
        <w:rPr>
          <w:rFonts w:asciiTheme="majorBidi" w:hAnsiTheme="majorBidi" w:cstheme="majorBidi"/>
          <w:spacing w:val="-4"/>
          <w:sz w:val="24"/>
          <w:szCs w:val="24"/>
        </w:rPr>
        <w:t>biasanya</w:t>
      </w:r>
      <w:r w:rsidRPr="00A70110">
        <w:rPr>
          <w:rFonts w:asciiTheme="majorBidi" w:hAnsiTheme="majorBidi" w:cstheme="majorBidi"/>
          <w:spacing w:val="-4"/>
          <w:sz w:val="24"/>
          <w:szCs w:val="24"/>
        </w:rPr>
        <w:t xml:space="preserve"> mengalami kesulitan dalam mengingat dan mengucapkan ayat-ayat dengan benar karena beberapa faktor seperti kurangnya konsentrasi atau belum terbiasanya dengan bahasa Arab. </w:t>
      </w:r>
    </w:p>
    <w:p w14:paraId="69038B56" w14:textId="77777777" w:rsidR="00F12B47" w:rsidRPr="00A70110" w:rsidRDefault="00F12B47" w:rsidP="006E56BB">
      <w:pPr>
        <w:pStyle w:val="ListParagraph"/>
        <w:spacing w:line="240" w:lineRule="auto"/>
        <w:ind w:left="709" w:firstLine="426"/>
        <w:jc w:val="both"/>
        <w:rPr>
          <w:rFonts w:asciiTheme="majorBidi" w:hAnsiTheme="majorBidi" w:cstheme="majorBidi"/>
          <w:spacing w:val="-4"/>
          <w:sz w:val="24"/>
          <w:szCs w:val="24"/>
        </w:rPr>
      </w:pPr>
      <w:r w:rsidRPr="00A70110">
        <w:rPr>
          <w:rFonts w:asciiTheme="majorBidi" w:hAnsiTheme="majorBidi" w:cstheme="majorBidi"/>
          <w:spacing w:val="-4"/>
          <w:sz w:val="24"/>
          <w:szCs w:val="24"/>
        </w:rPr>
        <w:t xml:space="preserve">Seperti yang dijelaskan oleh Ustadz Anfar Firmansyah, tantangan pertama adalah siswa yang masih sulit membaca Al-Qur'an, sehingga menghafalnya juga sulit, sehingga perlu diajari terlebih dahulu bacaan Al-Qur'an. </w:t>
      </w:r>
    </w:p>
    <w:p w14:paraId="480553C2" w14:textId="77777777" w:rsidR="00F12B47" w:rsidRDefault="00F12B47" w:rsidP="006E56BB">
      <w:pPr>
        <w:pStyle w:val="ListParagraph"/>
        <w:spacing w:line="240" w:lineRule="auto"/>
        <w:ind w:left="709" w:firstLine="426"/>
        <w:jc w:val="both"/>
        <w:rPr>
          <w:rFonts w:asciiTheme="majorBidi" w:hAnsiTheme="majorBidi" w:cstheme="majorBidi"/>
          <w:spacing w:val="-4"/>
          <w:sz w:val="24"/>
          <w:szCs w:val="24"/>
        </w:rPr>
      </w:pPr>
      <w:r w:rsidRPr="00A70110">
        <w:rPr>
          <w:rFonts w:asciiTheme="majorBidi" w:hAnsiTheme="majorBidi" w:cstheme="majorBidi"/>
          <w:spacing w:val="-4"/>
          <w:sz w:val="24"/>
          <w:szCs w:val="24"/>
        </w:rPr>
        <w:t>Siswa</w:t>
      </w:r>
      <w:r>
        <w:rPr>
          <w:rFonts w:asciiTheme="majorBidi" w:hAnsiTheme="majorBidi" w:cstheme="majorBidi"/>
          <w:spacing w:val="-4"/>
          <w:sz w:val="24"/>
          <w:szCs w:val="24"/>
        </w:rPr>
        <w:t xml:space="preserve"> bar</w:t>
      </w:r>
      <w:r w:rsidRPr="00A70110">
        <w:rPr>
          <w:rFonts w:asciiTheme="majorBidi" w:hAnsiTheme="majorBidi" w:cstheme="majorBidi"/>
          <w:spacing w:val="-4"/>
          <w:sz w:val="24"/>
          <w:szCs w:val="24"/>
        </w:rPr>
        <w:t>u di Ma'had sering kali mengalami kesulitan, sehingga guru tahfizh</w:t>
      </w:r>
      <w:r>
        <w:rPr>
          <w:rFonts w:asciiTheme="majorBidi" w:hAnsiTheme="majorBidi" w:cstheme="majorBidi"/>
          <w:spacing w:val="-4"/>
          <w:sz w:val="24"/>
          <w:szCs w:val="24"/>
        </w:rPr>
        <w:t xml:space="preserve"> harus</w:t>
      </w:r>
      <w:r w:rsidRPr="00A70110">
        <w:rPr>
          <w:rFonts w:asciiTheme="majorBidi" w:hAnsiTheme="majorBidi" w:cstheme="majorBidi"/>
          <w:spacing w:val="-4"/>
          <w:sz w:val="24"/>
          <w:szCs w:val="24"/>
        </w:rPr>
        <w:t xml:space="preserve"> berusaha untuk membimbing mereka agar bisa membaca Al-Qur'an dengan benar. Guru tahfizh menjelaskan bahwa metode untuk siswa yang sulit menghafal adalah dengan tahsin selama satu hingga dua bulan terlebih dahulu, yaitu memperbaiki bacaan sebelum mulai menghafal Al-Qur'an, dengan target membaca satu juz per hari secara bi-nazhar (melihat bacaan siswa) dan kemudian dievaluasi. </w:t>
      </w:r>
    </w:p>
    <w:p w14:paraId="674F42DD" w14:textId="77777777" w:rsidR="00610FAF" w:rsidRPr="00A70110" w:rsidRDefault="00610FAF" w:rsidP="006E56BB">
      <w:pPr>
        <w:pStyle w:val="ListParagraph"/>
        <w:spacing w:line="240" w:lineRule="auto"/>
        <w:ind w:left="709" w:firstLine="426"/>
        <w:jc w:val="both"/>
        <w:rPr>
          <w:rFonts w:asciiTheme="majorBidi" w:hAnsiTheme="majorBidi" w:cstheme="majorBidi"/>
          <w:spacing w:val="-4"/>
          <w:sz w:val="24"/>
          <w:szCs w:val="24"/>
        </w:rPr>
      </w:pPr>
    </w:p>
    <w:p w14:paraId="1AD629C0" w14:textId="77777777" w:rsidR="00F12B47" w:rsidRPr="00553598" w:rsidRDefault="00F12B47" w:rsidP="00610FAF">
      <w:pPr>
        <w:pStyle w:val="ListParagraph"/>
        <w:numPr>
          <w:ilvl w:val="0"/>
          <w:numId w:val="6"/>
        </w:numPr>
        <w:spacing w:after="160" w:line="240" w:lineRule="auto"/>
        <w:ind w:left="993" w:hanging="284"/>
        <w:jc w:val="both"/>
        <w:rPr>
          <w:rFonts w:asciiTheme="majorBidi" w:hAnsiTheme="majorBidi" w:cstheme="majorBidi"/>
          <w:spacing w:val="-4"/>
          <w:sz w:val="24"/>
          <w:szCs w:val="24"/>
        </w:rPr>
      </w:pPr>
      <w:r w:rsidRPr="00610FAF">
        <w:rPr>
          <w:rFonts w:asciiTheme="majorBidi" w:hAnsiTheme="majorBidi" w:cstheme="majorBidi"/>
          <w:spacing w:val="-4"/>
          <w:sz w:val="24"/>
          <w:szCs w:val="24"/>
        </w:rPr>
        <w:t>Adanya</w:t>
      </w:r>
      <w:r w:rsidRPr="00A70110">
        <w:rPr>
          <w:rFonts w:asciiTheme="majorBidi" w:hAnsiTheme="majorBidi" w:cstheme="majorBidi"/>
          <w:sz w:val="24"/>
          <w:szCs w:val="24"/>
        </w:rPr>
        <w:t xml:space="preserve"> Rasa Malas Pada  Siswa</w:t>
      </w:r>
    </w:p>
    <w:p w14:paraId="250C663F" w14:textId="77777777" w:rsidR="00F12B47" w:rsidRPr="00553598" w:rsidRDefault="00F12B47" w:rsidP="006E56BB">
      <w:pPr>
        <w:pStyle w:val="ListParagraph"/>
        <w:spacing w:line="240" w:lineRule="auto"/>
        <w:ind w:left="709" w:firstLine="426"/>
        <w:jc w:val="both"/>
        <w:rPr>
          <w:rFonts w:asciiTheme="majorBidi" w:hAnsiTheme="majorBidi" w:cstheme="majorBidi"/>
          <w:spacing w:val="-4"/>
          <w:sz w:val="24"/>
          <w:szCs w:val="24"/>
        </w:rPr>
      </w:pPr>
      <w:r w:rsidRPr="00553598">
        <w:rPr>
          <w:rFonts w:asciiTheme="majorBidi" w:hAnsiTheme="majorBidi" w:cstheme="majorBidi"/>
          <w:sz w:val="24"/>
          <w:szCs w:val="24"/>
        </w:rPr>
        <w:t xml:space="preserve">Adanya rasa malas menghafal Al-Qur’an pasti akan muncul, karena ketika menghafal Al-Qur’an siswa akan menemukan berbagai tantangan dan akhirnya problem yang dihadapi oleh siswa dapat menumbuhkan rasa malas untuk menghafal Al-Qur’an. </w:t>
      </w:r>
    </w:p>
    <w:p w14:paraId="67BB3AE7" w14:textId="77777777" w:rsidR="00F12B47" w:rsidRPr="00A70110" w:rsidRDefault="00F12B47" w:rsidP="006E56BB">
      <w:pPr>
        <w:pStyle w:val="ListParagraph"/>
        <w:spacing w:line="240" w:lineRule="auto"/>
        <w:ind w:left="709" w:firstLine="426"/>
        <w:jc w:val="both"/>
        <w:rPr>
          <w:rFonts w:asciiTheme="majorBidi" w:hAnsiTheme="majorBidi" w:cstheme="majorBidi"/>
          <w:sz w:val="24"/>
          <w:szCs w:val="24"/>
        </w:rPr>
      </w:pPr>
      <w:r w:rsidRPr="00A70110">
        <w:rPr>
          <w:rFonts w:asciiTheme="majorBidi" w:hAnsiTheme="majorBidi" w:cstheme="majorBidi"/>
          <w:sz w:val="24"/>
          <w:szCs w:val="24"/>
        </w:rPr>
        <w:t>Sehingga rasa malas siswa akan menjadi masalah juga bagi guru tersebut. Seperti yang dikatakan oleh ustadz Naufal Ardana, beliau menyatakan:</w:t>
      </w:r>
    </w:p>
    <w:p w14:paraId="14CF9CB8" w14:textId="77777777" w:rsidR="00F12B47" w:rsidRPr="00A70110" w:rsidRDefault="00F12B47" w:rsidP="006E56BB">
      <w:pPr>
        <w:pStyle w:val="ListParagraph"/>
        <w:spacing w:line="240" w:lineRule="auto"/>
        <w:ind w:left="709" w:firstLine="426"/>
        <w:jc w:val="both"/>
        <w:rPr>
          <w:rFonts w:asciiTheme="majorBidi" w:hAnsiTheme="majorBidi" w:cstheme="majorBidi"/>
          <w:sz w:val="24"/>
          <w:szCs w:val="24"/>
        </w:rPr>
      </w:pPr>
      <w:r w:rsidRPr="00A70110">
        <w:rPr>
          <w:rFonts w:asciiTheme="majorBidi" w:hAnsiTheme="majorBidi" w:cstheme="majorBidi"/>
          <w:sz w:val="24"/>
          <w:szCs w:val="24"/>
        </w:rPr>
        <w:t>“Tantangannya mungkin rasa malas mereka, jadi mereka itu setiap malas saya juga pusing kan nasihatin lagi, terus jika mereka susah menghafal mereka tidak percaya diri. jika untuk masalah mereka sendiri yang tidak menjadi masalah bagi saya itu banyak, seperti mereka susah menghafal, sudah pasti namanya juga menghafal Al-Qur’an pasti kesusahan memang sudah rintangannya”.</w:t>
      </w:r>
      <w:r>
        <w:rPr>
          <w:rStyle w:val="FootnoteReference"/>
          <w:rFonts w:asciiTheme="majorBidi" w:hAnsiTheme="majorBidi" w:cstheme="majorBidi"/>
          <w:sz w:val="24"/>
          <w:szCs w:val="24"/>
        </w:rPr>
        <w:footnoteReference w:id="18"/>
      </w:r>
    </w:p>
    <w:p w14:paraId="7BBBE86D" w14:textId="77777777" w:rsidR="00F12B47" w:rsidRPr="004D52E6" w:rsidRDefault="00F12B47" w:rsidP="006E56BB">
      <w:pPr>
        <w:pStyle w:val="ListParagraph"/>
        <w:spacing w:line="240" w:lineRule="auto"/>
        <w:ind w:left="709" w:firstLine="426"/>
        <w:jc w:val="both"/>
        <w:rPr>
          <w:rFonts w:asciiTheme="majorBidi" w:hAnsiTheme="majorBidi" w:cstheme="majorBidi"/>
          <w:spacing w:val="4"/>
          <w:sz w:val="24"/>
          <w:szCs w:val="24"/>
        </w:rPr>
      </w:pPr>
      <w:r w:rsidRPr="004D52E6">
        <w:rPr>
          <w:rFonts w:asciiTheme="majorBidi" w:hAnsiTheme="majorBidi" w:cstheme="majorBidi"/>
          <w:spacing w:val="4"/>
          <w:sz w:val="24"/>
          <w:szCs w:val="24"/>
        </w:rPr>
        <w:t>Berdasarkan pernyataan di</w:t>
      </w:r>
      <w:r>
        <w:rPr>
          <w:rFonts w:asciiTheme="majorBidi" w:hAnsiTheme="majorBidi" w:cstheme="majorBidi"/>
          <w:spacing w:val="4"/>
          <w:sz w:val="24"/>
          <w:szCs w:val="24"/>
        </w:rPr>
        <w:t xml:space="preserve"> </w:t>
      </w:r>
      <w:r w:rsidRPr="004D52E6">
        <w:rPr>
          <w:rFonts w:asciiTheme="majorBidi" w:hAnsiTheme="majorBidi" w:cstheme="majorBidi"/>
          <w:spacing w:val="4"/>
          <w:sz w:val="24"/>
          <w:szCs w:val="24"/>
        </w:rPr>
        <w:t xml:space="preserve">atas, dapat dipahami bahwa ketika siswa dalam keadaan malas atau futhur maka hal tersebut akan menjadi hambatan bagi guru, rasa malas yang sering dirasakan oleh siswa dalam menghafal Al-Qur’an akan menjadikan guru harus terus-menerus memberikan nasihat dan motivasi. </w:t>
      </w:r>
    </w:p>
    <w:p w14:paraId="72D09687" w14:textId="77777777" w:rsidR="00F12B47" w:rsidRPr="00987C49" w:rsidRDefault="00F12B47" w:rsidP="006E56BB">
      <w:pPr>
        <w:pStyle w:val="ListParagraph"/>
        <w:spacing w:line="240" w:lineRule="auto"/>
        <w:ind w:left="709" w:firstLine="426"/>
        <w:jc w:val="both"/>
        <w:rPr>
          <w:rFonts w:asciiTheme="majorBidi" w:hAnsiTheme="majorBidi" w:cstheme="majorBidi"/>
          <w:spacing w:val="4"/>
          <w:sz w:val="24"/>
          <w:szCs w:val="24"/>
        </w:rPr>
      </w:pPr>
      <w:r w:rsidRPr="004D52E6">
        <w:rPr>
          <w:rFonts w:asciiTheme="majorBidi" w:hAnsiTheme="majorBidi" w:cstheme="majorBidi"/>
          <w:spacing w:val="4"/>
          <w:sz w:val="24"/>
          <w:szCs w:val="24"/>
        </w:rPr>
        <w:t>Meskipun guru menyadari bahwa kesulitan dalam menghafal adalah bagian dari proses yang alami dan tantangan yang harus dihadapi, rasa malas dan kurangnya semangat dari siswa menambah kompleksitas dalam proses pengajaran. Guru tahfizh harus terus berupaya mencari metode yang efektif untuk mengatasi rasa malas, seperti memberikan motivasi yang baik.</w:t>
      </w:r>
    </w:p>
    <w:p w14:paraId="472BBFD7" w14:textId="77777777" w:rsidR="00F12B47" w:rsidRDefault="00F12B47" w:rsidP="006E56BB">
      <w:pPr>
        <w:pStyle w:val="ListParagraph"/>
        <w:spacing w:line="240" w:lineRule="auto"/>
        <w:ind w:left="709" w:firstLine="426"/>
        <w:jc w:val="both"/>
        <w:rPr>
          <w:rFonts w:asciiTheme="majorBidi" w:hAnsiTheme="majorBidi" w:cstheme="majorBidi"/>
          <w:spacing w:val="-2"/>
          <w:sz w:val="24"/>
          <w:szCs w:val="24"/>
        </w:rPr>
      </w:pPr>
      <w:r w:rsidRPr="005D5E07">
        <w:rPr>
          <w:rFonts w:asciiTheme="majorBidi" w:hAnsiTheme="majorBidi" w:cstheme="majorBidi"/>
          <w:spacing w:val="-2"/>
          <w:sz w:val="24"/>
          <w:szCs w:val="24"/>
        </w:rPr>
        <w:lastRenderedPageBreak/>
        <w:t>Dengan demikian, meskipun tantangan ini adalah bagian yang tak terpisahkan dari proses menghafal Al-Qur'an, upaya bersama antara guru dan siswa diperlukan untuk mengatasi hambatan ini dan mencapai keberhasilan dalam menghafal Al-Qur'an.</w:t>
      </w:r>
    </w:p>
    <w:p w14:paraId="00889250" w14:textId="77777777" w:rsidR="00727675" w:rsidRPr="005D5E07" w:rsidRDefault="00727675" w:rsidP="006E56BB">
      <w:pPr>
        <w:pStyle w:val="ListParagraph"/>
        <w:spacing w:line="240" w:lineRule="auto"/>
        <w:ind w:left="709" w:firstLine="426"/>
        <w:jc w:val="both"/>
        <w:rPr>
          <w:rFonts w:asciiTheme="majorBidi" w:hAnsiTheme="majorBidi" w:cstheme="majorBidi"/>
          <w:spacing w:val="-2"/>
          <w:sz w:val="24"/>
          <w:szCs w:val="24"/>
        </w:rPr>
      </w:pPr>
    </w:p>
    <w:p w14:paraId="37ED161C" w14:textId="77777777" w:rsidR="00F12B47" w:rsidRPr="00A70110" w:rsidRDefault="00F12B47" w:rsidP="00610FAF">
      <w:pPr>
        <w:pStyle w:val="ListParagraph"/>
        <w:spacing w:after="160" w:line="240" w:lineRule="auto"/>
        <w:ind w:left="709"/>
        <w:jc w:val="both"/>
        <w:rPr>
          <w:rFonts w:asciiTheme="majorBidi" w:hAnsiTheme="majorBidi" w:cstheme="majorBidi"/>
          <w:spacing w:val="-4"/>
          <w:sz w:val="24"/>
          <w:szCs w:val="24"/>
        </w:rPr>
      </w:pPr>
      <w:r w:rsidRPr="00A70110">
        <w:rPr>
          <w:rFonts w:asciiTheme="majorBidi" w:hAnsiTheme="majorBidi" w:cstheme="majorBidi"/>
          <w:b/>
          <w:bCs/>
          <w:spacing w:val="-2"/>
          <w:sz w:val="24"/>
          <w:szCs w:val="24"/>
        </w:rPr>
        <w:t>Faktor Pendorong Proses Meningkatkan Kemampuan Menghafal Al-Qur’an di Ma’had Tahfizh Uswah Hasanah Ciledug Kota Tangerang</w:t>
      </w:r>
    </w:p>
    <w:p w14:paraId="1D75EF1D" w14:textId="77777777" w:rsidR="00F12B47" w:rsidRDefault="00F12B47" w:rsidP="006E56BB">
      <w:pPr>
        <w:pStyle w:val="ListParagraph"/>
        <w:spacing w:line="240" w:lineRule="auto"/>
        <w:ind w:left="709" w:firstLine="426"/>
        <w:jc w:val="both"/>
        <w:rPr>
          <w:rFonts w:asciiTheme="majorBidi" w:hAnsiTheme="majorBidi" w:cstheme="majorBidi"/>
          <w:spacing w:val="-4"/>
          <w:sz w:val="24"/>
          <w:szCs w:val="24"/>
        </w:rPr>
      </w:pPr>
      <w:r w:rsidRPr="00A70110">
        <w:rPr>
          <w:rFonts w:asciiTheme="majorBidi" w:hAnsiTheme="majorBidi" w:cstheme="majorBidi"/>
          <w:spacing w:val="-4"/>
          <w:sz w:val="24"/>
          <w:szCs w:val="24"/>
        </w:rPr>
        <w:t xml:space="preserve">Berdasarkan hasil wawancara dengan Kepala Sekolah dan guru tahfizh di Ma'had Tahfizh Uswah Hasanah, terdapat beberapa faktor </w:t>
      </w:r>
      <w:r w:rsidRPr="00A70110">
        <w:rPr>
          <w:rFonts w:asciiTheme="majorBidi" w:hAnsiTheme="majorBidi" w:cstheme="majorBidi"/>
          <w:sz w:val="24"/>
          <w:szCs w:val="24"/>
        </w:rPr>
        <w:t xml:space="preserve">pendukung </w:t>
      </w:r>
      <w:r w:rsidRPr="00A70110">
        <w:rPr>
          <w:rFonts w:asciiTheme="majorBidi" w:hAnsiTheme="majorBidi" w:cstheme="majorBidi"/>
          <w:spacing w:val="-4"/>
          <w:sz w:val="24"/>
          <w:szCs w:val="24"/>
        </w:rPr>
        <w:t xml:space="preserve">yang signifikan dalam meningkatkan kemampuan menghafal Al-Qur'an siswa. </w:t>
      </w:r>
      <w:r>
        <w:rPr>
          <w:rFonts w:asciiTheme="majorBidi" w:hAnsiTheme="majorBidi" w:cstheme="majorBidi"/>
          <w:spacing w:val="-4"/>
          <w:sz w:val="24"/>
          <w:szCs w:val="24"/>
        </w:rPr>
        <w:t xml:space="preserve">Yaitu: </w:t>
      </w:r>
    </w:p>
    <w:p w14:paraId="032493D4" w14:textId="77777777" w:rsidR="00610FAF" w:rsidRDefault="00610FAF" w:rsidP="006E56BB">
      <w:pPr>
        <w:pStyle w:val="ListParagraph"/>
        <w:spacing w:line="240" w:lineRule="auto"/>
        <w:ind w:left="709" w:firstLine="426"/>
        <w:jc w:val="both"/>
        <w:rPr>
          <w:rFonts w:asciiTheme="majorBidi" w:hAnsiTheme="majorBidi" w:cstheme="majorBidi"/>
          <w:spacing w:val="-4"/>
          <w:sz w:val="24"/>
          <w:szCs w:val="24"/>
        </w:rPr>
      </w:pPr>
    </w:p>
    <w:p w14:paraId="5062F530" w14:textId="77777777" w:rsidR="00F12B47" w:rsidRPr="00A70110" w:rsidRDefault="00F12B47" w:rsidP="00610FAF">
      <w:pPr>
        <w:pStyle w:val="ListParagraph"/>
        <w:numPr>
          <w:ilvl w:val="0"/>
          <w:numId w:val="7"/>
        </w:numPr>
        <w:spacing w:after="160" w:line="240" w:lineRule="auto"/>
        <w:ind w:left="993" w:hanging="284"/>
        <w:jc w:val="both"/>
        <w:rPr>
          <w:rFonts w:asciiTheme="majorBidi" w:hAnsiTheme="majorBidi" w:cstheme="majorBidi"/>
          <w:sz w:val="24"/>
          <w:szCs w:val="24"/>
        </w:rPr>
      </w:pPr>
      <w:r w:rsidRPr="00A70110">
        <w:rPr>
          <w:rFonts w:asciiTheme="majorBidi" w:hAnsiTheme="majorBidi" w:cstheme="majorBidi"/>
          <w:spacing w:val="-2"/>
          <w:sz w:val="24"/>
          <w:szCs w:val="24"/>
        </w:rPr>
        <w:t>Pembagian Kelompok Tahfizh Sesuai Kemampun Siswa</w:t>
      </w:r>
    </w:p>
    <w:p w14:paraId="7F65217A" w14:textId="77777777" w:rsidR="00F12B47" w:rsidRDefault="00F12B47" w:rsidP="006E56BB">
      <w:pPr>
        <w:pStyle w:val="ListParagraph"/>
        <w:spacing w:line="240" w:lineRule="auto"/>
        <w:ind w:left="709" w:firstLine="426"/>
        <w:jc w:val="both"/>
        <w:rPr>
          <w:rFonts w:asciiTheme="majorBidi" w:hAnsiTheme="majorBidi" w:cstheme="majorBidi"/>
          <w:spacing w:val="-2"/>
          <w:sz w:val="24"/>
          <w:szCs w:val="24"/>
        </w:rPr>
      </w:pPr>
      <w:r w:rsidRPr="00A70110">
        <w:rPr>
          <w:rFonts w:asciiTheme="majorBidi" w:hAnsiTheme="majorBidi" w:cstheme="majorBidi"/>
          <w:spacing w:val="-2"/>
          <w:sz w:val="24"/>
          <w:szCs w:val="24"/>
        </w:rPr>
        <w:t>Kemampuan siswa dalam menghafal Al-Qur'an sangat beragam, ada yang dapat menghafal dengan cepat, sementara yang lain membutuhkan lebih banyak waktu. Oleh karena itu, pembagian kelompok tahfizh dilakukan berdasarkan kemampuan masing-masing siswa, sehingga mereka dapat fokus belajar sesuai dengan tingkat kemampuan mereka.</w:t>
      </w:r>
    </w:p>
    <w:p w14:paraId="65C24CDD" w14:textId="77777777" w:rsidR="00F12B47" w:rsidRDefault="00F12B47" w:rsidP="006E56BB">
      <w:pPr>
        <w:pStyle w:val="ListParagraph"/>
        <w:spacing w:line="240" w:lineRule="auto"/>
        <w:ind w:left="709" w:firstLine="426"/>
        <w:jc w:val="both"/>
        <w:rPr>
          <w:rFonts w:asciiTheme="majorBidi" w:hAnsiTheme="majorBidi" w:cstheme="majorBidi"/>
          <w:spacing w:val="-2"/>
          <w:sz w:val="24"/>
          <w:szCs w:val="24"/>
        </w:rPr>
      </w:pPr>
      <w:r w:rsidRPr="00A70110">
        <w:rPr>
          <w:rFonts w:asciiTheme="majorBidi" w:hAnsiTheme="majorBidi" w:cstheme="majorBidi"/>
          <w:spacing w:val="-2"/>
          <w:sz w:val="24"/>
          <w:szCs w:val="24"/>
        </w:rPr>
        <w:t>Berdasarkan hasil observasi dan wawancara dengan Ustadz Naufal Ardana beliau menjelaskan bahwa ada tingkat kelompok dalam program tahfizh di Ma’had Tahfizh Uswah Hasanah, yaitu kelompok halaqoh Iqra, Tahsin dan Tahfizh. Masing-masing kelompok ini untuk menyesuaikan dengan tingkat kemampuan</w:t>
      </w:r>
      <w:r>
        <w:rPr>
          <w:rFonts w:asciiTheme="majorBidi" w:hAnsiTheme="majorBidi" w:cstheme="majorBidi"/>
          <w:spacing w:val="-2"/>
          <w:sz w:val="24"/>
          <w:szCs w:val="24"/>
        </w:rPr>
        <w:t xml:space="preserve"> </w:t>
      </w:r>
      <w:r w:rsidRPr="00A70110">
        <w:rPr>
          <w:rFonts w:asciiTheme="majorBidi" w:hAnsiTheme="majorBidi" w:cstheme="majorBidi"/>
          <w:spacing w:val="-2"/>
          <w:sz w:val="24"/>
          <w:szCs w:val="24"/>
        </w:rPr>
        <w:t>siswa dalam mempelajari dan menghafal Al-Qur'an.</w:t>
      </w:r>
    </w:p>
    <w:p w14:paraId="5FD241EB" w14:textId="77777777" w:rsidR="00610FAF" w:rsidRPr="00A70110" w:rsidRDefault="00610FAF" w:rsidP="006E56BB">
      <w:pPr>
        <w:pStyle w:val="ListParagraph"/>
        <w:spacing w:line="240" w:lineRule="auto"/>
        <w:ind w:left="709" w:firstLine="426"/>
        <w:jc w:val="both"/>
        <w:rPr>
          <w:rFonts w:asciiTheme="majorBidi" w:hAnsiTheme="majorBidi" w:cstheme="majorBidi"/>
          <w:spacing w:val="-2"/>
          <w:sz w:val="24"/>
          <w:szCs w:val="24"/>
        </w:rPr>
      </w:pPr>
    </w:p>
    <w:p w14:paraId="06687649" w14:textId="77777777" w:rsidR="00F12B47" w:rsidRPr="00242084" w:rsidRDefault="00F12B47" w:rsidP="00610FAF">
      <w:pPr>
        <w:pStyle w:val="ListParagraph"/>
        <w:numPr>
          <w:ilvl w:val="0"/>
          <w:numId w:val="7"/>
        </w:numPr>
        <w:spacing w:after="160" w:line="240" w:lineRule="auto"/>
        <w:ind w:left="993" w:hanging="284"/>
        <w:jc w:val="both"/>
        <w:rPr>
          <w:rFonts w:asciiTheme="majorBidi" w:hAnsiTheme="majorBidi" w:cstheme="majorBidi"/>
          <w:spacing w:val="-2"/>
          <w:sz w:val="24"/>
          <w:szCs w:val="24"/>
        </w:rPr>
      </w:pPr>
      <w:r w:rsidRPr="00610FAF">
        <w:rPr>
          <w:rFonts w:asciiTheme="majorBidi" w:hAnsiTheme="majorBidi" w:cstheme="majorBidi"/>
          <w:spacing w:val="-2"/>
          <w:sz w:val="24"/>
          <w:szCs w:val="24"/>
        </w:rPr>
        <w:t>Adanya</w:t>
      </w:r>
      <w:r w:rsidRPr="00242084">
        <w:rPr>
          <w:rFonts w:asciiTheme="majorBidi" w:hAnsiTheme="majorBidi" w:cstheme="majorBidi"/>
          <w:sz w:val="24"/>
          <w:szCs w:val="24"/>
        </w:rPr>
        <w:t xml:space="preserve"> Peran Aktif Dari Kepala Sekolah</w:t>
      </w:r>
    </w:p>
    <w:p w14:paraId="708E8D88" w14:textId="77777777" w:rsidR="00F12B47" w:rsidRPr="00A70110" w:rsidRDefault="00F12B47" w:rsidP="006E56BB">
      <w:pPr>
        <w:pStyle w:val="ListParagraph"/>
        <w:spacing w:line="240" w:lineRule="auto"/>
        <w:ind w:left="709" w:firstLine="426"/>
        <w:jc w:val="both"/>
        <w:rPr>
          <w:rFonts w:asciiTheme="majorBidi" w:hAnsiTheme="majorBidi" w:cstheme="majorBidi"/>
          <w:sz w:val="24"/>
          <w:szCs w:val="24"/>
        </w:rPr>
      </w:pPr>
      <w:r w:rsidRPr="00A70110">
        <w:rPr>
          <w:rFonts w:asciiTheme="majorBidi" w:hAnsiTheme="majorBidi" w:cstheme="majorBidi"/>
          <w:sz w:val="24"/>
          <w:szCs w:val="24"/>
        </w:rPr>
        <w:t xml:space="preserve">Peran aktif kepala sekolah merupakan faktor pendukung yang sangat signifikan dalam meningkatkan kemampuan menghafal Al-Qur'an di sebuah lembaga pendidikan. Kepala sekolah yang terlibat secara aktif tidak hanya menjadi pemimpin administratif, tetapi juga menjadi penggerak utama dalam keberhasilan program tahfizh. </w:t>
      </w:r>
    </w:p>
    <w:p w14:paraId="27D89165" w14:textId="77777777" w:rsidR="00F12B47" w:rsidRDefault="00F12B47" w:rsidP="006E56BB">
      <w:pPr>
        <w:pStyle w:val="ListParagraph"/>
        <w:spacing w:line="240" w:lineRule="auto"/>
        <w:ind w:left="709" w:firstLine="426"/>
        <w:jc w:val="both"/>
        <w:rPr>
          <w:rFonts w:asciiTheme="majorBidi" w:hAnsiTheme="majorBidi" w:cstheme="majorBidi"/>
          <w:spacing w:val="-4"/>
          <w:sz w:val="24"/>
          <w:szCs w:val="24"/>
        </w:rPr>
      </w:pPr>
      <w:r w:rsidRPr="00A70110">
        <w:rPr>
          <w:rFonts w:asciiTheme="majorBidi" w:hAnsiTheme="majorBidi" w:cstheme="majorBidi"/>
          <w:spacing w:val="-4"/>
          <w:sz w:val="24"/>
          <w:szCs w:val="24"/>
        </w:rPr>
        <w:t>Ustadz Ali Razaq, Lc, selaku kepala sekolah di Ma'had Uswah Hasanah, memberikan contoh tentang bagaimana peran aktif kepala sekolah dapat mempengaruhi siswa secara positif. Beliau rutin memberikan motivasi kepada siswa melalui arahan dan ceramah berkala yang menekankan keutamaan menghafal Al-Qur'an. Ceramah ini juga sering kali diselingi dengan kisah-kisah inspiratif tentang para ulama besar yang menunjukkan dedikasi luar biasa dalam menghafal Al-Qur'an.</w:t>
      </w:r>
    </w:p>
    <w:p w14:paraId="3A4E9440" w14:textId="77777777" w:rsidR="00F12B47" w:rsidRDefault="00F12B47" w:rsidP="006E56BB">
      <w:pPr>
        <w:pStyle w:val="ListParagraph"/>
        <w:spacing w:line="240" w:lineRule="auto"/>
        <w:ind w:left="709" w:firstLine="426"/>
        <w:jc w:val="both"/>
        <w:rPr>
          <w:rFonts w:asciiTheme="majorBidi" w:hAnsiTheme="majorBidi" w:cstheme="majorBidi"/>
          <w:spacing w:val="-4"/>
          <w:sz w:val="24"/>
          <w:szCs w:val="24"/>
        </w:rPr>
      </w:pPr>
      <w:r w:rsidRPr="00DD398F">
        <w:rPr>
          <w:rFonts w:asciiTheme="majorBidi" w:hAnsiTheme="majorBidi" w:cstheme="majorBidi"/>
          <w:spacing w:val="-4"/>
          <w:sz w:val="24"/>
          <w:szCs w:val="24"/>
        </w:rPr>
        <w:t xml:space="preserve">Dengan demikian, peran aktif kepala sekolah dalam program tahfizh sangatlah penting. Kepala sekolah yang aktif tidak hanya menciptakan lingkungan yang mendukung tetapi juga membentuk motivasi dan prestasi yang kuat di antara siswa dan para guru. </w:t>
      </w:r>
    </w:p>
    <w:p w14:paraId="1FD1F66F" w14:textId="77777777" w:rsidR="00610FAF" w:rsidRPr="001A7B2D" w:rsidRDefault="00610FAF" w:rsidP="006E56BB">
      <w:pPr>
        <w:pStyle w:val="ListParagraph"/>
        <w:spacing w:line="240" w:lineRule="auto"/>
        <w:ind w:left="709" w:firstLine="426"/>
        <w:jc w:val="both"/>
        <w:rPr>
          <w:rFonts w:asciiTheme="majorBidi" w:hAnsiTheme="majorBidi" w:cstheme="majorBidi"/>
          <w:spacing w:val="-4"/>
          <w:sz w:val="24"/>
          <w:szCs w:val="24"/>
        </w:rPr>
      </w:pPr>
    </w:p>
    <w:p w14:paraId="739A3CCE" w14:textId="77777777" w:rsidR="00F12B47" w:rsidRPr="00123B1B" w:rsidRDefault="00F12B47" w:rsidP="00610FAF">
      <w:pPr>
        <w:pStyle w:val="ListParagraph"/>
        <w:numPr>
          <w:ilvl w:val="0"/>
          <w:numId w:val="7"/>
        </w:numPr>
        <w:spacing w:after="160" w:line="240" w:lineRule="auto"/>
        <w:ind w:left="993" w:hanging="284"/>
        <w:jc w:val="both"/>
        <w:rPr>
          <w:rFonts w:asciiTheme="majorBidi" w:hAnsiTheme="majorBidi" w:cstheme="majorBidi"/>
          <w:sz w:val="24"/>
          <w:szCs w:val="24"/>
        </w:rPr>
      </w:pPr>
      <w:r w:rsidRPr="00610FAF">
        <w:rPr>
          <w:rFonts w:asciiTheme="majorBidi" w:hAnsiTheme="majorBidi" w:cstheme="majorBidi"/>
          <w:spacing w:val="-2"/>
          <w:sz w:val="24"/>
          <w:szCs w:val="24"/>
        </w:rPr>
        <w:t>Program</w:t>
      </w:r>
      <w:r w:rsidRPr="00123B1B">
        <w:rPr>
          <w:rFonts w:asciiTheme="majorBidi" w:hAnsiTheme="majorBidi" w:cstheme="majorBidi"/>
          <w:sz w:val="24"/>
          <w:szCs w:val="24"/>
        </w:rPr>
        <w:t xml:space="preserve"> Kajian dari Ma’had</w:t>
      </w:r>
    </w:p>
    <w:p w14:paraId="7F1B97B4" w14:textId="77777777" w:rsidR="00F12B47" w:rsidRPr="00A70110" w:rsidRDefault="00F12B47" w:rsidP="006E56BB">
      <w:pPr>
        <w:pStyle w:val="ListParagraph"/>
        <w:spacing w:line="240" w:lineRule="auto"/>
        <w:ind w:left="709" w:firstLine="426"/>
        <w:jc w:val="both"/>
        <w:rPr>
          <w:rFonts w:asciiTheme="majorBidi" w:hAnsiTheme="majorBidi" w:cstheme="majorBidi"/>
          <w:sz w:val="24"/>
          <w:szCs w:val="24"/>
        </w:rPr>
      </w:pPr>
      <w:r w:rsidRPr="00A70110">
        <w:rPr>
          <w:rFonts w:asciiTheme="majorBidi" w:hAnsiTheme="majorBidi" w:cstheme="majorBidi"/>
          <w:sz w:val="24"/>
          <w:szCs w:val="24"/>
        </w:rPr>
        <w:t>Bedasarkan wawancara dengan Ustadz Ali Razaq,Lc selaku Kepala Sekolah, faktor pendukung yaitu dengan mengadakan daurog/kajian, beliau menjelaskan bahwa:</w:t>
      </w:r>
    </w:p>
    <w:p w14:paraId="6097D1BE" w14:textId="77777777" w:rsidR="00F12B47" w:rsidRPr="00A70110" w:rsidRDefault="00F12B47" w:rsidP="006E56BB">
      <w:pPr>
        <w:pStyle w:val="ListParagraph"/>
        <w:spacing w:line="240" w:lineRule="auto"/>
        <w:ind w:left="709" w:firstLine="426"/>
        <w:jc w:val="both"/>
        <w:rPr>
          <w:rFonts w:asciiTheme="majorBidi" w:hAnsiTheme="majorBidi" w:cstheme="majorBidi"/>
          <w:sz w:val="24"/>
          <w:szCs w:val="24"/>
        </w:rPr>
      </w:pPr>
      <w:r w:rsidRPr="00A70110">
        <w:rPr>
          <w:rFonts w:asciiTheme="majorBidi" w:hAnsiTheme="majorBidi" w:cstheme="majorBidi"/>
          <w:sz w:val="24"/>
          <w:szCs w:val="24"/>
        </w:rPr>
        <w:t>“Mengadakan daurah/kajian khusus yang membahas tentang ilmu tajwid dan cara menghafal yang baik dengan mendatangkan guru yang perpengalaman dari luar mahad”.</w:t>
      </w:r>
      <w:r>
        <w:rPr>
          <w:rStyle w:val="FootnoteReference"/>
          <w:rFonts w:asciiTheme="majorBidi" w:hAnsiTheme="majorBidi" w:cstheme="majorBidi"/>
          <w:sz w:val="24"/>
          <w:szCs w:val="24"/>
        </w:rPr>
        <w:footnoteReference w:id="19"/>
      </w:r>
    </w:p>
    <w:p w14:paraId="3B5661E1" w14:textId="77777777" w:rsidR="00F12B47" w:rsidRDefault="00F12B47" w:rsidP="006E56BB">
      <w:pPr>
        <w:pStyle w:val="ListParagraph"/>
        <w:spacing w:line="240" w:lineRule="auto"/>
        <w:ind w:left="709" w:firstLine="426"/>
        <w:jc w:val="both"/>
        <w:rPr>
          <w:rFonts w:asciiTheme="majorBidi" w:hAnsiTheme="majorBidi" w:cstheme="majorBidi"/>
          <w:sz w:val="24"/>
          <w:szCs w:val="24"/>
        </w:rPr>
      </w:pPr>
      <w:r w:rsidRPr="00A70110">
        <w:rPr>
          <w:rFonts w:asciiTheme="majorBidi" w:hAnsiTheme="majorBidi" w:cstheme="majorBidi"/>
          <w:sz w:val="24"/>
          <w:szCs w:val="24"/>
        </w:rPr>
        <w:t>Berdasarkan wawancara dengan Ustadz Ali Razaq, Lc, salah satu faktor pendukung dalam meningkatkan kemampuan menghafal Al-Qur'an adalah dengan mengadakan dauroh atau kajian khusus yang fokus pada pembahasan ilmu tajwid dengan mendatangkan guru-guru berpengalaman dari luar Ma’had</w:t>
      </w:r>
      <w:r>
        <w:rPr>
          <w:rFonts w:asciiTheme="majorBidi" w:hAnsiTheme="majorBidi" w:cstheme="majorBidi"/>
          <w:sz w:val="24"/>
          <w:szCs w:val="24"/>
        </w:rPr>
        <w:t>.</w:t>
      </w:r>
    </w:p>
    <w:p w14:paraId="17F89D7B" w14:textId="77777777" w:rsidR="0014638D" w:rsidRDefault="00F12B47" w:rsidP="006E56BB">
      <w:pPr>
        <w:pStyle w:val="ListParagraph"/>
        <w:spacing w:line="240" w:lineRule="auto"/>
        <w:ind w:left="709" w:firstLine="426"/>
        <w:jc w:val="both"/>
        <w:rPr>
          <w:rFonts w:asciiTheme="majorBidi" w:hAnsiTheme="majorBidi" w:cstheme="majorBidi"/>
          <w:sz w:val="24"/>
          <w:szCs w:val="24"/>
        </w:rPr>
      </w:pPr>
      <w:r w:rsidRPr="00617002">
        <w:rPr>
          <w:rFonts w:asciiTheme="majorBidi" w:hAnsiTheme="majorBidi" w:cstheme="majorBidi"/>
          <w:sz w:val="24"/>
          <w:szCs w:val="24"/>
        </w:rPr>
        <w:lastRenderedPageBreak/>
        <w:t xml:space="preserve">Selain kajian yang difokuskan pada tajwid dan metode menghafal, Ma’had Tahfizh Uswah Hasanah juga sering mengadakan kajian-kajian Islam lainnya, yang ditujukan untuk umum. Kajian-kajian ini mencakup berbagai topik keislaman yang relevan dan bermanfaat. </w:t>
      </w:r>
    </w:p>
    <w:p w14:paraId="47193604" w14:textId="77777777" w:rsidR="00727675" w:rsidRDefault="00727675" w:rsidP="006E56BB">
      <w:pPr>
        <w:pStyle w:val="ListParagraph"/>
        <w:spacing w:line="240" w:lineRule="auto"/>
        <w:ind w:left="709" w:firstLine="426"/>
        <w:jc w:val="both"/>
        <w:rPr>
          <w:rFonts w:asciiTheme="majorBidi" w:hAnsiTheme="majorBidi" w:cstheme="majorBidi"/>
          <w:sz w:val="24"/>
          <w:szCs w:val="24"/>
        </w:rPr>
      </w:pPr>
    </w:p>
    <w:p w14:paraId="46BC9CC0" w14:textId="18D3FF5F" w:rsidR="00F12B47" w:rsidRPr="006E56BB" w:rsidRDefault="00F12B47" w:rsidP="00610FAF">
      <w:pPr>
        <w:pStyle w:val="ListParagraph"/>
        <w:spacing w:line="240" w:lineRule="auto"/>
        <w:ind w:left="709"/>
        <w:jc w:val="both"/>
        <w:rPr>
          <w:rFonts w:asciiTheme="majorBidi" w:hAnsiTheme="majorBidi" w:cstheme="majorBidi"/>
          <w:spacing w:val="-4"/>
          <w:sz w:val="24"/>
          <w:szCs w:val="24"/>
        </w:rPr>
      </w:pPr>
      <w:r w:rsidRPr="006E56BB">
        <w:rPr>
          <w:rFonts w:asciiTheme="majorBidi" w:hAnsiTheme="majorBidi" w:cstheme="majorBidi"/>
          <w:b/>
          <w:bCs/>
          <w:spacing w:val="-4"/>
          <w:sz w:val="24"/>
          <w:szCs w:val="24"/>
        </w:rPr>
        <w:t>Upaya Guru Tahfizh Dalam Meningkatkan Kemampuan Menghafal Al-Qur’an Di Ma’had Tahfizh Uswah Hasanah Ciledug Tangerang</w:t>
      </w:r>
    </w:p>
    <w:p w14:paraId="7443EB47" w14:textId="77777777" w:rsidR="00F12B47" w:rsidRPr="00617002" w:rsidRDefault="00F12B47" w:rsidP="006E56BB">
      <w:pPr>
        <w:spacing w:line="240" w:lineRule="auto"/>
        <w:ind w:left="709" w:firstLine="426"/>
        <w:jc w:val="both"/>
        <w:rPr>
          <w:rFonts w:asciiTheme="majorBidi" w:hAnsiTheme="majorBidi" w:cstheme="majorBidi"/>
          <w:sz w:val="24"/>
          <w:szCs w:val="24"/>
        </w:rPr>
      </w:pPr>
      <w:r w:rsidRPr="00617002">
        <w:rPr>
          <w:rFonts w:asciiTheme="majorBidi" w:hAnsiTheme="majorBidi" w:cstheme="majorBidi"/>
          <w:sz w:val="24"/>
          <w:szCs w:val="24"/>
        </w:rPr>
        <w:t>Berdasarkan hasil wawancara dengan guru tahfizh, ada beberapa upaya yang dilakukan untuk meningkatkan kemampuan menghafal Al-Qur’an, beliau menyatakan bahwa:</w:t>
      </w:r>
    </w:p>
    <w:p w14:paraId="6CA5F235" w14:textId="77777777" w:rsidR="00F12B47" w:rsidRPr="00540397" w:rsidRDefault="00F12B47" w:rsidP="006E56BB">
      <w:pPr>
        <w:pStyle w:val="ListParagraph"/>
        <w:spacing w:before="240" w:line="240" w:lineRule="auto"/>
        <w:ind w:left="709" w:firstLine="426"/>
        <w:jc w:val="both"/>
        <w:rPr>
          <w:rFonts w:asciiTheme="majorBidi" w:hAnsiTheme="majorBidi" w:cstheme="majorBidi"/>
          <w:sz w:val="24"/>
          <w:szCs w:val="24"/>
        </w:rPr>
      </w:pPr>
      <w:r w:rsidRPr="00A70110">
        <w:rPr>
          <w:rFonts w:asciiTheme="majorBidi" w:hAnsiTheme="majorBidi" w:cstheme="majorBidi"/>
          <w:sz w:val="24"/>
          <w:szCs w:val="24"/>
        </w:rPr>
        <w:t xml:space="preserve">“Ada beberapa langkah dan cara yang digunakan dalam upaya meningkatkan kemampuan menghafal Al-Qur’an siswa. Upaya yang pertama harus memberi motivasi agar mereka tumbuh kesadaran, meluruskan niat dan sebagainya, dan membuat santri berpikir bahwa menghafal Al-Qur’an tanpa adanya paksaan. Upaya yang yang kedua untuk santri yang menghafal agar hafalannya sering diulang dan menyuruh santri agar memahami arti dari ayat yag dihafal. Dan </w:t>
      </w:r>
      <w:r>
        <w:rPr>
          <w:rFonts w:asciiTheme="majorBidi" w:hAnsiTheme="majorBidi" w:cstheme="majorBidi"/>
          <w:sz w:val="24"/>
          <w:szCs w:val="24"/>
        </w:rPr>
        <w:t xml:space="preserve">selanjutnya </w:t>
      </w:r>
      <w:r w:rsidRPr="00A70110">
        <w:rPr>
          <w:rFonts w:asciiTheme="majorBidi" w:hAnsiTheme="majorBidi" w:cstheme="majorBidi"/>
          <w:sz w:val="24"/>
          <w:szCs w:val="24"/>
        </w:rPr>
        <w:t>sebelum mereka menghafal, mereka kita wajibkan untuk membaca terlebih dahulu ayat yang akan mereka hafal, tentunya dengan kita perhatikan bacaan siswa, agar ketika mereka menghafal mereka tidak salah”.</w:t>
      </w:r>
      <w:r>
        <w:rPr>
          <w:rStyle w:val="FootnoteReference"/>
          <w:rFonts w:asciiTheme="majorBidi" w:hAnsiTheme="majorBidi" w:cstheme="majorBidi"/>
          <w:sz w:val="24"/>
          <w:szCs w:val="24"/>
        </w:rPr>
        <w:footnoteReference w:id="20"/>
      </w:r>
    </w:p>
    <w:p w14:paraId="3549DF5A" w14:textId="77777777" w:rsidR="00F12B47" w:rsidRDefault="00F12B47" w:rsidP="006E56BB">
      <w:pPr>
        <w:pStyle w:val="ListParagraph"/>
        <w:spacing w:after="0" w:line="240" w:lineRule="auto"/>
        <w:ind w:left="709" w:firstLine="426"/>
        <w:jc w:val="both"/>
        <w:rPr>
          <w:rFonts w:asciiTheme="majorBidi" w:hAnsiTheme="majorBidi" w:cstheme="majorBidi"/>
          <w:sz w:val="24"/>
          <w:szCs w:val="24"/>
        </w:rPr>
      </w:pPr>
      <w:r w:rsidRPr="00A70110">
        <w:rPr>
          <w:rFonts w:asciiTheme="majorBidi" w:hAnsiTheme="majorBidi" w:cstheme="majorBidi"/>
          <w:sz w:val="24"/>
          <w:szCs w:val="24"/>
        </w:rPr>
        <w:t xml:space="preserve">Berdasarkan wawancara dengan Guru tahfizh di atas, dapat dipahami bahwa ada beberapa cara </w:t>
      </w:r>
      <w:r>
        <w:rPr>
          <w:rFonts w:asciiTheme="majorBidi" w:hAnsiTheme="majorBidi" w:cstheme="majorBidi"/>
          <w:sz w:val="24"/>
          <w:szCs w:val="24"/>
        </w:rPr>
        <w:t>g</w:t>
      </w:r>
      <w:r w:rsidRPr="00A70110">
        <w:rPr>
          <w:rFonts w:asciiTheme="majorBidi" w:hAnsiTheme="majorBidi" w:cstheme="majorBidi"/>
          <w:sz w:val="24"/>
          <w:szCs w:val="24"/>
        </w:rPr>
        <w:t xml:space="preserve">uru </w:t>
      </w:r>
      <w:r>
        <w:rPr>
          <w:rFonts w:asciiTheme="majorBidi" w:hAnsiTheme="majorBidi" w:cstheme="majorBidi"/>
          <w:sz w:val="24"/>
          <w:szCs w:val="24"/>
        </w:rPr>
        <w:t>t</w:t>
      </w:r>
      <w:r w:rsidRPr="00A70110">
        <w:rPr>
          <w:rFonts w:asciiTheme="majorBidi" w:hAnsiTheme="majorBidi" w:cstheme="majorBidi"/>
          <w:sz w:val="24"/>
          <w:szCs w:val="24"/>
        </w:rPr>
        <w:t xml:space="preserve">ahfizh dalam meningkatka kemampuan menghafal Al-Qur’an siswa, yaitu dengan memberi motivasi kepada siswa, membimbing siswa untuk melakukan </w:t>
      </w:r>
      <w:r w:rsidRPr="00A70110">
        <w:rPr>
          <w:rFonts w:asciiTheme="majorBidi" w:hAnsiTheme="majorBidi" w:cstheme="majorBidi"/>
          <w:i/>
          <w:iCs/>
          <w:sz w:val="24"/>
          <w:szCs w:val="24"/>
        </w:rPr>
        <w:t>muraja’ah</w:t>
      </w:r>
      <w:r w:rsidRPr="00A70110">
        <w:rPr>
          <w:rFonts w:asciiTheme="majorBidi" w:hAnsiTheme="majorBidi" w:cstheme="majorBidi"/>
          <w:sz w:val="24"/>
          <w:szCs w:val="24"/>
        </w:rPr>
        <w:t xml:space="preserve"> dan memperhatikan ayat yang aka dihafal. Hasil penelitian yang diperoleh penulis tentang  upaya Guru tahfizh dalam meningkatkan kemampuan menghafal Al-Qur’an siswa dapat dijelaskan sebagai berikut:</w:t>
      </w:r>
    </w:p>
    <w:p w14:paraId="5079F675" w14:textId="77777777" w:rsidR="00727675" w:rsidRPr="00102160" w:rsidRDefault="00727675" w:rsidP="006E56BB">
      <w:pPr>
        <w:pStyle w:val="ListParagraph"/>
        <w:spacing w:after="0" w:line="240" w:lineRule="auto"/>
        <w:ind w:left="709" w:firstLine="426"/>
        <w:jc w:val="both"/>
        <w:rPr>
          <w:rFonts w:asciiTheme="majorBidi" w:hAnsiTheme="majorBidi" w:cstheme="majorBidi"/>
          <w:sz w:val="24"/>
          <w:szCs w:val="24"/>
        </w:rPr>
      </w:pPr>
    </w:p>
    <w:p w14:paraId="6E0A6286" w14:textId="77777777" w:rsidR="00F12B47" w:rsidRPr="00A70110" w:rsidRDefault="00F12B47" w:rsidP="00727675">
      <w:pPr>
        <w:pStyle w:val="ListParagraph"/>
        <w:numPr>
          <w:ilvl w:val="0"/>
          <w:numId w:val="8"/>
        </w:numPr>
        <w:spacing w:after="0" w:line="240" w:lineRule="auto"/>
        <w:ind w:left="993" w:hanging="284"/>
        <w:jc w:val="both"/>
        <w:rPr>
          <w:rFonts w:asciiTheme="majorBidi" w:hAnsiTheme="majorBidi" w:cstheme="majorBidi"/>
          <w:sz w:val="24"/>
          <w:szCs w:val="24"/>
        </w:rPr>
      </w:pPr>
      <w:r w:rsidRPr="00A70110">
        <w:rPr>
          <w:rFonts w:asciiTheme="majorBidi" w:hAnsiTheme="majorBidi" w:cstheme="majorBidi"/>
          <w:sz w:val="24"/>
          <w:szCs w:val="24"/>
        </w:rPr>
        <w:t>Memberikan Motifasi Kepada Siswa</w:t>
      </w:r>
    </w:p>
    <w:p w14:paraId="1F729EED" w14:textId="77777777" w:rsidR="00F12B47" w:rsidRDefault="00F12B47" w:rsidP="006E56BB">
      <w:pPr>
        <w:spacing w:after="0" w:line="240" w:lineRule="auto"/>
        <w:ind w:left="709" w:firstLine="426"/>
        <w:jc w:val="both"/>
        <w:rPr>
          <w:rFonts w:asciiTheme="majorBidi" w:hAnsiTheme="majorBidi" w:cstheme="majorBidi"/>
          <w:sz w:val="24"/>
          <w:szCs w:val="24"/>
        </w:rPr>
      </w:pPr>
      <w:r w:rsidRPr="00A70110">
        <w:rPr>
          <w:rFonts w:asciiTheme="majorBidi" w:hAnsiTheme="majorBidi" w:cstheme="majorBidi"/>
          <w:sz w:val="24"/>
          <w:szCs w:val="24"/>
        </w:rPr>
        <w:t xml:space="preserve">Motivasi sangat penting bagi siswa yang menghafal Al-Qur'an karena berfungsi sebagai pendukung utama dalam menghadapi berbagai tantangan siswa yang menghafal Al-Qur’an. Motivasi yang baik akan membantu siswa untuk tetap disiplin dan konsisten dalam kegiatan hafalan mereka, mengatasi rasa malas, dan meningkatkan ketekunan. </w:t>
      </w:r>
    </w:p>
    <w:p w14:paraId="0B47A179" w14:textId="77777777" w:rsidR="00F12B47" w:rsidRPr="00A70110" w:rsidRDefault="00F12B47" w:rsidP="006E56BB">
      <w:pPr>
        <w:spacing w:line="240" w:lineRule="auto"/>
        <w:ind w:left="709" w:firstLine="426"/>
        <w:jc w:val="both"/>
        <w:rPr>
          <w:rFonts w:asciiTheme="majorBidi" w:hAnsiTheme="majorBidi" w:cstheme="majorBidi"/>
          <w:sz w:val="24"/>
          <w:szCs w:val="24"/>
        </w:rPr>
      </w:pPr>
      <w:r w:rsidRPr="00A70110">
        <w:rPr>
          <w:rFonts w:asciiTheme="majorBidi" w:hAnsiTheme="majorBidi" w:cstheme="majorBidi"/>
          <w:sz w:val="24"/>
          <w:szCs w:val="24"/>
        </w:rPr>
        <w:t>Motivasi juga berperan dalam mempertahankan fokus siswa agar selalu menghafal Al-Qur’an. Selain itu, dukungan dan dorongan dari guru tahfizh, dan lingkungan sekitar dapat menciptakan suasana belajar yang positif dan inspiratif, sehingga siswa lebih termotivasi untuk terus berusaha dan tidak mudah menyerah.</w:t>
      </w:r>
    </w:p>
    <w:p w14:paraId="560A5B59" w14:textId="77777777" w:rsidR="00F12B47" w:rsidRDefault="00F12B47" w:rsidP="006E56BB">
      <w:pPr>
        <w:spacing w:line="240" w:lineRule="auto"/>
        <w:ind w:left="709" w:firstLine="426"/>
        <w:jc w:val="both"/>
        <w:rPr>
          <w:rFonts w:asciiTheme="majorBidi" w:hAnsiTheme="majorBidi" w:cstheme="majorBidi"/>
          <w:sz w:val="24"/>
          <w:szCs w:val="24"/>
        </w:rPr>
      </w:pPr>
      <w:r w:rsidRPr="00A70110">
        <w:rPr>
          <w:rFonts w:asciiTheme="majorBidi" w:hAnsiTheme="majorBidi" w:cstheme="majorBidi"/>
          <w:sz w:val="24"/>
          <w:szCs w:val="24"/>
        </w:rPr>
        <w:t xml:space="preserve">Sesuai fakta yang terjadi di lapangan bahwa guru selalu memberi bimbingan kepada siswa berupa nasihat, pendekatan dengan peserta didik, penghargaan bagi siswa yang menghafal dengan baik, pujian dan hukuman kepada siswa secara prestasi menghafal atau kurangnya dalam menghafal. Pemberian hukuman juga dilakukan oleh guru untuk siswa yang selama jam penyetoran mengantuk, malas, mengobrol dan lain sebagainya. </w:t>
      </w:r>
    </w:p>
    <w:p w14:paraId="790F2D76" w14:textId="77777777" w:rsidR="00F12B47" w:rsidRDefault="00F12B47" w:rsidP="006E56BB">
      <w:pPr>
        <w:pStyle w:val="ListParagraph"/>
        <w:spacing w:line="240" w:lineRule="auto"/>
        <w:ind w:left="709" w:firstLine="426"/>
        <w:jc w:val="both"/>
        <w:rPr>
          <w:rFonts w:asciiTheme="majorBidi" w:hAnsiTheme="majorBidi" w:cstheme="majorBidi"/>
          <w:sz w:val="24"/>
          <w:szCs w:val="24"/>
        </w:rPr>
      </w:pPr>
      <w:r>
        <w:rPr>
          <w:rFonts w:asciiTheme="majorBidi" w:hAnsiTheme="majorBidi" w:cstheme="majorBidi"/>
          <w:sz w:val="24"/>
          <w:szCs w:val="24"/>
        </w:rPr>
        <w:t>Hal ini bersamaan dengan pendapat ahli yaitu Ashin W. Al-Hafidz</w:t>
      </w:r>
      <w:r w:rsidRPr="00253B07">
        <w:rPr>
          <w:rFonts w:asciiTheme="majorBidi" w:hAnsiTheme="majorBidi" w:cstheme="majorBidi"/>
          <w:sz w:val="24"/>
          <w:szCs w:val="24"/>
        </w:rPr>
        <w:t xml:space="preserve"> </w:t>
      </w:r>
      <w:r>
        <w:rPr>
          <w:rFonts w:asciiTheme="majorBidi" w:hAnsiTheme="majorBidi" w:cstheme="majorBidi"/>
          <w:sz w:val="24"/>
          <w:szCs w:val="24"/>
        </w:rPr>
        <w:t xml:space="preserve">yang </w:t>
      </w:r>
      <w:r w:rsidRPr="00253B07">
        <w:rPr>
          <w:rFonts w:asciiTheme="majorBidi" w:hAnsiTheme="majorBidi" w:cstheme="majorBidi"/>
          <w:sz w:val="24"/>
          <w:szCs w:val="24"/>
        </w:rPr>
        <w:t xml:space="preserve">menyatakan bahwa memberi dorongan melalui fadhilah-fadhilah atau keutamaan </w:t>
      </w:r>
      <w:r w:rsidRPr="00253B07">
        <w:rPr>
          <w:rFonts w:asciiTheme="majorBidi" w:hAnsiTheme="majorBidi" w:cstheme="majorBidi"/>
          <w:sz w:val="24"/>
          <w:szCs w:val="24"/>
        </w:rPr>
        <w:lastRenderedPageBreak/>
        <w:t>menghafal Al-Qur'an, seperti yang terkandung dalam hadits-hadits, dapat membangkitkan semangat dan ketekunan dalam proses menghafal</w:t>
      </w:r>
      <w:r>
        <w:rPr>
          <w:rFonts w:asciiTheme="majorBidi" w:hAnsiTheme="majorBidi" w:cstheme="majorBidi"/>
          <w:sz w:val="24"/>
          <w:szCs w:val="24"/>
        </w:rPr>
        <w:t xml:space="preserve"> Al-Qur’an.</w:t>
      </w:r>
      <w:r>
        <w:rPr>
          <w:rStyle w:val="FootnoteReference"/>
          <w:rFonts w:asciiTheme="majorBidi" w:hAnsiTheme="majorBidi" w:cstheme="majorBidi"/>
          <w:sz w:val="24"/>
          <w:szCs w:val="24"/>
        </w:rPr>
        <w:footnoteReference w:id="21"/>
      </w:r>
    </w:p>
    <w:p w14:paraId="28FA9027" w14:textId="77777777" w:rsidR="00727675" w:rsidRPr="00A70110" w:rsidRDefault="00727675" w:rsidP="006E56BB">
      <w:pPr>
        <w:pStyle w:val="ListParagraph"/>
        <w:spacing w:line="240" w:lineRule="auto"/>
        <w:ind w:left="709" w:firstLine="426"/>
        <w:jc w:val="both"/>
        <w:rPr>
          <w:rFonts w:asciiTheme="majorBidi" w:hAnsiTheme="majorBidi" w:cstheme="majorBidi"/>
          <w:sz w:val="24"/>
          <w:szCs w:val="24"/>
        </w:rPr>
      </w:pPr>
    </w:p>
    <w:p w14:paraId="05DBC8FE" w14:textId="77777777" w:rsidR="00E232D5" w:rsidRPr="00A70110" w:rsidRDefault="00E232D5" w:rsidP="00727675">
      <w:pPr>
        <w:pStyle w:val="ListParagraph"/>
        <w:numPr>
          <w:ilvl w:val="0"/>
          <w:numId w:val="8"/>
        </w:numPr>
        <w:spacing w:after="0" w:line="240" w:lineRule="auto"/>
        <w:ind w:left="993" w:hanging="284"/>
        <w:jc w:val="both"/>
        <w:rPr>
          <w:rFonts w:asciiTheme="majorBidi" w:hAnsiTheme="majorBidi" w:cstheme="majorBidi"/>
          <w:sz w:val="24"/>
          <w:szCs w:val="24"/>
        </w:rPr>
      </w:pPr>
      <w:r w:rsidRPr="00A70110">
        <w:rPr>
          <w:rFonts w:asciiTheme="majorBidi" w:hAnsiTheme="majorBidi" w:cstheme="majorBidi"/>
          <w:sz w:val="24"/>
          <w:szCs w:val="24"/>
        </w:rPr>
        <w:t xml:space="preserve">Membimbing siswa untuk melakukan </w:t>
      </w:r>
      <w:r w:rsidRPr="00A70110">
        <w:rPr>
          <w:rFonts w:asciiTheme="majorBidi" w:hAnsiTheme="majorBidi" w:cstheme="majorBidi"/>
          <w:i/>
          <w:iCs/>
          <w:sz w:val="24"/>
          <w:szCs w:val="24"/>
        </w:rPr>
        <w:t>muraja’ah</w:t>
      </w:r>
    </w:p>
    <w:p w14:paraId="5BBA6D8C" w14:textId="77777777" w:rsidR="00E232D5" w:rsidRDefault="00E232D5" w:rsidP="006E56BB">
      <w:pPr>
        <w:spacing w:after="0" w:line="240" w:lineRule="auto"/>
        <w:ind w:left="709" w:firstLine="426"/>
        <w:jc w:val="both"/>
        <w:rPr>
          <w:rFonts w:asciiTheme="majorBidi" w:hAnsiTheme="majorBidi" w:cstheme="majorBidi"/>
          <w:sz w:val="24"/>
          <w:szCs w:val="24"/>
        </w:rPr>
      </w:pPr>
      <w:r w:rsidRPr="00A70110">
        <w:rPr>
          <w:rFonts w:asciiTheme="majorBidi" w:hAnsiTheme="majorBidi" w:cstheme="majorBidi"/>
          <w:i/>
          <w:iCs/>
          <w:sz w:val="24"/>
          <w:szCs w:val="24"/>
        </w:rPr>
        <w:t>Murajaah</w:t>
      </w:r>
      <w:r w:rsidRPr="00A70110">
        <w:rPr>
          <w:rFonts w:asciiTheme="majorBidi" w:hAnsiTheme="majorBidi" w:cstheme="majorBidi"/>
          <w:sz w:val="24"/>
          <w:szCs w:val="24"/>
        </w:rPr>
        <w:t xml:space="preserve"> sangat penting bagi siswa untuk menjaga hafalan Al-Qur'annya. </w:t>
      </w:r>
      <w:r w:rsidRPr="00A70110">
        <w:rPr>
          <w:rFonts w:asciiTheme="majorBidi" w:hAnsiTheme="majorBidi" w:cstheme="majorBidi"/>
          <w:i/>
          <w:iCs/>
          <w:sz w:val="24"/>
          <w:szCs w:val="24"/>
        </w:rPr>
        <w:t>Muraja’ah</w:t>
      </w:r>
      <w:r w:rsidRPr="00A70110">
        <w:rPr>
          <w:rFonts w:asciiTheme="majorBidi" w:hAnsiTheme="majorBidi" w:cstheme="majorBidi"/>
          <w:sz w:val="24"/>
          <w:szCs w:val="24"/>
        </w:rPr>
        <w:t xml:space="preserve">, atau mengulang hafalan, membantu memperkuat ingatan terhadap ayat-ayat yang telah dihafal, dan memastikan hafalan tetap mutqin (kuat). </w:t>
      </w:r>
    </w:p>
    <w:p w14:paraId="7799D3FF" w14:textId="16C9A737" w:rsidR="00E232D5" w:rsidRDefault="00E232D5" w:rsidP="006E56BB">
      <w:pPr>
        <w:pStyle w:val="ListParagraph"/>
        <w:spacing w:line="240" w:lineRule="auto"/>
        <w:ind w:left="709" w:firstLine="426"/>
        <w:jc w:val="both"/>
        <w:rPr>
          <w:rFonts w:asciiTheme="majorBidi" w:hAnsiTheme="majorBidi" w:cstheme="majorBidi"/>
          <w:sz w:val="24"/>
          <w:szCs w:val="24"/>
        </w:rPr>
      </w:pPr>
      <w:r w:rsidRPr="00A70110">
        <w:rPr>
          <w:rFonts w:asciiTheme="majorBidi" w:hAnsiTheme="majorBidi" w:cstheme="majorBidi"/>
          <w:i/>
          <w:iCs/>
          <w:sz w:val="24"/>
          <w:szCs w:val="24"/>
        </w:rPr>
        <w:t>Murajaah</w:t>
      </w:r>
      <w:r w:rsidRPr="00A70110">
        <w:rPr>
          <w:rFonts w:asciiTheme="majorBidi" w:hAnsiTheme="majorBidi" w:cstheme="majorBidi"/>
          <w:sz w:val="24"/>
          <w:szCs w:val="24"/>
        </w:rPr>
        <w:t xml:space="preserve"> adalah metode yang sangat efektif untuk membantu menghafal dan memahami Al-Qur'an dengan lebih baik. Dalam prosesnya, seseorang tidak hanya dapat memperkuat hafalannya, tetapi juga meningkatkan pemahaman dan pengucapan Al-Qur'an dengan lebih baik</w:t>
      </w:r>
    </w:p>
    <w:p w14:paraId="6366DB37" w14:textId="77777777" w:rsidR="00E232D5" w:rsidRPr="00A70110" w:rsidRDefault="00E232D5" w:rsidP="006E56BB">
      <w:pPr>
        <w:pStyle w:val="ListParagraph"/>
        <w:spacing w:line="240" w:lineRule="auto"/>
        <w:ind w:left="709" w:firstLine="426"/>
        <w:jc w:val="both"/>
        <w:rPr>
          <w:rFonts w:asciiTheme="majorBidi" w:hAnsiTheme="majorBidi" w:cstheme="majorBidi"/>
          <w:sz w:val="24"/>
          <w:szCs w:val="24"/>
        </w:rPr>
      </w:pPr>
      <w:r w:rsidRPr="00A70110">
        <w:rPr>
          <w:rFonts w:asciiTheme="majorBidi" w:hAnsiTheme="majorBidi" w:cstheme="majorBidi"/>
          <w:sz w:val="24"/>
          <w:szCs w:val="24"/>
        </w:rPr>
        <w:t>Mengulang hafalan membantu dalam memperdalam pemahaman terhadap makna ayat-ayat Al-Qur'an dan juga membantu dalam memahami konteks dan pesan yang disampaikan dalam ayat-ayat tersebut. Hal ini seperti yang dijelaskan oleh guru tahfizh beliau menyatakan bahwa:</w:t>
      </w:r>
    </w:p>
    <w:p w14:paraId="7BF4B74D" w14:textId="77777777" w:rsidR="00E232D5" w:rsidRPr="00A70110" w:rsidRDefault="00E232D5" w:rsidP="006E56BB">
      <w:pPr>
        <w:pStyle w:val="ListParagraph"/>
        <w:spacing w:line="240" w:lineRule="auto"/>
        <w:ind w:left="709" w:firstLine="426"/>
        <w:jc w:val="both"/>
        <w:rPr>
          <w:rFonts w:asciiTheme="majorBidi" w:hAnsiTheme="majorBidi" w:cstheme="majorBidi"/>
          <w:sz w:val="24"/>
          <w:szCs w:val="24"/>
        </w:rPr>
      </w:pPr>
      <w:r w:rsidRPr="00A70110">
        <w:rPr>
          <w:rFonts w:asciiTheme="majorBidi" w:hAnsiTheme="majorBidi" w:cstheme="majorBidi"/>
          <w:sz w:val="24"/>
          <w:szCs w:val="24"/>
        </w:rPr>
        <w:t>“Upaya yang yang kedua untuk santri yang menghafal agar hafalannya sering diulang dan menyuruh santri agar memahami arti dari ayat yag dihafal”.</w:t>
      </w:r>
      <w:r>
        <w:rPr>
          <w:rStyle w:val="FootnoteReference"/>
          <w:rFonts w:asciiTheme="majorBidi" w:hAnsiTheme="majorBidi" w:cstheme="majorBidi"/>
          <w:sz w:val="24"/>
          <w:szCs w:val="24"/>
        </w:rPr>
        <w:footnoteReference w:id="22"/>
      </w:r>
    </w:p>
    <w:p w14:paraId="7628FB82" w14:textId="77777777" w:rsidR="00E232D5" w:rsidRDefault="00E232D5" w:rsidP="006E56BB">
      <w:pPr>
        <w:pStyle w:val="ListParagraph"/>
        <w:spacing w:line="240" w:lineRule="auto"/>
        <w:ind w:left="709" w:firstLine="426"/>
        <w:jc w:val="both"/>
        <w:rPr>
          <w:rFonts w:asciiTheme="majorBidi" w:hAnsiTheme="majorBidi" w:cstheme="majorBidi"/>
          <w:sz w:val="24"/>
          <w:szCs w:val="24"/>
        </w:rPr>
      </w:pPr>
      <w:r w:rsidRPr="00A70110">
        <w:rPr>
          <w:rFonts w:asciiTheme="majorBidi" w:hAnsiTheme="majorBidi" w:cstheme="majorBidi"/>
          <w:sz w:val="24"/>
          <w:szCs w:val="24"/>
        </w:rPr>
        <w:t>Dari pernyataan di</w:t>
      </w:r>
      <w:r>
        <w:rPr>
          <w:rFonts w:asciiTheme="majorBidi" w:hAnsiTheme="majorBidi" w:cstheme="majorBidi"/>
          <w:sz w:val="24"/>
          <w:szCs w:val="24"/>
        </w:rPr>
        <w:t xml:space="preserve"> </w:t>
      </w:r>
      <w:r w:rsidRPr="00A70110">
        <w:rPr>
          <w:rFonts w:asciiTheme="majorBidi" w:hAnsiTheme="majorBidi" w:cstheme="majorBidi"/>
          <w:sz w:val="24"/>
          <w:szCs w:val="24"/>
        </w:rPr>
        <w:t xml:space="preserve">atas dapat dipahami bahwa upaya yang dilakukan guru tahfizh dalam meningkatkan kemampuan menghafal Al-Qur’a yaitu dengan membimbing siswa untuk melakukan </w:t>
      </w:r>
      <w:r w:rsidRPr="00A70110">
        <w:rPr>
          <w:rFonts w:asciiTheme="majorBidi" w:hAnsiTheme="majorBidi" w:cstheme="majorBidi"/>
          <w:i/>
          <w:iCs/>
          <w:sz w:val="24"/>
          <w:szCs w:val="24"/>
        </w:rPr>
        <w:t>muraja’ah</w:t>
      </w:r>
      <w:r w:rsidRPr="00A70110">
        <w:rPr>
          <w:rFonts w:asciiTheme="majorBidi" w:hAnsiTheme="majorBidi" w:cstheme="majorBidi"/>
          <w:sz w:val="24"/>
          <w:szCs w:val="24"/>
        </w:rPr>
        <w:t xml:space="preserve"> agar menghafal ayat-ayat Al-Qur’an selanjutnya siswa akan lebih mudah menghafal Al-Qur’an, dan juga menyuruh siswa untuk memahami arti dari ayat yang dihafal agar mudah menghafal karena memahami arti\terjemah yang terkandung dalam ayat-ayat tersebut dapat membantu mengingat urutan dan konteks ayat yang dihafal, sehingga lebih mudah diingat dan mempermudah pemahaman secara keseluruhan.</w:t>
      </w:r>
    </w:p>
    <w:p w14:paraId="11883BAD" w14:textId="77777777" w:rsidR="00E232D5" w:rsidRPr="00A70110" w:rsidRDefault="00E232D5" w:rsidP="006E56BB">
      <w:pPr>
        <w:pStyle w:val="ListParagraph"/>
        <w:spacing w:line="240" w:lineRule="auto"/>
        <w:ind w:left="709" w:firstLine="426"/>
        <w:jc w:val="both"/>
        <w:rPr>
          <w:rFonts w:asciiTheme="majorBidi" w:hAnsiTheme="majorBidi" w:cstheme="majorBidi"/>
          <w:sz w:val="24"/>
          <w:szCs w:val="24"/>
        </w:rPr>
      </w:pPr>
    </w:p>
    <w:p w14:paraId="4BCAADCC" w14:textId="77777777" w:rsidR="00E232D5" w:rsidRPr="00A70110" w:rsidRDefault="00E232D5" w:rsidP="00727675">
      <w:pPr>
        <w:pStyle w:val="ListParagraph"/>
        <w:numPr>
          <w:ilvl w:val="0"/>
          <w:numId w:val="8"/>
        </w:numPr>
        <w:spacing w:after="0" w:line="240" w:lineRule="auto"/>
        <w:ind w:left="993" w:hanging="284"/>
        <w:jc w:val="both"/>
        <w:rPr>
          <w:rFonts w:asciiTheme="majorBidi" w:hAnsiTheme="majorBidi" w:cstheme="majorBidi"/>
          <w:spacing w:val="4"/>
          <w:sz w:val="24"/>
          <w:szCs w:val="24"/>
        </w:rPr>
      </w:pPr>
      <w:r w:rsidRPr="00727675">
        <w:rPr>
          <w:rFonts w:asciiTheme="majorBidi" w:hAnsiTheme="majorBidi" w:cstheme="majorBidi"/>
          <w:sz w:val="24"/>
          <w:szCs w:val="24"/>
        </w:rPr>
        <w:t>Memperhatikan</w:t>
      </w:r>
      <w:r w:rsidRPr="00A70110">
        <w:rPr>
          <w:rFonts w:asciiTheme="majorBidi" w:hAnsiTheme="majorBidi" w:cstheme="majorBidi"/>
          <w:spacing w:val="4"/>
          <w:sz w:val="24"/>
          <w:szCs w:val="24"/>
        </w:rPr>
        <w:t xml:space="preserve"> Ayat Yang Akan Dihafal</w:t>
      </w:r>
    </w:p>
    <w:p w14:paraId="397A3FEE" w14:textId="77777777" w:rsidR="00E232D5" w:rsidRPr="00A70110" w:rsidRDefault="00E232D5" w:rsidP="006E56BB">
      <w:pPr>
        <w:pStyle w:val="ListParagraph"/>
        <w:spacing w:line="240" w:lineRule="auto"/>
        <w:ind w:left="709" w:firstLine="426"/>
        <w:jc w:val="both"/>
        <w:rPr>
          <w:rFonts w:asciiTheme="majorBidi" w:hAnsiTheme="majorBidi" w:cstheme="majorBidi"/>
          <w:sz w:val="24"/>
          <w:szCs w:val="24"/>
        </w:rPr>
      </w:pPr>
      <w:r w:rsidRPr="00A70110">
        <w:rPr>
          <w:rFonts w:asciiTheme="majorBidi" w:hAnsiTheme="majorBidi" w:cstheme="majorBidi"/>
          <w:sz w:val="24"/>
          <w:szCs w:val="24"/>
        </w:rPr>
        <w:t>Upaya ketiga yang dilakukan oleh guru tahfizh dalam meningkatkan kemampuan menghafal Al-Qur’an siswa dengan cara memperhatikan ayat yang akan dihafal. Seperti yang diungkapkan oleh guru tahfizh beliau menyatakan bahwa:</w:t>
      </w:r>
    </w:p>
    <w:p w14:paraId="21F3589E" w14:textId="77777777" w:rsidR="00E232D5" w:rsidRPr="00A70110" w:rsidRDefault="00E232D5" w:rsidP="006E56BB">
      <w:pPr>
        <w:pStyle w:val="ListParagraph"/>
        <w:spacing w:line="240" w:lineRule="auto"/>
        <w:ind w:left="709" w:firstLine="426"/>
        <w:jc w:val="both"/>
        <w:rPr>
          <w:rFonts w:asciiTheme="majorBidi" w:hAnsiTheme="majorBidi" w:cstheme="majorBidi"/>
          <w:sz w:val="24"/>
          <w:szCs w:val="24"/>
        </w:rPr>
      </w:pPr>
      <w:r w:rsidRPr="00A70110">
        <w:rPr>
          <w:rFonts w:asciiTheme="majorBidi" w:hAnsiTheme="majorBidi" w:cstheme="majorBidi"/>
          <w:sz w:val="24"/>
          <w:szCs w:val="24"/>
        </w:rPr>
        <w:t>“Dan selanjutnya sebelum mereka menghafal, mereka kita wajibkan untuk membaca terlebih dahulu ayat yang akan mereka hafal, tentunya dengan kita perhatikan bacaan siswa, agar ketika mereka menghafal mereka tidak salah”.</w:t>
      </w:r>
      <w:r>
        <w:rPr>
          <w:rStyle w:val="FootnoteReference"/>
          <w:rFonts w:asciiTheme="majorBidi" w:hAnsiTheme="majorBidi" w:cstheme="majorBidi"/>
          <w:sz w:val="24"/>
          <w:szCs w:val="24"/>
        </w:rPr>
        <w:footnoteReference w:id="23"/>
      </w:r>
    </w:p>
    <w:p w14:paraId="0F9B5FFF" w14:textId="77777777" w:rsidR="00E232D5" w:rsidRPr="001F55FF" w:rsidRDefault="00E232D5" w:rsidP="006E56BB">
      <w:pPr>
        <w:pStyle w:val="ListParagraph"/>
        <w:spacing w:line="240" w:lineRule="auto"/>
        <w:ind w:left="709" w:firstLine="426"/>
        <w:jc w:val="both"/>
        <w:rPr>
          <w:rFonts w:asciiTheme="majorBidi" w:hAnsiTheme="majorBidi" w:cstheme="majorBidi"/>
          <w:spacing w:val="2"/>
          <w:sz w:val="24"/>
          <w:szCs w:val="24"/>
        </w:rPr>
      </w:pPr>
      <w:r w:rsidRPr="001F55FF">
        <w:rPr>
          <w:rFonts w:asciiTheme="majorBidi" w:hAnsiTheme="majorBidi" w:cstheme="majorBidi"/>
          <w:spacing w:val="2"/>
          <w:sz w:val="24"/>
          <w:szCs w:val="24"/>
        </w:rPr>
        <w:t>Dari pernyataan di</w:t>
      </w:r>
      <w:r>
        <w:rPr>
          <w:rFonts w:asciiTheme="majorBidi" w:hAnsiTheme="majorBidi" w:cstheme="majorBidi"/>
          <w:spacing w:val="2"/>
          <w:sz w:val="24"/>
          <w:szCs w:val="24"/>
        </w:rPr>
        <w:t xml:space="preserve"> </w:t>
      </w:r>
      <w:r w:rsidRPr="001F55FF">
        <w:rPr>
          <w:rFonts w:asciiTheme="majorBidi" w:hAnsiTheme="majorBidi" w:cstheme="majorBidi"/>
          <w:spacing w:val="2"/>
          <w:sz w:val="24"/>
          <w:szCs w:val="24"/>
        </w:rPr>
        <w:t>atas dapat dipahami bahwa upaya yang dilakukan guru tahfizh dalam meningkatkan kemampuan menghafal Al-Qur’a yaitu dengan memperhatikan ayat yang akan dihafal adalah salah satu upaya yang efektif yang bisa dilakukan oleh guru tahfizh untuk membantu siswa meningkatkan kemampuan menghafal Al-Qur'an.</w:t>
      </w:r>
    </w:p>
    <w:p w14:paraId="56BE6EC3" w14:textId="77777777" w:rsidR="00E232D5" w:rsidRPr="001F55FF" w:rsidRDefault="00E232D5" w:rsidP="006E56BB">
      <w:pPr>
        <w:pStyle w:val="ListParagraph"/>
        <w:spacing w:line="240" w:lineRule="auto"/>
        <w:ind w:left="709" w:firstLine="426"/>
        <w:jc w:val="both"/>
        <w:rPr>
          <w:rFonts w:asciiTheme="majorBidi" w:hAnsiTheme="majorBidi" w:cstheme="majorBidi"/>
          <w:spacing w:val="8"/>
          <w:sz w:val="24"/>
          <w:szCs w:val="24"/>
        </w:rPr>
      </w:pPr>
      <w:r w:rsidRPr="001F55FF">
        <w:rPr>
          <w:rFonts w:asciiTheme="majorBidi" w:hAnsiTheme="majorBidi" w:cstheme="majorBidi"/>
          <w:spacing w:val="8"/>
          <w:sz w:val="24"/>
          <w:szCs w:val="24"/>
        </w:rPr>
        <w:t xml:space="preserve">Dengan memperhatikan ayat yang akan dihafal, guru dapat memberikan pengawasan dan bimbingan yang lebih baik, memperbaiki kesalahan pengucapan dan tajwid, serta memberikan motivasi dan dorongan kepada siswa. Langkah ini memastikan bahwa ketika siswa mulai menghafal, mereka tidak melakukan kesalahan dalam pengucapan atau tajwid. </w:t>
      </w:r>
    </w:p>
    <w:p w14:paraId="62AC005C" w14:textId="77777777" w:rsidR="00E232D5" w:rsidRPr="00A70110" w:rsidRDefault="00E232D5" w:rsidP="006E56BB">
      <w:pPr>
        <w:pStyle w:val="ListParagraph"/>
        <w:spacing w:line="240" w:lineRule="auto"/>
        <w:ind w:left="709" w:firstLine="426"/>
        <w:jc w:val="both"/>
        <w:rPr>
          <w:rFonts w:asciiTheme="majorBidi" w:hAnsiTheme="majorBidi" w:cstheme="majorBidi"/>
          <w:sz w:val="24"/>
          <w:szCs w:val="24"/>
        </w:rPr>
      </w:pPr>
      <w:r>
        <w:rPr>
          <w:rFonts w:asciiTheme="majorBidi" w:hAnsiTheme="majorBidi" w:cstheme="majorBidi"/>
          <w:sz w:val="24"/>
          <w:szCs w:val="24"/>
        </w:rPr>
        <w:t xml:space="preserve">Dari hasil penelitian di atas bahwa </w:t>
      </w:r>
      <w:r w:rsidRPr="005D20B8">
        <w:rPr>
          <w:rFonts w:asciiTheme="majorBidi" w:hAnsiTheme="majorBidi" w:cstheme="majorBidi"/>
          <w:sz w:val="24"/>
          <w:szCs w:val="24"/>
        </w:rPr>
        <w:t xml:space="preserve">Guru tahfizh meningkatkan kemampuan siswa dalam menghafal Al-Qur'an dengan mewajibkan mereka membaca ayat yang akan dihafal terlebih dahulu. Langkah ini memungkinkan guru memberikan pengawasan, </w:t>
      </w:r>
      <w:r w:rsidRPr="005D20B8">
        <w:rPr>
          <w:rFonts w:asciiTheme="majorBidi" w:hAnsiTheme="majorBidi" w:cstheme="majorBidi"/>
          <w:sz w:val="24"/>
          <w:szCs w:val="24"/>
        </w:rPr>
        <w:lastRenderedPageBreak/>
        <w:t>memperbaiki kesalahan pengucapan dan tajwid, serta memberikan motivasi, sehingga hafalan siswa menjadi lebih akurat dan baik.</w:t>
      </w:r>
    </w:p>
    <w:p w14:paraId="07B4E5B6" w14:textId="77777777" w:rsidR="0012071E" w:rsidRDefault="0012071E" w:rsidP="006E56BB">
      <w:pPr>
        <w:pStyle w:val="ListParagraph"/>
        <w:spacing w:line="240" w:lineRule="auto"/>
        <w:ind w:left="709" w:firstLine="426"/>
        <w:jc w:val="both"/>
        <w:rPr>
          <w:rFonts w:asciiTheme="majorBidi" w:hAnsiTheme="majorBidi" w:cstheme="majorBidi"/>
          <w:b/>
          <w:bCs/>
          <w:sz w:val="24"/>
          <w:szCs w:val="24"/>
        </w:rPr>
      </w:pPr>
    </w:p>
    <w:p w14:paraId="4AD448D4" w14:textId="337AC3C3" w:rsidR="00F46179" w:rsidRPr="0014638D" w:rsidRDefault="0014638D" w:rsidP="00727675">
      <w:pPr>
        <w:pStyle w:val="ListParagraph"/>
        <w:spacing w:line="240" w:lineRule="auto"/>
        <w:ind w:left="709"/>
        <w:jc w:val="both"/>
        <w:rPr>
          <w:rFonts w:asciiTheme="majorBidi" w:hAnsiTheme="majorBidi" w:cstheme="majorBidi"/>
          <w:b/>
          <w:bCs/>
          <w:sz w:val="24"/>
          <w:szCs w:val="24"/>
        </w:rPr>
      </w:pPr>
      <w:r w:rsidRPr="0014638D">
        <w:rPr>
          <w:rFonts w:asciiTheme="majorBidi" w:hAnsiTheme="majorBidi" w:cstheme="majorBidi"/>
          <w:b/>
          <w:bCs/>
          <w:sz w:val="24"/>
          <w:szCs w:val="24"/>
        </w:rPr>
        <w:t>Kesimpulan</w:t>
      </w:r>
    </w:p>
    <w:p w14:paraId="68B37933" w14:textId="77777777" w:rsidR="0014638D" w:rsidRDefault="0014638D" w:rsidP="006E56BB">
      <w:pPr>
        <w:pStyle w:val="FootnoteText"/>
        <w:ind w:left="709" w:firstLine="426"/>
        <w:jc w:val="both"/>
        <w:rPr>
          <w:rFonts w:asciiTheme="majorBidi" w:hAnsiTheme="majorBidi" w:cstheme="majorBidi"/>
          <w:sz w:val="24"/>
          <w:szCs w:val="24"/>
        </w:rPr>
      </w:pPr>
      <w:r w:rsidRPr="00B76244">
        <w:rPr>
          <w:rFonts w:ascii="Times New Roman" w:hAnsi="Times New Roman" w:cs="Times New Roman"/>
          <w:sz w:val="24"/>
          <w:szCs w:val="24"/>
        </w:rPr>
        <w:t xml:space="preserve">Berdasarkan hasil penelitian dan pembahasan yang telah dilaksanakan </w:t>
      </w:r>
      <w:r>
        <w:rPr>
          <w:rFonts w:ascii="Times New Roman" w:hAnsi="Times New Roman" w:cs="Times New Roman"/>
          <w:sz w:val="24"/>
          <w:szCs w:val="24"/>
        </w:rPr>
        <w:t>peneliti</w:t>
      </w:r>
      <w:r w:rsidRPr="00B76244">
        <w:rPr>
          <w:rFonts w:ascii="Times New Roman" w:hAnsi="Times New Roman" w:cs="Times New Roman"/>
          <w:sz w:val="24"/>
          <w:szCs w:val="24"/>
        </w:rPr>
        <w:t xml:space="preserve"> tentang upaya guru tahfizh dalam meningkatkan kemampuan menghafal Al-Qur’an siswa di Ma’had Tahfizh Uswah Hasanah Ciledug Tangeran pada hari sabtu, 13 Juli 2024</w:t>
      </w:r>
      <w:r>
        <w:rPr>
          <w:rFonts w:asciiTheme="majorBidi" w:hAnsiTheme="majorBidi" w:cstheme="majorBidi"/>
          <w:sz w:val="24"/>
          <w:szCs w:val="24"/>
        </w:rPr>
        <w:t xml:space="preserve"> dapat disimpulkan sebagai berikut:</w:t>
      </w:r>
    </w:p>
    <w:p w14:paraId="483D8C3E" w14:textId="77777777" w:rsidR="0014638D" w:rsidRDefault="0014638D" w:rsidP="00610FAF">
      <w:pPr>
        <w:pStyle w:val="ListParagraph"/>
        <w:numPr>
          <w:ilvl w:val="0"/>
          <w:numId w:val="9"/>
        </w:numPr>
        <w:spacing w:after="160" w:line="240" w:lineRule="auto"/>
        <w:ind w:left="993" w:hanging="284"/>
        <w:jc w:val="both"/>
        <w:rPr>
          <w:rFonts w:asciiTheme="majorBidi" w:hAnsiTheme="majorBidi" w:cstheme="majorBidi"/>
          <w:sz w:val="24"/>
          <w:szCs w:val="24"/>
        </w:rPr>
      </w:pPr>
      <w:r>
        <w:rPr>
          <w:rFonts w:asciiTheme="majorBidi" w:hAnsiTheme="majorBidi" w:cstheme="majorBidi"/>
          <w:sz w:val="24"/>
          <w:szCs w:val="24"/>
        </w:rPr>
        <w:t>Faktor penghambat</w:t>
      </w:r>
      <w:r w:rsidRPr="005625CC">
        <w:rPr>
          <w:rFonts w:asciiTheme="majorBidi" w:hAnsiTheme="majorBidi" w:cstheme="majorBidi"/>
          <w:sz w:val="24"/>
          <w:szCs w:val="24"/>
        </w:rPr>
        <w:t xml:space="preserve"> yang dihadapi guru tahfizh di Ma’had Tahfizh Uswah Hasanah dalam upaya meningkatkan kemampuan menghafal Al-Qur’an siswa yai</w:t>
      </w:r>
      <w:r>
        <w:rPr>
          <w:rFonts w:asciiTheme="majorBidi" w:hAnsiTheme="majorBidi" w:cstheme="majorBidi"/>
          <w:sz w:val="24"/>
          <w:szCs w:val="24"/>
        </w:rPr>
        <w:t>t</w:t>
      </w:r>
      <w:r w:rsidRPr="005625CC">
        <w:rPr>
          <w:rFonts w:asciiTheme="majorBidi" w:hAnsiTheme="majorBidi" w:cstheme="majorBidi"/>
          <w:sz w:val="24"/>
          <w:szCs w:val="24"/>
        </w:rPr>
        <w:t>u sebagai berikut: 1) Siswa masih sulit membaca Al-Qur’an dan 2) Adanya rasa malas pada siswa.</w:t>
      </w:r>
    </w:p>
    <w:p w14:paraId="7C3A03E1" w14:textId="77777777" w:rsidR="0014638D" w:rsidRPr="005625CC" w:rsidRDefault="0014638D" w:rsidP="00610FAF">
      <w:pPr>
        <w:pStyle w:val="ListParagraph"/>
        <w:numPr>
          <w:ilvl w:val="0"/>
          <w:numId w:val="9"/>
        </w:numPr>
        <w:spacing w:after="160" w:line="240" w:lineRule="auto"/>
        <w:ind w:left="993" w:hanging="284"/>
        <w:jc w:val="both"/>
        <w:rPr>
          <w:rFonts w:asciiTheme="majorBidi" w:hAnsiTheme="majorBidi" w:cstheme="majorBidi"/>
          <w:sz w:val="24"/>
          <w:szCs w:val="24"/>
        </w:rPr>
      </w:pPr>
      <w:r>
        <w:rPr>
          <w:rFonts w:ascii="Times New Roman" w:hAnsi="Times New Roman"/>
          <w:sz w:val="24"/>
          <w:szCs w:val="24"/>
        </w:rPr>
        <w:t xml:space="preserve">Faktor </w:t>
      </w:r>
      <w:bookmarkStart w:id="0" w:name="_Hlk174293446"/>
      <w:r w:rsidRPr="00610FAF">
        <w:rPr>
          <w:rFonts w:asciiTheme="majorBidi" w:hAnsiTheme="majorBidi" w:cstheme="majorBidi"/>
          <w:sz w:val="24"/>
          <w:szCs w:val="24"/>
        </w:rPr>
        <w:t>pendukung</w:t>
      </w:r>
      <w:r>
        <w:rPr>
          <w:rFonts w:ascii="Times New Roman" w:hAnsi="Times New Roman"/>
          <w:sz w:val="24"/>
          <w:szCs w:val="24"/>
        </w:rPr>
        <w:t xml:space="preserve"> </w:t>
      </w:r>
      <w:bookmarkEnd w:id="0"/>
      <w:r>
        <w:rPr>
          <w:rFonts w:ascii="Times New Roman" w:hAnsi="Times New Roman"/>
          <w:sz w:val="24"/>
          <w:szCs w:val="24"/>
        </w:rPr>
        <w:t xml:space="preserve">dalam proses </w:t>
      </w:r>
      <w:r w:rsidRPr="009A5F4B">
        <w:rPr>
          <w:rFonts w:ascii="Times New Roman" w:hAnsi="Times New Roman"/>
          <w:sz w:val="24"/>
          <w:szCs w:val="24"/>
        </w:rPr>
        <w:t xml:space="preserve"> meningkatkan kemampuan menghafal Al-Qur’an siswa</w:t>
      </w:r>
      <w:r>
        <w:rPr>
          <w:rFonts w:ascii="Times New Roman" w:hAnsi="Times New Roman"/>
          <w:sz w:val="24"/>
          <w:szCs w:val="24"/>
        </w:rPr>
        <w:t xml:space="preserve"> di Ma’had Tahfizh Uswah Hasanah yaitu sebagai berikut: 1) Pembagian kelompok tahfizh sesuai dengan kemampuan siswa, 2) Adanya peran aktif dari kepala sekolah dan 3) Program kajian dari Ma’had</w:t>
      </w:r>
    </w:p>
    <w:p w14:paraId="58B3DB61" w14:textId="77777777" w:rsidR="0014638D" w:rsidRDefault="0014638D" w:rsidP="00610FAF">
      <w:pPr>
        <w:pStyle w:val="ListParagraph"/>
        <w:numPr>
          <w:ilvl w:val="0"/>
          <w:numId w:val="9"/>
        </w:numPr>
        <w:spacing w:after="160" w:line="240" w:lineRule="auto"/>
        <w:ind w:left="993" w:hanging="284"/>
        <w:jc w:val="both"/>
        <w:rPr>
          <w:rFonts w:asciiTheme="majorBidi" w:hAnsiTheme="majorBidi" w:cstheme="majorBidi"/>
          <w:sz w:val="24"/>
          <w:szCs w:val="24"/>
        </w:rPr>
      </w:pPr>
      <w:r>
        <w:rPr>
          <w:rFonts w:asciiTheme="majorBidi" w:hAnsiTheme="majorBidi" w:cstheme="majorBidi"/>
          <w:sz w:val="24"/>
          <w:szCs w:val="24"/>
        </w:rPr>
        <w:t>Upaya yang dilakukan oleh guru tahfizh di Ma’had Tahfizh Uswah Hasanah dalam meningkatkan kemampuan menghafal Al-Qur’an siswa terdiri dari tiga tindakan, yaitu:</w:t>
      </w:r>
    </w:p>
    <w:p w14:paraId="06F3EFD5" w14:textId="77777777" w:rsidR="0014638D" w:rsidRDefault="0014638D" w:rsidP="00610FAF">
      <w:pPr>
        <w:pStyle w:val="ListParagraph"/>
        <w:numPr>
          <w:ilvl w:val="0"/>
          <w:numId w:val="10"/>
        </w:numPr>
        <w:spacing w:after="160" w:line="240" w:lineRule="auto"/>
        <w:ind w:left="1276" w:hanging="283"/>
        <w:jc w:val="both"/>
        <w:rPr>
          <w:rFonts w:asciiTheme="majorBidi" w:hAnsiTheme="majorBidi" w:cstheme="majorBidi"/>
          <w:sz w:val="24"/>
          <w:szCs w:val="24"/>
        </w:rPr>
      </w:pPr>
      <w:r w:rsidRPr="005625CC">
        <w:rPr>
          <w:rFonts w:asciiTheme="majorBidi" w:hAnsiTheme="majorBidi" w:cstheme="majorBidi"/>
          <w:sz w:val="24"/>
          <w:szCs w:val="24"/>
        </w:rPr>
        <w:t xml:space="preserve"> Memberikan moti</w:t>
      </w:r>
      <w:r>
        <w:rPr>
          <w:rFonts w:asciiTheme="majorBidi" w:hAnsiTheme="majorBidi" w:cstheme="majorBidi"/>
          <w:sz w:val="24"/>
          <w:szCs w:val="24"/>
        </w:rPr>
        <w:t>v</w:t>
      </w:r>
      <w:r w:rsidRPr="005625CC">
        <w:rPr>
          <w:rFonts w:asciiTheme="majorBidi" w:hAnsiTheme="majorBidi" w:cstheme="majorBidi"/>
          <w:sz w:val="24"/>
          <w:szCs w:val="24"/>
        </w:rPr>
        <w:t>asi kepada siswa seperti pujian, penghargaan dan nasihat</w:t>
      </w:r>
      <w:r>
        <w:rPr>
          <w:rFonts w:asciiTheme="majorBidi" w:hAnsiTheme="majorBidi" w:cstheme="majorBidi"/>
          <w:sz w:val="24"/>
          <w:szCs w:val="24"/>
        </w:rPr>
        <w:t>,</w:t>
      </w:r>
      <w:r w:rsidRPr="005625CC">
        <w:rPr>
          <w:rFonts w:asciiTheme="majorBidi" w:hAnsiTheme="majorBidi" w:cstheme="majorBidi"/>
          <w:sz w:val="24"/>
          <w:szCs w:val="24"/>
        </w:rPr>
        <w:t xml:space="preserve"> sehinga siswa termotivasi untuk terus menghafal Al</w:t>
      </w:r>
      <w:r>
        <w:rPr>
          <w:rFonts w:asciiTheme="majorBidi" w:hAnsiTheme="majorBidi" w:cstheme="majorBidi"/>
          <w:sz w:val="24"/>
          <w:szCs w:val="24"/>
        </w:rPr>
        <w:t>-</w:t>
      </w:r>
      <w:r w:rsidRPr="005625CC">
        <w:rPr>
          <w:rFonts w:asciiTheme="majorBidi" w:hAnsiTheme="majorBidi" w:cstheme="majorBidi"/>
          <w:sz w:val="24"/>
          <w:szCs w:val="24"/>
        </w:rPr>
        <w:t>Qur’an</w:t>
      </w:r>
    </w:p>
    <w:p w14:paraId="57447ED1" w14:textId="77777777" w:rsidR="0014638D" w:rsidRDefault="0014638D" w:rsidP="00610FAF">
      <w:pPr>
        <w:pStyle w:val="ListParagraph"/>
        <w:numPr>
          <w:ilvl w:val="0"/>
          <w:numId w:val="10"/>
        </w:numPr>
        <w:spacing w:after="160" w:line="240" w:lineRule="auto"/>
        <w:ind w:left="1276" w:hanging="283"/>
        <w:jc w:val="both"/>
        <w:rPr>
          <w:rFonts w:asciiTheme="majorBidi" w:hAnsiTheme="majorBidi" w:cstheme="majorBidi"/>
          <w:sz w:val="24"/>
          <w:szCs w:val="24"/>
        </w:rPr>
      </w:pPr>
      <w:r w:rsidRPr="005625CC">
        <w:rPr>
          <w:rFonts w:asciiTheme="majorBidi" w:hAnsiTheme="majorBidi" w:cstheme="majorBidi"/>
          <w:sz w:val="24"/>
          <w:szCs w:val="24"/>
        </w:rPr>
        <w:t xml:space="preserve">Membimbing siswa untuk melakukan </w:t>
      </w:r>
      <w:r w:rsidRPr="002B11AD">
        <w:rPr>
          <w:rFonts w:asciiTheme="majorBidi" w:hAnsiTheme="majorBidi" w:cstheme="majorBidi"/>
          <w:i/>
          <w:iCs/>
          <w:sz w:val="24"/>
          <w:szCs w:val="24"/>
        </w:rPr>
        <w:t>muraja’ah</w:t>
      </w:r>
      <w:r>
        <w:rPr>
          <w:rFonts w:asciiTheme="majorBidi" w:hAnsiTheme="majorBidi" w:cstheme="majorBidi"/>
          <w:sz w:val="24"/>
          <w:szCs w:val="24"/>
        </w:rPr>
        <w:t>, yaitu mengulang-ulang hafalan yang sudah dihafal untuk menjaga kekokohan hafalan siswa.</w:t>
      </w:r>
    </w:p>
    <w:p w14:paraId="69B02304" w14:textId="77777777" w:rsidR="006E56BB" w:rsidRPr="006E56BB" w:rsidRDefault="0014638D" w:rsidP="00610FAF">
      <w:pPr>
        <w:pStyle w:val="ListParagraph"/>
        <w:numPr>
          <w:ilvl w:val="0"/>
          <w:numId w:val="10"/>
        </w:numPr>
        <w:spacing w:after="160" w:line="240" w:lineRule="auto"/>
        <w:ind w:left="1276" w:hanging="283"/>
        <w:jc w:val="both"/>
        <w:rPr>
          <w:rFonts w:asciiTheme="majorBidi" w:hAnsiTheme="majorBidi" w:cstheme="majorBidi"/>
          <w:sz w:val="24"/>
          <w:szCs w:val="24"/>
        </w:rPr>
      </w:pPr>
      <w:r w:rsidRPr="005625CC">
        <w:rPr>
          <w:rFonts w:asciiTheme="majorBidi" w:hAnsiTheme="majorBidi" w:cstheme="majorBidi"/>
          <w:sz w:val="24"/>
          <w:szCs w:val="24"/>
        </w:rPr>
        <w:t xml:space="preserve">Memperhatikan ayat yang </w:t>
      </w:r>
      <w:r>
        <w:rPr>
          <w:rFonts w:asciiTheme="majorBidi" w:hAnsiTheme="majorBidi" w:cstheme="majorBidi"/>
          <w:sz w:val="24"/>
          <w:szCs w:val="24"/>
        </w:rPr>
        <w:t xml:space="preserve">akan </w:t>
      </w:r>
      <w:r w:rsidRPr="005625CC">
        <w:rPr>
          <w:rFonts w:asciiTheme="majorBidi" w:hAnsiTheme="majorBidi" w:cstheme="majorBidi"/>
          <w:sz w:val="24"/>
          <w:szCs w:val="24"/>
        </w:rPr>
        <w:t>dihafal</w:t>
      </w:r>
      <w:r>
        <w:rPr>
          <w:rFonts w:asciiTheme="majorBidi" w:hAnsiTheme="majorBidi" w:cstheme="majorBidi"/>
          <w:sz w:val="24"/>
          <w:szCs w:val="24"/>
        </w:rPr>
        <w:t xml:space="preserve"> agar saat menghafal tidak ada kesalahan saat menyetorkan hafalan Al-Qur’an.</w:t>
      </w:r>
    </w:p>
    <w:p w14:paraId="182F6F90" w14:textId="77777777" w:rsidR="00610FAF" w:rsidRDefault="00610FAF" w:rsidP="006E56BB">
      <w:pPr>
        <w:spacing w:after="160" w:line="240" w:lineRule="auto"/>
        <w:ind w:left="1265" w:firstLine="11"/>
        <w:jc w:val="both"/>
        <w:rPr>
          <w:rFonts w:asciiTheme="majorBidi" w:hAnsiTheme="majorBidi" w:cstheme="majorBidi"/>
          <w:b/>
          <w:bCs/>
          <w:sz w:val="24"/>
          <w:szCs w:val="24"/>
        </w:rPr>
      </w:pPr>
    </w:p>
    <w:p w14:paraId="0F16BE45" w14:textId="300A5A1A" w:rsidR="0022358F" w:rsidRPr="006E56BB" w:rsidRDefault="0014638D" w:rsidP="006E56BB">
      <w:pPr>
        <w:spacing w:after="160" w:line="240" w:lineRule="auto"/>
        <w:ind w:left="1265" w:firstLine="11"/>
        <w:jc w:val="both"/>
        <w:rPr>
          <w:rFonts w:asciiTheme="majorBidi" w:hAnsiTheme="majorBidi" w:cstheme="majorBidi"/>
          <w:sz w:val="24"/>
          <w:szCs w:val="24"/>
        </w:rPr>
      </w:pPr>
      <w:r w:rsidRPr="006E56BB">
        <w:rPr>
          <w:rFonts w:asciiTheme="majorBidi" w:hAnsiTheme="majorBidi" w:cstheme="majorBidi"/>
          <w:b/>
          <w:bCs/>
          <w:sz w:val="24"/>
          <w:szCs w:val="24"/>
        </w:rPr>
        <w:t>Daftar Pustaka</w:t>
      </w:r>
    </w:p>
    <w:p w14:paraId="640628B9" w14:textId="77777777" w:rsidR="001C0146" w:rsidRPr="00610FAF" w:rsidRDefault="001C0146" w:rsidP="0012071E">
      <w:pPr>
        <w:pStyle w:val="FootnoteText"/>
        <w:ind w:left="2127" w:hanging="851"/>
        <w:rPr>
          <w:rFonts w:asciiTheme="majorBidi" w:hAnsiTheme="majorBidi" w:cstheme="majorBidi"/>
          <w:sz w:val="24"/>
          <w:szCs w:val="24"/>
          <w:lang w:val="en-US"/>
        </w:rPr>
      </w:pPr>
      <w:r w:rsidRPr="00610FAF">
        <w:rPr>
          <w:rFonts w:asciiTheme="majorBidi" w:hAnsiTheme="majorBidi" w:cstheme="majorBidi"/>
          <w:sz w:val="24"/>
          <w:szCs w:val="24"/>
        </w:rPr>
        <w:t>Ahsin W. Al-Hafidz, Bimbingan Praktis Membaca Al-Qur'an, (penerbit Jakarta: Bumi Aksara)</w:t>
      </w:r>
    </w:p>
    <w:p w14:paraId="5B552FA6" w14:textId="77777777" w:rsidR="001C0146" w:rsidRPr="00610FAF" w:rsidRDefault="001C0146" w:rsidP="0012071E">
      <w:pPr>
        <w:pStyle w:val="FootnoteText"/>
        <w:ind w:left="2127" w:hanging="851"/>
        <w:jc w:val="both"/>
        <w:rPr>
          <w:rFonts w:asciiTheme="majorBidi" w:hAnsiTheme="majorBidi" w:cstheme="majorBidi"/>
          <w:sz w:val="24"/>
          <w:szCs w:val="24"/>
        </w:rPr>
      </w:pPr>
      <w:r w:rsidRPr="00610FAF">
        <w:rPr>
          <w:rFonts w:asciiTheme="majorBidi" w:hAnsiTheme="majorBidi" w:cstheme="majorBidi"/>
          <w:sz w:val="24"/>
          <w:szCs w:val="24"/>
        </w:rPr>
        <w:t xml:space="preserve">Ansori. (2013). </w:t>
      </w:r>
      <w:r w:rsidRPr="00610FAF">
        <w:rPr>
          <w:rFonts w:asciiTheme="majorBidi" w:hAnsiTheme="majorBidi" w:cstheme="majorBidi"/>
          <w:i/>
          <w:iCs/>
          <w:sz w:val="24"/>
          <w:szCs w:val="24"/>
        </w:rPr>
        <w:t>Ulumul Quran</w:t>
      </w:r>
      <w:r w:rsidRPr="00610FAF">
        <w:rPr>
          <w:rFonts w:asciiTheme="majorBidi" w:hAnsiTheme="majorBidi" w:cstheme="majorBidi"/>
          <w:sz w:val="24"/>
          <w:szCs w:val="24"/>
        </w:rPr>
        <w:t>. Jakarta: Rajawali Pers</w:t>
      </w:r>
    </w:p>
    <w:p w14:paraId="6E11E977" w14:textId="77777777" w:rsidR="001C0146" w:rsidRPr="00610FAF" w:rsidRDefault="001C0146" w:rsidP="0012071E">
      <w:pPr>
        <w:pStyle w:val="FootnoteText"/>
        <w:ind w:left="2127" w:hanging="851"/>
        <w:jc w:val="both"/>
        <w:rPr>
          <w:rFonts w:asciiTheme="majorBidi" w:hAnsiTheme="majorBidi" w:cstheme="majorBidi"/>
          <w:sz w:val="24"/>
          <w:szCs w:val="24"/>
        </w:rPr>
      </w:pPr>
      <w:r w:rsidRPr="00610FAF">
        <w:rPr>
          <w:rFonts w:asciiTheme="majorBidi" w:hAnsiTheme="majorBidi" w:cstheme="majorBidi"/>
          <w:sz w:val="24"/>
          <w:szCs w:val="24"/>
        </w:rPr>
        <w:t xml:space="preserve">Hiban Najib Saputra, </w:t>
      </w:r>
      <w:r w:rsidRPr="00610FAF">
        <w:rPr>
          <w:rFonts w:asciiTheme="majorBidi" w:hAnsiTheme="majorBidi" w:cstheme="majorBidi"/>
          <w:i/>
          <w:iCs/>
          <w:sz w:val="24"/>
          <w:szCs w:val="24"/>
        </w:rPr>
        <w:t xml:space="preserve">Panduan Tahfizhul Qur’an, </w:t>
      </w:r>
      <w:r w:rsidRPr="00610FAF">
        <w:rPr>
          <w:rFonts w:asciiTheme="majorBidi" w:hAnsiTheme="majorBidi" w:cstheme="majorBidi"/>
          <w:sz w:val="24"/>
          <w:szCs w:val="24"/>
        </w:rPr>
        <w:t>(Metro: Majelis Pustaka dan Informasi Pimpinan Daerah Muhammadiyah Kota Metro, 2016)</w:t>
      </w:r>
    </w:p>
    <w:p w14:paraId="4036653A" w14:textId="77777777" w:rsidR="001C0146" w:rsidRPr="00610FAF" w:rsidRDefault="001C0146" w:rsidP="0012071E">
      <w:pPr>
        <w:pStyle w:val="FootnoteText"/>
        <w:ind w:left="2127" w:hanging="851"/>
        <w:jc w:val="both"/>
        <w:rPr>
          <w:rFonts w:asciiTheme="majorBidi" w:hAnsiTheme="majorBidi" w:cstheme="majorBidi"/>
          <w:spacing w:val="-4"/>
          <w:sz w:val="24"/>
          <w:szCs w:val="24"/>
          <w:lang w:val="en-US"/>
        </w:rPr>
      </w:pPr>
      <w:r w:rsidRPr="00610FAF">
        <w:rPr>
          <w:rFonts w:asciiTheme="majorBidi" w:hAnsiTheme="majorBidi" w:cstheme="majorBidi"/>
          <w:spacing w:val="-4"/>
          <w:sz w:val="24"/>
          <w:szCs w:val="24"/>
          <w:lang w:val="en-US"/>
        </w:rPr>
        <w:t xml:space="preserve">Irma Sulistani dan Nursiwi Nugraheni, “ Makna Guru Sebagai Peran Penting Dunia Pendidikaan”. </w:t>
      </w:r>
      <w:r w:rsidRPr="00610FAF">
        <w:rPr>
          <w:rFonts w:asciiTheme="majorBidi" w:hAnsiTheme="majorBidi" w:cstheme="majorBidi"/>
          <w:i/>
          <w:iCs/>
          <w:spacing w:val="-4"/>
          <w:sz w:val="24"/>
          <w:szCs w:val="24"/>
          <w:lang w:val="en-US"/>
        </w:rPr>
        <w:t>Jurnal Citra Pendidikan</w:t>
      </w:r>
      <w:r w:rsidRPr="00610FAF">
        <w:rPr>
          <w:rFonts w:asciiTheme="majorBidi" w:hAnsiTheme="majorBidi" w:cstheme="majorBidi"/>
          <w:spacing w:val="-4"/>
          <w:sz w:val="24"/>
          <w:szCs w:val="24"/>
          <w:lang w:val="en-US"/>
        </w:rPr>
        <w:t xml:space="preserve"> 3, no.3 (tahun 2023): h. 6. Diakses pada tahun 2023. </w:t>
      </w:r>
      <w:hyperlink r:id="rId13" w:history="1">
        <w:r w:rsidRPr="00610FAF">
          <w:rPr>
            <w:rStyle w:val="Hyperlink"/>
            <w:rFonts w:asciiTheme="majorBidi" w:hAnsiTheme="majorBidi" w:cstheme="majorBidi"/>
            <w:spacing w:val="-4"/>
            <w:sz w:val="24"/>
            <w:szCs w:val="24"/>
            <w:lang w:val="en-US"/>
          </w:rPr>
          <w:t>https://jurnalilmiahcitrabakti.ac.id</w:t>
        </w:r>
      </w:hyperlink>
      <w:r w:rsidRPr="00610FAF">
        <w:rPr>
          <w:rFonts w:asciiTheme="majorBidi" w:hAnsiTheme="majorBidi" w:cstheme="majorBidi"/>
          <w:spacing w:val="-4"/>
          <w:sz w:val="24"/>
          <w:szCs w:val="24"/>
          <w:lang w:val="en-US"/>
        </w:rPr>
        <w:t xml:space="preserve"> </w:t>
      </w:r>
    </w:p>
    <w:p w14:paraId="01D64A99" w14:textId="77777777" w:rsidR="001C0146" w:rsidRPr="00610FAF" w:rsidRDefault="001C0146" w:rsidP="0012071E">
      <w:pPr>
        <w:pStyle w:val="FootnoteText"/>
        <w:ind w:left="2127" w:hanging="851"/>
        <w:jc w:val="both"/>
        <w:rPr>
          <w:rFonts w:asciiTheme="majorBidi" w:hAnsiTheme="majorBidi" w:cstheme="majorBidi"/>
          <w:sz w:val="24"/>
          <w:szCs w:val="24"/>
        </w:rPr>
      </w:pPr>
      <w:r w:rsidRPr="00610FAF">
        <w:rPr>
          <w:rFonts w:asciiTheme="majorBidi" w:hAnsiTheme="majorBidi" w:cstheme="majorBidi"/>
          <w:sz w:val="24"/>
          <w:szCs w:val="24"/>
        </w:rPr>
        <w:t xml:space="preserve">Jamjami, dkk, "Upaya Guru Tahfiz dalam Meningkatkan Hafalan Al-Qur'an Peserta Didik (Studi Kelas VIII Takhassus di SMP IT Baitul Ilmi Cianjur Tahun Ajaran 2019/2020)", </w:t>
      </w:r>
      <w:r w:rsidRPr="00610FAF">
        <w:rPr>
          <w:rFonts w:asciiTheme="majorBidi" w:hAnsiTheme="majorBidi" w:cstheme="majorBidi"/>
          <w:i/>
          <w:iCs/>
          <w:sz w:val="24"/>
          <w:szCs w:val="24"/>
        </w:rPr>
        <w:t>Jurnal Prosiding Al-Hidayah Pendidikan Agama Islam</w:t>
      </w:r>
      <w:r w:rsidRPr="00610FAF">
        <w:rPr>
          <w:rFonts w:asciiTheme="majorBidi" w:hAnsiTheme="majorBidi" w:cstheme="majorBidi"/>
          <w:sz w:val="24"/>
          <w:szCs w:val="24"/>
        </w:rPr>
        <w:t>, 2019</w:t>
      </w:r>
    </w:p>
    <w:p w14:paraId="14F891F9" w14:textId="77777777" w:rsidR="001C0146" w:rsidRPr="00610FAF" w:rsidRDefault="001C0146" w:rsidP="0012071E">
      <w:pPr>
        <w:pStyle w:val="FootnoteText"/>
        <w:ind w:left="2127" w:hanging="851"/>
        <w:jc w:val="both"/>
        <w:rPr>
          <w:rFonts w:asciiTheme="majorBidi" w:hAnsiTheme="majorBidi" w:cstheme="majorBidi"/>
          <w:sz w:val="24"/>
          <w:szCs w:val="24"/>
          <w:lang w:val="en-US"/>
        </w:rPr>
      </w:pPr>
      <w:r w:rsidRPr="00610FAF">
        <w:rPr>
          <w:rFonts w:asciiTheme="majorBidi" w:hAnsiTheme="majorBidi" w:cstheme="majorBidi"/>
          <w:sz w:val="24"/>
          <w:szCs w:val="24"/>
        </w:rPr>
        <w:t xml:space="preserve">'Lexy J. Moelong, </w:t>
      </w:r>
      <w:r w:rsidRPr="00610FAF">
        <w:rPr>
          <w:rFonts w:asciiTheme="majorBidi" w:hAnsiTheme="majorBidi" w:cstheme="majorBidi"/>
          <w:i/>
          <w:iCs/>
          <w:sz w:val="24"/>
          <w:szCs w:val="24"/>
        </w:rPr>
        <w:t>Metodologi Penulisan Kualitatif, Edisi revisi,</w:t>
      </w:r>
      <w:r w:rsidRPr="00610FAF">
        <w:rPr>
          <w:rFonts w:asciiTheme="majorBidi" w:hAnsiTheme="majorBidi" w:cstheme="majorBidi"/>
          <w:sz w:val="24"/>
          <w:szCs w:val="24"/>
        </w:rPr>
        <w:t xml:space="preserve"> (Bandung: PT Rosda Karya 2006) </w:t>
      </w:r>
    </w:p>
    <w:p w14:paraId="1F04AE64" w14:textId="77777777" w:rsidR="001C0146" w:rsidRPr="00610FAF" w:rsidRDefault="001C0146" w:rsidP="0012071E">
      <w:pPr>
        <w:pStyle w:val="FootnoteText"/>
        <w:ind w:left="2127" w:hanging="851"/>
        <w:jc w:val="both"/>
        <w:rPr>
          <w:rFonts w:asciiTheme="majorBidi" w:hAnsiTheme="majorBidi" w:cstheme="majorBidi"/>
          <w:sz w:val="24"/>
          <w:szCs w:val="24"/>
          <w:lang w:val="en-US"/>
        </w:rPr>
      </w:pPr>
      <w:r w:rsidRPr="00610FAF">
        <w:rPr>
          <w:rFonts w:asciiTheme="majorBidi" w:hAnsiTheme="majorBidi" w:cstheme="majorBidi"/>
          <w:sz w:val="24"/>
          <w:szCs w:val="24"/>
        </w:rPr>
        <w:t>Made Laut Mertha Jaya</w:t>
      </w:r>
      <w:r w:rsidRPr="00610FAF">
        <w:rPr>
          <w:rFonts w:asciiTheme="majorBidi" w:hAnsiTheme="majorBidi" w:cstheme="majorBidi"/>
          <w:i/>
          <w:iCs/>
          <w:sz w:val="24"/>
          <w:szCs w:val="24"/>
        </w:rPr>
        <w:t>. Metode Penelitian Kuantitatif dan Kualitatif,</w:t>
      </w:r>
      <w:r w:rsidRPr="00610FAF">
        <w:rPr>
          <w:rFonts w:asciiTheme="majorBidi" w:hAnsiTheme="majorBidi" w:cstheme="majorBidi"/>
          <w:sz w:val="24"/>
          <w:szCs w:val="24"/>
        </w:rPr>
        <w:t xml:space="preserve"> (Yogyakarta: Quadrant 2020) </w:t>
      </w:r>
    </w:p>
    <w:p w14:paraId="11A2EDE6" w14:textId="77777777" w:rsidR="001C0146" w:rsidRPr="00610FAF" w:rsidRDefault="001C0146" w:rsidP="0012071E">
      <w:pPr>
        <w:pStyle w:val="FootnoteText"/>
        <w:ind w:left="2127" w:hanging="851"/>
        <w:jc w:val="both"/>
        <w:rPr>
          <w:rFonts w:asciiTheme="majorBidi" w:hAnsiTheme="majorBidi" w:cstheme="majorBidi"/>
          <w:sz w:val="24"/>
          <w:szCs w:val="24"/>
        </w:rPr>
      </w:pPr>
      <w:r w:rsidRPr="00610FAF">
        <w:rPr>
          <w:rFonts w:asciiTheme="majorBidi" w:hAnsiTheme="majorBidi" w:cstheme="majorBidi"/>
          <w:sz w:val="24"/>
          <w:szCs w:val="24"/>
        </w:rPr>
        <w:t xml:space="preserve">Oemar Hamalik, </w:t>
      </w:r>
      <w:r w:rsidRPr="00610FAF">
        <w:rPr>
          <w:rFonts w:asciiTheme="majorBidi" w:hAnsiTheme="majorBidi" w:cstheme="majorBidi"/>
          <w:i/>
          <w:iCs/>
          <w:sz w:val="24"/>
          <w:szCs w:val="24"/>
        </w:rPr>
        <w:t>Proses belajar mengajar</w:t>
      </w:r>
      <w:r w:rsidRPr="00610FAF">
        <w:rPr>
          <w:rFonts w:asciiTheme="majorBidi" w:hAnsiTheme="majorBidi" w:cstheme="majorBidi"/>
          <w:sz w:val="24"/>
          <w:szCs w:val="24"/>
        </w:rPr>
        <w:t>, (Bandung: PT. Bumi Aksara, 2016)</w:t>
      </w:r>
    </w:p>
    <w:p w14:paraId="328D538B" w14:textId="77777777" w:rsidR="001C0146" w:rsidRPr="00610FAF" w:rsidRDefault="001C0146" w:rsidP="0012071E">
      <w:pPr>
        <w:pStyle w:val="FootnoteText"/>
        <w:ind w:left="2127" w:hanging="851"/>
        <w:jc w:val="both"/>
        <w:rPr>
          <w:rFonts w:asciiTheme="majorBidi" w:hAnsiTheme="majorBidi" w:cstheme="majorBidi"/>
          <w:sz w:val="24"/>
          <w:szCs w:val="24"/>
        </w:rPr>
      </w:pPr>
      <w:r w:rsidRPr="00610FAF">
        <w:rPr>
          <w:rFonts w:asciiTheme="majorBidi" w:hAnsiTheme="majorBidi" w:cstheme="majorBidi"/>
          <w:sz w:val="24"/>
          <w:szCs w:val="24"/>
        </w:rPr>
        <w:t>Raghib As-Sirjani, C</w:t>
      </w:r>
      <w:r w:rsidRPr="00610FAF">
        <w:rPr>
          <w:rFonts w:asciiTheme="majorBidi" w:hAnsiTheme="majorBidi" w:cstheme="majorBidi"/>
          <w:i/>
          <w:iCs/>
          <w:sz w:val="24"/>
          <w:szCs w:val="24"/>
        </w:rPr>
        <w:t>ara Cerdas Hafal Al-Qur'an</w:t>
      </w:r>
      <w:r w:rsidRPr="00610FAF">
        <w:rPr>
          <w:rFonts w:asciiTheme="majorBidi" w:hAnsiTheme="majorBidi" w:cstheme="majorBidi"/>
          <w:sz w:val="24"/>
          <w:szCs w:val="24"/>
        </w:rPr>
        <w:t>, (Solo: Aqwam, 2007), Cet. 1</w:t>
      </w:r>
    </w:p>
    <w:p w14:paraId="72CABDCE" w14:textId="77777777" w:rsidR="001C0146" w:rsidRPr="00610FAF" w:rsidRDefault="001C0146" w:rsidP="0012071E">
      <w:pPr>
        <w:pStyle w:val="FootnoteText"/>
        <w:ind w:left="2127" w:hanging="851"/>
        <w:jc w:val="both"/>
        <w:rPr>
          <w:rFonts w:asciiTheme="majorBidi" w:hAnsiTheme="majorBidi" w:cstheme="majorBidi"/>
          <w:spacing w:val="-4"/>
          <w:sz w:val="24"/>
          <w:szCs w:val="24"/>
        </w:rPr>
      </w:pPr>
      <w:r w:rsidRPr="00610FAF">
        <w:rPr>
          <w:rFonts w:asciiTheme="majorBidi" w:hAnsiTheme="majorBidi" w:cstheme="majorBidi"/>
          <w:spacing w:val="-4"/>
          <w:sz w:val="24"/>
          <w:szCs w:val="24"/>
        </w:rPr>
        <w:t xml:space="preserve">Shilpy A. Oktavia, </w:t>
      </w:r>
      <w:r w:rsidRPr="00610FAF">
        <w:rPr>
          <w:rFonts w:asciiTheme="majorBidi" w:hAnsiTheme="majorBidi" w:cstheme="majorBidi"/>
          <w:i/>
          <w:iCs/>
          <w:spacing w:val="-4"/>
          <w:sz w:val="24"/>
          <w:szCs w:val="24"/>
        </w:rPr>
        <w:t>Etika Profesi Guru</w:t>
      </w:r>
      <w:r w:rsidRPr="00610FAF">
        <w:rPr>
          <w:rFonts w:asciiTheme="majorBidi" w:hAnsiTheme="majorBidi" w:cstheme="majorBidi"/>
          <w:spacing w:val="-4"/>
          <w:sz w:val="24"/>
          <w:szCs w:val="24"/>
        </w:rPr>
        <w:t>, (Yogyakarta: CV Budi Utama, 2020)</w:t>
      </w:r>
    </w:p>
    <w:p w14:paraId="66E07E85" w14:textId="77777777" w:rsidR="001C0146" w:rsidRPr="00610FAF" w:rsidRDefault="001C0146" w:rsidP="0012071E">
      <w:pPr>
        <w:pStyle w:val="FootnoteText"/>
        <w:ind w:left="2127" w:hanging="851"/>
        <w:jc w:val="both"/>
        <w:rPr>
          <w:rFonts w:asciiTheme="majorBidi" w:hAnsiTheme="majorBidi" w:cstheme="majorBidi"/>
          <w:sz w:val="24"/>
          <w:szCs w:val="24"/>
        </w:rPr>
      </w:pPr>
      <w:r w:rsidRPr="00610FAF">
        <w:rPr>
          <w:rFonts w:asciiTheme="majorBidi" w:hAnsiTheme="majorBidi" w:cstheme="majorBidi"/>
          <w:sz w:val="24"/>
          <w:szCs w:val="24"/>
        </w:rPr>
        <w:t xml:space="preserve">Sugiyono, </w:t>
      </w:r>
      <w:r w:rsidRPr="00610FAF">
        <w:rPr>
          <w:rFonts w:asciiTheme="majorBidi" w:hAnsiTheme="majorBidi" w:cstheme="majorBidi"/>
          <w:i/>
          <w:iCs/>
          <w:sz w:val="24"/>
          <w:szCs w:val="24"/>
        </w:rPr>
        <w:t>Metode Penulisan Kuantitatif. Kualitatif dan R &amp; D,</w:t>
      </w:r>
      <w:r w:rsidRPr="00610FAF">
        <w:rPr>
          <w:rFonts w:asciiTheme="majorBidi" w:hAnsiTheme="majorBidi" w:cstheme="majorBidi"/>
          <w:sz w:val="24"/>
          <w:szCs w:val="24"/>
        </w:rPr>
        <w:t xml:space="preserve"> (Bandung: Alfabeta, 2009)</w:t>
      </w:r>
    </w:p>
    <w:p w14:paraId="4D62A9BB" w14:textId="77777777" w:rsidR="001C0146" w:rsidRPr="00610FAF" w:rsidRDefault="001C0146" w:rsidP="0012071E">
      <w:pPr>
        <w:pStyle w:val="FootnoteText"/>
        <w:ind w:left="2127" w:hanging="851"/>
        <w:jc w:val="both"/>
        <w:rPr>
          <w:rFonts w:asciiTheme="majorBidi" w:hAnsiTheme="majorBidi" w:cstheme="majorBidi"/>
          <w:sz w:val="24"/>
          <w:szCs w:val="24"/>
          <w:lang w:val="en-US"/>
        </w:rPr>
      </w:pPr>
      <w:r w:rsidRPr="00610FAF">
        <w:rPr>
          <w:rFonts w:asciiTheme="majorBidi" w:hAnsiTheme="majorBidi" w:cstheme="majorBidi"/>
          <w:sz w:val="24"/>
          <w:szCs w:val="24"/>
        </w:rPr>
        <w:lastRenderedPageBreak/>
        <w:t>Tim Penyusun Departemen Pendidikan Nasional, Kamus Besar Bahada Indonesia (KBBI) Pusat Bahasa, (Jakarta: Balai Pustaka, 2008)</w:t>
      </w:r>
    </w:p>
    <w:p w14:paraId="5D16369C" w14:textId="77777777" w:rsidR="001C0146" w:rsidRPr="00610FAF" w:rsidRDefault="001C0146" w:rsidP="0012071E">
      <w:pPr>
        <w:pStyle w:val="FootnoteText"/>
        <w:ind w:left="2127" w:hanging="851"/>
        <w:jc w:val="both"/>
        <w:rPr>
          <w:rFonts w:asciiTheme="majorBidi" w:hAnsiTheme="majorBidi" w:cstheme="majorBidi"/>
          <w:sz w:val="24"/>
          <w:szCs w:val="24"/>
          <w:lang w:val="en-US"/>
        </w:rPr>
      </w:pPr>
      <w:r w:rsidRPr="00610FAF">
        <w:rPr>
          <w:rFonts w:asciiTheme="majorBidi" w:hAnsiTheme="majorBidi" w:cstheme="majorBidi"/>
          <w:sz w:val="24"/>
          <w:szCs w:val="24"/>
        </w:rPr>
        <w:t>Tim Penyusun Departemen Pendidikan Nasional, Kamus Besar Bahada Indonesia (KBBI) 254 Pusat Bahasa, (Jakarta: Balai Pustaka, 2008)</w:t>
      </w:r>
    </w:p>
    <w:p w14:paraId="3839EA0B" w14:textId="77777777" w:rsidR="001C0146" w:rsidRPr="00610FAF" w:rsidRDefault="001C0146" w:rsidP="0012071E">
      <w:pPr>
        <w:pStyle w:val="FootnoteText"/>
        <w:ind w:left="2127" w:hanging="851"/>
        <w:jc w:val="both"/>
        <w:rPr>
          <w:rFonts w:asciiTheme="majorBidi" w:hAnsiTheme="majorBidi" w:cstheme="majorBidi"/>
          <w:spacing w:val="-4"/>
          <w:sz w:val="24"/>
          <w:szCs w:val="24"/>
        </w:rPr>
      </w:pPr>
      <w:r w:rsidRPr="00610FAF">
        <w:rPr>
          <w:rFonts w:asciiTheme="majorBidi" w:hAnsiTheme="majorBidi" w:cstheme="majorBidi"/>
          <w:spacing w:val="-4"/>
          <w:sz w:val="24"/>
          <w:szCs w:val="24"/>
        </w:rPr>
        <w:t>Tim Penyusun Departemen Pendidikan Nasional, Kamus Besar Bahada Indonesia (KBBI) Pusat Bahasa, (Jakarta: Balai Pustaka, 2008)</w:t>
      </w:r>
    </w:p>
    <w:p w14:paraId="20D48D00" w14:textId="77777777" w:rsidR="001C0146" w:rsidRPr="00610FAF" w:rsidRDefault="001C0146" w:rsidP="0012071E">
      <w:pPr>
        <w:pStyle w:val="FootnoteText"/>
        <w:ind w:left="2127" w:hanging="851"/>
        <w:jc w:val="both"/>
        <w:rPr>
          <w:rFonts w:asciiTheme="majorBidi" w:hAnsiTheme="majorBidi" w:cstheme="majorBidi"/>
          <w:sz w:val="24"/>
          <w:szCs w:val="24"/>
        </w:rPr>
      </w:pPr>
      <w:r w:rsidRPr="00610FAF">
        <w:rPr>
          <w:rFonts w:asciiTheme="majorBidi" w:hAnsiTheme="majorBidi" w:cstheme="majorBidi"/>
          <w:sz w:val="24"/>
          <w:szCs w:val="24"/>
        </w:rPr>
        <w:t>Undang-Undang Guru dan Dosen (Bandung: Citra Umbara, 2006)</w:t>
      </w:r>
    </w:p>
    <w:p w14:paraId="15320D26" w14:textId="77777777" w:rsidR="001C0146" w:rsidRPr="00610FAF" w:rsidRDefault="001C0146" w:rsidP="0012071E">
      <w:pPr>
        <w:pStyle w:val="FootnoteText"/>
        <w:ind w:left="2127" w:hanging="851"/>
        <w:jc w:val="both"/>
        <w:rPr>
          <w:rFonts w:asciiTheme="majorBidi" w:hAnsiTheme="majorBidi" w:cstheme="majorBidi"/>
          <w:sz w:val="24"/>
          <w:szCs w:val="24"/>
        </w:rPr>
      </w:pPr>
      <w:r w:rsidRPr="00610FAF">
        <w:rPr>
          <w:rFonts w:asciiTheme="majorBidi" w:hAnsiTheme="majorBidi" w:cstheme="majorBidi"/>
          <w:spacing w:val="-4"/>
          <w:sz w:val="24"/>
          <w:szCs w:val="24"/>
        </w:rPr>
        <w:t xml:space="preserve">Wiwi Alawiyah Wahid, </w:t>
      </w:r>
      <w:r w:rsidRPr="00610FAF">
        <w:rPr>
          <w:rFonts w:asciiTheme="majorBidi" w:hAnsiTheme="majorBidi" w:cstheme="majorBidi"/>
          <w:i/>
          <w:iCs/>
          <w:spacing w:val="-4"/>
          <w:sz w:val="24"/>
          <w:szCs w:val="24"/>
        </w:rPr>
        <w:t>Cara Cepat Bisa Menghafal Al-Qur’an,</w:t>
      </w:r>
      <w:r w:rsidRPr="00610FAF">
        <w:rPr>
          <w:rFonts w:asciiTheme="majorBidi" w:hAnsiTheme="majorBidi" w:cstheme="majorBidi"/>
          <w:spacing w:val="-4"/>
          <w:sz w:val="24"/>
          <w:szCs w:val="24"/>
        </w:rPr>
        <w:t xml:space="preserve"> Jogjakarta:DIVA Press, Cet. VII, 2014</w:t>
      </w:r>
    </w:p>
    <w:p w14:paraId="3C2F1D9B" w14:textId="77777777" w:rsidR="001C0146" w:rsidRPr="00610FAF" w:rsidRDefault="001C0146" w:rsidP="0012071E">
      <w:pPr>
        <w:pStyle w:val="FootnoteText"/>
        <w:ind w:left="2127" w:hanging="851"/>
        <w:jc w:val="both"/>
        <w:rPr>
          <w:rFonts w:asciiTheme="majorBidi" w:hAnsiTheme="majorBidi" w:cstheme="majorBidi"/>
          <w:spacing w:val="-4"/>
          <w:sz w:val="24"/>
          <w:szCs w:val="24"/>
        </w:rPr>
      </w:pPr>
      <w:r w:rsidRPr="00610FAF">
        <w:rPr>
          <w:rFonts w:asciiTheme="majorBidi" w:hAnsiTheme="majorBidi" w:cstheme="majorBidi"/>
          <w:spacing w:val="-4"/>
          <w:sz w:val="24"/>
          <w:szCs w:val="24"/>
        </w:rPr>
        <w:t xml:space="preserve">Yusron Masduki, </w:t>
      </w:r>
      <w:r w:rsidRPr="00610FAF">
        <w:rPr>
          <w:rFonts w:asciiTheme="majorBidi" w:hAnsiTheme="majorBidi" w:cstheme="majorBidi"/>
          <w:i/>
          <w:iCs/>
          <w:spacing w:val="-4"/>
          <w:sz w:val="24"/>
          <w:szCs w:val="24"/>
        </w:rPr>
        <w:t>Implikasi Psikologis Bagi Penghafal Al-Qur’an</w:t>
      </w:r>
      <w:r w:rsidRPr="00610FAF">
        <w:rPr>
          <w:rFonts w:asciiTheme="majorBidi" w:hAnsiTheme="majorBidi" w:cstheme="majorBidi"/>
          <w:spacing w:val="-4"/>
          <w:sz w:val="24"/>
          <w:szCs w:val="24"/>
        </w:rPr>
        <w:t>, Medina-Te, Vol. 18, No. 1, 2018</w:t>
      </w:r>
    </w:p>
    <w:p w14:paraId="434C7705" w14:textId="4BAC1DDD" w:rsidR="00B320B8" w:rsidRPr="00610FAF" w:rsidRDefault="00B320B8" w:rsidP="0012071E">
      <w:pPr>
        <w:spacing w:line="240" w:lineRule="auto"/>
        <w:rPr>
          <w:sz w:val="24"/>
          <w:szCs w:val="24"/>
        </w:rPr>
      </w:pPr>
    </w:p>
    <w:sectPr w:rsidR="00B320B8" w:rsidRPr="00610FAF" w:rsidSect="0072767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45485" w14:textId="77777777" w:rsidR="00614F4E" w:rsidRDefault="00614F4E" w:rsidP="00223678">
      <w:pPr>
        <w:spacing w:after="0" w:line="240" w:lineRule="auto"/>
      </w:pPr>
      <w:r>
        <w:separator/>
      </w:r>
    </w:p>
  </w:endnote>
  <w:endnote w:type="continuationSeparator" w:id="0">
    <w:p w14:paraId="79525044" w14:textId="77777777" w:rsidR="00614F4E" w:rsidRDefault="00614F4E" w:rsidP="00223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charset w:val="B2"/>
    <w:family w:val="auto"/>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926A0" w14:textId="77777777" w:rsidR="00614F4E" w:rsidRDefault="00614F4E" w:rsidP="00223678">
      <w:pPr>
        <w:spacing w:after="0" w:line="240" w:lineRule="auto"/>
      </w:pPr>
      <w:r>
        <w:separator/>
      </w:r>
    </w:p>
  </w:footnote>
  <w:footnote w:type="continuationSeparator" w:id="0">
    <w:p w14:paraId="2F15EDE1" w14:textId="77777777" w:rsidR="00614F4E" w:rsidRDefault="00614F4E" w:rsidP="00223678">
      <w:pPr>
        <w:spacing w:after="0" w:line="240" w:lineRule="auto"/>
      </w:pPr>
      <w:r>
        <w:continuationSeparator/>
      </w:r>
    </w:p>
  </w:footnote>
  <w:footnote w:id="1">
    <w:p w14:paraId="19E864A0" w14:textId="77777777" w:rsidR="00223678" w:rsidRPr="006A1412" w:rsidRDefault="00223678" w:rsidP="00223678">
      <w:pPr>
        <w:pStyle w:val="FootnoteText"/>
        <w:ind w:left="709" w:firstLine="567"/>
        <w:jc w:val="both"/>
        <w:rPr>
          <w:rFonts w:asciiTheme="majorBidi" w:hAnsiTheme="majorBidi" w:cstheme="majorBidi"/>
        </w:rPr>
      </w:pPr>
      <w:r w:rsidRPr="006A1412">
        <w:rPr>
          <w:rStyle w:val="FootnoteReference"/>
          <w:rFonts w:asciiTheme="majorBidi" w:hAnsiTheme="majorBidi" w:cstheme="majorBidi"/>
        </w:rPr>
        <w:footnoteRef/>
      </w:r>
      <w:r w:rsidRPr="006A1412">
        <w:rPr>
          <w:rFonts w:asciiTheme="majorBidi" w:hAnsiTheme="majorBidi" w:cstheme="majorBidi"/>
        </w:rPr>
        <w:t xml:space="preserve"> Undang-Undang Guru dan Dosen (Bandung: Citra Umbara, 2006), h. 2</w:t>
      </w:r>
    </w:p>
  </w:footnote>
  <w:footnote w:id="2">
    <w:p w14:paraId="1A64A3D2" w14:textId="77777777" w:rsidR="00223678" w:rsidRPr="006A1412" w:rsidRDefault="00223678" w:rsidP="00223678">
      <w:pPr>
        <w:pStyle w:val="FootnoteText"/>
        <w:ind w:left="709" w:firstLine="567"/>
        <w:jc w:val="both"/>
        <w:rPr>
          <w:rFonts w:asciiTheme="majorBidi" w:hAnsiTheme="majorBidi" w:cstheme="majorBidi"/>
        </w:rPr>
      </w:pPr>
      <w:r w:rsidRPr="006A1412">
        <w:rPr>
          <w:rStyle w:val="FootnoteReference"/>
          <w:rFonts w:asciiTheme="majorBidi" w:hAnsiTheme="majorBidi" w:cstheme="majorBidi"/>
        </w:rPr>
        <w:footnoteRef/>
      </w:r>
      <w:r w:rsidRPr="006A1412">
        <w:rPr>
          <w:rFonts w:asciiTheme="majorBidi" w:hAnsiTheme="majorBidi" w:cstheme="majorBidi"/>
        </w:rPr>
        <w:t xml:space="preserve"> Raghib As-Sirjani, C</w:t>
      </w:r>
      <w:r w:rsidRPr="006A1412">
        <w:rPr>
          <w:rFonts w:asciiTheme="majorBidi" w:hAnsiTheme="majorBidi" w:cstheme="majorBidi"/>
          <w:i/>
          <w:iCs/>
        </w:rPr>
        <w:t>ara Cerdas Hafal Al-Qur'an</w:t>
      </w:r>
      <w:r w:rsidRPr="006A1412">
        <w:rPr>
          <w:rFonts w:asciiTheme="majorBidi" w:hAnsiTheme="majorBidi" w:cstheme="majorBidi"/>
        </w:rPr>
        <w:t>, (Solo: Aqwam, 2007), Cet. 1.h. 53</w:t>
      </w:r>
    </w:p>
  </w:footnote>
  <w:footnote w:id="3">
    <w:p w14:paraId="4B3FAD94" w14:textId="77777777" w:rsidR="0022358F" w:rsidRPr="006A1412" w:rsidRDefault="0022358F" w:rsidP="0022358F">
      <w:pPr>
        <w:pStyle w:val="FootnoteText"/>
        <w:ind w:left="709" w:firstLine="567"/>
        <w:jc w:val="both"/>
        <w:rPr>
          <w:rFonts w:asciiTheme="majorBidi" w:hAnsiTheme="majorBidi" w:cstheme="majorBidi"/>
        </w:rPr>
      </w:pPr>
      <w:r w:rsidRPr="006A1412">
        <w:rPr>
          <w:rStyle w:val="FootnoteReference"/>
          <w:rFonts w:asciiTheme="majorBidi" w:hAnsiTheme="majorBidi" w:cstheme="majorBidi"/>
        </w:rPr>
        <w:footnoteRef/>
      </w:r>
      <w:r w:rsidRPr="006A1412">
        <w:rPr>
          <w:rFonts w:asciiTheme="majorBidi" w:hAnsiTheme="majorBidi" w:cstheme="majorBidi"/>
        </w:rPr>
        <w:t xml:space="preserve"> Jamjami, dkk, "Upaya Guru Tahfiz dalam Meningkatkan Hafalan Al-Qur'an Peserta Didik (Studi Kelas VIII Takhassus di SMP IT Baitul Ilmi Cianjur Tahun Ajaran 2019/2020)", </w:t>
      </w:r>
      <w:r w:rsidRPr="00623D36">
        <w:rPr>
          <w:rFonts w:asciiTheme="majorBidi" w:hAnsiTheme="majorBidi" w:cstheme="majorBidi"/>
          <w:i/>
          <w:iCs/>
        </w:rPr>
        <w:t>Jurnal Prosiding Al-Hidayah Pendidikan Agama Islam</w:t>
      </w:r>
      <w:r w:rsidRPr="006A1412">
        <w:rPr>
          <w:rFonts w:asciiTheme="majorBidi" w:hAnsiTheme="majorBidi" w:cstheme="majorBidi"/>
        </w:rPr>
        <w:t>, 2019, h. 17</w:t>
      </w:r>
    </w:p>
  </w:footnote>
  <w:footnote w:id="4">
    <w:p w14:paraId="62A1478C" w14:textId="77777777" w:rsidR="0022358F" w:rsidRPr="00CF19C8" w:rsidRDefault="0022358F" w:rsidP="0022358F">
      <w:pPr>
        <w:pStyle w:val="FootnoteText"/>
        <w:ind w:left="709" w:firstLine="567"/>
        <w:jc w:val="both"/>
        <w:rPr>
          <w:rFonts w:asciiTheme="majorBidi" w:hAnsiTheme="majorBidi" w:cstheme="majorBidi"/>
          <w:lang w:val="en-US"/>
        </w:rPr>
      </w:pPr>
      <w:r w:rsidRPr="00CF19C8">
        <w:rPr>
          <w:rStyle w:val="FootnoteReference"/>
          <w:rFonts w:asciiTheme="majorBidi" w:hAnsiTheme="majorBidi" w:cstheme="majorBidi"/>
        </w:rPr>
        <w:footnoteRef/>
      </w:r>
      <w:r w:rsidRPr="00CF19C8">
        <w:rPr>
          <w:rFonts w:asciiTheme="majorBidi" w:hAnsiTheme="majorBidi" w:cstheme="majorBidi"/>
        </w:rPr>
        <w:t xml:space="preserve"> Tim Penyusun Departemen Pendidikan Nasional, Kamus Besar Bahada Indonesia (KBBI) Pusat Bahasa, (Jakarta: Balai Pustaka, 2008), h.178</w:t>
      </w:r>
    </w:p>
  </w:footnote>
  <w:footnote w:id="5">
    <w:p w14:paraId="6042A072" w14:textId="77777777" w:rsidR="0022358F" w:rsidRPr="00CF19C8" w:rsidRDefault="0022358F" w:rsidP="0022358F">
      <w:pPr>
        <w:pStyle w:val="FootnoteText"/>
        <w:ind w:left="709" w:firstLine="567"/>
        <w:jc w:val="both"/>
        <w:rPr>
          <w:rFonts w:asciiTheme="majorBidi" w:hAnsiTheme="majorBidi" w:cstheme="majorBidi"/>
          <w:lang w:val="en-US"/>
        </w:rPr>
      </w:pPr>
      <w:r w:rsidRPr="00CF19C8">
        <w:rPr>
          <w:rStyle w:val="FootnoteReference"/>
          <w:rFonts w:asciiTheme="majorBidi" w:hAnsiTheme="majorBidi" w:cstheme="majorBidi"/>
        </w:rPr>
        <w:footnoteRef/>
      </w:r>
      <w:r w:rsidRPr="00CF19C8">
        <w:rPr>
          <w:rFonts w:asciiTheme="majorBidi" w:hAnsiTheme="majorBidi" w:cstheme="majorBidi"/>
        </w:rPr>
        <w:t xml:space="preserve"> Tim Penyusun Departemen Pendidikan Nasional, Kamus Besar Bahada Indonesia (KBBI) 254 Pusat Bahasa, (Jakarta: Balai Pustaka, 2008), h. 178</w:t>
      </w:r>
    </w:p>
  </w:footnote>
  <w:footnote w:id="6">
    <w:p w14:paraId="07C34AC7" w14:textId="77777777" w:rsidR="00BE090C" w:rsidRPr="00CF19C8" w:rsidRDefault="00BE090C" w:rsidP="00BE090C">
      <w:pPr>
        <w:pStyle w:val="FootnoteText"/>
        <w:ind w:left="709" w:firstLine="567"/>
        <w:jc w:val="both"/>
        <w:rPr>
          <w:rFonts w:asciiTheme="majorBidi" w:hAnsiTheme="majorBidi" w:cstheme="majorBidi"/>
          <w:spacing w:val="-4"/>
        </w:rPr>
      </w:pPr>
      <w:r w:rsidRPr="00CF19C8">
        <w:rPr>
          <w:rStyle w:val="FootnoteReference"/>
          <w:rFonts w:asciiTheme="majorBidi" w:hAnsiTheme="majorBidi" w:cstheme="majorBidi"/>
          <w:spacing w:val="-4"/>
        </w:rPr>
        <w:footnoteRef/>
      </w:r>
      <w:r w:rsidRPr="00CF19C8">
        <w:rPr>
          <w:rFonts w:asciiTheme="majorBidi" w:hAnsiTheme="majorBidi" w:cstheme="majorBidi"/>
          <w:spacing w:val="-4"/>
        </w:rPr>
        <w:t xml:space="preserve"> Tim Penyusun Departemen Pendidikan Nasional, Kamus Besar Bahada Indonesia (KBBI) Pusat Bahasa, (Jakarta: Balai Pustaka, 2008), h. 469</w:t>
      </w:r>
    </w:p>
  </w:footnote>
  <w:footnote w:id="7">
    <w:p w14:paraId="6A186BE3" w14:textId="77777777" w:rsidR="00BE090C" w:rsidRPr="00CF19C8" w:rsidRDefault="00BE090C" w:rsidP="00BE090C">
      <w:pPr>
        <w:pStyle w:val="FootnoteText"/>
        <w:ind w:left="709" w:firstLine="567"/>
        <w:jc w:val="both"/>
        <w:rPr>
          <w:rFonts w:asciiTheme="majorBidi" w:hAnsiTheme="majorBidi" w:cstheme="majorBidi"/>
          <w:spacing w:val="-4"/>
          <w:lang w:val="en-US"/>
        </w:rPr>
      </w:pPr>
      <w:r w:rsidRPr="00CF19C8">
        <w:rPr>
          <w:rStyle w:val="FootnoteReference"/>
          <w:rFonts w:asciiTheme="majorBidi" w:hAnsiTheme="majorBidi" w:cstheme="majorBidi"/>
          <w:spacing w:val="-4"/>
        </w:rPr>
        <w:footnoteRef/>
      </w:r>
      <w:r w:rsidRPr="00CF19C8">
        <w:rPr>
          <w:rFonts w:asciiTheme="majorBidi" w:hAnsiTheme="majorBidi" w:cstheme="majorBidi"/>
          <w:spacing w:val="-4"/>
        </w:rPr>
        <w:t xml:space="preserve"> Shilpy A. Oktavia, </w:t>
      </w:r>
      <w:r w:rsidRPr="00CF19C8">
        <w:rPr>
          <w:rFonts w:asciiTheme="majorBidi" w:hAnsiTheme="majorBidi" w:cstheme="majorBidi"/>
          <w:i/>
          <w:iCs/>
          <w:spacing w:val="-4"/>
        </w:rPr>
        <w:t>Etika Profesi Guru</w:t>
      </w:r>
      <w:r w:rsidRPr="00CF19C8">
        <w:rPr>
          <w:rFonts w:asciiTheme="majorBidi" w:hAnsiTheme="majorBidi" w:cstheme="majorBidi"/>
          <w:spacing w:val="-4"/>
        </w:rPr>
        <w:t>, (Yogyakarta: CV Budi Utama, 2020), h. 11</w:t>
      </w:r>
    </w:p>
  </w:footnote>
  <w:footnote w:id="8">
    <w:p w14:paraId="45EFDB20" w14:textId="375E7364" w:rsidR="00BE090C" w:rsidRPr="00CF19C8" w:rsidRDefault="00BE090C" w:rsidP="00BE090C">
      <w:pPr>
        <w:pStyle w:val="FootnoteText"/>
        <w:ind w:left="709" w:firstLine="567"/>
        <w:jc w:val="both"/>
        <w:rPr>
          <w:rFonts w:asciiTheme="majorBidi" w:hAnsiTheme="majorBidi" w:cstheme="majorBidi"/>
          <w:spacing w:val="-4"/>
          <w:lang w:val="en-US"/>
        </w:rPr>
      </w:pPr>
      <w:r w:rsidRPr="00CF19C8">
        <w:rPr>
          <w:rStyle w:val="FootnoteReference"/>
          <w:rFonts w:asciiTheme="majorBidi" w:hAnsiTheme="majorBidi" w:cstheme="majorBidi"/>
          <w:spacing w:val="-4"/>
        </w:rPr>
        <w:footnoteRef/>
      </w:r>
      <w:r w:rsidRPr="00CF19C8">
        <w:rPr>
          <w:rFonts w:asciiTheme="majorBidi" w:hAnsiTheme="majorBidi" w:cstheme="majorBidi"/>
          <w:spacing w:val="-4"/>
        </w:rPr>
        <w:t xml:space="preserve"> </w:t>
      </w:r>
      <w:r w:rsidRPr="00CF19C8">
        <w:rPr>
          <w:rFonts w:asciiTheme="majorBidi" w:hAnsiTheme="majorBidi" w:cstheme="majorBidi"/>
          <w:spacing w:val="-4"/>
          <w:lang w:val="en-US"/>
        </w:rPr>
        <w:t>Irma Sulistani dan Nursiwi Nugraheni</w:t>
      </w:r>
      <w:r w:rsidRPr="00E11F09">
        <w:rPr>
          <w:rFonts w:asciiTheme="majorBidi" w:hAnsiTheme="majorBidi" w:cstheme="majorBidi"/>
          <w:spacing w:val="-4"/>
          <w:lang w:val="en-US"/>
        </w:rPr>
        <w:t>, “Makna Guru Sebagai Peran Penting Dunia Pendidikaan”.</w:t>
      </w:r>
      <w:r w:rsidRPr="00CF19C8">
        <w:rPr>
          <w:rFonts w:asciiTheme="majorBidi" w:hAnsiTheme="majorBidi" w:cstheme="majorBidi"/>
          <w:spacing w:val="-4"/>
          <w:lang w:val="en-US"/>
        </w:rPr>
        <w:t xml:space="preserve"> </w:t>
      </w:r>
      <w:r w:rsidRPr="00E11F09">
        <w:rPr>
          <w:rFonts w:asciiTheme="majorBidi" w:hAnsiTheme="majorBidi" w:cstheme="majorBidi"/>
          <w:i/>
          <w:iCs/>
          <w:spacing w:val="-4"/>
          <w:lang w:val="en-US"/>
        </w:rPr>
        <w:t>Jurnal Citra Pendidikan</w:t>
      </w:r>
      <w:r>
        <w:rPr>
          <w:rFonts w:asciiTheme="majorBidi" w:hAnsiTheme="majorBidi" w:cstheme="majorBidi"/>
          <w:spacing w:val="-4"/>
          <w:lang w:val="en-US"/>
        </w:rPr>
        <w:t xml:space="preserve"> </w:t>
      </w:r>
      <w:r w:rsidRPr="00CF19C8">
        <w:rPr>
          <w:rFonts w:asciiTheme="majorBidi" w:hAnsiTheme="majorBidi" w:cstheme="majorBidi"/>
          <w:spacing w:val="-4"/>
          <w:lang w:val="en-US"/>
        </w:rPr>
        <w:t xml:space="preserve">3, no.3 (tahun 2023): h. 6. Diakses pada tahun 2023. </w:t>
      </w:r>
      <w:hyperlink r:id="rId1" w:history="1">
        <w:r w:rsidRPr="00CF19C8">
          <w:rPr>
            <w:rStyle w:val="Hyperlink"/>
            <w:rFonts w:asciiTheme="majorBidi" w:hAnsiTheme="majorBidi" w:cstheme="majorBidi"/>
            <w:spacing w:val="-4"/>
            <w:lang w:val="en-US"/>
          </w:rPr>
          <w:t>https://jurnalilmiahcitrabakti.ac.id</w:t>
        </w:r>
      </w:hyperlink>
      <w:r w:rsidRPr="00CF19C8">
        <w:rPr>
          <w:rFonts w:asciiTheme="majorBidi" w:hAnsiTheme="majorBidi" w:cstheme="majorBidi"/>
          <w:spacing w:val="-4"/>
          <w:lang w:val="en-US"/>
        </w:rPr>
        <w:t xml:space="preserve"> </w:t>
      </w:r>
    </w:p>
  </w:footnote>
  <w:footnote w:id="9">
    <w:p w14:paraId="5A44607E" w14:textId="77777777" w:rsidR="00BE090C" w:rsidRPr="00CF19C8" w:rsidRDefault="00BE090C" w:rsidP="00BE090C">
      <w:pPr>
        <w:pStyle w:val="FootnoteText"/>
        <w:ind w:left="709" w:firstLine="720"/>
        <w:jc w:val="both"/>
        <w:rPr>
          <w:rFonts w:asciiTheme="majorBidi" w:hAnsiTheme="majorBidi" w:cstheme="majorBidi"/>
          <w:spacing w:val="-4"/>
        </w:rPr>
      </w:pPr>
      <w:r w:rsidRPr="00CF19C8">
        <w:rPr>
          <w:rStyle w:val="FootnoteReference"/>
          <w:rFonts w:asciiTheme="majorBidi" w:hAnsiTheme="majorBidi" w:cstheme="majorBidi"/>
          <w:spacing w:val="-4"/>
        </w:rPr>
        <w:footnoteRef/>
      </w:r>
      <w:r w:rsidRPr="00CF19C8">
        <w:rPr>
          <w:rFonts w:asciiTheme="majorBidi" w:hAnsiTheme="majorBidi" w:cstheme="majorBidi"/>
          <w:spacing w:val="-4"/>
        </w:rPr>
        <w:t xml:space="preserve"> Yusron Masduki, </w:t>
      </w:r>
      <w:r w:rsidRPr="00CF19C8">
        <w:rPr>
          <w:rFonts w:asciiTheme="majorBidi" w:hAnsiTheme="majorBidi" w:cstheme="majorBidi"/>
          <w:i/>
          <w:iCs/>
          <w:spacing w:val="-4"/>
        </w:rPr>
        <w:t>Implikasi Psikologis Bagi Penghafal Al-Qur’an</w:t>
      </w:r>
      <w:r w:rsidRPr="00CF19C8">
        <w:rPr>
          <w:rFonts w:asciiTheme="majorBidi" w:hAnsiTheme="majorBidi" w:cstheme="majorBidi"/>
          <w:spacing w:val="-4"/>
        </w:rPr>
        <w:t>, Medina-Te, Vol. 18, No. 1, 2018, h. 21</w:t>
      </w:r>
    </w:p>
  </w:footnote>
  <w:footnote w:id="10">
    <w:p w14:paraId="0C36A56E" w14:textId="77777777" w:rsidR="00BE090C" w:rsidRPr="00CF19C8" w:rsidRDefault="00BE090C" w:rsidP="00BE090C">
      <w:pPr>
        <w:pStyle w:val="FootnoteText"/>
        <w:ind w:left="709" w:firstLine="720"/>
        <w:jc w:val="both"/>
        <w:rPr>
          <w:rFonts w:asciiTheme="majorBidi" w:hAnsiTheme="majorBidi" w:cstheme="majorBidi"/>
        </w:rPr>
      </w:pPr>
      <w:r w:rsidRPr="00CF19C8">
        <w:rPr>
          <w:rStyle w:val="FootnoteReference"/>
          <w:rFonts w:asciiTheme="majorBidi" w:hAnsiTheme="majorBidi" w:cstheme="majorBidi"/>
          <w:spacing w:val="-4"/>
        </w:rPr>
        <w:footnoteRef/>
      </w:r>
      <w:r w:rsidRPr="00CF19C8">
        <w:rPr>
          <w:rFonts w:asciiTheme="majorBidi" w:hAnsiTheme="majorBidi" w:cstheme="majorBidi"/>
          <w:spacing w:val="-4"/>
        </w:rPr>
        <w:t xml:space="preserve"> Wiwi Alawiyah Wahid, </w:t>
      </w:r>
      <w:r w:rsidRPr="00CF19C8">
        <w:rPr>
          <w:rFonts w:asciiTheme="majorBidi" w:hAnsiTheme="majorBidi" w:cstheme="majorBidi"/>
          <w:i/>
          <w:iCs/>
          <w:spacing w:val="-4"/>
        </w:rPr>
        <w:t>Cara Cepat Bisa Menghafal Al-Qur’an,</w:t>
      </w:r>
      <w:r w:rsidRPr="00CF19C8">
        <w:rPr>
          <w:rFonts w:asciiTheme="majorBidi" w:hAnsiTheme="majorBidi" w:cstheme="majorBidi"/>
          <w:spacing w:val="-4"/>
        </w:rPr>
        <w:t xml:space="preserve"> Jogjakarta:DIVA Press, Cet. VII, 2014, h. 14</w:t>
      </w:r>
    </w:p>
  </w:footnote>
  <w:footnote w:id="11">
    <w:p w14:paraId="0A103F63" w14:textId="77777777" w:rsidR="00BE090C" w:rsidRPr="00CF19C8" w:rsidRDefault="00BE090C" w:rsidP="00BE090C">
      <w:pPr>
        <w:pStyle w:val="FootnoteText"/>
        <w:ind w:left="709" w:firstLine="567"/>
        <w:jc w:val="both"/>
        <w:rPr>
          <w:rFonts w:asciiTheme="majorBidi" w:hAnsiTheme="majorBidi" w:cstheme="majorBidi"/>
        </w:rPr>
      </w:pPr>
      <w:r w:rsidRPr="00CF19C8">
        <w:rPr>
          <w:rStyle w:val="FootnoteReference"/>
          <w:rFonts w:asciiTheme="majorBidi" w:hAnsiTheme="majorBidi" w:cstheme="majorBidi"/>
        </w:rPr>
        <w:footnoteRef/>
      </w:r>
      <w:r w:rsidRPr="00CF19C8">
        <w:rPr>
          <w:rFonts w:asciiTheme="majorBidi" w:hAnsiTheme="majorBidi" w:cstheme="majorBidi"/>
        </w:rPr>
        <w:t xml:space="preserve"> Hiban Najib Saputra, </w:t>
      </w:r>
      <w:r w:rsidRPr="00CF19C8">
        <w:rPr>
          <w:rFonts w:asciiTheme="majorBidi" w:hAnsiTheme="majorBidi" w:cstheme="majorBidi"/>
          <w:i/>
          <w:iCs/>
        </w:rPr>
        <w:t xml:space="preserve">Panduan Tahfizhul Qur’an, </w:t>
      </w:r>
      <w:r w:rsidRPr="00CF19C8">
        <w:rPr>
          <w:rFonts w:asciiTheme="majorBidi" w:hAnsiTheme="majorBidi" w:cstheme="majorBidi"/>
        </w:rPr>
        <w:t>(Metro: Majelis Pustaka dan Informasi Pimpinan Daerah Muhammadiyah Kota Metro, 2016), h. 8.</w:t>
      </w:r>
    </w:p>
  </w:footnote>
  <w:footnote w:id="12">
    <w:p w14:paraId="33E3D7D3" w14:textId="77777777" w:rsidR="00BE090C" w:rsidRPr="00CF19C8" w:rsidRDefault="00BE090C" w:rsidP="00BE090C">
      <w:pPr>
        <w:pStyle w:val="FootnoteText"/>
        <w:ind w:left="709" w:firstLine="567"/>
        <w:jc w:val="both"/>
        <w:rPr>
          <w:rFonts w:asciiTheme="majorBidi" w:hAnsiTheme="majorBidi" w:cstheme="majorBidi"/>
          <w:lang w:val="en-US"/>
        </w:rPr>
      </w:pPr>
      <w:r w:rsidRPr="00CF19C8">
        <w:rPr>
          <w:rStyle w:val="FootnoteReference"/>
          <w:rFonts w:asciiTheme="majorBidi" w:hAnsiTheme="majorBidi" w:cstheme="majorBidi"/>
        </w:rPr>
        <w:footnoteRef/>
      </w:r>
      <w:r w:rsidRPr="00CF19C8">
        <w:rPr>
          <w:rFonts w:asciiTheme="majorBidi" w:hAnsiTheme="majorBidi" w:cstheme="majorBidi"/>
        </w:rPr>
        <w:t xml:space="preserve"> Ansori. (2013). </w:t>
      </w:r>
      <w:r w:rsidRPr="00CF19C8">
        <w:rPr>
          <w:rFonts w:asciiTheme="majorBidi" w:hAnsiTheme="majorBidi" w:cstheme="majorBidi"/>
          <w:i/>
          <w:iCs/>
        </w:rPr>
        <w:t>Ulumul Quran</w:t>
      </w:r>
      <w:r w:rsidRPr="00CF19C8">
        <w:rPr>
          <w:rFonts w:asciiTheme="majorBidi" w:hAnsiTheme="majorBidi" w:cstheme="majorBidi"/>
        </w:rPr>
        <w:t>. Jakarta: Rajawali Pers, h. 2</w:t>
      </w:r>
    </w:p>
  </w:footnote>
  <w:footnote w:id="13">
    <w:p w14:paraId="4AFBB87C" w14:textId="77777777" w:rsidR="00BE090C" w:rsidRPr="00CF19C8" w:rsidRDefault="00BE090C" w:rsidP="00BE090C">
      <w:pPr>
        <w:pStyle w:val="FootnoteText"/>
        <w:ind w:left="709" w:firstLine="720"/>
        <w:jc w:val="both"/>
        <w:rPr>
          <w:rFonts w:asciiTheme="majorBidi" w:hAnsiTheme="majorBidi" w:cstheme="majorBidi"/>
        </w:rPr>
      </w:pPr>
      <w:r w:rsidRPr="00CF19C8">
        <w:rPr>
          <w:rStyle w:val="FootnoteReference"/>
          <w:rFonts w:asciiTheme="majorBidi" w:hAnsiTheme="majorBidi" w:cstheme="majorBidi"/>
        </w:rPr>
        <w:footnoteRef/>
      </w:r>
      <w:r w:rsidRPr="00CF19C8">
        <w:rPr>
          <w:rFonts w:asciiTheme="majorBidi" w:hAnsiTheme="majorBidi" w:cstheme="majorBidi"/>
        </w:rPr>
        <w:t xml:space="preserve"> Oemar Hamalik, </w:t>
      </w:r>
      <w:r w:rsidRPr="00CF19C8">
        <w:rPr>
          <w:rFonts w:asciiTheme="majorBidi" w:hAnsiTheme="majorBidi" w:cstheme="majorBidi"/>
          <w:i/>
          <w:iCs/>
        </w:rPr>
        <w:t>Proses belajar mengajar</w:t>
      </w:r>
      <w:r w:rsidRPr="00CF19C8">
        <w:rPr>
          <w:rFonts w:asciiTheme="majorBidi" w:hAnsiTheme="majorBidi" w:cstheme="majorBidi"/>
        </w:rPr>
        <w:t>, (Bandung: PT. Bumi Aksara, 2016), h. 158.</w:t>
      </w:r>
    </w:p>
  </w:footnote>
  <w:footnote w:id="14">
    <w:p w14:paraId="45BD22A4" w14:textId="77777777" w:rsidR="00F46179" w:rsidRPr="0042317E" w:rsidRDefault="00F46179" w:rsidP="00F46179">
      <w:pPr>
        <w:pStyle w:val="FootnoteText"/>
        <w:ind w:left="709" w:firstLine="567"/>
        <w:jc w:val="both"/>
        <w:rPr>
          <w:rFonts w:asciiTheme="majorBidi" w:hAnsiTheme="majorBidi" w:cstheme="majorBidi"/>
          <w:lang w:val="en-US"/>
        </w:rPr>
      </w:pPr>
      <w:r w:rsidRPr="0042317E">
        <w:rPr>
          <w:rStyle w:val="FootnoteReference"/>
          <w:rFonts w:asciiTheme="majorBidi" w:hAnsiTheme="majorBidi" w:cstheme="majorBidi"/>
        </w:rPr>
        <w:footnoteRef/>
      </w:r>
      <w:r w:rsidRPr="0042317E">
        <w:rPr>
          <w:rFonts w:asciiTheme="majorBidi" w:hAnsiTheme="majorBidi" w:cstheme="majorBidi"/>
        </w:rPr>
        <w:t xml:space="preserve"> 'Lexy J. Moelong, </w:t>
      </w:r>
      <w:r w:rsidRPr="00341CCE">
        <w:rPr>
          <w:rFonts w:asciiTheme="majorBidi" w:hAnsiTheme="majorBidi" w:cstheme="majorBidi"/>
          <w:i/>
          <w:iCs/>
        </w:rPr>
        <w:t>Metodologi Penulisan Kualitatif, Edisi revisi,</w:t>
      </w:r>
      <w:r w:rsidRPr="0042317E">
        <w:rPr>
          <w:rFonts w:asciiTheme="majorBidi" w:hAnsiTheme="majorBidi" w:cstheme="majorBidi"/>
        </w:rPr>
        <w:t xml:space="preserve"> (Bandung: PT Rosda Karya 2006) h. 26</w:t>
      </w:r>
    </w:p>
  </w:footnote>
  <w:footnote w:id="15">
    <w:p w14:paraId="03E6C95F" w14:textId="77777777" w:rsidR="00F46179" w:rsidRPr="0042317E" w:rsidRDefault="00F46179" w:rsidP="00F46179">
      <w:pPr>
        <w:pStyle w:val="FootnoteText"/>
        <w:ind w:left="709" w:firstLine="567"/>
        <w:jc w:val="both"/>
        <w:rPr>
          <w:rFonts w:asciiTheme="majorBidi" w:hAnsiTheme="majorBidi" w:cstheme="majorBidi"/>
          <w:lang w:val="en-ID"/>
        </w:rPr>
      </w:pPr>
      <w:r w:rsidRPr="0042317E">
        <w:rPr>
          <w:rStyle w:val="FootnoteReference"/>
          <w:rFonts w:asciiTheme="majorBidi" w:hAnsiTheme="majorBidi" w:cstheme="majorBidi"/>
        </w:rPr>
        <w:footnoteRef/>
      </w:r>
      <w:r w:rsidRPr="0042317E">
        <w:rPr>
          <w:rFonts w:asciiTheme="majorBidi" w:hAnsiTheme="majorBidi" w:cstheme="majorBidi"/>
        </w:rPr>
        <w:t xml:space="preserve"> Sugiyono, </w:t>
      </w:r>
      <w:r w:rsidRPr="00341CCE">
        <w:rPr>
          <w:rFonts w:asciiTheme="majorBidi" w:hAnsiTheme="majorBidi" w:cstheme="majorBidi"/>
          <w:i/>
          <w:iCs/>
        </w:rPr>
        <w:t>Metode Penulisan Kuantitatif. Kualitatif dan R &amp; D,</w:t>
      </w:r>
      <w:r w:rsidRPr="0042317E">
        <w:rPr>
          <w:rFonts w:asciiTheme="majorBidi" w:hAnsiTheme="majorBidi" w:cstheme="majorBidi"/>
        </w:rPr>
        <w:t xml:space="preserve"> (Bandung: Alfabeta, 2009), h. 9</w:t>
      </w:r>
    </w:p>
  </w:footnote>
  <w:footnote w:id="16">
    <w:p w14:paraId="47C7E22E" w14:textId="77777777" w:rsidR="00F46179" w:rsidRPr="0042317E" w:rsidRDefault="00F46179" w:rsidP="00F46179">
      <w:pPr>
        <w:pStyle w:val="FootnoteText"/>
        <w:ind w:left="709" w:firstLine="567"/>
        <w:jc w:val="both"/>
        <w:rPr>
          <w:rFonts w:asciiTheme="majorBidi" w:hAnsiTheme="majorBidi" w:cstheme="majorBidi"/>
          <w:lang w:val="en-US"/>
        </w:rPr>
      </w:pPr>
      <w:r w:rsidRPr="0042317E">
        <w:rPr>
          <w:rStyle w:val="FootnoteReference"/>
          <w:rFonts w:asciiTheme="majorBidi" w:hAnsiTheme="majorBidi" w:cstheme="majorBidi"/>
        </w:rPr>
        <w:footnoteRef/>
      </w:r>
      <w:r w:rsidRPr="0042317E">
        <w:rPr>
          <w:rFonts w:asciiTheme="majorBidi" w:hAnsiTheme="majorBidi" w:cstheme="majorBidi"/>
        </w:rPr>
        <w:t xml:space="preserve"> Made Laut Mertha Jaya</w:t>
      </w:r>
      <w:r w:rsidRPr="00341CCE">
        <w:rPr>
          <w:rFonts w:asciiTheme="majorBidi" w:hAnsiTheme="majorBidi" w:cstheme="majorBidi"/>
          <w:i/>
          <w:iCs/>
        </w:rPr>
        <w:t>. Metode Penelitian Kuantitatif dan Kualitatif,</w:t>
      </w:r>
      <w:r w:rsidRPr="0042317E">
        <w:rPr>
          <w:rFonts w:asciiTheme="majorBidi" w:hAnsiTheme="majorBidi" w:cstheme="majorBidi"/>
        </w:rPr>
        <w:t xml:space="preserve"> (Yogyakarta: Quadrant 2020) h. 110</w:t>
      </w:r>
    </w:p>
  </w:footnote>
  <w:footnote w:id="17">
    <w:p w14:paraId="341E022E" w14:textId="77777777" w:rsidR="00F12B47" w:rsidRPr="0098241D" w:rsidRDefault="00F12B47" w:rsidP="00F12B47">
      <w:pPr>
        <w:pStyle w:val="FootnoteText"/>
        <w:ind w:left="709" w:firstLine="567"/>
        <w:rPr>
          <w:rFonts w:asciiTheme="majorBidi" w:hAnsiTheme="majorBidi" w:cstheme="majorBidi"/>
        </w:rPr>
      </w:pPr>
      <w:r w:rsidRPr="0098241D">
        <w:rPr>
          <w:rStyle w:val="FootnoteReference"/>
          <w:rFonts w:asciiTheme="majorBidi" w:hAnsiTheme="majorBidi" w:cstheme="majorBidi"/>
        </w:rPr>
        <w:footnoteRef/>
      </w:r>
      <w:r w:rsidRPr="0098241D">
        <w:rPr>
          <w:rFonts w:asciiTheme="majorBidi" w:hAnsiTheme="majorBidi" w:cstheme="majorBidi"/>
        </w:rPr>
        <w:t xml:space="preserve"> Wawancara Pribadi dengan Ustadz Anfar Firmansyah, 13 Juli 2024, pkl. 11.00</w:t>
      </w:r>
    </w:p>
  </w:footnote>
  <w:footnote w:id="18">
    <w:p w14:paraId="746B6C40" w14:textId="77777777" w:rsidR="00F12B47" w:rsidRPr="0098241D" w:rsidRDefault="00F12B47" w:rsidP="00F12B47">
      <w:pPr>
        <w:pStyle w:val="FootnoteText"/>
        <w:ind w:left="709" w:firstLine="567"/>
        <w:rPr>
          <w:rFonts w:asciiTheme="majorBidi" w:hAnsiTheme="majorBidi" w:cstheme="majorBidi"/>
        </w:rPr>
      </w:pPr>
      <w:r w:rsidRPr="0098241D">
        <w:rPr>
          <w:rStyle w:val="FootnoteReference"/>
          <w:rFonts w:asciiTheme="majorBidi" w:hAnsiTheme="majorBidi" w:cstheme="majorBidi"/>
        </w:rPr>
        <w:footnoteRef/>
      </w:r>
      <w:r w:rsidRPr="0098241D">
        <w:rPr>
          <w:rFonts w:asciiTheme="majorBidi" w:hAnsiTheme="majorBidi" w:cstheme="majorBidi"/>
        </w:rPr>
        <w:t xml:space="preserve"> Wawancara Pribadi dengan Ustadz Anaufal Ardana, 13 Juli 2024, pkl. 10.00</w:t>
      </w:r>
    </w:p>
  </w:footnote>
  <w:footnote w:id="19">
    <w:p w14:paraId="2175A4C2" w14:textId="77777777" w:rsidR="00F12B47" w:rsidRPr="0098241D" w:rsidRDefault="00F12B47" w:rsidP="00F12B47">
      <w:pPr>
        <w:pStyle w:val="FootnoteText"/>
        <w:ind w:left="709" w:firstLine="567"/>
        <w:rPr>
          <w:rFonts w:asciiTheme="majorBidi" w:hAnsiTheme="majorBidi" w:cstheme="majorBidi"/>
        </w:rPr>
      </w:pPr>
      <w:r w:rsidRPr="0098241D">
        <w:rPr>
          <w:rStyle w:val="FootnoteReference"/>
          <w:rFonts w:asciiTheme="majorBidi" w:hAnsiTheme="majorBidi" w:cstheme="majorBidi"/>
        </w:rPr>
        <w:footnoteRef/>
      </w:r>
      <w:r w:rsidRPr="0098241D">
        <w:rPr>
          <w:rFonts w:asciiTheme="majorBidi" w:hAnsiTheme="majorBidi" w:cstheme="majorBidi"/>
        </w:rPr>
        <w:t xml:space="preserve"> Wawancara Pribadi dengan Ustadz Ali Razaq, Lc, 13 Juli 2024, pkl. 01.00</w:t>
      </w:r>
    </w:p>
  </w:footnote>
  <w:footnote w:id="20">
    <w:p w14:paraId="665F4E9B" w14:textId="77777777" w:rsidR="00F12B47" w:rsidRPr="0098241D" w:rsidRDefault="00F12B47" w:rsidP="00F12B47">
      <w:pPr>
        <w:pStyle w:val="FootnoteText"/>
        <w:ind w:left="709" w:firstLine="567"/>
        <w:rPr>
          <w:rFonts w:asciiTheme="majorBidi" w:hAnsiTheme="majorBidi" w:cstheme="majorBidi"/>
        </w:rPr>
      </w:pPr>
      <w:r w:rsidRPr="0098241D">
        <w:rPr>
          <w:rStyle w:val="FootnoteReference"/>
          <w:rFonts w:asciiTheme="majorBidi" w:hAnsiTheme="majorBidi" w:cstheme="majorBidi"/>
        </w:rPr>
        <w:footnoteRef/>
      </w:r>
      <w:r w:rsidRPr="0098241D">
        <w:rPr>
          <w:rFonts w:asciiTheme="majorBidi" w:hAnsiTheme="majorBidi" w:cstheme="majorBidi"/>
        </w:rPr>
        <w:t xml:space="preserve"> Wawancara Pribadi dengan Ustadz Anfar Firmansyah, 13 Juli 2024, pkl. 11.00</w:t>
      </w:r>
    </w:p>
  </w:footnote>
  <w:footnote w:id="21">
    <w:p w14:paraId="564FF017" w14:textId="77777777" w:rsidR="00F12B47" w:rsidRPr="0098241D" w:rsidRDefault="00F12B47" w:rsidP="00F12B47">
      <w:pPr>
        <w:pStyle w:val="FootnoteText"/>
        <w:ind w:left="709" w:firstLine="567"/>
        <w:rPr>
          <w:rFonts w:asciiTheme="majorBidi" w:hAnsiTheme="majorBidi" w:cstheme="majorBidi"/>
          <w:lang w:val="en-US"/>
        </w:rPr>
      </w:pPr>
      <w:r w:rsidRPr="0098241D">
        <w:rPr>
          <w:rStyle w:val="FootnoteReference"/>
          <w:rFonts w:asciiTheme="majorBidi" w:hAnsiTheme="majorBidi" w:cstheme="majorBidi"/>
        </w:rPr>
        <w:footnoteRef/>
      </w:r>
      <w:r w:rsidRPr="0098241D">
        <w:rPr>
          <w:rFonts w:asciiTheme="majorBidi" w:hAnsiTheme="majorBidi" w:cstheme="majorBidi"/>
        </w:rPr>
        <w:t xml:space="preserve"> Ahsin W. Al-Hafidz, Bimbingan Praktis Membaca Al-Qur'an, (penerbit Jakarta: Bumi Aksara) h. 42</w:t>
      </w:r>
    </w:p>
  </w:footnote>
  <w:footnote w:id="22">
    <w:p w14:paraId="1D4591DB" w14:textId="77777777" w:rsidR="00E232D5" w:rsidRPr="0098241D" w:rsidRDefault="00E232D5" w:rsidP="00E232D5">
      <w:pPr>
        <w:pStyle w:val="FootnoteText"/>
        <w:ind w:left="709" w:firstLine="567"/>
        <w:rPr>
          <w:rFonts w:asciiTheme="majorBidi" w:hAnsiTheme="majorBidi" w:cstheme="majorBidi"/>
          <w:lang w:val="en-US"/>
        </w:rPr>
      </w:pPr>
      <w:r w:rsidRPr="0098241D">
        <w:rPr>
          <w:rStyle w:val="FootnoteReference"/>
          <w:rFonts w:asciiTheme="majorBidi" w:hAnsiTheme="majorBidi" w:cstheme="majorBidi"/>
        </w:rPr>
        <w:footnoteRef/>
      </w:r>
      <w:r w:rsidRPr="0098241D">
        <w:rPr>
          <w:rFonts w:asciiTheme="majorBidi" w:hAnsiTheme="majorBidi" w:cstheme="majorBidi"/>
        </w:rPr>
        <w:t xml:space="preserve"> Wawancara Pribadi dengan Ustadz Anfar Firmansyah, 13 Juli 2024, pkl. 11.00</w:t>
      </w:r>
    </w:p>
  </w:footnote>
  <w:footnote w:id="23">
    <w:p w14:paraId="6099E9A0" w14:textId="77777777" w:rsidR="00E232D5" w:rsidRPr="0098241D" w:rsidRDefault="00E232D5" w:rsidP="00E232D5">
      <w:pPr>
        <w:pStyle w:val="FootnoteText"/>
        <w:ind w:left="709" w:firstLine="567"/>
        <w:rPr>
          <w:rFonts w:asciiTheme="majorBidi" w:hAnsiTheme="majorBidi" w:cstheme="majorBidi"/>
          <w:lang w:val="en-US"/>
        </w:rPr>
      </w:pPr>
      <w:r w:rsidRPr="0098241D">
        <w:rPr>
          <w:rStyle w:val="FootnoteReference"/>
          <w:rFonts w:asciiTheme="majorBidi" w:hAnsiTheme="majorBidi" w:cstheme="majorBidi"/>
        </w:rPr>
        <w:footnoteRef/>
      </w:r>
      <w:r w:rsidRPr="0098241D">
        <w:rPr>
          <w:rFonts w:asciiTheme="majorBidi" w:hAnsiTheme="majorBidi" w:cstheme="majorBidi"/>
        </w:rPr>
        <w:t xml:space="preserve"> Wawancara Pribadi dengan Ustadz Anfar Firmansyah, 13 Juli 2024, pkl. 11.00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62572"/>
    <w:multiLevelType w:val="hybridMultilevel"/>
    <w:tmpl w:val="E18EC34C"/>
    <w:lvl w:ilvl="0" w:tplc="B750E64E">
      <w:start w:val="1"/>
      <w:numFmt w:val="upperLetter"/>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1" w15:restartNumberingAfterBreak="0">
    <w:nsid w:val="22AC519E"/>
    <w:multiLevelType w:val="hybridMultilevel"/>
    <w:tmpl w:val="FDB6C8CA"/>
    <w:lvl w:ilvl="0" w:tplc="807A4822">
      <w:start w:val="1"/>
      <w:numFmt w:val="decimal"/>
      <w:lvlText w:val="%1."/>
      <w:lvlJc w:val="left"/>
      <w:pPr>
        <w:ind w:left="1080" w:hanging="360"/>
      </w:pPr>
      <w:rPr>
        <w:rFonts w:hint="default"/>
        <w:b/>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3018490B"/>
    <w:multiLevelType w:val="hybridMultilevel"/>
    <w:tmpl w:val="18C0E3F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D9B32BB"/>
    <w:multiLevelType w:val="hybridMultilevel"/>
    <w:tmpl w:val="13FE65C0"/>
    <w:lvl w:ilvl="0" w:tplc="B3068D02">
      <w:start w:val="1"/>
      <w:numFmt w:val="upperLetter"/>
      <w:lvlText w:val="%1."/>
      <w:lvlJc w:val="left"/>
      <w:pPr>
        <w:ind w:left="1080" w:hanging="360"/>
      </w:pPr>
      <w:rPr>
        <w:rFonts w:hint="default"/>
        <w:i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46B0190E"/>
    <w:multiLevelType w:val="hybridMultilevel"/>
    <w:tmpl w:val="835E1464"/>
    <w:lvl w:ilvl="0" w:tplc="77F8E024">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 w15:restartNumberingAfterBreak="0">
    <w:nsid w:val="47490915"/>
    <w:multiLevelType w:val="hybridMultilevel"/>
    <w:tmpl w:val="72CC9D7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8DA1BC2"/>
    <w:multiLevelType w:val="hybridMultilevel"/>
    <w:tmpl w:val="EFBCB556"/>
    <w:lvl w:ilvl="0" w:tplc="478882A2">
      <w:start w:val="1"/>
      <w:numFmt w:val="lowerLetter"/>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7" w15:restartNumberingAfterBreak="0">
    <w:nsid w:val="680B3BCA"/>
    <w:multiLevelType w:val="hybridMultilevel"/>
    <w:tmpl w:val="37AACB50"/>
    <w:lvl w:ilvl="0" w:tplc="BCA6E6E4">
      <w:start w:val="1"/>
      <w:numFmt w:val="upp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8" w15:restartNumberingAfterBreak="0">
    <w:nsid w:val="6FC4144F"/>
    <w:multiLevelType w:val="hybridMultilevel"/>
    <w:tmpl w:val="B7A6D84A"/>
    <w:lvl w:ilvl="0" w:tplc="65D8A224">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15:restartNumberingAfterBreak="0">
    <w:nsid w:val="7B140499"/>
    <w:multiLevelType w:val="hybridMultilevel"/>
    <w:tmpl w:val="ACE0B298"/>
    <w:lvl w:ilvl="0" w:tplc="AF52685A">
      <w:start w:val="1"/>
      <w:numFmt w:val="upperLetter"/>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num w:numId="1" w16cid:durableId="725377761">
    <w:abstractNumId w:val="2"/>
  </w:num>
  <w:num w:numId="2" w16cid:durableId="1592884271">
    <w:abstractNumId w:val="3"/>
  </w:num>
  <w:num w:numId="3" w16cid:durableId="451246393">
    <w:abstractNumId w:val="5"/>
  </w:num>
  <w:num w:numId="4" w16cid:durableId="1540707287">
    <w:abstractNumId w:val="8"/>
  </w:num>
  <w:num w:numId="5" w16cid:durableId="362292314">
    <w:abstractNumId w:val="1"/>
  </w:num>
  <w:num w:numId="6" w16cid:durableId="1058163258">
    <w:abstractNumId w:val="0"/>
  </w:num>
  <w:num w:numId="7" w16cid:durableId="1558317455">
    <w:abstractNumId w:val="7"/>
  </w:num>
  <w:num w:numId="8" w16cid:durableId="1419054386">
    <w:abstractNumId w:val="9"/>
  </w:num>
  <w:num w:numId="9" w16cid:durableId="1770158633">
    <w:abstractNumId w:val="4"/>
  </w:num>
  <w:num w:numId="10" w16cid:durableId="2678523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0B8"/>
    <w:rsid w:val="00084900"/>
    <w:rsid w:val="000B5FB7"/>
    <w:rsid w:val="0012071E"/>
    <w:rsid w:val="0014638D"/>
    <w:rsid w:val="001C0146"/>
    <w:rsid w:val="0022358F"/>
    <w:rsid w:val="00223678"/>
    <w:rsid w:val="00244A5D"/>
    <w:rsid w:val="003148B5"/>
    <w:rsid w:val="0043169F"/>
    <w:rsid w:val="005810C2"/>
    <w:rsid w:val="00594ED2"/>
    <w:rsid w:val="005B74F1"/>
    <w:rsid w:val="00610FAF"/>
    <w:rsid w:val="00614F4E"/>
    <w:rsid w:val="006E56BB"/>
    <w:rsid w:val="00727675"/>
    <w:rsid w:val="007768F5"/>
    <w:rsid w:val="00910060"/>
    <w:rsid w:val="009D35F0"/>
    <w:rsid w:val="00A60D63"/>
    <w:rsid w:val="00B320B8"/>
    <w:rsid w:val="00B6487F"/>
    <w:rsid w:val="00BE090C"/>
    <w:rsid w:val="00E232D5"/>
    <w:rsid w:val="00E95B22"/>
    <w:rsid w:val="00F12B47"/>
    <w:rsid w:val="00F46179"/>
    <w:rsid w:val="00F81C3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A5173"/>
  <w15:chartTrackingRefBased/>
  <w15:docId w15:val="{ED906342-5E30-4382-9528-FBC878D0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0B8"/>
    <w:pPr>
      <w:spacing w:after="200" w:line="276" w:lineRule="auto"/>
    </w:pPr>
    <w:rPr>
      <w:kern w:val="0"/>
      <w:lang w:val="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0D63"/>
    <w:rPr>
      <w:color w:val="0563C1" w:themeColor="hyperlink"/>
      <w:u w:val="single"/>
    </w:rPr>
  </w:style>
  <w:style w:type="character" w:styleId="UnresolvedMention">
    <w:name w:val="Unresolved Mention"/>
    <w:basedOn w:val="DefaultParagraphFont"/>
    <w:uiPriority w:val="99"/>
    <w:semiHidden/>
    <w:unhideWhenUsed/>
    <w:rsid w:val="00A60D63"/>
    <w:rPr>
      <w:color w:val="605E5C"/>
      <w:shd w:val="clear" w:color="auto" w:fill="E1DFDD"/>
    </w:rPr>
  </w:style>
  <w:style w:type="paragraph" w:styleId="ListParagraph">
    <w:name w:val="List Paragraph"/>
    <w:aliases w:val="List Paragraph 1,Body of text,Colorful List - Accent 11,List Paragraph1,Body of text+1,Body of text+2,Body of text+3,List Paragraph11,HEADING 1,Medium Grid 1 - Accent 21,Body of textCxSp,soal jawab,Heading 11"/>
    <w:basedOn w:val="Normal"/>
    <w:link w:val="ListParagraphChar"/>
    <w:uiPriority w:val="34"/>
    <w:qFormat/>
    <w:rsid w:val="00A60D63"/>
    <w:pPr>
      <w:ind w:left="720"/>
      <w:contextualSpacing/>
    </w:pPr>
  </w:style>
  <w:style w:type="paragraph" w:styleId="FootnoteText">
    <w:name w:val="footnote text"/>
    <w:basedOn w:val="Normal"/>
    <w:link w:val="FootnoteTextChar"/>
    <w:uiPriority w:val="99"/>
    <w:unhideWhenUsed/>
    <w:rsid w:val="00223678"/>
    <w:pPr>
      <w:spacing w:after="0" w:line="240" w:lineRule="auto"/>
    </w:pPr>
    <w:rPr>
      <w:sz w:val="20"/>
      <w:szCs w:val="20"/>
    </w:rPr>
  </w:style>
  <w:style w:type="character" w:customStyle="1" w:styleId="FootnoteTextChar">
    <w:name w:val="Footnote Text Char"/>
    <w:basedOn w:val="DefaultParagraphFont"/>
    <w:link w:val="FootnoteText"/>
    <w:uiPriority w:val="99"/>
    <w:rsid w:val="00223678"/>
    <w:rPr>
      <w:kern w:val="0"/>
      <w:sz w:val="20"/>
      <w:szCs w:val="20"/>
      <w:lang w:val="id-ID"/>
      <w14:ligatures w14:val="none"/>
    </w:rPr>
  </w:style>
  <w:style w:type="character" w:styleId="FootnoteReference">
    <w:name w:val="footnote reference"/>
    <w:basedOn w:val="DefaultParagraphFont"/>
    <w:uiPriority w:val="99"/>
    <w:semiHidden/>
    <w:unhideWhenUsed/>
    <w:rsid w:val="00223678"/>
    <w:rPr>
      <w:vertAlign w:val="superscript"/>
    </w:rPr>
  </w:style>
  <w:style w:type="paragraph" w:customStyle="1" w:styleId="lead">
    <w:name w:val="lead"/>
    <w:basedOn w:val="Normal"/>
    <w:rsid w:val="0022358F"/>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ListParagraphChar">
    <w:name w:val="List Paragraph Char"/>
    <w:aliases w:val="List Paragraph 1 Char,Body of text Char,Colorful List - Accent 11 Char,List Paragraph1 Char,Body of text+1 Char,Body of text+2 Char,Body of text+3 Char,List Paragraph11 Char,HEADING 1 Char,Medium Grid 1 - Accent 21 Char"/>
    <w:link w:val="ListParagraph"/>
    <w:uiPriority w:val="1"/>
    <w:qFormat/>
    <w:locked/>
    <w:rsid w:val="0022358F"/>
    <w:rPr>
      <w:kern w:val="0"/>
      <w:lang w:val="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rhan141002@gmail.com" TargetMode="External"/><Relationship Id="rId13" Type="http://schemas.openxmlformats.org/officeDocument/2006/relationships/hyperlink" Target="https://jurnalilmiahcitrabakti.ac.id" TargetMode="External"/><Relationship Id="rId3" Type="http://schemas.openxmlformats.org/officeDocument/2006/relationships/settings" Target="settings.xml"/><Relationship Id="rId7" Type="http://schemas.openxmlformats.org/officeDocument/2006/relationships/hyperlink" Target="mailto:janharqisty@gmail.com" TargetMode="External"/><Relationship Id="rId12" Type="http://schemas.openxmlformats.org/officeDocument/2006/relationships/hyperlink" Target="mailto:bani.samudr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thihalimi10@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Nasrullah19861992@gmail.com" TargetMode="External"/><Relationship Id="rId4" Type="http://schemas.openxmlformats.org/officeDocument/2006/relationships/webSettings" Target="webSettings.xml"/><Relationship Id="rId9" Type="http://schemas.openxmlformats.org/officeDocument/2006/relationships/hyperlink" Target="mailto:Achmad.fauzi@umt.ac.id"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jurnalilmiahcitrabakti.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688</TotalTime>
  <Pages>13</Pages>
  <Words>4497</Words>
  <Characters>29460</Characters>
  <Application>Microsoft Office Word</Application>
  <DocSecurity>0</DocSecurity>
  <Lines>535</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Farhan</dc:creator>
  <cp:keywords/>
  <dc:description/>
  <cp:lastModifiedBy>anhar rabi</cp:lastModifiedBy>
  <cp:revision>7</cp:revision>
  <dcterms:created xsi:type="dcterms:W3CDTF">2024-09-02T14:51:00Z</dcterms:created>
  <dcterms:modified xsi:type="dcterms:W3CDTF">2025-06-28T08:23:00Z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115de81d-559e-4fa5-adb6-224c13eb65d0</vt:lpwstr>
  </property>
</Properties>
</file>