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2620" w14:textId="77777777" w:rsidR="005309F4" w:rsidRDefault="005309F4" w:rsidP="005309F4">
      <w:pPr>
        <w:jc w:val="center"/>
        <w:rPr>
          <w:b/>
          <w:bCs/>
        </w:rPr>
      </w:pPr>
      <w:r>
        <w:rPr>
          <w:b/>
          <w:bCs/>
        </w:rPr>
        <w:t>PANDUAN WAWANCARA EFEKTIVITAS PINJAMAN ULTRA MIKRO</w:t>
      </w:r>
    </w:p>
    <w:p w14:paraId="3A5683E0" w14:textId="77777777" w:rsidR="005309F4" w:rsidRDefault="005309F4" w:rsidP="005309F4">
      <w:pPr>
        <w:rPr>
          <w:b/>
          <w:bCs/>
        </w:rPr>
      </w:pPr>
      <w:r>
        <w:rPr>
          <w:b/>
          <w:bCs/>
        </w:rPr>
        <w:t xml:space="preserve">1. </w:t>
      </w:r>
      <w:proofErr w:type="spellStart"/>
      <w:r>
        <w:rPr>
          <w:b/>
          <w:bCs/>
        </w:rPr>
        <w:t>Wawancara</w:t>
      </w:r>
      <w:proofErr w:type="spellEnd"/>
      <w:r>
        <w:rPr>
          <w:b/>
          <w:bCs/>
        </w:rPr>
        <w:t xml:space="preserve"> </w:t>
      </w:r>
      <w:proofErr w:type="spellStart"/>
      <w:r>
        <w:rPr>
          <w:b/>
          <w:bCs/>
        </w:rPr>
        <w:t>kepada</w:t>
      </w:r>
      <w:proofErr w:type="spellEnd"/>
      <w:r>
        <w:rPr>
          <w:b/>
          <w:bCs/>
        </w:rPr>
        <w:t xml:space="preserve"> </w:t>
      </w:r>
      <w:proofErr w:type="spellStart"/>
      <w:r>
        <w:rPr>
          <w:b/>
          <w:bCs/>
        </w:rPr>
        <w:t>Pejabat</w:t>
      </w:r>
      <w:proofErr w:type="spellEnd"/>
      <w:r>
        <w:rPr>
          <w:b/>
          <w:bCs/>
        </w:rPr>
        <w:t xml:space="preserve"> </w:t>
      </w:r>
      <w:proofErr w:type="spellStart"/>
      <w:r>
        <w:rPr>
          <w:b/>
          <w:bCs/>
        </w:rPr>
        <w:t>UMi</w:t>
      </w:r>
      <w:proofErr w:type="spellEnd"/>
    </w:p>
    <w:p w14:paraId="240DF195" w14:textId="77777777" w:rsidR="005309F4" w:rsidRDefault="005309F4" w:rsidP="005309F4">
      <w:pPr>
        <w:pStyle w:val="ListParagraph"/>
        <w:numPr>
          <w:ilvl w:val="0"/>
          <w:numId w:val="1"/>
        </w:numPr>
      </w:pPr>
      <w:r>
        <w:t xml:space="preserve">Program </w:t>
      </w:r>
      <w:proofErr w:type="spellStart"/>
      <w:r>
        <w:t>apa</w:t>
      </w:r>
      <w:proofErr w:type="spellEnd"/>
      <w:r>
        <w:t xml:space="preserve"> </w:t>
      </w:r>
      <w:proofErr w:type="spellStart"/>
      <w:r>
        <w:t>sajakah</w:t>
      </w:r>
      <w:proofErr w:type="spellEnd"/>
      <w:r>
        <w:t xml:space="preserve"> yang </w:t>
      </w:r>
      <w:proofErr w:type="spellStart"/>
      <w:r>
        <w:t>terdapat</w:t>
      </w:r>
      <w:proofErr w:type="spellEnd"/>
      <w:r>
        <w:t xml:space="preserve"> di PIP? </w:t>
      </w:r>
    </w:p>
    <w:p w14:paraId="45F9A65D" w14:textId="77777777" w:rsidR="005309F4" w:rsidRDefault="005309F4" w:rsidP="005309F4">
      <w:pPr>
        <w:pStyle w:val="ListParagraph"/>
        <w:numPr>
          <w:ilvl w:val="0"/>
          <w:numId w:val="1"/>
        </w:numPr>
      </w:pPr>
      <w:proofErr w:type="spellStart"/>
      <w:r>
        <w:t>Siapakah</w:t>
      </w:r>
      <w:proofErr w:type="spellEnd"/>
      <w:r>
        <w:t xml:space="preserve"> </w:t>
      </w:r>
      <w:proofErr w:type="spellStart"/>
      <w:r>
        <w:t>sasaran</w:t>
      </w:r>
      <w:proofErr w:type="spellEnd"/>
      <w:r>
        <w:t xml:space="preserve"> </w:t>
      </w:r>
      <w:proofErr w:type="spellStart"/>
      <w:r>
        <w:t>pemberian</w:t>
      </w:r>
      <w:proofErr w:type="spellEnd"/>
      <w:r>
        <w:t xml:space="preserve"> </w:t>
      </w:r>
      <w:proofErr w:type="spellStart"/>
      <w:r>
        <w:t>pinjaman</w:t>
      </w:r>
      <w:proofErr w:type="spellEnd"/>
      <w:r>
        <w:t xml:space="preserve"> </w:t>
      </w:r>
      <w:proofErr w:type="spellStart"/>
      <w:r>
        <w:t>UMi</w:t>
      </w:r>
      <w:proofErr w:type="spellEnd"/>
      <w:r>
        <w:t xml:space="preserve">? </w:t>
      </w:r>
    </w:p>
    <w:p w14:paraId="15701155" w14:textId="77777777" w:rsidR="005309F4" w:rsidRDefault="005309F4" w:rsidP="005309F4">
      <w:pPr>
        <w:pStyle w:val="ListParagraph"/>
        <w:numPr>
          <w:ilvl w:val="0"/>
          <w:numId w:val="1"/>
        </w:numPr>
      </w:pPr>
      <w:proofErr w:type="spellStart"/>
      <w:r>
        <w:t>Apa</w:t>
      </w:r>
      <w:proofErr w:type="spellEnd"/>
      <w:r>
        <w:t xml:space="preserve"> </w:t>
      </w:r>
      <w:proofErr w:type="spellStart"/>
      <w:r>
        <w:t>sajahkah</w:t>
      </w:r>
      <w:proofErr w:type="spellEnd"/>
      <w:r>
        <w:t xml:space="preserve"> </w:t>
      </w:r>
      <w:proofErr w:type="spellStart"/>
      <w:r>
        <w:t>persyaratan</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memperoleh</w:t>
      </w:r>
      <w:proofErr w:type="spellEnd"/>
      <w:r>
        <w:t xml:space="preserve"> </w:t>
      </w:r>
      <w:proofErr w:type="spellStart"/>
      <w:r>
        <w:t>pinjaman</w:t>
      </w:r>
      <w:proofErr w:type="spellEnd"/>
      <w:r>
        <w:t xml:space="preserve"> </w:t>
      </w:r>
      <w:proofErr w:type="spellStart"/>
      <w:r>
        <w:t>UMi</w:t>
      </w:r>
      <w:proofErr w:type="spellEnd"/>
      <w:r>
        <w:t xml:space="preserve">? </w:t>
      </w:r>
    </w:p>
    <w:p w14:paraId="0755B1AA" w14:textId="77777777" w:rsidR="005309F4" w:rsidRDefault="005309F4" w:rsidP="005309F4">
      <w:pPr>
        <w:pStyle w:val="ListParagraph"/>
        <w:numPr>
          <w:ilvl w:val="0"/>
          <w:numId w:val="1"/>
        </w:numPr>
      </w:pPr>
      <w:proofErr w:type="spellStart"/>
      <w:r>
        <w:t>Bagaimanakah</w:t>
      </w:r>
      <w:proofErr w:type="spellEnd"/>
      <w:r>
        <w:t xml:space="preserve"> </w:t>
      </w:r>
      <w:proofErr w:type="spellStart"/>
      <w:r>
        <w:t>prosedur</w:t>
      </w:r>
      <w:proofErr w:type="spellEnd"/>
      <w:r>
        <w:t xml:space="preserve"> </w:t>
      </w:r>
      <w:proofErr w:type="spellStart"/>
      <w:r>
        <w:t>pemberian</w:t>
      </w:r>
      <w:proofErr w:type="spellEnd"/>
      <w:r>
        <w:t xml:space="preserve"> </w:t>
      </w:r>
      <w:proofErr w:type="spellStart"/>
      <w:r>
        <w:t>pinjaman</w:t>
      </w:r>
      <w:proofErr w:type="spellEnd"/>
      <w:r>
        <w:t xml:space="preserve"> </w:t>
      </w:r>
      <w:proofErr w:type="spellStart"/>
      <w:r>
        <w:t>UMi</w:t>
      </w:r>
      <w:proofErr w:type="spellEnd"/>
      <w:r>
        <w:t xml:space="preserve">? </w:t>
      </w:r>
    </w:p>
    <w:p w14:paraId="7D8D7AAE" w14:textId="77777777" w:rsidR="005309F4" w:rsidRDefault="005309F4" w:rsidP="005309F4">
      <w:pPr>
        <w:pStyle w:val="ListParagraph"/>
        <w:numPr>
          <w:ilvl w:val="0"/>
          <w:numId w:val="1"/>
        </w:numPr>
      </w:pPr>
      <w:proofErr w:type="spellStart"/>
      <w:r>
        <w:t>Bagaimanakah</w:t>
      </w:r>
      <w:proofErr w:type="spellEnd"/>
      <w:r>
        <w:t xml:space="preserve"> </w:t>
      </w:r>
      <w:proofErr w:type="spellStart"/>
      <w:r>
        <w:t>ketepatan</w:t>
      </w:r>
      <w:proofErr w:type="spellEnd"/>
      <w:r>
        <w:t xml:space="preserve"> </w:t>
      </w:r>
      <w:proofErr w:type="spellStart"/>
      <w:r>
        <w:t>pembayaran</w:t>
      </w:r>
      <w:proofErr w:type="spellEnd"/>
      <w:r>
        <w:t xml:space="preserve"> </w:t>
      </w:r>
      <w:proofErr w:type="spellStart"/>
      <w:r>
        <w:t>angsuran</w:t>
      </w:r>
      <w:proofErr w:type="spellEnd"/>
      <w:r>
        <w:t xml:space="preserve"> </w:t>
      </w:r>
      <w:proofErr w:type="spellStart"/>
      <w:r>
        <w:t>pinjaman</w:t>
      </w:r>
      <w:proofErr w:type="spellEnd"/>
      <w:r>
        <w:t xml:space="preserve"> </w:t>
      </w:r>
      <w:proofErr w:type="spellStart"/>
      <w:r>
        <w:t>UMi</w:t>
      </w:r>
      <w:proofErr w:type="spellEnd"/>
      <w:r>
        <w:t xml:space="preserve">? </w:t>
      </w:r>
    </w:p>
    <w:p w14:paraId="37A860B2" w14:textId="77777777" w:rsidR="005309F4" w:rsidRDefault="005309F4" w:rsidP="005309F4">
      <w:pPr>
        <w:pStyle w:val="ListParagraph"/>
        <w:numPr>
          <w:ilvl w:val="0"/>
          <w:numId w:val="1"/>
        </w:numPr>
      </w:pPr>
      <w:proofErr w:type="spellStart"/>
      <w:r>
        <w:t>Bagaimanakah</w:t>
      </w:r>
      <w:proofErr w:type="spellEnd"/>
      <w:r>
        <w:t xml:space="preserve"> </w:t>
      </w:r>
      <w:proofErr w:type="spellStart"/>
      <w:r>
        <w:t>upaya</w:t>
      </w:r>
      <w:proofErr w:type="spellEnd"/>
      <w:r>
        <w:t xml:space="preserve"> yang </w:t>
      </w:r>
      <w:proofErr w:type="spellStart"/>
      <w:r>
        <w:t>dilakukan</w:t>
      </w:r>
      <w:proofErr w:type="spellEnd"/>
      <w:r>
        <w:t xml:space="preserve"> </w:t>
      </w:r>
      <w:proofErr w:type="spellStart"/>
      <w:r>
        <w:t>pihak</w:t>
      </w:r>
      <w:proofErr w:type="spellEnd"/>
      <w:r>
        <w:t xml:space="preserve"> PIP </w:t>
      </w:r>
      <w:proofErr w:type="spellStart"/>
      <w:r>
        <w:t>dalam</w:t>
      </w:r>
      <w:proofErr w:type="spellEnd"/>
      <w:r>
        <w:t xml:space="preserve"> </w:t>
      </w:r>
      <w:proofErr w:type="spellStart"/>
      <w:r>
        <w:t>penyelesaian</w:t>
      </w:r>
      <w:proofErr w:type="spellEnd"/>
      <w:r>
        <w:t xml:space="preserve"> </w:t>
      </w:r>
      <w:proofErr w:type="spellStart"/>
      <w:r>
        <w:t>pinjaman</w:t>
      </w:r>
      <w:proofErr w:type="spellEnd"/>
      <w:r>
        <w:t xml:space="preserve"> </w:t>
      </w:r>
      <w:proofErr w:type="spellStart"/>
      <w:r>
        <w:t>macet</w:t>
      </w:r>
      <w:proofErr w:type="spellEnd"/>
      <w:r>
        <w:t xml:space="preserve">? </w:t>
      </w:r>
    </w:p>
    <w:p w14:paraId="51924D54" w14:textId="77777777" w:rsidR="005309F4" w:rsidRDefault="005309F4" w:rsidP="005309F4">
      <w:pPr>
        <w:pStyle w:val="ListParagraph"/>
        <w:numPr>
          <w:ilvl w:val="0"/>
          <w:numId w:val="1"/>
        </w:numPr>
      </w:pPr>
      <w:proofErr w:type="spellStart"/>
      <w:r>
        <w:t>Selain</w:t>
      </w:r>
      <w:proofErr w:type="spellEnd"/>
      <w:r>
        <w:t xml:space="preserve"> </w:t>
      </w:r>
      <w:proofErr w:type="spellStart"/>
      <w:r>
        <w:t>pemberian</w:t>
      </w:r>
      <w:proofErr w:type="spellEnd"/>
      <w:r>
        <w:t xml:space="preserve"> </w:t>
      </w:r>
      <w:proofErr w:type="spellStart"/>
      <w:r>
        <w:t>pinjaman</w:t>
      </w:r>
      <w:proofErr w:type="spellEnd"/>
      <w:r>
        <w:t xml:space="preserve"> modal </w:t>
      </w:r>
      <w:proofErr w:type="spellStart"/>
      <w:r>
        <w:t>usaha</w:t>
      </w:r>
      <w:proofErr w:type="spellEnd"/>
      <w:r>
        <w:t xml:space="preserve">, </w:t>
      </w:r>
      <w:proofErr w:type="spellStart"/>
      <w:r>
        <w:t>adakah</w:t>
      </w:r>
      <w:proofErr w:type="spellEnd"/>
      <w:r>
        <w:t xml:space="preserve"> </w:t>
      </w:r>
      <w:proofErr w:type="spellStart"/>
      <w:r>
        <w:t>kegiatan</w:t>
      </w:r>
      <w:proofErr w:type="spellEnd"/>
      <w:r>
        <w:t xml:space="preserve"> </w:t>
      </w:r>
      <w:proofErr w:type="spellStart"/>
      <w:r>
        <w:t>atau</w:t>
      </w:r>
      <w:proofErr w:type="spellEnd"/>
      <w:r>
        <w:t xml:space="preserve"> program lain yang </w:t>
      </w:r>
      <w:proofErr w:type="spellStart"/>
      <w:r>
        <w:t>dapat</w:t>
      </w:r>
      <w:proofErr w:type="spellEnd"/>
      <w:r>
        <w:t xml:space="preserve"> </w:t>
      </w:r>
      <w:proofErr w:type="spellStart"/>
      <w:r>
        <w:t>memberdayakan</w:t>
      </w:r>
      <w:proofErr w:type="spellEnd"/>
      <w:r>
        <w:t xml:space="preserve"> UMKM? </w:t>
      </w:r>
    </w:p>
    <w:p w14:paraId="74AD5FFC" w14:textId="77777777" w:rsidR="005309F4" w:rsidRDefault="005309F4" w:rsidP="005309F4">
      <w:pPr>
        <w:pStyle w:val="ListParagraph"/>
        <w:numPr>
          <w:ilvl w:val="0"/>
          <w:numId w:val="1"/>
        </w:numPr>
      </w:pPr>
      <w:proofErr w:type="spellStart"/>
      <w:r>
        <w:t>Bagaimana</w:t>
      </w:r>
      <w:proofErr w:type="spellEnd"/>
      <w:r>
        <w:t xml:space="preserve"> </w:t>
      </w:r>
      <w:proofErr w:type="spellStart"/>
      <w:r>
        <w:t>perkembangan</w:t>
      </w:r>
      <w:proofErr w:type="spellEnd"/>
      <w:r>
        <w:t xml:space="preserve"> </w:t>
      </w:r>
      <w:proofErr w:type="spellStart"/>
      <w:r>
        <w:t>peminjam</w:t>
      </w:r>
      <w:proofErr w:type="spellEnd"/>
      <w:r>
        <w:t xml:space="preserve"> </w:t>
      </w:r>
      <w:proofErr w:type="spellStart"/>
      <w:r>
        <w:t>setelah</w:t>
      </w:r>
      <w:proofErr w:type="spellEnd"/>
      <w:r>
        <w:t xml:space="preserve"> </w:t>
      </w:r>
      <w:proofErr w:type="spellStart"/>
      <w:r>
        <w:t>diberikan</w:t>
      </w:r>
      <w:proofErr w:type="spellEnd"/>
      <w:r>
        <w:t xml:space="preserve"> </w:t>
      </w:r>
      <w:proofErr w:type="spellStart"/>
      <w:r>
        <w:t>pinjaman</w:t>
      </w:r>
      <w:proofErr w:type="spellEnd"/>
      <w:r>
        <w:t xml:space="preserve"> modal </w:t>
      </w:r>
      <w:proofErr w:type="spellStart"/>
      <w:r>
        <w:t>usaha</w:t>
      </w:r>
      <w:proofErr w:type="spellEnd"/>
      <w:r>
        <w:t xml:space="preserve">? </w:t>
      </w:r>
    </w:p>
    <w:p w14:paraId="3A4849E6" w14:textId="77777777" w:rsidR="005309F4" w:rsidRDefault="005309F4" w:rsidP="005309F4">
      <w:pPr>
        <w:pStyle w:val="ListParagraph"/>
        <w:numPr>
          <w:ilvl w:val="0"/>
          <w:numId w:val="1"/>
        </w:numPr>
      </w:pPr>
      <w:proofErr w:type="spellStart"/>
      <w:r>
        <w:t>Bagaimanakah</w:t>
      </w:r>
      <w:proofErr w:type="spellEnd"/>
      <w:r>
        <w:t xml:space="preserve"> </w:t>
      </w:r>
      <w:proofErr w:type="spellStart"/>
      <w:r>
        <w:t>menurut</w:t>
      </w:r>
      <w:proofErr w:type="spellEnd"/>
      <w:r>
        <w:t xml:space="preserve"> </w:t>
      </w:r>
      <w:proofErr w:type="spellStart"/>
      <w:r>
        <w:t>anda</w:t>
      </w:r>
      <w:proofErr w:type="spellEnd"/>
      <w:r>
        <w:t xml:space="preserve"> </w:t>
      </w:r>
      <w:proofErr w:type="spellStart"/>
      <w:r>
        <w:t>efektivitas</w:t>
      </w:r>
      <w:proofErr w:type="spellEnd"/>
      <w:r>
        <w:t xml:space="preserve"> </w:t>
      </w:r>
      <w:proofErr w:type="spellStart"/>
      <w:r>
        <w:t>pemberian</w:t>
      </w:r>
      <w:proofErr w:type="spellEnd"/>
      <w:r>
        <w:t xml:space="preserve"> </w:t>
      </w:r>
      <w:proofErr w:type="spellStart"/>
      <w:r>
        <w:t>pinjaman</w:t>
      </w:r>
      <w:proofErr w:type="spellEnd"/>
      <w:r>
        <w:t xml:space="preserve"> modal </w:t>
      </w:r>
      <w:proofErr w:type="spellStart"/>
      <w:r>
        <w:t>usaha</w:t>
      </w:r>
      <w:proofErr w:type="spellEnd"/>
      <w:r>
        <w:t xml:space="preserve"> yang </w:t>
      </w:r>
      <w:proofErr w:type="spellStart"/>
      <w:r>
        <w:t>dilakukan</w:t>
      </w:r>
      <w:proofErr w:type="spellEnd"/>
      <w:r>
        <w:t xml:space="preserve"> </w:t>
      </w:r>
      <w:proofErr w:type="spellStart"/>
      <w:r>
        <w:t>olehPIP</w:t>
      </w:r>
      <w:proofErr w:type="spellEnd"/>
      <w:r>
        <w:t xml:space="preserve">? </w:t>
      </w:r>
    </w:p>
    <w:p w14:paraId="0247C012" w14:textId="77777777" w:rsidR="005309F4" w:rsidRDefault="005309F4" w:rsidP="005309F4">
      <w:pPr>
        <w:pStyle w:val="ListParagraph"/>
        <w:numPr>
          <w:ilvl w:val="0"/>
          <w:numId w:val="1"/>
        </w:numPr>
      </w:pPr>
      <w:proofErr w:type="spellStart"/>
      <w:r>
        <w:t>Adakah</w:t>
      </w:r>
      <w:proofErr w:type="spellEnd"/>
      <w:r>
        <w:t xml:space="preserve"> </w:t>
      </w:r>
      <w:proofErr w:type="spellStart"/>
      <w:r>
        <w:t>upaya</w:t>
      </w:r>
      <w:proofErr w:type="spellEnd"/>
      <w:r>
        <w:t xml:space="preserve"> </w:t>
      </w:r>
      <w:proofErr w:type="spellStart"/>
      <w:r>
        <w:t>memonitoring</w:t>
      </w:r>
      <w:proofErr w:type="spellEnd"/>
      <w:r>
        <w:t xml:space="preserve"> </w:t>
      </w:r>
      <w:proofErr w:type="spellStart"/>
      <w:r>
        <w:t>peminjam</w:t>
      </w:r>
      <w:proofErr w:type="spellEnd"/>
      <w:r>
        <w:t xml:space="preserve">? </w:t>
      </w:r>
    </w:p>
    <w:p w14:paraId="15A018E8" w14:textId="77777777" w:rsidR="005309F4" w:rsidRPr="008B0390" w:rsidRDefault="005309F4" w:rsidP="005309F4">
      <w:pPr>
        <w:pStyle w:val="ListParagraph"/>
        <w:numPr>
          <w:ilvl w:val="0"/>
          <w:numId w:val="1"/>
        </w:numPr>
        <w:rPr>
          <w:b/>
          <w:bCs/>
        </w:rPr>
      </w:pPr>
      <w:proofErr w:type="spellStart"/>
      <w:r>
        <w:t>Bagaimanakah</w:t>
      </w:r>
      <w:proofErr w:type="spellEnd"/>
      <w:r>
        <w:t xml:space="preserve"> </w:t>
      </w:r>
      <w:proofErr w:type="spellStart"/>
      <w:r>
        <w:t>evaluasi</w:t>
      </w:r>
      <w:proofErr w:type="spellEnd"/>
      <w:r>
        <w:t xml:space="preserve"> yang </w:t>
      </w:r>
      <w:proofErr w:type="spellStart"/>
      <w:r>
        <w:t>dilakukan</w:t>
      </w:r>
      <w:proofErr w:type="spellEnd"/>
      <w:r>
        <w:t xml:space="preserve"> PIP </w:t>
      </w:r>
      <w:proofErr w:type="spellStart"/>
      <w:r>
        <w:t>terhadao</w:t>
      </w:r>
      <w:proofErr w:type="spellEnd"/>
      <w:r>
        <w:t xml:space="preserve"> </w:t>
      </w:r>
      <w:proofErr w:type="spellStart"/>
      <w:r>
        <w:t>peminjam</w:t>
      </w:r>
      <w:proofErr w:type="spellEnd"/>
      <w:r>
        <w:t xml:space="preserve"> modal </w:t>
      </w:r>
      <w:proofErr w:type="spellStart"/>
      <w:r>
        <w:t>usaha</w:t>
      </w:r>
      <w:proofErr w:type="spellEnd"/>
      <w:r>
        <w:t xml:space="preserve"> </w:t>
      </w:r>
      <w:proofErr w:type="spellStart"/>
      <w:r>
        <w:t>UMi</w:t>
      </w:r>
      <w:proofErr w:type="spellEnd"/>
      <w:r>
        <w:t>?</w:t>
      </w:r>
    </w:p>
    <w:p w14:paraId="39E82FC3" w14:textId="77777777" w:rsidR="005309F4" w:rsidRPr="008B0390" w:rsidRDefault="005309F4" w:rsidP="005309F4">
      <w:pPr>
        <w:pStyle w:val="ListParagraph"/>
        <w:numPr>
          <w:ilvl w:val="0"/>
          <w:numId w:val="1"/>
        </w:numPr>
        <w:rPr>
          <w:b/>
          <w:bCs/>
        </w:rPr>
      </w:pPr>
      <w:proofErr w:type="spellStart"/>
      <w:r>
        <w:t>Adakah</w:t>
      </w:r>
      <w:proofErr w:type="spellEnd"/>
      <w:r>
        <w:t xml:space="preserve"> </w:t>
      </w:r>
      <w:proofErr w:type="spellStart"/>
      <w:r>
        <w:t>anggota</w:t>
      </w:r>
      <w:proofErr w:type="spellEnd"/>
      <w:r>
        <w:t xml:space="preserve"> </w:t>
      </w:r>
      <w:proofErr w:type="spellStart"/>
      <w:r>
        <w:t>peminjam</w:t>
      </w:r>
      <w:proofErr w:type="spellEnd"/>
      <w:r>
        <w:t xml:space="preserve"> yang </w:t>
      </w:r>
      <w:proofErr w:type="spellStart"/>
      <w:r>
        <w:t>memang</w:t>
      </w:r>
      <w:proofErr w:type="spellEnd"/>
      <w:r>
        <w:t xml:space="preserve"> </w:t>
      </w:r>
      <w:proofErr w:type="spellStart"/>
      <w:r>
        <w:t>benar-benar</w:t>
      </w:r>
      <w:proofErr w:type="spellEnd"/>
      <w:r>
        <w:t xml:space="preserve"> </w:t>
      </w:r>
      <w:proofErr w:type="spellStart"/>
      <w:r>
        <w:t>meminjam</w:t>
      </w:r>
      <w:proofErr w:type="spellEnd"/>
      <w:r>
        <w:t xml:space="preserve"> modal </w:t>
      </w:r>
      <w:proofErr w:type="spellStart"/>
      <w:r>
        <w:t>usaha</w:t>
      </w:r>
      <w:proofErr w:type="spellEnd"/>
      <w:r>
        <w:t xml:space="preserve"> </w:t>
      </w:r>
      <w:proofErr w:type="spellStart"/>
      <w:r>
        <w:t>untuk</w:t>
      </w:r>
      <w:proofErr w:type="spellEnd"/>
      <w:r>
        <w:t xml:space="preserve"> </w:t>
      </w:r>
      <w:proofErr w:type="spellStart"/>
      <w:r>
        <w:t>memulai</w:t>
      </w:r>
      <w:proofErr w:type="spellEnd"/>
      <w:r>
        <w:t xml:space="preserve"> </w:t>
      </w:r>
      <w:proofErr w:type="spellStart"/>
      <w:r>
        <w:t>usaha</w:t>
      </w:r>
      <w:proofErr w:type="spellEnd"/>
      <w:r>
        <w:t xml:space="preserve"> </w:t>
      </w:r>
      <w:proofErr w:type="spellStart"/>
      <w:r>
        <w:t>dari</w:t>
      </w:r>
      <w:proofErr w:type="spellEnd"/>
      <w:r>
        <w:t xml:space="preserve"> </w:t>
      </w:r>
      <w:proofErr w:type="spellStart"/>
      <w:r>
        <w:t>nol</w:t>
      </w:r>
      <w:proofErr w:type="spellEnd"/>
      <w:r>
        <w:t>?</w:t>
      </w:r>
    </w:p>
    <w:p w14:paraId="1B7D0E27" w14:textId="77777777" w:rsidR="005309F4" w:rsidRDefault="005309F4" w:rsidP="005309F4">
      <w:pPr>
        <w:rPr>
          <w:b/>
          <w:bCs/>
        </w:rPr>
      </w:pPr>
      <w:r>
        <w:rPr>
          <w:b/>
          <w:bCs/>
        </w:rPr>
        <w:t xml:space="preserve">2. </w:t>
      </w:r>
      <w:proofErr w:type="spellStart"/>
      <w:r>
        <w:rPr>
          <w:b/>
          <w:bCs/>
        </w:rPr>
        <w:t>Wawancara</w:t>
      </w:r>
      <w:proofErr w:type="spellEnd"/>
      <w:r>
        <w:rPr>
          <w:b/>
          <w:bCs/>
        </w:rPr>
        <w:t xml:space="preserve"> UMKM </w:t>
      </w:r>
      <w:proofErr w:type="spellStart"/>
      <w:r>
        <w:rPr>
          <w:b/>
          <w:bCs/>
        </w:rPr>
        <w:t>penerima</w:t>
      </w:r>
      <w:proofErr w:type="spellEnd"/>
      <w:r>
        <w:rPr>
          <w:b/>
          <w:bCs/>
        </w:rPr>
        <w:t xml:space="preserve"> Umi (10 orang)</w:t>
      </w:r>
    </w:p>
    <w:p w14:paraId="2794BE7E" w14:textId="77777777" w:rsidR="005309F4" w:rsidRDefault="005309F4" w:rsidP="005309F4">
      <w:pPr>
        <w:pStyle w:val="ListParagraph"/>
        <w:numPr>
          <w:ilvl w:val="0"/>
          <w:numId w:val="2"/>
        </w:numPr>
      </w:pPr>
      <w:proofErr w:type="spellStart"/>
      <w:r>
        <w:t>Apa</w:t>
      </w:r>
      <w:proofErr w:type="spellEnd"/>
      <w:r>
        <w:t xml:space="preserve"> yang </w:t>
      </w:r>
      <w:proofErr w:type="spellStart"/>
      <w:r>
        <w:t>anda</w:t>
      </w:r>
      <w:proofErr w:type="spellEnd"/>
      <w:r>
        <w:t xml:space="preserve"> </w:t>
      </w:r>
      <w:proofErr w:type="spellStart"/>
      <w:r>
        <w:t>ketahui</w:t>
      </w:r>
      <w:proofErr w:type="spellEnd"/>
      <w:r>
        <w:t xml:space="preserve"> </w:t>
      </w:r>
      <w:proofErr w:type="spellStart"/>
      <w:r>
        <w:t>tentang</w:t>
      </w:r>
      <w:proofErr w:type="spellEnd"/>
      <w:r>
        <w:t xml:space="preserve"> PIP dan </w:t>
      </w:r>
      <w:proofErr w:type="spellStart"/>
      <w:r>
        <w:t>UMi</w:t>
      </w:r>
      <w:proofErr w:type="spellEnd"/>
      <w:r>
        <w:t>?</w:t>
      </w:r>
    </w:p>
    <w:p w14:paraId="105CB6D3" w14:textId="77777777" w:rsidR="005309F4" w:rsidRDefault="005309F4" w:rsidP="005309F4">
      <w:pPr>
        <w:pStyle w:val="ListParagraph"/>
        <w:numPr>
          <w:ilvl w:val="0"/>
          <w:numId w:val="2"/>
        </w:numPr>
      </w:pPr>
      <w:r>
        <w:t xml:space="preserve">Dari mana Anda </w:t>
      </w:r>
      <w:proofErr w:type="spellStart"/>
      <w:r>
        <w:t>tahu</w:t>
      </w:r>
      <w:proofErr w:type="spellEnd"/>
      <w:r>
        <w:t xml:space="preserve"> </w:t>
      </w:r>
      <w:proofErr w:type="spellStart"/>
      <w:r>
        <w:t>mengenai</w:t>
      </w:r>
      <w:proofErr w:type="spellEnd"/>
      <w:r>
        <w:t xml:space="preserve"> Umi?</w:t>
      </w:r>
    </w:p>
    <w:p w14:paraId="4FDE8854" w14:textId="77777777" w:rsidR="005309F4" w:rsidRDefault="005309F4" w:rsidP="005309F4">
      <w:pPr>
        <w:pStyle w:val="ListParagraph"/>
        <w:numPr>
          <w:ilvl w:val="0"/>
          <w:numId w:val="2"/>
        </w:numPr>
      </w:pPr>
      <w:proofErr w:type="spellStart"/>
      <w:r>
        <w:t>Apa</w:t>
      </w:r>
      <w:proofErr w:type="spellEnd"/>
      <w:r>
        <w:t xml:space="preserve"> </w:t>
      </w:r>
      <w:proofErr w:type="spellStart"/>
      <w:r>
        <w:t>syarat-syarat</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kredit</w:t>
      </w:r>
      <w:proofErr w:type="spellEnd"/>
      <w:r>
        <w:t xml:space="preserve"> Umi?</w:t>
      </w:r>
    </w:p>
    <w:p w14:paraId="2720E9E4" w14:textId="77777777" w:rsidR="005309F4" w:rsidRDefault="005309F4" w:rsidP="005309F4">
      <w:pPr>
        <w:pStyle w:val="ListParagraph"/>
        <w:numPr>
          <w:ilvl w:val="0"/>
          <w:numId w:val="2"/>
        </w:numPr>
      </w:pPr>
      <w:proofErr w:type="spellStart"/>
      <w:r>
        <w:t>Bagaimanakah</w:t>
      </w:r>
      <w:proofErr w:type="spellEnd"/>
      <w:r>
        <w:t xml:space="preserve"> proses </w:t>
      </w:r>
      <w:proofErr w:type="spellStart"/>
      <w:r>
        <w:t>pengajuan</w:t>
      </w:r>
      <w:proofErr w:type="spellEnd"/>
      <w:r>
        <w:t xml:space="preserve"> </w:t>
      </w:r>
      <w:proofErr w:type="spellStart"/>
      <w:r>
        <w:t>kredit</w:t>
      </w:r>
      <w:proofErr w:type="spellEnd"/>
      <w:r>
        <w:t xml:space="preserve"> Umi?</w:t>
      </w:r>
    </w:p>
    <w:p w14:paraId="34B98E78" w14:textId="77777777" w:rsidR="005309F4" w:rsidRDefault="005309F4" w:rsidP="005309F4">
      <w:pPr>
        <w:pStyle w:val="ListParagraph"/>
        <w:numPr>
          <w:ilvl w:val="0"/>
          <w:numId w:val="2"/>
        </w:numPr>
      </w:pPr>
      <w:proofErr w:type="spellStart"/>
      <w:r>
        <w:t>Apa</w:t>
      </w:r>
      <w:proofErr w:type="spellEnd"/>
      <w:r>
        <w:t xml:space="preserve"> </w:t>
      </w:r>
      <w:proofErr w:type="spellStart"/>
      <w:r>
        <w:t>alasan</w:t>
      </w:r>
      <w:proofErr w:type="spellEnd"/>
      <w:r>
        <w:t xml:space="preserve"> </w:t>
      </w:r>
      <w:proofErr w:type="spellStart"/>
      <w:r>
        <w:t>anda</w:t>
      </w:r>
      <w:proofErr w:type="spellEnd"/>
      <w:r>
        <w:t xml:space="preserve"> </w:t>
      </w:r>
      <w:proofErr w:type="spellStart"/>
      <w:r>
        <w:t>mengambil</w:t>
      </w:r>
      <w:proofErr w:type="spellEnd"/>
      <w:r>
        <w:t xml:space="preserve"> </w:t>
      </w:r>
      <w:proofErr w:type="spellStart"/>
      <w:r>
        <w:t>kredit</w:t>
      </w:r>
      <w:proofErr w:type="spellEnd"/>
      <w:r>
        <w:t xml:space="preserve"> </w:t>
      </w:r>
      <w:proofErr w:type="spellStart"/>
      <w:r>
        <w:t>UMi</w:t>
      </w:r>
      <w:proofErr w:type="spellEnd"/>
      <w:r>
        <w:t xml:space="preserve">? </w:t>
      </w:r>
    </w:p>
    <w:p w14:paraId="4D9B65BD" w14:textId="77777777" w:rsidR="005309F4" w:rsidRDefault="005309F4" w:rsidP="005309F4">
      <w:pPr>
        <w:pStyle w:val="ListParagraph"/>
        <w:numPr>
          <w:ilvl w:val="0"/>
          <w:numId w:val="2"/>
        </w:numPr>
      </w:pPr>
      <w:proofErr w:type="spellStart"/>
      <w:r>
        <w:t>Apakah</w:t>
      </w:r>
      <w:proofErr w:type="spellEnd"/>
      <w:r>
        <w:t xml:space="preserve"> </w:t>
      </w:r>
      <w:proofErr w:type="spellStart"/>
      <w:r>
        <w:t>anda</w:t>
      </w:r>
      <w:proofErr w:type="spellEnd"/>
      <w:r>
        <w:t xml:space="preserve"> </w:t>
      </w:r>
      <w:proofErr w:type="spellStart"/>
      <w:r>
        <w:t>pernah</w:t>
      </w:r>
      <w:proofErr w:type="spellEnd"/>
      <w:r>
        <w:t xml:space="preserve"> </w:t>
      </w:r>
      <w:proofErr w:type="spellStart"/>
      <w:r>
        <w:t>diberikan</w:t>
      </w:r>
      <w:proofErr w:type="spellEnd"/>
      <w:r>
        <w:t xml:space="preserve"> </w:t>
      </w:r>
      <w:proofErr w:type="spellStart"/>
      <w:r>
        <w:t>pengarahan</w:t>
      </w:r>
      <w:proofErr w:type="spellEnd"/>
      <w:r>
        <w:t xml:space="preserve"> </w:t>
      </w:r>
      <w:proofErr w:type="spellStart"/>
      <w:r>
        <w:t>ataupun</w:t>
      </w:r>
      <w:proofErr w:type="spellEnd"/>
      <w:r>
        <w:t xml:space="preserve"> </w:t>
      </w:r>
      <w:proofErr w:type="spellStart"/>
      <w:r>
        <w:t>pelatihan</w:t>
      </w:r>
      <w:proofErr w:type="spellEnd"/>
      <w:r>
        <w:t xml:space="preserve"> oleh PIP? </w:t>
      </w:r>
    </w:p>
    <w:p w14:paraId="5D9ADCD3" w14:textId="77777777" w:rsidR="005309F4" w:rsidRDefault="005309F4" w:rsidP="005309F4">
      <w:pPr>
        <w:pStyle w:val="ListParagraph"/>
      </w:pPr>
      <w:proofErr w:type="spellStart"/>
      <w:r>
        <w:t>Pelatihan</w:t>
      </w:r>
      <w:proofErr w:type="spellEnd"/>
      <w:r>
        <w:t xml:space="preserve"> </w:t>
      </w:r>
      <w:proofErr w:type="spellStart"/>
      <w:r>
        <w:t>ada</w:t>
      </w:r>
      <w:proofErr w:type="spellEnd"/>
    </w:p>
    <w:p w14:paraId="19166A57" w14:textId="77777777" w:rsidR="005309F4" w:rsidRDefault="005309F4" w:rsidP="005309F4">
      <w:pPr>
        <w:pStyle w:val="ListParagraph"/>
        <w:numPr>
          <w:ilvl w:val="0"/>
          <w:numId w:val="2"/>
        </w:numPr>
      </w:pPr>
      <w:proofErr w:type="spellStart"/>
      <w:r>
        <w:t>Apakah</w:t>
      </w:r>
      <w:proofErr w:type="spellEnd"/>
      <w:r>
        <w:t xml:space="preserve"> </w:t>
      </w:r>
      <w:proofErr w:type="spellStart"/>
      <w:r>
        <w:t>anda</w:t>
      </w:r>
      <w:proofErr w:type="spellEnd"/>
      <w:r>
        <w:t xml:space="preserve"> </w:t>
      </w:r>
      <w:proofErr w:type="spellStart"/>
      <w:r>
        <w:t>selalu</w:t>
      </w:r>
      <w:proofErr w:type="spellEnd"/>
      <w:r>
        <w:t xml:space="preserve"> </w:t>
      </w:r>
      <w:proofErr w:type="spellStart"/>
      <w:r>
        <w:t>mengikuti</w:t>
      </w:r>
      <w:proofErr w:type="spellEnd"/>
      <w:r>
        <w:t xml:space="preserve"> </w:t>
      </w:r>
      <w:proofErr w:type="spellStart"/>
      <w:r>
        <w:t>kegiatan</w:t>
      </w:r>
      <w:proofErr w:type="spellEnd"/>
      <w:r>
        <w:t xml:space="preserve"> </w:t>
      </w:r>
      <w:proofErr w:type="spellStart"/>
      <w:r>
        <w:t>pelatihan</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pemberdayaan</w:t>
      </w:r>
      <w:proofErr w:type="spellEnd"/>
      <w:r>
        <w:t xml:space="preserve"> yang </w:t>
      </w:r>
      <w:proofErr w:type="spellStart"/>
      <w:r>
        <w:t>dilakukan</w:t>
      </w:r>
      <w:proofErr w:type="spellEnd"/>
      <w:r>
        <w:t xml:space="preserve"> oleh PIP? </w:t>
      </w:r>
    </w:p>
    <w:p w14:paraId="0BFA3D5D" w14:textId="77777777" w:rsidR="005309F4" w:rsidRDefault="005309F4" w:rsidP="005309F4">
      <w:pPr>
        <w:pStyle w:val="ListParagraph"/>
      </w:pPr>
      <w:r>
        <w:t xml:space="preserve">Strategi </w:t>
      </w:r>
      <w:proofErr w:type="spellStart"/>
      <w:r>
        <w:t>penjualan</w:t>
      </w:r>
      <w:proofErr w:type="spellEnd"/>
    </w:p>
    <w:p w14:paraId="1A10BD47" w14:textId="77777777" w:rsidR="005309F4" w:rsidRDefault="005309F4" w:rsidP="005309F4">
      <w:pPr>
        <w:pStyle w:val="ListParagraph"/>
        <w:numPr>
          <w:ilvl w:val="0"/>
          <w:numId w:val="2"/>
        </w:numPr>
      </w:pPr>
      <w:proofErr w:type="spellStart"/>
      <w:r>
        <w:t>Menurut</w:t>
      </w:r>
      <w:proofErr w:type="spellEnd"/>
      <w:r>
        <w:t xml:space="preserve"> </w:t>
      </w:r>
      <w:proofErr w:type="spellStart"/>
      <w:r>
        <w:t>anda</w:t>
      </w:r>
      <w:proofErr w:type="spellEnd"/>
      <w:r>
        <w:t xml:space="preserve">, </w:t>
      </w:r>
      <w:proofErr w:type="spellStart"/>
      <w:r>
        <w:t>apakah</w:t>
      </w:r>
      <w:proofErr w:type="spellEnd"/>
      <w:r>
        <w:t xml:space="preserve"> </w:t>
      </w:r>
      <w:proofErr w:type="spellStart"/>
      <w:r>
        <w:t>pemberian</w:t>
      </w:r>
      <w:proofErr w:type="spellEnd"/>
      <w:r>
        <w:t xml:space="preserve"> </w:t>
      </w:r>
      <w:proofErr w:type="spellStart"/>
      <w:r>
        <w:t>pinjaman</w:t>
      </w:r>
      <w:proofErr w:type="spellEnd"/>
      <w:r>
        <w:t xml:space="preserve"> </w:t>
      </w:r>
      <w:proofErr w:type="spellStart"/>
      <w:r>
        <w:t>UMi</w:t>
      </w:r>
      <w:proofErr w:type="spellEnd"/>
      <w:r>
        <w:t xml:space="preserve"> </w:t>
      </w:r>
      <w:proofErr w:type="spellStart"/>
      <w:r>
        <w:t>sudah</w:t>
      </w:r>
      <w:proofErr w:type="spellEnd"/>
      <w:r>
        <w:t xml:space="preserve"> </w:t>
      </w:r>
      <w:proofErr w:type="spellStart"/>
      <w:r>
        <w:t>tepat</w:t>
      </w:r>
      <w:proofErr w:type="spellEnd"/>
      <w:r>
        <w:t xml:space="preserve"> </w:t>
      </w:r>
      <w:proofErr w:type="spellStart"/>
      <w:r>
        <w:t>sasaran</w:t>
      </w:r>
      <w:proofErr w:type="spellEnd"/>
      <w:r>
        <w:t xml:space="preserve">? </w:t>
      </w:r>
    </w:p>
    <w:p w14:paraId="0F3A11E1" w14:textId="77777777" w:rsidR="005309F4" w:rsidRDefault="005309F4" w:rsidP="005309F4">
      <w:pPr>
        <w:pStyle w:val="ListParagraph"/>
        <w:numPr>
          <w:ilvl w:val="0"/>
          <w:numId w:val="2"/>
        </w:numPr>
      </w:pPr>
      <w:proofErr w:type="spellStart"/>
      <w:r>
        <w:t>Bagaimanakah</w:t>
      </w:r>
      <w:proofErr w:type="spellEnd"/>
      <w:r>
        <w:t xml:space="preserve"> </w:t>
      </w:r>
      <w:proofErr w:type="spellStart"/>
      <w:r>
        <w:t>perkembangan</w:t>
      </w:r>
      <w:proofErr w:type="spellEnd"/>
      <w:r>
        <w:t xml:space="preserve"> </w:t>
      </w:r>
      <w:proofErr w:type="spellStart"/>
      <w:r>
        <w:t>usaha</w:t>
      </w:r>
      <w:proofErr w:type="spellEnd"/>
      <w:r>
        <w:t xml:space="preserve"> </w:t>
      </w:r>
      <w:proofErr w:type="spellStart"/>
      <w:r>
        <w:t>anda</w:t>
      </w:r>
      <w:proofErr w:type="spellEnd"/>
      <w:r>
        <w:t xml:space="preserve"> </w:t>
      </w:r>
      <w:proofErr w:type="spellStart"/>
      <w:r>
        <w:t>setelah</w:t>
      </w:r>
      <w:proofErr w:type="spellEnd"/>
      <w:r>
        <w:t xml:space="preserve"> </w:t>
      </w:r>
      <w:proofErr w:type="spellStart"/>
      <w:r>
        <w:t>mendapatkan</w:t>
      </w:r>
      <w:proofErr w:type="spellEnd"/>
      <w:r>
        <w:t xml:space="preserve"> </w:t>
      </w:r>
      <w:proofErr w:type="spellStart"/>
      <w:r>
        <w:t>kredit</w:t>
      </w:r>
      <w:proofErr w:type="spellEnd"/>
      <w:r>
        <w:t xml:space="preserve"> </w:t>
      </w:r>
      <w:proofErr w:type="spellStart"/>
      <w:r>
        <w:t>UMi</w:t>
      </w:r>
      <w:proofErr w:type="spellEnd"/>
      <w:r>
        <w:t xml:space="preserve">? </w:t>
      </w:r>
    </w:p>
    <w:p w14:paraId="41CCAA59" w14:textId="77777777" w:rsidR="005309F4" w:rsidRDefault="005309F4" w:rsidP="005309F4">
      <w:pPr>
        <w:pStyle w:val="ListParagraph"/>
        <w:numPr>
          <w:ilvl w:val="0"/>
          <w:numId w:val="2"/>
        </w:numPr>
      </w:pPr>
      <w:proofErr w:type="spellStart"/>
      <w:r>
        <w:t>Pernahkah</w:t>
      </w:r>
      <w:proofErr w:type="spellEnd"/>
      <w:r>
        <w:t xml:space="preserve"> </w:t>
      </w:r>
      <w:proofErr w:type="spellStart"/>
      <w:r>
        <w:t>anda</w:t>
      </w:r>
      <w:proofErr w:type="spellEnd"/>
      <w:r>
        <w:t xml:space="preserve"> </w:t>
      </w:r>
      <w:proofErr w:type="spellStart"/>
      <w:r>
        <w:t>telat</w:t>
      </w:r>
      <w:proofErr w:type="spellEnd"/>
      <w:r>
        <w:t xml:space="preserve"> </w:t>
      </w:r>
      <w:proofErr w:type="spellStart"/>
      <w:r>
        <w:t>membayar</w:t>
      </w:r>
      <w:proofErr w:type="spellEnd"/>
      <w:r>
        <w:t xml:space="preserve"> </w:t>
      </w:r>
      <w:proofErr w:type="spellStart"/>
      <w:r>
        <w:t>angsuran</w:t>
      </w:r>
      <w:proofErr w:type="spellEnd"/>
      <w:r>
        <w:t xml:space="preserve">? </w:t>
      </w:r>
      <w:proofErr w:type="spellStart"/>
      <w:r>
        <w:t>Apa</w:t>
      </w:r>
      <w:proofErr w:type="spellEnd"/>
      <w:r>
        <w:t xml:space="preserve"> </w:t>
      </w:r>
      <w:proofErr w:type="spellStart"/>
      <w:r>
        <w:t>alasan</w:t>
      </w:r>
      <w:proofErr w:type="spellEnd"/>
      <w:r>
        <w:t xml:space="preserve"> </w:t>
      </w:r>
      <w:proofErr w:type="spellStart"/>
      <w:r>
        <w:t>anda</w:t>
      </w:r>
      <w:proofErr w:type="spellEnd"/>
      <w:r>
        <w:t xml:space="preserve"> </w:t>
      </w:r>
      <w:proofErr w:type="spellStart"/>
      <w:r>
        <w:t>terlambat</w:t>
      </w:r>
      <w:proofErr w:type="spellEnd"/>
      <w:r>
        <w:t xml:space="preserve"> </w:t>
      </w:r>
      <w:proofErr w:type="spellStart"/>
      <w:r>
        <w:t>membayar</w:t>
      </w:r>
      <w:proofErr w:type="spellEnd"/>
      <w:r>
        <w:t>?</w:t>
      </w:r>
    </w:p>
    <w:p w14:paraId="63AFE85B" w14:textId="77777777" w:rsidR="005309F4" w:rsidRDefault="005309F4" w:rsidP="005309F4">
      <w:pPr>
        <w:pStyle w:val="ListParagraph"/>
        <w:tabs>
          <w:tab w:val="left" w:pos="2940"/>
        </w:tabs>
      </w:pPr>
      <w:proofErr w:type="spellStart"/>
      <w:r>
        <w:t>Pernah</w:t>
      </w:r>
      <w:proofErr w:type="spellEnd"/>
      <w:r>
        <w:t xml:space="preserve"> </w:t>
      </w:r>
      <w:proofErr w:type="spellStart"/>
      <w:r>
        <w:t>tapi</w:t>
      </w:r>
      <w:proofErr w:type="spellEnd"/>
      <w:r>
        <w:t xml:space="preserve"> biasa2</w:t>
      </w:r>
      <w:r>
        <w:tab/>
        <w:t xml:space="preserve">ss                        </w:t>
      </w:r>
    </w:p>
    <w:p w14:paraId="6E71C498" w14:textId="77777777" w:rsidR="005309F4" w:rsidRPr="008B0390" w:rsidRDefault="005309F4" w:rsidP="005309F4">
      <w:pPr>
        <w:pStyle w:val="ListParagraph"/>
        <w:numPr>
          <w:ilvl w:val="0"/>
          <w:numId w:val="2"/>
        </w:numPr>
        <w:rPr>
          <w:b/>
          <w:bCs/>
        </w:rPr>
      </w:pPr>
      <w:proofErr w:type="spellStart"/>
      <w:r>
        <w:t>Menurut</w:t>
      </w:r>
      <w:proofErr w:type="spellEnd"/>
      <w:r>
        <w:t xml:space="preserve"> </w:t>
      </w:r>
      <w:proofErr w:type="spellStart"/>
      <w:r>
        <w:t>anda</w:t>
      </w:r>
      <w:proofErr w:type="spellEnd"/>
      <w:r>
        <w:t xml:space="preserve">, </w:t>
      </w:r>
      <w:proofErr w:type="spellStart"/>
      <w:r>
        <w:t>apakah</w:t>
      </w:r>
      <w:proofErr w:type="spellEnd"/>
      <w:r>
        <w:t xml:space="preserve"> </w:t>
      </w:r>
      <w:proofErr w:type="spellStart"/>
      <w:r>
        <w:t>pelayanan</w:t>
      </w:r>
      <w:proofErr w:type="spellEnd"/>
      <w:r>
        <w:t xml:space="preserve"> yang </w:t>
      </w:r>
      <w:proofErr w:type="spellStart"/>
      <w:r>
        <w:t>diberikan</w:t>
      </w:r>
      <w:proofErr w:type="spellEnd"/>
      <w:r>
        <w:t xml:space="preserve"> oleh PIP </w:t>
      </w:r>
      <w:proofErr w:type="spellStart"/>
      <w:r>
        <w:t>sudah</w:t>
      </w:r>
      <w:proofErr w:type="spellEnd"/>
      <w:r>
        <w:t xml:space="preserve"> </w:t>
      </w:r>
      <w:proofErr w:type="spellStart"/>
      <w:r>
        <w:t>baik</w:t>
      </w:r>
      <w:proofErr w:type="spellEnd"/>
      <w:r>
        <w:t>?</w:t>
      </w:r>
    </w:p>
    <w:p w14:paraId="1D8FFDBF" w14:textId="77777777" w:rsidR="005309F4" w:rsidRDefault="005309F4" w:rsidP="005309F4">
      <w:pPr>
        <w:spacing w:line="480" w:lineRule="auto"/>
        <w:jc w:val="both"/>
        <w:rPr>
          <w:rFonts w:ascii="Bookman Old Style" w:hAnsi="Bookman Old Style" w:cs="Arial"/>
          <w:noProof/>
          <w:color w:val="000000" w:themeColor="text1"/>
        </w:rPr>
      </w:pPr>
    </w:p>
    <w:p w14:paraId="38064C0C" w14:textId="77777777" w:rsidR="005309F4" w:rsidRPr="00146C1B" w:rsidRDefault="005309F4" w:rsidP="005309F4">
      <w:pPr>
        <w:pStyle w:val="ListParagraph"/>
        <w:tabs>
          <w:tab w:val="left" w:pos="284"/>
        </w:tabs>
        <w:spacing w:after="0" w:line="240" w:lineRule="auto"/>
        <w:ind w:left="284"/>
        <w:jc w:val="both"/>
        <w:rPr>
          <w:rFonts w:ascii="Bookman Old Style" w:hAnsi="Bookman Old Style" w:cs="Arial"/>
          <w:noProof/>
          <w:color w:val="000000" w:themeColor="text1"/>
        </w:rPr>
      </w:pPr>
    </w:p>
    <w:p w14:paraId="64A04305" w14:textId="77777777" w:rsidR="005309F4" w:rsidRPr="00146C1B" w:rsidRDefault="005309F4" w:rsidP="005309F4">
      <w:pPr>
        <w:pStyle w:val="ListParagraph"/>
        <w:tabs>
          <w:tab w:val="left" w:pos="284"/>
        </w:tabs>
        <w:spacing w:after="0" w:line="240" w:lineRule="auto"/>
        <w:ind w:left="284"/>
        <w:jc w:val="both"/>
        <w:rPr>
          <w:rFonts w:ascii="Bookman Old Style" w:hAnsi="Bookman Old Style" w:cs="Arial"/>
          <w:noProof/>
          <w:color w:val="000000" w:themeColor="text1"/>
        </w:rPr>
      </w:pPr>
    </w:p>
    <w:p w14:paraId="33B7F3F9" w14:textId="77777777" w:rsidR="005309F4" w:rsidRDefault="005309F4" w:rsidP="005309F4">
      <w:pPr>
        <w:tabs>
          <w:tab w:val="left" w:pos="284"/>
        </w:tabs>
        <w:spacing w:after="0" w:line="240" w:lineRule="auto"/>
        <w:jc w:val="both"/>
        <w:rPr>
          <w:rFonts w:ascii="Bookman Old Style" w:hAnsi="Bookman Old Style" w:cs="Arial"/>
          <w:noProof/>
          <w:color w:val="000000" w:themeColor="text1"/>
        </w:rPr>
        <w:sectPr w:rsidR="005309F4" w:rsidSect="008868DC">
          <w:pgSz w:w="11907" w:h="16839" w:code="9"/>
          <w:pgMar w:top="1985" w:right="1134" w:bottom="1134" w:left="1985" w:header="1440" w:footer="1440" w:gutter="0"/>
          <w:cols w:space="720"/>
          <w:titlePg/>
          <w:docGrid w:linePitch="360"/>
        </w:sectPr>
      </w:pPr>
    </w:p>
    <w:p w14:paraId="489BBAB7" w14:textId="77777777" w:rsidR="005309F4" w:rsidRDefault="005309F4" w:rsidP="005309F4">
      <w:pPr>
        <w:spacing w:after="0" w:line="240" w:lineRule="auto"/>
        <w:jc w:val="center"/>
        <w:rPr>
          <w:rFonts w:ascii="Bookman Old Style" w:hAnsi="Bookman Old Style" w:cs="Arial"/>
          <w:noProof/>
          <w:color w:val="000000" w:themeColor="text1"/>
        </w:rPr>
      </w:pPr>
    </w:p>
    <w:p w14:paraId="1956D0D4" w14:textId="77777777" w:rsidR="005309F4" w:rsidRDefault="005309F4" w:rsidP="005309F4">
      <w:pPr>
        <w:spacing w:after="0" w:line="240" w:lineRule="auto"/>
        <w:jc w:val="center"/>
        <w:rPr>
          <w:rFonts w:ascii="Bookman Old Style" w:hAnsi="Bookman Old Style" w:cs="Arial"/>
          <w:noProof/>
          <w:color w:val="000000" w:themeColor="text1"/>
        </w:rPr>
      </w:pPr>
      <w:r>
        <w:rPr>
          <w:rFonts w:ascii="Bookman Old Style" w:hAnsi="Bookman Old Style" w:cs="Arial"/>
          <w:noProof/>
          <w:color w:val="000000" w:themeColor="text1"/>
        </w:rPr>
        <w:t>Tabel 2. Hasil Wawancara</w:t>
      </w:r>
    </w:p>
    <w:tbl>
      <w:tblPr>
        <w:tblStyle w:val="TableGrid"/>
        <w:tblpPr w:leftFromText="180" w:rightFromText="180" w:vertAnchor="text" w:horzAnchor="page" w:tblpX="673" w:tblpY="475"/>
        <w:tblW w:w="15730" w:type="dxa"/>
        <w:tblLook w:val="04A0" w:firstRow="1" w:lastRow="0" w:firstColumn="1" w:lastColumn="0" w:noHBand="0" w:noVBand="1"/>
      </w:tblPr>
      <w:tblGrid>
        <w:gridCol w:w="810"/>
        <w:gridCol w:w="1625"/>
        <w:gridCol w:w="2219"/>
        <w:gridCol w:w="2131"/>
        <w:gridCol w:w="1836"/>
        <w:gridCol w:w="2064"/>
        <w:gridCol w:w="2465"/>
        <w:gridCol w:w="2580"/>
      </w:tblGrid>
      <w:tr w:rsidR="005309F4" w14:paraId="6720C52C" w14:textId="77777777" w:rsidTr="00E51FCD">
        <w:tc>
          <w:tcPr>
            <w:tcW w:w="810" w:type="dxa"/>
          </w:tcPr>
          <w:p w14:paraId="32962065" w14:textId="77777777" w:rsidR="005309F4" w:rsidRDefault="005309F4" w:rsidP="00E51FCD">
            <w:pPr>
              <w:spacing w:line="480" w:lineRule="auto"/>
              <w:jc w:val="center"/>
              <w:rPr>
                <w:rFonts w:ascii="Bookman Old Style" w:hAnsi="Bookman Old Style" w:cs="Arial"/>
                <w:noProof/>
                <w:color w:val="000000" w:themeColor="text1"/>
              </w:rPr>
            </w:pPr>
            <w:r>
              <w:rPr>
                <w:rFonts w:ascii="Bookman Old Style" w:hAnsi="Bookman Old Style" w:cs="Arial"/>
                <w:noProof/>
                <w:color w:val="000000" w:themeColor="text1"/>
              </w:rPr>
              <w:t>No</w:t>
            </w:r>
          </w:p>
        </w:tc>
        <w:tc>
          <w:tcPr>
            <w:tcW w:w="1625" w:type="dxa"/>
          </w:tcPr>
          <w:p w14:paraId="44659231" w14:textId="77777777" w:rsidR="005309F4" w:rsidRDefault="005309F4" w:rsidP="00E51FCD">
            <w:pPr>
              <w:spacing w:line="480" w:lineRule="auto"/>
              <w:jc w:val="center"/>
              <w:rPr>
                <w:rFonts w:ascii="Bookman Old Style" w:hAnsi="Bookman Old Style" w:cs="Arial"/>
                <w:noProof/>
                <w:color w:val="000000" w:themeColor="text1"/>
              </w:rPr>
            </w:pPr>
            <w:r>
              <w:rPr>
                <w:rFonts w:ascii="Bookman Old Style" w:hAnsi="Bookman Old Style" w:cs="Arial"/>
                <w:noProof/>
                <w:color w:val="000000" w:themeColor="text1"/>
              </w:rPr>
              <w:t>Indikator</w:t>
            </w:r>
          </w:p>
        </w:tc>
        <w:tc>
          <w:tcPr>
            <w:tcW w:w="2219" w:type="dxa"/>
          </w:tcPr>
          <w:p w14:paraId="07A630EE" w14:textId="77777777" w:rsidR="005309F4" w:rsidRDefault="005309F4" w:rsidP="00E51FCD">
            <w:pPr>
              <w:spacing w:line="480" w:lineRule="auto"/>
              <w:jc w:val="center"/>
              <w:rPr>
                <w:rFonts w:ascii="Bookman Old Style" w:hAnsi="Bookman Old Style" w:cs="Arial"/>
                <w:noProof/>
                <w:color w:val="000000" w:themeColor="text1"/>
              </w:rPr>
            </w:pPr>
            <w:r>
              <w:rPr>
                <w:rFonts w:ascii="Bookman Old Style" w:hAnsi="Bookman Old Style" w:cs="Arial"/>
                <w:noProof/>
                <w:color w:val="000000" w:themeColor="text1"/>
              </w:rPr>
              <w:t>Informan 1</w:t>
            </w:r>
          </w:p>
        </w:tc>
        <w:tc>
          <w:tcPr>
            <w:tcW w:w="2131" w:type="dxa"/>
          </w:tcPr>
          <w:p w14:paraId="0DAFC6BF" w14:textId="77777777" w:rsidR="005309F4" w:rsidRDefault="005309F4" w:rsidP="00E51FCD">
            <w:pPr>
              <w:spacing w:line="480" w:lineRule="auto"/>
              <w:jc w:val="center"/>
              <w:rPr>
                <w:rFonts w:ascii="Bookman Old Style" w:hAnsi="Bookman Old Style" w:cs="Arial"/>
                <w:noProof/>
                <w:color w:val="000000" w:themeColor="text1"/>
              </w:rPr>
            </w:pPr>
            <w:r>
              <w:rPr>
                <w:rFonts w:ascii="Bookman Old Style" w:hAnsi="Bookman Old Style" w:cs="Arial"/>
                <w:noProof/>
                <w:color w:val="000000" w:themeColor="text1"/>
              </w:rPr>
              <w:t>Informan 2</w:t>
            </w:r>
          </w:p>
        </w:tc>
        <w:tc>
          <w:tcPr>
            <w:tcW w:w="1836" w:type="dxa"/>
          </w:tcPr>
          <w:p w14:paraId="2B684E47" w14:textId="77777777" w:rsidR="005309F4" w:rsidRDefault="005309F4" w:rsidP="00E51FCD">
            <w:pPr>
              <w:spacing w:line="480" w:lineRule="auto"/>
              <w:jc w:val="center"/>
              <w:rPr>
                <w:rFonts w:ascii="Bookman Old Style" w:hAnsi="Bookman Old Style" w:cs="Arial"/>
                <w:noProof/>
                <w:color w:val="000000" w:themeColor="text1"/>
              </w:rPr>
            </w:pPr>
            <w:r>
              <w:rPr>
                <w:rFonts w:ascii="Bookman Old Style" w:hAnsi="Bookman Old Style" w:cs="Arial"/>
                <w:noProof/>
                <w:color w:val="000000" w:themeColor="text1"/>
              </w:rPr>
              <w:t>Informan 3</w:t>
            </w:r>
          </w:p>
        </w:tc>
        <w:tc>
          <w:tcPr>
            <w:tcW w:w="2064" w:type="dxa"/>
          </w:tcPr>
          <w:p w14:paraId="5B8FB8CE" w14:textId="77777777" w:rsidR="005309F4" w:rsidRDefault="005309F4" w:rsidP="00E51FCD">
            <w:pPr>
              <w:spacing w:line="480" w:lineRule="auto"/>
              <w:jc w:val="center"/>
              <w:rPr>
                <w:rFonts w:ascii="Bookman Old Style" w:hAnsi="Bookman Old Style" w:cs="Arial"/>
                <w:noProof/>
                <w:color w:val="000000" w:themeColor="text1"/>
              </w:rPr>
            </w:pPr>
            <w:r>
              <w:rPr>
                <w:rFonts w:ascii="Bookman Old Style" w:hAnsi="Bookman Old Style" w:cs="Arial"/>
                <w:noProof/>
                <w:color w:val="000000" w:themeColor="text1"/>
              </w:rPr>
              <w:t>Informan 4</w:t>
            </w:r>
          </w:p>
        </w:tc>
        <w:tc>
          <w:tcPr>
            <w:tcW w:w="2465" w:type="dxa"/>
          </w:tcPr>
          <w:p w14:paraId="33B1ADD3" w14:textId="77777777" w:rsidR="005309F4" w:rsidRDefault="005309F4" w:rsidP="00E51FCD">
            <w:pPr>
              <w:spacing w:line="480" w:lineRule="auto"/>
              <w:jc w:val="center"/>
              <w:rPr>
                <w:rFonts w:ascii="Bookman Old Style" w:hAnsi="Bookman Old Style" w:cs="Arial"/>
                <w:noProof/>
                <w:color w:val="000000" w:themeColor="text1"/>
              </w:rPr>
            </w:pPr>
            <w:r>
              <w:rPr>
                <w:rFonts w:ascii="Bookman Old Style" w:hAnsi="Bookman Old Style" w:cs="Arial"/>
                <w:noProof/>
                <w:color w:val="000000" w:themeColor="text1"/>
              </w:rPr>
              <w:t>Informan 5</w:t>
            </w:r>
          </w:p>
        </w:tc>
        <w:tc>
          <w:tcPr>
            <w:tcW w:w="2580" w:type="dxa"/>
          </w:tcPr>
          <w:p w14:paraId="42663C36" w14:textId="77777777" w:rsidR="005309F4" w:rsidRDefault="005309F4" w:rsidP="00E51FCD">
            <w:pPr>
              <w:spacing w:line="480" w:lineRule="auto"/>
              <w:jc w:val="center"/>
              <w:rPr>
                <w:rFonts w:ascii="Bookman Old Style" w:hAnsi="Bookman Old Style" w:cs="Arial"/>
                <w:noProof/>
                <w:color w:val="000000" w:themeColor="text1"/>
              </w:rPr>
            </w:pPr>
            <w:r>
              <w:rPr>
                <w:rFonts w:ascii="Bookman Old Style" w:hAnsi="Bookman Old Style" w:cs="Arial"/>
                <w:noProof/>
                <w:color w:val="000000" w:themeColor="text1"/>
              </w:rPr>
              <w:t>Informan 6</w:t>
            </w:r>
          </w:p>
        </w:tc>
      </w:tr>
      <w:tr w:rsidR="005309F4" w14:paraId="54EAE06F" w14:textId="77777777" w:rsidTr="00E51FCD">
        <w:tc>
          <w:tcPr>
            <w:tcW w:w="810" w:type="dxa"/>
          </w:tcPr>
          <w:p w14:paraId="6F3915DA" w14:textId="77777777" w:rsidR="005309F4" w:rsidRDefault="005309F4" w:rsidP="00E51FCD">
            <w:pPr>
              <w:jc w:val="both"/>
              <w:rPr>
                <w:rFonts w:ascii="Bookman Old Style" w:hAnsi="Bookman Old Style" w:cs="Arial"/>
                <w:noProof/>
                <w:color w:val="000000" w:themeColor="text1"/>
              </w:rPr>
            </w:pPr>
            <w:r>
              <w:rPr>
                <w:rFonts w:ascii="Bookman Old Style" w:hAnsi="Bookman Old Style" w:cs="Arial"/>
                <w:noProof/>
                <w:color w:val="000000" w:themeColor="text1"/>
              </w:rPr>
              <w:t>1</w:t>
            </w:r>
          </w:p>
        </w:tc>
        <w:tc>
          <w:tcPr>
            <w:tcW w:w="1625" w:type="dxa"/>
          </w:tcPr>
          <w:p w14:paraId="7C084979" w14:textId="77777777" w:rsidR="005309F4" w:rsidRDefault="005309F4" w:rsidP="00E51FCD">
            <w:pPr>
              <w:jc w:val="both"/>
              <w:rPr>
                <w:rFonts w:ascii="Bookman Old Style" w:hAnsi="Bookman Old Style" w:cs="Arial"/>
                <w:noProof/>
                <w:color w:val="000000" w:themeColor="text1"/>
              </w:rPr>
            </w:pPr>
            <w:r>
              <w:rPr>
                <w:rFonts w:ascii="Bookman Old Style" w:hAnsi="Bookman Old Style" w:cs="Arial"/>
                <w:noProof/>
                <w:color w:val="000000" w:themeColor="text1"/>
              </w:rPr>
              <w:t>Pemahaman program</w:t>
            </w:r>
          </w:p>
        </w:tc>
        <w:tc>
          <w:tcPr>
            <w:tcW w:w="2219" w:type="dxa"/>
          </w:tcPr>
          <w:p w14:paraId="64F79BC5" w14:textId="77777777" w:rsidR="005309F4" w:rsidRDefault="005309F4" w:rsidP="00E51FCD">
            <w:pPr>
              <w:jc w:val="both"/>
              <w:rPr>
                <w:rFonts w:ascii="Bookman Old Style" w:hAnsi="Bookman Old Style" w:cs="Arial"/>
                <w:noProof/>
                <w:color w:val="000000" w:themeColor="text1"/>
              </w:rPr>
            </w:pPr>
            <w:r>
              <w:rPr>
                <w:rFonts w:ascii="Bookman Old Style" w:hAnsi="Bookman Old Style" w:cs="Arial"/>
                <w:noProof/>
                <w:color w:val="000000" w:themeColor="text1"/>
              </w:rPr>
              <w:t>Tidak mengetahui bahwa pinjaman berasal dari PIP atau UMi namun pinjaman dari pegadaian</w:t>
            </w:r>
          </w:p>
        </w:tc>
        <w:tc>
          <w:tcPr>
            <w:tcW w:w="2131" w:type="dxa"/>
          </w:tcPr>
          <w:p w14:paraId="0A1FB54D" w14:textId="77777777" w:rsidR="005309F4" w:rsidRDefault="005309F4" w:rsidP="00E51FCD">
            <w:pPr>
              <w:jc w:val="both"/>
              <w:rPr>
                <w:rFonts w:ascii="Bookman Old Style" w:hAnsi="Bookman Old Style" w:cs="Arial"/>
                <w:noProof/>
                <w:color w:val="000000" w:themeColor="text1"/>
              </w:rPr>
            </w:pPr>
            <w:r>
              <w:rPr>
                <w:rFonts w:ascii="Bookman Old Style" w:hAnsi="Bookman Old Style" w:cs="Arial"/>
                <w:noProof/>
                <w:color w:val="000000" w:themeColor="text1"/>
              </w:rPr>
              <w:t>Mengetahui bahwa pinjaman dari UMi</w:t>
            </w:r>
          </w:p>
        </w:tc>
        <w:tc>
          <w:tcPr>
            <w:tcW w:w="1836" w:type="dxa"/>
          </w:tcPr>
          <w:p w14:paraId="7D7B118D"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Belum mengetahui bahwa ada fasilitasi pembiayaan UMi dari pemerintah</w:t>
            </w:r>
          </w:p>
        </w:tc>
        <w:tc>
          <w:tcPr>
            <w:tcW w:w="2064" w:type="dxa"/>
          </w:tcPr>
          <w:p w14:paraId="755D5278"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Belum mengetahui bahwa ada fasilitasi pembiayaan UMi dari pemerintah</w:t>
            </w:r>
          </w:p>
        </w:tc>
        <w:tc>
          <w:tcPr>
            <w:tcW w:w="2465" w:type="dxa"/>
          </w:tcPr>
          <w:p w14:paraId="1831B65D"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Sosialisasi memang diakui belum optimal dan semasif program pembiayaan pemerintah lainnya, seperti KUR. Faktor lainnya adalah peyaluran harus melalui LKBB. Dimana masing-masing LKBB juga memiliki produk pembiayaannya sendiri sehingga tidak optimal mensosialisasikan UMi kepada para calon debitur.</w:t>
            </w:r>
          </w:p>
        </w:tc>
        <w:tc>
          <w:tcPr>
            <w:tcW w:w="2580" w:type="dxa"/>
          </w:tcPr>
          <w:p w14:paraId="462DCF7F"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Sejalan dengan terbitnya KMK nomor 382/KMK.1/2022 tanggal 21 September 2022 tentang Pembentukan Tim Sinergi Pemberdayaan Usaha Mikro, Kecil, dan Menengah Kementerian Keuangan, maka program pembiayaan UMi akan disosilisasikan secara masif, terstruktur, dan terencana di seluruh Indonesia melalui kantor-kantor perwakilan serta unitunit vertikal Kemenkeu yang tersebar dari Sabang sampai dengan Merauke, bersinergi dengan berbagai pihak.</w:t>
            </w:r>
          </w:p>
          <w:p w14:paraId="667E2070" w14:textId="77777777" w:rsidR="005309F4" w:rsidRDefault="005309F4" w:rsidP="00E51FCD">
            <w:pPr>
              <w:rPr>
                <w:rFonts w:ascii="Bookman Old Style" w:hAnsi="Bookman Old Style" w:cs="Arial"/>
                <w:noProof/>
                <w:color w:val="000000" w:themeColor="text1"/>
              </w:rPr>
            </w:pPr>
          </w:p>
          <w:p w14:paraId="0FAF58B5" w14:textId="77777777" w:rsidR="005309F4" w:rsidRDefault="005309F4" w:rsidP="00E51FCD">
            <w:pPr>
              <w:rPr>
                <w:rFonts w:ascii="Bookman Old Style" w:hAnsi="Bookman Old Style" w:cs="Arial"/>
                <w:noProof/>
                <w:color w:val="000000" w:themeColor="text1"/>
              </w:rPr>
            </w:pPr>
          </w:p>
        </w:tc>
      </w:tr>
      <w:tr w:rsidR="005309F4" w14:paraId="7C32A306" w14:textId="77777777" w:rsidTr="00E51FCD">
        <w:trPr>
          <w:trHeight w:val="421"/>
        </w:trPr>
        <w:tc>
          <w:tcPr>
            <w:tcW w:w="810" w:type="dxa"/>
          </w:tcPr>
          <w:p w14:paraId="51B0E381" w14:textId="77777777" w:rsidR="005309F4" w:rsidRDefault="005309F4" w:rsidP="00E51FCD">
            <w:pPr>
              <w:jc w:val="center"/>
              <w:rPr>
                <w:rFonts w:ascii="Bookman Old Style" w:hAnsi="Bookman Old Style" w:cs="Arial"/>
                <w:noProof/>
                <w:color w:val="000000" w:themeColor="text1"/>
              </w:rPr>
            </w:pPr>
            <w:r>
              <w:rPr>
                <w:rFonts w:ascii="Bookman Old Style" w:hAnsi="Bookman Old Style" w:cs="Arial"/>
                <w:noProof/>
                <w:color w:val="000000" w:themeColor="text1"/>
              </w:rPr>
              <w:t>No</w:t>
            </w:r>
          </w:p>
        </w:tc>
        <w:tc>
          <w:tcPr>
            <w:tcW w:w="1625" w:type="dxa"/>
          </w:tcPr>
          <w:p w14:paraId="0A14BC42" w14:textId="77777777" w:rsidR="005309F4" w:rsidRDefault="005309F4" w:rsidP="00E51FCD">
            <w:pPr>
              <w:jc w:val="center"/>
              <w:rPr>
                <w:rFonts w:ascii="Bookman Old Style" w:hAnsi="Bookman Old Style" w:cs="Arial"/>
                <w:noProof/>
                <w:color w:val="000000" w:themeColor="text1"/>
              </w:rPr>
            </w:pPr>
            <w:r>
              <w:rPr>
                <w:rFonts w:ascii="Bookman Old Style" w:hAnsi="Bookman Old Style" w:cs="Arial"/>
                <w:noProof/>
                <w:color w:val="000000" w:themeColor="text1"/>
              </w:rPr>
              <w:t>Indikator</w:t>
            </w:r>
          </w:p>
        </w:tc>
        <w:tc>
          <w:tcPr>
            <w:tcW w:w="2219" w:type="dxa"/>
          </w:tcPr>
          <w:p w14:paraId="5886F522" w14:textId="77777777" w:rsidR="005309F4" w:rsidRDefault="005309F4" w:rsidP="00E51FCD">
            <w:pPr>
              <w:jc w:val="center"/>
              <w:rPr>
                <w:rFonts w:ascii="Bookman Old Style" w:hAnsi="Bookman Old Style" w:cs="Arial"/>
                <w:noProof/>
                <w:color w:val="000000" w:themeColor="text1"/>
              </w:rPr>
            </w:pPr>
            <w:r>
              <w:rPr>
                <w:rFonts w:ascii="Bookman Old Style" w:hAnsi="Bookman Old Style" w:cs="Arial"/>
                <w:noProof/>
                <w:color w:val="000000" w:themeColor="text1"/>
              </w:rPr>
              <w:t>Informan 1</w:t>
            </w:r>
          </w:p>
        </w:tc>
        <w:tc>
          <w:tcPr>
            <w:tcW w:w="2131" w:type="dxa"/>
          </w:tcPr>
          <w:p w14:paraId="4C770C4B" w14:textId="77777777" w:rsidR="005309F4" w:rsidRDefault="005309F4" w:rsidP="00E51FCD">
            <w:pPr>
              <w:jc w:val="center"/>
              <w:rPr>
                <w:rFonts w:ascii="Bookman Old Style" w:hAnsi="Bookman Old Style" w:cs="Arial"/>
                <w:noProof/>
                <w:color w:val="000000" w:themeColor="text1"/>
              </w:rPr>
            </w:pPr>
            <w:r>
              <w:rPr>
                <w:rFonts w:ascii="Bookman Old Style" w:hAnsi="Bookman Old Style" w:cs="Arial"/>
                <w:noProof/>
                <w:color w:val="000000" w:themeColor="text1"/>
              </w:rPr>
              <w:t>Informan 2</w:t>
            </w:r>
          </w:p>
        </w:tc>
        <w:tc>
          <w:tcPr>
            <w:tcW w:w="1836" w:type="dxa"/>
          </w:tcPr>
          <w:p w14:paraId="0E1F6527" w14:textId="77777777" w:rsidR="005309F4" w:rsidRDefault="005309F4" w:rsidP="00E51FCD">
            <w:pPr>
              <w:jc w:val="center"/>
              <w:rPr>
                <w:rFonts w:ascii="Bookman Old Style" w:hAnsi="Bookman Old Style" w:cs="Arial"/>
                <w:noProof/>
                <w:color w:val="000000" w:themeColor="text1"/>
              </w:rPr>
            </w:pPr>
            <w:r>
              <w:rPr>
                <w:rFonts w:ascii="Bookman Old Style" w:hAnsi="Bookman Old Style" w:cs="Arial"/>
                <w:noProof/>
                <w:color w:val="000000" w:themeColor="text1"/>
              </w:rPr>
              <w:t>Informan 3</w:t>
            </w:r>
          </w:p>
        </w:tc>
        <w:tc>
          <w:tcPr>
            <w:tcW w:w="2064" w:type="dxa"/>
          </w:tcPr>
          <w:p w14:paraId="65783CB7" w14:textId="77777777" w:rsidR="005309F4" w:rsidRDefault="005309F4" w:rsidP="00E51FCD">
            <w:pPr>
              <w:jc w:val="center"/>
              <w:rPr>
                <w:rFonts w:ascii="Bookman Old Style" w:hAnsi="Bookman Old Style" w:cs="Arial"/>
                <w:noProof/>
                <w:color w:val="000000" w:themeColor="text1"/>
              </w:rPr>
            </w:pPr>
            <w:r>
              <w:rPr>
                <w:rFonts w:ascii="Bookman Old Style" w:hAnsi="Bookman Old Style" w:cs="Arial"/>
                <w:noProof/>
                <w:color w:val="000000" w:themeColor="text1"/>
              </w:rPr>
              <w:t>Informan 4</w:t>
            </w:r>
          </w:p>
        </w:tc>
        <w:tc>
          <w:tcPr>
            <w:tcW w:w="2465" w:type="dxa"/>
          </w:tcPr>
          <w:p w14:paraId="50BE377C" w14:textId="77777777" w:rsidR="005309F4" w:rsidRDefault="005309F4" w:rsidP="00E51FCD">
            <w:pPr>
              <w:jc w:val="center"/>
              <w:rPr>
                <w:rFonts w:ascii="Bookman Old Style" w:hAnsi="Bookman Old Style" w:cs="Arial"/>
                <w:noProof/>
                <w:color w:val="000000" w:themeColor="text1"/>
              </w:rPr>
            </w:pPr>
            <w:r>
              <w:rPr>
                <w:rFonts w:ascii="Bookman Old Style" w:hAnsi="Bookman Old Style" w:cs="Arial"/>
                <w:noProof/>
                <w:color w:val="000000" w:themeColor="text1"/>
              </w:rPr>
              <w:t>Informan 5</w:t>
            </w:r>
          </w:p>
        </w:tc>
        <w:tc>
          <w:tcPr>
            <w:tcW w:w="2580" w:type="dxa"/>
          </w:tcPr>
          <w:p w14:paraId="2C636551" w14:textId="77777777" w:rsidR="005309F4" w:rsidRDefault="005309F4" w:rsidP="00E51FCD">
            <w:pPr>
              <w:jc w:val="center"/>
              <w:rPr>
                <w:rFonts w:ascii="Bookman Old Style" w:hAnsi="Bookman Old Style" w:cs="Arial"/>
                <w:noProof/>
                <w:color w:val="000000" w:themeColor="text1"/>
              </w:rPr>
            </w:pPr>
            <w:r>
              <w:rPr>
                <w:rFonts w:ascii="Bookman Old Style" w:hAnsi="Bookman Old Style" w:cs="Arial"/>
                <w:noProof/>
                <w:color w:val="000000" w:themeColor="text1"/>
              </w:rPr>
              <w:t>Informan 6</w:t>
            </w:r>
          </w:p>
        </w:tc>
      </w:tr>
      <w:tr w:rsidR="005309F4" w14:paraId="7B4AAA1D" w14:textId="77777777" w:rsidTr="00E51FCD">
        <w:tc>
          <w:tcPr>
            <w:tcW w:w="810" w:type="dxa"/>
          </w:tcPr>
          <w:p w14:paraId="3DA50BC6" w14:textId="77777777" w:rsidR="005309F4" w:rsidRDefault="005309F4" w:rsidP="00E51FCD">
            <w:pPr>
              <w:jc w:val="both"/>
              <w:rPr>
                <w:rFonts w:ascii="Bookman Old Style" w:hAnsi="Bookman Old Style" w:cs="Arial"/>
                <w:noProof/>
                <w:color w:val="000000" w:themeColor="text1"/>
              </w:rPr>
            </w:pPr>
            <w:r>
              <w:rPr>
                <w:rFonts w:ascii="Bookman Old Style" w:hAnsi="Bookman Old Style" w:cs="Arial"/>
                <w:noProof/>
                <w:color w:val="000000" w:themeColor="text1"/>
              </w:rPr>
              <w:t>2</w:t>
            </w:r>
          </w:p>
        </w:tc>
        <w:tc>
          <w:tcPr>
            <w:tcW w:w="1625" w:type="dxa"/>
          </w:tcPr>
          <w:p w14:paraId="7FC188A9" w14:textId="77777777" w:rsidR="005309F4" w:rsidRDefault="005309F4" w:rsidP="00E51FCD">
            <w:pPr>
              <w:jc w:val="both"/>
              <w:rPr>
                <w:rFonts w:ascii="Bookman Old Style" w:hAnsi="Bookman Old Style" w:cs="Arial"/>
                <w:noProof/>
                <w:color w:val="000000" w:themeColor="text1"/>
              </w:rPr>
            </w:pPr>
            <w:r>
              <w:rPr>
                <w:rFonts w:ascii="Bookman Old Style" w:hAnsi="Bookman Old Style" w:cs="Arial"/>
                <w:noProof/>
                <w:color w:val="000000" w:themeColor="text1"/>
              </w:rPr>
              <w:t>Tepat sasaran</w:t>
            </w:r>
          </w:p>
        </w:tc>
        <w:tc>
          <w:tcPr>
            <w:tcW w:w="2219" w:type="dxa"/>
          </w:tcPr>
          <w:p w14:paraId="3EA4C484"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 xml:space="preserve">Menerima pembiayaan UMi melalui LKBB PT. Pegadaian dan </w:t>
            </w:r>
            <w:r w:rsidRPr="005703FF">
              <w:rPr>
                <w:rFonts w:ascii="Bookman Old Style" w:hAnsi="Bookman Old Style" w:cs="Arial"/>
                <w:b/>
                <w:bCs/>
                <w:noProof/>
                <w:color w:val="000000" w:themeColor="text1"/>
              </w:rPr>
              <w:t>tidak mengetahui</w:t>
            </w:r>
            <w:r>
              <w:rPr>
                <w:rFonts w:ascii="Bookman Old Style" w:hAnsi="Bookman Old Style" w:cs="Arial"/>
                <w:noProof/>
                <w:color w:val="000000" w:themeColor="text1"/>
              </w:rPr>
              <w:t xml:space="preserve"> bahwa sumber dana pembiayaannya berasal dari PIP dan nama programnya adalah UMi (Ultra Mikro). Menjaminkan BPKBnya. Mengingat tidak paham bahwa dana pinjaman ini adalah untuk tujuan usaha dan mengira bahwa ini adalah pinjaman biasa dengan menggadaikan BPKBnya, maka uang pinjaman tidak seluruhnya digunakan untuk kebutuhan usaha, melainkan sebagiannya </w:t>
            </w:r>
            <w:r>
              <w:rPr>
                <w:rFonts w:ascii="Bookman Old Style" w:hAnsi="Bookman Old Style" w:cs="Arial"/>
                <w:noProof/>
                <w:color w:val="000000" w:themeColor="text1"/>
              </w:rPr>
              <w:lastRenderedPageBreak/>
              <w:t xml:space="preserve">digunakan untuk membayar utang (50%), sisanya digunakan untuk membeli peralatan produksi. </w:t>
            </w:r>
          </w:p>
        </w:tc>
        <w:tc>
          <w:tcPr>
            <w:tcW w:w="2131" w:type="dxa"/>
          </w:tcPr>
          <w:p w14:paraId="5213BF03"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lastRenderedPageBreak/>
              <w:t xml:space="preserve">Menerima pembiayaan UMi melalui LKBB PT. Pegadaian dan </w:t>
            </w:r>
            <w:r w:rsidRPr="005703FF">
              <w:rPr>
                <w:rFonts w:ascii="Bookman Old Style" w:hAnsi="Bookman Old Style" w:cs="Arial"/>
                <w:b/>
                <w:bCs/>
                <w:noProof/>
                <w:color w:val="000000" w:themeColor="text1"/>
              </w:rPr>
              <w:t xml:space="preserve">mengetahui </w:t>
            </w:r>
            <w:r>
              <w:rPr>
                <w:rFonts w:ascii="Bookman Old Style" w:hAnsi="Bookman Old Style" w:cs="Arial"/>
                <w:noProof/>
                <w:color w:val="000000" w:themeColor="text1"/>
              </w:rPr>
              <w:t>bahwa sumber dana pembiayaannya berasal dari PIP yang ditujukan untuk modal usaha..</w:t>
            </w:r>
          </w:p>
          <w:p w14:paraId="5A93C5BB"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Keseluruhan pinjaman digunakan untuk pembelian bahan baku dan peralatan usaha</w:t>
            </w:r>
          </w:p>
        </w:tc>
        <w:tc>
          <w:tcPr>
            <w:tcW w:w="1836" w:type="dxa"/>
          </w:tcPr>
          <w:p w14:paraId="7215897F"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Belum pernah mendapat pinjaman UMi maupun KUR. Namun,   sering mendengar kawan-kawan pelaku UMKM lainnya yang mendapatkan  program bantuan pemerintah baik KUR maupun dalam bentuk dana tunai lainnya, memanfaatkan uangnya tidak untuk kepentingan usaha namun untuk keperluan konsumtif</w:t>
            </w:r>
          </w:p>
        </w:tc>
        <w:tc>
          <w:tcPr>
            <w:tcW w:w="2064" w:type="dxa"/>
          </w:tcPr>
          <w:p w14:paraId="3F48C2ED"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Belum pernah mendapat pinjaman UMi maupun KUR.  Menyarankan agar sebelum dan setelah UMKM mendapatkan pinjaman agar oleh pemberi pinjaman dan penyalur, debitur UMKM diberikan edukasi dan pendampingan bagaimana mengelola keuangan usaha agar uang pinjaman yang diperoleh dapat tepat sasaran.</w:t>
            </w:r>
          </w:p>
        </w:tc>
        <w:tc>
          <w:tcPr>
            <w:tcW w:w="2465" w:type="dxa"/>
          </w:tcPr>
          <w:p w14:paraId="656AC640"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Berdasarkan hasil evaluasi dan pengamatan di lapangan pada para debitur, masih terdapat ketidaktepatan sasaran, walaupun secara statistiknya, jumlahnya tidak signifikan. Sebenarnya secara peraturan dan SOP,telah ada program pelatihan dan pendampingan pengelolaan keuangan usaha. Namun memang karena banyaknya jumlah debitur an luasnya jangkauan wilayah, program tersebut belum optimal pelaksanaannya.</w:t>
            </w:r>
          </w:p>
        </w:tc>
        <w:tc>
          <w:tcPr>
            <w:tcW w:w="2580" w:type="dxa"/>
          </w:tcPr>
          <w:p w14:paraId="4C448261"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 xml:space="preserve">Dalam rangka peningkatan ketepatan sasaran program, berbagai program pendampingan dan pelatihan kewirausahaan bagi para debitur telah dipersiapkan dan dilaksanakan, dan terus dilakukan proses penyempurnaan. Terlebih dengan adanya semangat dan kerangka program kerja Kemenkeu Satu untuk pemberdayaan UMKM. </w:t>
            </w:r>
          </w:p>
        </w:tc>
      </w:tr>
      <w:tr w:rsidR="005309F4" w14:paraId="0C26A252" w14:textId="77777777" w:rsidTr="00E51FCD">
        <w:tc>
          <w:tcPr>
            <w:tcW w:w="810" w:type="dxa"/>
          </w:tcPr>
          <w:p w14:paraId="7A6D036E" w14:textId="77777777" w:rsidR="005309F4" w:rsidRDefault="005309F4" w:rsidP="00E51FCD">
            <w:pPr>
              <w:jc w:val="both"/>
              <w:rPr>
                <w:rFonts w:ascii="Bookman Old Style" w:hAnsi="Bookman Old Style" w:cs="Arial"/>
                <w:noProof/>
                <w:color w:val="000000" w:themeColor="text1"/>
              </w:rPr>
            </w:pPr>
            <w:r>
              <w:rPr>
                <w:rFonts w:ascii="Bookman Old Style" w:hAnsi="Bookman Old Style" w:cs="Arial"/>
                <w:noProof/>
                <w:color w:val="000000" w:themeColor="text1"/>
              </w:rPr>
              <w:t>3</w:t>
            </w:r>
          </w:p>
        </w:tc>
        <w:tc>
          <w:tcPr>
            <w:tcW w:w="1625" w:type="dxa"/>
          </w:tcPr>
          <w:p w14:paraId="43299E8D" w14:textId="77777777" w:rsidR="005309F4" w:rsidRDefault="005309F4" w:rsidP="00E51FCD">
            <w:pPr>
              <w:jc w:val="both"/>
              <w:rPr>
                <w:rFonts w:ascii="Bookman Old Style" w:hAnsi="Bookman Old Style" w:cs="Arial"/>
                <w:noProof/>
                <w:color w:val="000000" w:themeColor="text1"/>
              </w:rPr>
            </w:pPr>
            <w:r>
              <w:rPr>
                <w:rFonts w:ascii="Bookman Old Style" w:hAnsi="Bookman Old Style" w:cs="Arial"/>
                <w:noProof/>
                <w:color w:val="000000" w:themeColor="text1"/>
              </w:rPr>
              <w:t>Tepat waktu</w:t>
            </w:r>
          </w:p>
        </w:tc>
        <w:tc>
          <w:tcPr>
            <w:tcW w:w="2219" w:type="dxa"/>
          </w:tcPr>
          <w:p w14:paraId="2EB47059"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Menurut Informan 1, pencairan mudah dan cepat. Pelunasan dipermudah jika ada terlambat pembayaran cicilan maka diberikan fleksibilitas skema reskedul untuk memudahkan pembayaran utang. Informan pernah terlambat membayar angsuran selama 2-3 bulan.</w:t>
            </w:r>
          </w:p>
        </w:tc>
        <w:tc>
          <w:tcPr>
            <w:tcW w:w="2131" w:type="dxa"/>
          </w:tcPr>
          <w:p w14:paraId="5B46DA1A"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Menurut Informan 2, pencairan pinjaman UMi mudah dan cepat. Informan selalu membayar ciclan tepat waktu.</w:t>
            </w:r>
          </w:p>
        </w:tc>
        <w:tc>
          <w:tcPr>
            <w:tcW w:w="1836" w:type="dxa"/>
          </w:tcPr>
          <w:p w14:paraId="4829F422"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 xml:space="preserve">Informan 3 belum pernah mengajukan pinjaman. Namun memang mengakui bahwa salah satu kelemahan UMKM adalah pengelolaan keuangan usaha dimana uang pribadi dan uang usaha masih tercampur. Inilah sebabnya informan 3 menyadari ada kemungkinan debitur UMKM bisa gagal bayar atau tidak tepat </w:t>
            </w:r>
            <w:r>
              <w:rPr>
                <w:rFonts w:ascii="Bookman Old Style" w:hAnsi="Bookman Old Style" w:cs="Arial"/>
                <w:noProof/>
                <w:color w:val="000000" w:themeColor="text1"/>
              </w:rPr>
              <w:lastRenderedPageBreak/>
              <w:t>waktu membayar angsuran pinjaman.</w:t>
            </w:r>
          </w:p>
        </w:tc>
        <w:tc>
          <w:tcPr>
            <w:tcW w:w="2064" w:type="dxa"/>
          </w:tcPr>
          <w:p w14:paraId="0C878A48"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lastRenderedPageBreak/>
              <w:t>Informan 4 menyarankan agar PIP dan penyalur pinjaman mengedukasi dan menyarankan para debitur untuk memiliki celengan harian. Omset per hari disisihkan sebagian untuk membayar angsuran sehingga tidak terasa berat saat jatuh tempo pembayaran.</w:t>
            </w:r>
          </w:p>
        </w:tc>
        <w:tc>
          <w:tcPr>
            <w:tcW w:w="2465" w:type="dxa"/>
          </w:tcPr>
          <w:p w14:paraId="46D09C09"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Informan 5 menyampaikan bahwa berdasarkan data kejadian kredit macet sangat sedikit (di bawah 1%). Namun memang tidak sedikit debitur yang mengalami keterlambatan membayar melebihi tanggal jatuh temponya. Tim penyalur melakukan pendekatan persuasif dan memiliki prosedur yang meringankan agar para debitur tetap dapat membayar angsurannya.</w:t>
            </w:r>
          </w:p>
        </w:tc>
        <w:tc>
          <w:tcPr>
            <w:tcW w:w="2580" w:type="dxa"/>
          </w:tcPr>
          <w:p w14:paraId="4BFEE1BB"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Informan 6 berpendapat bahwa kondisi pandemi memang tak bisa dipungkiri sangat berpengaruh pada ketidaktepatan para debitur UMi membayar angsurannya pada tanggal jatuh temponya. Namun demikian, kondisi ini masih dalam batas yang dapat ditolerir yaitu debitur bukanlah debitur nakal, yaitu bersedia dan terbuka untuk dihimbau untuk tetap membayar angsunrannya dan melunasi pinjamannya.</w:t>
            </w:r>
          </w:p>
        </w:tc>
      </w:tr>
      <w:tr w:rsidR="005309F4" w14:paraId="4E998C89" w14:textId="77777777" w:rsidTr="00E51FCD">
        <w:tc>
          <w:tcPr>
            <w:tcW w:w="810" w:type="dxa"/>
          </w:tcPr>
          <w:p w14:paraId="412DE008" w14:textId="77777777" w:rsidR="005309F4" w:rsidRDefault="005309F4" w:rsidP="00E51FCD">
            <w:pPr>
              <w:jc w:val="both"/>
              <w:rPr>
                <w:rFonts w:ascii="Bookman Old Style" w:hAnsi="Bookman Old Style" w:cs="Arial"/>
                <w:noProof/>
                <w:color w:val="000000" w:themeColor="text1"/>
              </w:rPr>
            </w:pPr>
            <w:r>
              <w:rPr>
                <w:rFonts w:ascii="Bookman Old Style" w:hAnsi="Bookman Old Style" w:cs="Arial"/>
                <w:noProof/>
                <w:color w:val="000000" w:themeColor="text1"/>
              </w:rPr>
              <w:t>4</w:t>
            </w:r>
          </w:p>
        </w:tc>
        <w:tc>
          <w:tcPr>
            <w:tcW w:w="1625" w:type="dxa"/>
          </w:tcPr>
          <w:p w14:paraId="17F86E3F" w14:textId="77777777" w:rsidR="005309F4" w:rsidRDefault="005309F4" w:rsidP="00E51FCD">
            <w:pPr>
              <w:jc w:val="both"/>
              <w:rPr>
                <w:rFonts w:ascii="Bookman Old Style" w:hAnsi="Bookman Old Style" w:cs="Arial"/>
                <w:noProof/>
                <w:color w:val="000000" w:themeColor="text1"/>
              </w:rPr>
            </w:pPr>
            <w:r>
              <w:rPr>
                <w:rFonts w:ascii="Bookman Old Style" w:hAnsi="Bookman Old Style" w:cs="Arial"/>
                <w:noProof/>
                <w:color w:val="000000" w:themeColor="text1"/>
              </w:rPr>
              <w:t>Tercapainya tujuan</w:t>
            </w:r>
          </w:p>
        </w:tc>
        <w:tc>
          <w:tcPr>
            <w:tcW w:w="2219" w:type="dxa"/>
          </w:tcPr>
          <w:p w14:paraId="30AA2A79"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 xml:space="preserve">Informan 1 merasakan manfaat dari pinjaman ini yaitu untuk membantu pembelian peralatan produksi, walau memang sebagian dana pinjamannya digunakan untuk membayar utang. </w:t>
            </w:r>
          </w:p>
        </w:tc>
        <w:tc>
          <w:tcPr>
            <w:tcW w:w="2131" w:type="dxa"/>
          </w:tcPr>
          <w:p w14:paraId="0B2C37A8"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Informan 2 merasakan program dari PIP ini sangat membantu terutama untuk membeli bahan baku dan peralatan produksi. Namun demikian keberlanjutan program tetap diharapkan yaitu pendampingan pemasarannya dan pengelolaan keuangan usahanya.</w:t>
            </w:r>
          </w:p>
        </w:tc>
        <w:tc>
          <w:tcPr>
            <w:tcW w:w="1836" w:type="dxa"/>
          </w:tcPr>
          <w:p w14:paraId="3A5FD763"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Walaupun informan 3 belum pernah mendapatkan pinjaman UMi berharap agar  agar sosialisasi lebih digencarkan agar para UMKM mengetahui keberadaan program permodalan UMi dan tujuannya.</w:t>
            </w:r>
          </w:p>
        </w:tc>
        <w:tc>
          <w:tcPr>
            <w:tcW w:w="2064" w:type="dxa"/>
          </w:tcPr>
          <w:p w14:paraId="09D6C304"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Infroman 4 yang juga belum pernah mendapatkan pinjaman UMi berharap PIP merekrut dan melatih tenaga pendamping dari penggiat UMKM untuk mensosilisasikan program UMi dan melakukan pendampingan pengelolaan keuangan usaha bagi para pelaku UMKM penerima UMi.</w:t>
            </w:r>
          </w:p>
        </w:tc>
        <w:tc>
          <w:tcPr>
            <w:tcW w:w="2465" w:type="dxa"/>
          </w:tcPr>
          <w:p w14:paraId="0F041FF6"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Informan 5 menyatakan bahwa berdasarkan survei resmi yang dilakukan oleh lembaga eksternal yang kompeten menyatakan bahwa secara keseluruhan Program Pembiayaan UMi sudah mencapai tujuan.</w:t>
            </w:r>
          </w:p>
        </w:tc>
        <w:tc>
          <w:tcPr>
            <w:tcW w:w="2580" w:type="dxa"/>
          </w:tcPr>
          <w:p w14:paraId="2C4AD9FD"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Informan 6 mengamini pendapat informan 5 dan menambahkan bahwa aksi-aksi penyempurnaan akan terus dilakukan agar dapat memberikan kebermanfaatan yang lebih optimal.</w:t>
            </w:r>
          </w:p>
        </w:tc>
      </w:tr>
      <w:tr w:rsidR="005309F4" w14:paraId="38AE18E8" w14:textId="77777777" w:rsidTr="00E51FCD">
        <w:tc>
          <w:tcPr>
            <w:tcW w:w="810" w:type="dxa"/>
          </w:tcPr>
          <w:p w14:paraId="73B14480" w14:textId="77777777" w:rsidR="005309F4" w:rsidRDefault="005309F4" w:rsidP="00E51FCD">
            <w:pPr>
              <w:jc w:val="both"/>
              <w:rPr>
                <w:rFonts w:ascii="Bookman Old Style" w:hAnsi="Bookman Old Style" w:cs="Arial"/>
                <w:noProof/>
                <w:color w:val="000000" w:themeColor="text1"/>
              </w:rPr>
            </w:pPr>
            <w:r>
              <w:rPr>
                <w:rFonts w:ascii="Bookman Old Style" w:hAnsi="Bookman Old Style" w:cs="Arial"/>
                <w:noProof/>
                <w:color w:val="000000" w:themeColor="text1"/>
              </w:rPr>
              <w:t>5</w:t>
            </w:r>
          </w:p>
        </w:tc>
        <w:tc>
          <w:tcPr>
            <w:tcW w:w="1625" w:type="dxa"/>
          </w:tcPr>
          <w:p w14:paraId="729DCF71" w14:textId="77777777" w:rsidR="005309F4" w:rsidRDefault="005309F4" w:rsidP="00E51FCD">
            <w:pPr>
              <w:jc w:val="both"/>
              <w:rPr>
                <w:rFonts w:ascii="Bookman Old Style" w:hAnsi="Bookman Old Style" w:cs="Arial"/>
                <w:noProof/>
                <w:color w:val="000000" w:themeColor="text1"/>
              </w:rPr>
            </w:pPr>
            <w:r>
              <w:rPr>
                <w:rFonts w:ascii="Bookman Old Style" w:hAnsi="Bookman Old Style" w:cs="Arial"/>
                <w:noProof/>
                <w:color w:val="000000" w:themeColor="text1"/>
              </w:rPr>
              <w:t>Perubahan nyata</w:t>
            </w:r>
          </w:p>
        </w:tc>
        <w:tc>
          <w:tcPr>
            <w:tcW w:w="2219" w:type="dxa"/>
          </w:tcPr>
          <w:p w14:paraId="2B2C2673"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 xml:space="preserve">Informan 1 menyatakan belum terjadi perubahan nyata yang signifikan pada usahanya karena pinjaman modal masih dirasa kurang mengingat </w:t>
            </w:r>
            <w:r>
              <w:rPr>
                <w:rFonts w:ascii="Bookman Old Style" w:hAnsi="Bookman Old Style" w:cs="Arial"/>
                <w:noProof/>
                <w:color w:val="000000" w:themeColor="text1"/>
              </w:rPr>
              <w:lastRenderedPageBreak/>
              <w:t xml:space="preserve">ketersediaan jaminan yang dipersyaratkan PT. Pegadaian sebagai penyalur. Selain itu juga diakui bahwa pinjamannya tidak sepenuhnya digunakan untuk kepentingan usaha. </w:t>
            </w:r>
          </w:p>
        </w:tc>
        <w:tc>
          <w:tcPr>
            <w:tcW w:w="2131" w:type="dxa"/>
          </w:tcPr>
          <w:p w14:paraId="57CBE21E"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lastRenderedPageBreak/>
              <w:t xml:space="preserve">Informan 2 menyatakan belum terdapat perubahan nyata karena akses pemasaran masih terbatas, hasil usaha hanya cukup untuk </w:t>
            </w:r>
            <w:r>
              <w:rPr>
                <w:rFonts w:ascii="Bookman Old Style" w:hAnsi="Bookman Old Style" w:cs="Arial"/>
                <w:noProof/>
                <w:color w:val="000000" w:themeColor="text1"/>
              </w:rPr>
              <w:lastRenderedPageBreak/>
              <w:t>kebutuhan dasar. Sangat mengahrapkan dukungan pemasaran produk. Jika pemasaran sukses, maka penjualan dan omset akan meningkat sehingga kemampuan untuk membayar angsuran secara tepat waktu juga lebih besar</w:t>
            </w:r>
          </w:p>
        </w:tc>
        <w:tc>
          <w:tcPr>
            <w:tcW w:w="1836" w:type="dxa"/>
          </w:tcPr>
          <w:p w14:paraId="43AE78A8"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lastRenderedPageBreak/>
              <w:t>Informan 3 belum pernah mendapatkan pinjaman UMi.</w:t>
            </w:r>
          </w:p>
        </w:tc>
        <w:tc>
          <w:tcPr>
            <w:tcW w:w="2064" w:type="dxa"/>
          </w:tcPr>
          <w:p w14:paraId="1757A41E"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t>Informan 4 belum pernah mendapatkan pinjaman UMi.</w:t>
            </w:r>
          </w:p>
        </w:tc>
        <w:tc>
          <w:tcPr>
            <w:tcW w:w="2465" w:type="dxa"/>
          </w:tcPr>
          <w:p w14:paraId="183FD9A2" w14:textId="77777777" w:rsidR="005309F4" w:rsidRDefault="005309F4" w:rsidP="00E51FCD">
            <w:pPr>
              <w:ind w:hanging="27"/>
              <w:rPr>
                <w:rFonts w:ascii="Bookman Old Style" w:hAnsi="Bookman Old Style" w:cs="Arial"/>
                <w:noProof/>
                <w:color w:val="000000" w:themeColor="text1"/>
              </w:rPr>
            </w:pPr>
            <w:r>
              <w:rPr>
                <w:rFonts w:ascii="Bookman Old Style" w:hAnsi="Bookman Old Style" w:cs="Arial"/>
                <w:noProof/>
                <w:color w:val="000000" w:themeColor="text1"/>
              </w:rPr>
              <w:t xml:space="preserve">Informan 5 menginformasikan  bahwa Dirjen Perbendaharaan Kemenkeu pada tahun 2021 mengadakan survei terkait debitur UMi. Berdasarkan hasil survey tersebut </w:t>
            </w:r>
            <w:r>
              <w:rPr>
                <w:rFonts w:ascii="Bookman Old Style" w:hAnsi="Bookman Old Style" w:cs="Arial"/>
                <w:noProof/>
                <w:color w:val="000000" w:themeColor="text1"/>
              </w:rPr>
              <w:lastRenderedPageBreak/>
              <w:t>diperoleh informasi bahwa ada kenaikan nilai keekonomian debitur sebesar 2.79. Sementara itu untuk nilai keekonomian pribadi meningkat sebanyak 2,18 dimana indikator palin tinggi pada rata-rata nilai tabungan 3 bulan terakhir. Terakhir nilai keekonomian usaha ada peningkatan sebesar 0.60 dengan nilai kenaikan tertinggi pada indikator nilai aset usaha. Hasil survei tersebut mengindikasikan bahwa terdapat perubahan taraf kesejahteraan hidup pribadi maupun usaha, namun memang belum signifikan.</w:t>
            </w:r>
          </w:p>
          <w:p w14:paraId="648CE14F" w14:textId="77777777" w:rsidR="005309F4" w:rsidRDefault="005309F4" w:rsidP="00E51FCD">
            <w:pPr>
              <w:spacing w:line="480" w:lineRule="auto"/>
              <w:jc w:val="both"/>
              <w:rPr>
                <w:rFonts w:ascii="Bookman Old Style" w:hAnsi="Bookman Old Style" w:cs="Arial"/>
                <w:noProof/>
                <w:color w:val="000000" w:themeColor="text1"/>
              </w:rPr>
            </w:pPr>
          </w:p>
          <w:p w14:paraId="0BAC7C27" w14:textId="77777777" w:rsidR="005309F4" w:rsidRDefault="005309F4" w:rsidP="00E51FCD">
            <w:pPr>
              <w:rPr>
                <w:rFonts w:ascii="Bookman Old Style" w:hAnsi="Bookman Old Style" w:cs="Arial"/>
                <w:noProof/>
                <w:color w:val="000000" w:themeColor="text1"/>
              </w:rPr>
            </w:pPr>
          </w:p>
        </w:tc>
        <w:tc>
          <w:tcPr>
            <w:tcW w:w="2580" w:type="dxa"/>
          </w:tcPr>
          <w:p w14:paraId="73239F95" w14:textId="77777777" w:rsidR="005309F4" w:rsidRDefault="005309F4" w:rsidP="00E51FCD">
            <w:pPr>
              <w:rPr>
                <w:rFonts w:ascii="Bookman Old Style" w:hAnsi="Bookman Old Style" w:cs="Arial"/>
                <w:noProof/>
                <w:color w:val="000000" w:themeColor="text1"/>
              </w:rPr>
            </w:pPr>
            <w:r>
              <w:rPr>
                <w:rFonts w:ascii="Bookman Old Style" w:hAnsi="Bookman Old Style" w:cs="Arial"/>
                <w:noProof/>
                <w:color w:val="000000" w:themeColor="text1"/>
              </w:rPr>
              <w:lastRenderedPageBreak/>
              <w:t xml:space="preserve">Informan 6 menyatakan bahwa hasil survei sebagaimana yang disampaikan oleh Informan 5 menjadi dasar untuk terus menyempurnakan program dengan mempersiapkan </w:t>
            </w:r>
            <w:r>
              <w:rPr>
                <w:rFonts w:ascii="Bookman Old Style" w:hAnsi="Bookman Old Style" w:cs="Arial"/>
                <w:noProof/>
                <w:color w:val="000000" w:themeColor="text1"/>
              </w:rPr>
              <w:lastRenderedPageBreak/>
              <w:t>berbagai rencana aksi. Harapannya Program UMi dapat memberikan dampak perubahan yang nyata, baik taraf kesejaheraan kehidupan ekonomi pribadi maupun bisnus/usaha.</w:t>
            </w:r>
          </w:p>
        </w:tc>
      </w:tr>
    </w:tbl>
    <w:p w14:paraId="09FE46D7" w14:textId="77777777" w:rsidR="005309F4" w:rsidRPr="00A67F2D" w:rsidRDefault="005309F4" w:rsidP="005309F4">
      <w:pPr>
        <w:spacing w:line="480" w:lineRule="auto"/>
        <w:jc w:val="center"/>
        <w:rPr>
          <w:rFonts w:ascii="Bookman Old Style" w:hAnsi="Bookman Old Style" w:cs="Arial"/>
          <w:noProof/>
          <w:color w:val="000000" w:themeColor="text1"/>
        </w:rPr>
      </w:pPr>
    </w:p>
    <w:p w14:paraId="7AF04F50" w14:textId="77777777" w:rsidR="005309F4" w:rsidRDefault="005309F4" w:rsidP="005309F4">
      <w:pPr>
        <w:spacing w:line="480" w:lineRule="auto"/>
        <w:jc w:val="both"/>
        <w:rPr>
          <w:rFonts w:ascii="Bookman Old Style" w:hAnsi="Bookman Old Style" w:cs="Arial"/>
          <w:noProof/>
          <w:color w:val="000000" w:themeColor="text1"/>
        </w:rPr>
      </w:pPr>
    </w:p>
    <w:p w14:paraId="5403C86C" w14:textId="77777777" w:rsidR="00EA3991" w:rsidRDefault="00EA3991"/>
    <w:sectPr w:rsidR="00EA3991" w:rsidSect="005309F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F2AA1"/>
    <w:multiLevelType w:val="hybridMultilevel"/>
    <w:tmpl w:val="98D6E0F0"/>
    <w:lvl w:ilvl="0" w:tplc="3CE6AA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4C9694E"/>
    <w:multiLevelType w:val="hybridMultilevel"/>
    <w:tmpl w:val="C60E9BF6"/>
    <w:lvl w:ilvl="0" w:tplc="3CE6AA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81016874">
    <w:abstractNumId w:val="1"/>
  </w:num>
  <w:num w:numId="2" w16cid:durableId="28246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F4"/>
    <w:rsid w:val="005309F4"/>
    <w:rsid w:val="00EA39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56EE"/>
  <w15:chartTrackingRefBased/>
  <w15:docId w15:val="{6231EA27-0A77-4E6D-87EE-02DB7221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9F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09F4"/>
    <w:pPr>
      <w:ind w:left="720"/>
      <w:contextualSpacing/>
    </w:pPr>
  </w:style>
  <w:style w:type="character" w:customStyle="1" w:styleId="ListParagraphChar">
    <w:name w:val="List Paragraph Char"/>
    <w:link w:val="ListParagraph"/>
    <w:uiPriority w:val="34"/>
    <w:locked/>
    <w:rsid w:val="005309F4"/>
    <w:rPr>
      <w:lang w:val="en-US"/>
    </w:rPr>
  </w:style>
  <w:style w:type="table" w:styleId="TableGrid">
    <w:name w:val="Table Grid"/>
    <w:basedOn w:val="TableNormal"/>
    <w:uiPriority w:val="59"/>
    <w:rsid w:val="005309F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49613-8435-40AD-A9F7-25AB1A63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1420</Words>
  <Characters>8096</Characters>
  <Application>Microsoft Office Word</Application>
  <DocSecurity>0</DocSecurity>
  <Lines>67</Lines>
  <Paragraphs>18</Paragraphs>
  <ScaleCrop>false</ScaleCrop>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Faridaliyana</dc:creator>
  <cp:keywords/>
  <dc:description/>
  <cp:lastModifiedBy>Faridaliyana</cp:lastModifiedBy>
  <cp:revision>1</cp:revision>
  <dcterms:created xsi:type="dcterms:W3CDTF">2022-12-06T03:04:00Z</dcterms:created>
  <dcterms:modified xsi:type="dcterms:W3CDTF">2022-12-06T03:07:00Z</dcterms:modified>
</cp:coreProperties>
</file>