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EB5" w14:textId="77777777" w:rsidR="003162DF" w:rsidRDefault="003162DF">
      <w:pPr>
        <w:pStyle w:val="BodyText"/>
        <w:rPr>
          <w:rFonts w:ascii="Times New Roman"/>
          <w:sz w:val="20"/>
        </w:rPr>
      </w:pPr>
    </w:p>
    <w:p w14:paraId="133E9344" w14:textId="77777777" w:rsidR="003162DF" w:rsidRDefault="00000000">
      <w:pPr>
        <w:pStyle w:val="Title"/>
      </w:pPr>
      <w:r>
        <w:t>PENGARUH UKURAN PERUSAHAAN, PROFITABILITAS,</w:t>
      </w:r>
      <w:r>
        <w:rPr>
          <w:spacing w:val="-67"/>
        </w:rPr>
        <w:t xml:space="preserve"> </w:t>
      </w:r>
      <w:r>
        <w:t>LEVERAGE, INTENSITAS MODAL, DAN TINGKAT</w:t>
      </w:r>
      <w:r>
        <w:rPr>
          <w:spacing w:val="1"/>
        </w:rPr>
        <w:t xml:space="preserve"> </w:t>
      </w:r>
      <w:r>
        <w:t>KESULITAN</w:t>
      </w:r>
      <w:r>
        <w:rPr>
          <w:spacing w:val="-7"/>
        </w:rPr>
        <w:t xml:space="preserve"> </w:t>
      </w:r>
      <w:r>
        <w:t>KEUANGAN</w:t>
      </w:r>
      <w:r>
        <w:rPr>
          <w:spacing w:val="-6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KONSERVATISME</w:t>
      </w:r>
      <w:r>
        <w:rPr>
          <w:spacing w:val="-67"/>
        </w:rPr>
        <w:t xml:space="preserve"> </w:t>
      </w:r>
      <w:r>
        <w:t>AKUNTANSI</w:t>
      </w:r>
    </w:p>
    <w:p w14:paraId="62A4658D" w14:textId="77777777" w:rsidR="003162DF" w:rsidRDefault="00000000">
      <w:pPr>
        <w:spacing w:line="242" w:lineRule="auto"/>
        <w:ind w:left="254" w:right="261"/>
        <w:jc w:val="center"/>
        <w:rPr>
          <w:sz w:val="20"/>
        </w:rPr>
      </w:pPr>
      <w:r>
        <w:rPr>
          <w:w w:val="95"/>
          <w:sz w:val="20"/>
        </w:rPr>
        <w:t>(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Studi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Empiris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Pada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Sektor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Barang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dan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Konsumsi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yang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terdaftar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Bursa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Efek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Indonesia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tahun</w:t>
      </w:r>
      <w:r>
        <w:rPr>
          <w:spacing w:val="-43"/>
          <w:w w:val="95"/>
          <w:sz w:val="20"/>
        </w:rPr>
        <w:t xml:space="preserve"> </w:t>
      </w:r>
      <w:r>
        <w:rPr>
          <w:sz w:val="20"/>
        </w:rPr>
        <w:t>2017</w:t>
      </w:r>
      <w:r>
        <w:rPr>
          <w:spacing w:val="1"/>
          <w:sz w:val="20"/>
        </w:rPr>
        <w:t xml:space="preserve"> </w:t>
      </w:r>
      <w:r>
        <w:rPr>
          <w:sz w:val="20"/>
        </w:rPr>
        <w:t>-2019</w:t>
      </w:r>
      <w:r>
        <w:rPr>
          <w:spacing w:val="2"/>
          <w:sz w:val="20"/>
        </w:rPr>
        <w:t xml:space="preserve"> </w:t>
      </w:r>
      <w:r>
        <w:rPr>
          <w:sz w:val="20"/>
        </w:rPr>
        <w:t>)</w:t>
      </w:r>
    </w:p>
    <w:p w14:paraId="57D8C7DC" w14:textId="77777777" w:rsidR="003162DF" w:rsidRDefault="003162DF">
      <w:pPr>
        <w:pStyle w:val="BodyText"/>
        <w:spacing w:before="7"/>
        <w:rPr>
          <w:sz w:val="21"/>
        </w:rPr>
      </w:pPr>
    </w:p>
    <w:p w14:paraId="32782381" w14:textId="77777777" w:rsidR="003162DF" w:rsidRDefault="00000000">
      <w:pPr>
        <w:spacing w:before="1" w:line="232" w:lineRule="auto"/>
        <w:ind w:left="1717" w:right="1726"/>
        <w:jc w:val="center"/>
        <w:rPr>
          <w:sz w:val="18"/>
        </w:rPr>
      </w:pPr>
      <w:r>
        <w:rPr>
          <w:rFonts w:ascii="Calibri"/>
          <w:b/>
          <w:vertAlign w:val="superscript"/>
        </w:rPr>
        <w:t>1</w:t>
      </w:r>
      <w:r>
        <w:rPr>
          <w:rFonts w:ascii="Calibri"/>
          <w:b/>
        </w:rPr>
        <w:t>Alfiolitha</w:t>
      </w:r>
      <w:r>
        <w:rPr>
          <w:rFonts w:ascii="Calibri"/>
          <w:b/>
          <w:spacing w:val="23"/>
        </w:rPr>
        <w:t xml:space="preserve"> </w:t>
      </w:r>
      <w:r>
        <w:rPr>
          <w:rFonts w:ascii="Calibri"/>
          <w:b/>
        </w:rPr>
        <w:t>Choerunnisa,</w:t>
      </w:r>
      <w:r>
        <w:rPr>
          <w:rFonts w:ascii="Calibri"/>
          <w:b/>
          <w:spacing w:val="14"/>
        </w:rPr>
        <w:t xml:space="preserve"> </w:t>
      </w:r>
      <w:r>
        <w:rPr>
          <w:rFonts w:ascii="Calibri"/>
          <w:b/>
        </w:rPr>
        <w:t>dan</w:t>
      </w:r>
      <w:r>
        <w:rPr>
          <w:rFonts w:ascii="Calibri"/>
          <w:b/>
          <w:spacing w:val="25"/>
        </w:rPr>
        <w:t xml:space="preserve"> </w:t>
      </w:r>
      <w:r>
        <w:rPr>
          <w:rFonts w:ascii="Calibri"/>
          <w:b/>
          <w:vertAlign w:val="superscript"/>
        </w:rPr>
        <w:t>2</w:t>
      </w:r>
      <w:r>
        <w:rPr>
          <w:rFonts w:ascii="Calibri"/>
          <w:b/>
          <w:spacing w:val="24"/>
        </w:rPr>
        <w:t xml:space="preserve"> </w:t>
      </w:r>
      <w:r>
        <w:rPr>
          <w:rFonts w:ascii="Calibri"/>
          <w:b/>
        </w:rPr>
        <w:t>Mohamad</w:t>
      </w:r>
      <w:r>
        <w:rPr>
          <w:rFonts w:ascii="Calibri"/>
          <w:b/>
          <w:spacing w:val="14"/>
        </w:rPr>
        <w:t xml:space="preserve"> </w:t>
      </w:r>
      <w:r>
        <w:rPr>
          <w:rFonts w:ascii="Calibri"/>
          <w:b/>
        </w:rPr>
        <w:t>Zulman</w:t>
      </w:r>
      <w:r>
        <w:rPr>
          <w:rFonts w:ascii="Calibri"/>
          <w:b/>
          <w:spacing w:val="25"/>
        </w:rPr>
        <w:t xml:space="preserve"> </w:t>
      </w:r>
      <w:r>
        <w:rPr>
          <w:rFonts w:ascii="Calibri"/>
          <w:b/>
        </w:rPr>
        <w:t>Hakim</w:t>
      </w:r>
      <w:r>
        <w:rPr>
          <w:rFonts w:ascii="Calibri"/>
          <w:b/>
          <w:spacing w:val="-47"/>
        </w:rPr>
        <w:t xml:space="preserve"> </w:t>
      </w:r>
      <w:r>
        <w:rPr>
          <w:sz w:val="18"/>
        </w:rPr>
        <w:t>Universitas Muhammadiyah Tangerang</w:t>
      </w:r>
      <w:r>
        <w:rPr>
          <w:spacing w:val="1"/>
          <w:sz w:val="18"/>
        </w:rPr>
        <w:t xml:space="preserve"> </w:t>
      </w:r>
      <w:hyperlink r:id="rId7">
        <w:r>
          <w:rPr>
            <w:color w:val="0462C1"/>
            <w:sz w:val="18"/>
            <w:u w:val="single" w:color="0462C1"/>
          </w:rPr>
          <w:t>alfiolithachoerunnisa13@gmail.com</w:t>
        </w:r>
      </w:hyperlink>
    </w:p>
    <w:p w14:paraId="45F6EADF" w14:textId="77777777" w:rsidR="003162DF" w:rsidRDefault="00000000">
      <w:pPr>
        <w:spacing w:before="4"/>
        <w:ind w:left="254" w:right="256"/>
        <w:jc w:val="center"/>
        <w:rPr>
          <w:sz w:val="18"/>
        </w:rPr>
      </w:pPr>
      <w:hyperlink r:id="rId8">
        <w:r>
          <w:rPr>
            <w:color w:val="0462C1"/>
            <w:sz w:val="18"/>
            <w:u w:val="single" w:color="0462C1"/>
          </w:rPr>
          <w:t>zulman.hakim@umt.ac.id</w:t>
        </w:r>
      </w:hyperlink>
    </w:p>
    <w:p w14:paraId="2C9D5324" w14:textId="77777777" w:rsidR="003162DF" w:rsidRDefault="003162DF">
      <w:pPr>
        <w:pStyle w:val="BodyText"/>
        <w:spacing w:before="9"/>
        <w:rPr>
          <w:sz w:val="18"/>
        </w:rPr>
      </w:pPr>
    </w:p>
    <w:p w14:paraId="2A8B55A9" w14:textId="77777777" w:rsidR="003162DF" w:rsidRDefault="00000000">
      <w:pPr>
        <w:spacing w:before="61" w:line="241" w:lineRule="exact"/>
        <w:ind w:left="252" w:right="261"/>
        <w:jc w:val="center"/>
        <w:rPr>
          <w:rFonts w:ascii="Calibri"/>
          <w:b/>
          <w:sz w:val="20"/>
        </w:rPr>
      </w:pPr>
      <w:r>
        <w:rPr>
          <w:rFonts w:ascii="Calibri"/>
          <w:b/>
          <w:w w:val="110"/>
          <w:sz w:val="20"/>
        </w:rPr>
        <w:t>Abstrak</w:t>
      </w:r>
    </w:p>
    <w:p w14:paraId="3E61F61B" w14:textId="77777777" w:rsidR="003162DF" w:rsidRDefault="00000000">
      <w:pPr>
        <w:spacing w:line="242" w:lineRule="auto"/>
        <w:ind w:left="119" w:right="124" w:firstLine="346"/>
        <w:jc w:val="both"/>
        <w:rPr>
          <w:sz w:val="20"/>
        </w:rPr>
      </w:pPr>
      <w:r>
        <w:rPr>
          <w:w w:val="95"/>
          <w:sz w:val="20"/>
        </w:rPr>
        <w:t>Tujuan penelitian ini untuk mengetahui pengaruh ukuran perusahaan, profitabilitas, leverage,</w:t>
      </w:r>
      <w:r>
        <w:rPr>
          <w:spacing w:val="1"/>
          <w:w w:val="95"/>
          <w:sz w:val="20"/>
        </w:rPr>
        <w:t xml:space="preserve"> </w:t>
      </w:r>
      <w:r>
        <w:rPr>
          <w:spacing w:val="-2"/>
          <w:sz w:val="20"/>
        </w:rPr>
        <w:t xml:space="preserve">intensitas modal, dan tingkat </w:t>
      </w:r>
      <w:r>
        <w:rPr>
          <w:spacing w:val="-1"/>
          <w:sz w:val="20"/>
        </w:rPr>
        <w:t>kesulitan keuangan terhadap konservatisme akuntansi. Variabel</w:t>
      </w:r>
      <w:r>
        <w:rPr>
          <w:sz w:val="20"/>
        </w:rPr>
        <w:t xml:space="preserve"> dependen</w:t>
      </w:r>
      <w:r>
        <w:rPr>
          <w:spacing w:val="1"/>
          <w:sz w:val="20"/>
        </w:rPr>
        <w:t xml:space="preserve"> </w:t>
      </w:r>
      <w:r>
        <w:rPr>
          <w:sz w:val="20"/>
        </w:rPr>
        <w:t>ini</w:t>
      </w:r>
      <w:r>
        <w:rPr>
          <w:spacing w:val="1"/>
          <w:sz w:val="20"/>
        </w:rPr>
        <w:t xml:space="preserve"> </w:t>
      </w:r>
      <w:r>
        <w:rPr>
          <w:sz w:val="20"/>
        </w:rPr>
        <w:t>adalah</w:t>
      </w:r>
      <w:r>
        <w:rPr>
          <w:spacing w:val="1"/>
          <w:sz w:val="20"/>
        </w:rPr>
        <w:t xml:space="preserve"> </w:t>
      </w:r>
      <w:r>
        <w:rPr>
          <w:sz w:val="20"/>
        </w:rPr>
        <w:t>konservatisme</w:t>
      </w:r>
      <w:r>
        <w:rPr>
          <w:spacing w:val="1"/>
          <w:sz w:val="20"/>
        </w:rPr>
        <w:t xml:space="preserve"> </w:t>
      </w:r>
      <w:r>
        <w:rPr>
          <w:sz w:val="20"/>
        </w:rPr>
        <w:t>akuntansi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diukur</w:t>
      </w:r>
      <w:r>
        <w:rPr>
          <w:spacing w:val="1"/>
          <w:sz w:val="20"/>
        </w:rPr>
        <w:t xml:space="preserve"> </w:t>
      </w:r>
      <w:r>
        <w:rPr>
          <w:sz w:val="20"/>
        </w:rPr>
        <w:t>menggunakan conacc.</w:t>
      </w:r>
      <w:r>
        <w:rPr>
          <w:spacing w:val="1"/>
          <w:sz w:val="20"/>
        </w:rPr>
        <w:t xml:space="preserve"> </w:t>
      </w:r>
      <w:r>
        <w:rPr>
          <w:sz w:val="20"/>
        </w:rPr>
        <w:t>Variabel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independen ini adalah ukuran perusahaan, profitabilitas, leverage, intensitas modal, dan tingkat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kesulitan keuangan. Penelitian ini menggunakan sampel perusahaan barang dan konsumsi yang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terdaftar di Bursa Efek Indonesia selama tahun 2017-2019. Analisis data dalam penelitian ini</w:t>
      </w:r>
      <w:r>
        <w:rPr>
          <w:spacing w:val="1"/>
          <w:sz w:val="20"/>
        </w:rPr>
        <w:t xml:space="preserve"> </w:t>
      </w:r>
      <w:r>
        <w:rPr>
          <w:sz w:val="20"/>
        </w:rPr>
        <w:t>menggunakan</w:t>
      </w:r>
      <w:r>
        <w:rPr>
          <w:spacing w:val="-5"/>
          <w:sz w:val="20"/>
        </w:rPr>
        <w:t xml:space="preserve"> </w:t>
      </w:r>
      <w:r>
        <w:rPr>
          <w:sz w:val="20"/>
        </w:rPr>
        <w:t>analisis regresi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3"/>
          <w:sz w:val="20"/>
        </w:rPr>
        <w:t xml:space="preserve"> </w:t>
      </w:r>
      <w:r>
        <w:rPr>
          <w:sz w:val="20"/>
        </w:rPr>
        <w:t>panel</w:t>
      </w:r>
      <w:r>
        <w:rPr>
          <w:spacing w:val="-1"/>
          <w:sz w:val="20"/>
        </w:rPr>
        <w:t xml:space="preserve"> </w:t>
      </w:r>
      <w:r>
        <w:rPr>
          <w:sz w:val="20"/>
        </w:rPr>
        <w:t>(E-Views).</w:t>
      </w:r>
    </w:p>
    <w:p w14:paraId="4F2B4F1C" w14:textId="77777777" w:rsidR="003162DF" w:rsidRDefault="00000000">
      <w:pPr>
        <w:spacing w:before="8" w:line="242" w:lineRule="auto"/>
        <w:ind w:left="119" w:right="127" w:firstLine="360"/>
        <w:jc w:val="both"/>
        <w:rPr>
          <w:sz w:val="20"/>
        </w:rPr>
      </w:pPr>
      <w:r>
        <w:rPr>
          <w:spacing w:val="-1"/>
          <w:sz w:val="20"/>
        </w:rPr>
        <w:t xml:space="preserve">Hasil penelitian </w:t>
      </w:r>
      <w:r>
        <w:rPr>
          <w:sz w:val="20"/>
        </w:rPr>
        <w:t>menunjukkan bahwa variabel ukuran perusahaan dan tingkat kesulitan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keuangan memiliki pengaruh terhadap konservatsime akuntansi. Sedangkan variabel profitabilitas,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leverage, dan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intensitas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modal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tidak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memiliki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pengaruh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terhadap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konservatisme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akuntansi.</w:t>
      </w:r>
    </w:p>
    <w:p w14:paraId="4B86D530" w14:textId="77777777" w:rsidR="003162DF" w:rsidRDefault="00000000">
      <w:pPr>
        <w:spacing w:before="127" w:line="232" w:lineRule="auto"/>
        <w:ind w:left="119"/>
        <w:rPr>
          <w:sz w:val="20"/>
        </w:rPr>
      </w:pPr>
      <w:r>
        <w:rPr>
          <w:rFonts w:ascii="Calibri"/>
          <w:b/>
          <w:sz w:val="20"/>
        </w:rPr>
        <w:t>Kata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Kunci: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sz w:val="20"/>
        </w:rPr>
        <w:t>Ukuran Perusahaan, Profitabilitas,</w:t>
      </w:r>
      <w:r>
        <w:rPr>
          <w:spacing w:val="1"/>
          <w:sz w:val="20"/>
        </w:rPr>
        <w:t xml:space="preserve"> </w:t>
      </w:r>
      <w:r>
        <w:rPr>
          <w:sz w:val="20"/>
        </w:rPr>
        <w:t>Leverage,</w:t>
      </w:r>
      <w:r>
        <w:rPr>
          <w:spacing w:val="1"/>
          <w:sz w:val="20"/>
        </w:rPr>
        <w:t xml:space="preserve"> </w:t>
      </w:r>
      <w:r>
        <w:rPr>
          <w:sz w:val="20"/>
        </w:rPr>
        <w:t>Intensitas Modal,</w:t>
      </w:r>
      <w:r>
        <w:rPr>
          <w:spacing w:val="1"/>
          <w:sz w:val="20"/>
        </w:rPr>
        <w:t xml:space="preserve"> </w:t>
      </w:r>
      <w:r>
        <w:rPr>
          <w:sz w:val="20"/>
        </w:rPr>
        <w:t>Tingkat Kesulitan</w:t>
      </w:r>
      <w:r>
        <w:rPr>
          <w:spacing w:val="-46"/>
          <w:sz w:val="20"/>
        </w:rPr>
        <w:t xml:space="preserve"> </w:t>
      </w:r>
      <w:r>
        <w:rPr>
          <w:sz w:val="20"/>
        </w:rPr>
        <w:t>Keuangan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4"/>
          <w:sz w:val="20"/>
        </w:rPr>
        <w:t xml:space="preserve"> </w:t>
      </w:r>
      <w:r>
        <w:rPr>
          <w:sz w:val="20"/>
        </w:rPr>
        <w:t>Konservatisme</w:t>
      </w:r>
      <w:r>
        <w:rPr>
          <w:spacing w:val="2"/>
          <w:sz w:val="20"/>
        </w:rPr>
        <w:t xml:space="preserve"> </w:t>
      </w:r>
      <w:r>
        <w:rPr>
          <w:sz w:val="20"/>
        </w:rPr>
        <w:t>Akuntansi.</w:t>
      </w:r>
    </w:p>
    <w:p w14:paraId="0EAD817C" w14:textId="77777777" w:rsidR="003162DF" w:rsidRDefault="003162DF">
      <w:pPr>
        <w:pStyle w:val="BodyText"/>
      </w:pPr>
    </w:p>
    <w:p w14:paraId="314D2CDE" w14:textId="77777777" w:rsidR="003162DF" w:rsidRDefault="003162DF">
      <w:pPr>
        <w:pStyle w:val="BodyText"/>
      </w:pPr>
    </w:p>
    <w:p w14:paraId="78BF0AAD" w14:textId="77777777" w:rsidR="003162DF" w:rsidRDefault="00000000">
      <w:pPr>
        <w:pStyle w:val="Heading1"/>
        <w:spacing w:before="165"/>
      </w:pPr>
      <w:r>
        <w:rPr>
          <w:w w:val="130"/>
        </w:rPr>
        <w:t>PENDAHULUAN</w:t>
      </w:r>
    </w:p>
    <w:p w14:paraId="54097A5E" w14:textId="77777777" w:rsidR="003162DF" w:rsidRDefault="00000000">
      <w:pPr>
        <w:pStyle w:val="BodyText"/>
        <w:spacing w:before="23" w:line="280" w:lineRule="auto"/>
        <w:ind w:left="119" w:right="126" w:firstLine="379"/>
        <w:jc w:val="both"/>
      </w:pPr>
      <w:r>
        <w:rPr>
          <w:spacing w:val="-1"/>
        </w:rPr>
        <w:t xml:space="preserve">Laporan </w:t>
      </w:r>
      <w:r>
        <w:t>keuangan merupakan media yang paling penting bagi pihak-pihak yang</w:t>
      </w:r>
      <w:r>
        <w:rPr>
          <w:spacing w:val="1"/>
        </w:rPr>
        <w:t xml:space="preserve"> </w:t>
      </w:r>
      <w:r>
        <w:rPr>
          <w:w w:val="95"/>
        </w:rPr>
        <w:t>berkepentingan di dalamnya karena menyediakan informasi untuk menilai prestasi dan</w:t>
      </w:r>
      <w:r>
        <w:rPr>
          <w:spacing w:val="1"/>
          <w:w w:val="95"/>
        </w:rPr>
        <w:t xml:space="preserve"> </w:t>
      </w:r>
      <w:r>
        <w:rPr>
          <w:w w:val="95"/>
        </w:rPr>
        <w:t>kondisi</w:t>
      </w:r>
      <w:r>
        <w:rPr>
          <w:spacing w:val="1"/>
          <w:w w:val="95"/>
        </w:rPr>
        <w:t xml:space="preserve"> </w:t>
      </w:r>
      <w:r>
        <w:rPr>
          <w:w w:val="95"/>
        </w:rPr>
        <w:t>ekonomis</w:t>
      </w:r>
      <w:r>
        <w:rPr>
          <w:spacing w:val="1"/>
          <w:w w:val="95"/>
        </w:rPr>
        <w:t xml:space="preserve"> </w:t>
      </w:r>
      <w:r>
        <w:rPr>
          <w:w w:val="95"/>
        </w:rPr>
        <w:t>perusahaan.</w:t>
      </w:r>
      <w:r>
        <w:rPr>
          <w:spacing w:val="1"/>
          <w:w w:val="95"/>
        </w:rPr>
        <w:t xml:space="preserve"> </w:t>
      </w:r>
      <w:r>
        <w:rPr>
          <w:w w:val="95"/>
        </w:rPr>
        <w:t>Untuk</w:t>
      </w:r>
      <w:r>
        <w:rPr>
          <w:spacing w:val="1"/>
          <w:w w:val="95"/>
        </w:rPr>
        <w:t xml:space="preserve"> </w:t>
      </w:r>
      <w:r>
        <w:rPr>
          <w:w w:val="95"/>
        </w:rPr>
        <w:t>menyajikan</w:t>
      </w:r>
      <w:r>
        <w:rPr>
          <w:spacing w:val="1"/>
          <w:w w:val="95"/>
        </w:rPr>
        <w:t xml:space="preserve"> </w:t>
      </w:r>
      <w:r>
        <w:rPr>
          <w:w w:val="95"/>
        </w:rPr>
        <w:t>informasiinformasi</w:t>
      </w:r>
      <w:r>
        <w:rPr>
          <w:spacing w:val="1"/>
          <w:w w:val="95"/>
        </w:rPr>
        <w:t xml:space="preserve"> </w:t>
      </w:r>
      <w:r>
        <w:rPr>
          <w:w w:val="95"/>
        </w:rPr>
        <w:t>tersebut,</w:t>
      </w:r>
      <w:r>
        <w:rPr>
          <w:spacing w:val="1"/>
          <w:w w:val="95"/>
        </w:rPr>
        <w:t xml:space="preserve"> </w:t>
      </w:r>
      <w:r>
        <w:rPr>
          <w:w w:val="95"/>
        </w:rPr>
        <w:t>maka</w:t>
      </w:r>
      <w:r>
        <w:rPr>
          <w:spacing w:val="1"/>
          <w:w w:val="95"/>
        </w:rPr>
        <w:t xml:space="preserve"> </w:t>
      </w:r>
      <w:r>
        <w:t>laporan perusahaan disajikan dalam bentuk neraca, laporan laba rugi dan laporan</w:t>
      </w:r>
      <w:r>
        <w:rPr>
          <w:spacing w:val="1"/>
        </w:rPr>
        <w:t xml:space="preserve"> </w:t>
      </w:r>
      <w:r>
        <w:rPr>
          <w:w w:val="95"/>
        </w:rPr>
        <w:t xml:space="preserve">perubahan ekuitas yang disusun berdasarkan dasar akrual </w:t>
      </w:r>
      <w:r>
        <w:rPr>
          <w:rFonts w:ascii="Times New Roman"/>
          <w:i/>
          <w:w w:val="95"/>
        </w:rPr>
        <w:t xml:space="preserve">(accrual basis) </w:t>
      </w:r>
      <w:r>
        <w:rPr>
          <w:w w:val="95"/>
        </w:rPr>
        <w:t>serta laporan arus</w:t>
      </w:r>
      <w:r>
        <w:rPr>
          <w:spacing w:val="-49"/>
          <w:w w:val="95"/>
        </w:rPr>
        <w:t xml:space="preserve"> </w:t>
      </w:r>
      <w:r>
        <w:rPr>
          <w:spacing w:val="-1"/>
        </w:rPr>
        <w:t xml:space="preserve">kas yang </w:t>
      </w:r>
      <w:r>
        <w:t xml:space="preserve">disusun berdasarkan dasar kas </w:t>
      </w:r>
      <w:r>
        <w:rPr>
          <w:rFonts w:ascii="Times New Roman"/>
          <w:i/>
        </w:rPr>
        <w:t xml:space="preserve">(cash basis). </w:t>
      </w:r>
      <w:r>
        <w:t>Dasar akrual merupakan suatu</w:t>
      </w:r>
      <w:r>
        <w:rPr>
          <w:spacing w:val="1"/>
        </w:rPr>
        <w:t xml:space="preserve"> </w:t>
      </w:r>
      <w:r>
        <w:rPr>
          <w:w w:val="95"/>
        </w:rPr>
        <w:t>metode pencatatan akuntansi yang mewajibkan untuk mengakui pendapatan atau biaya</w:t>
      </w:r>
      <w:r>
        <w:rPr>
          <w:spacing w:val="1"/>
          <w:w w:val="95"/>
        </w:rPr>
        <w:t xml:space="preserve"> </w:t>
      </w:r>
      <w:r>
        <w:rPr>
          <w:w w:val="95"/>
        </w:rPr>
        <w:t>yang sudah menjadi hak atau kewajiban dalam periode sekarang, meskipun transaksi kas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baru terjadi dalam periode </w:t>
      </w:r>
      <w:r>
        <w:t>berikutnya. Sedangkan dasar kas merupakan pengakuan</w:t>
      </w:r>
      <w:r>
        <w:rPr>
          <w:spacing w:val="1"/>
        </w:rPr>
        <w:t xml:space="preserve"> </w:t>
      </w:r>
      <w:r>
        <w:rPr>
          <w:spacing w:val="-1"/>
        </w:rPr>
        <w:t xml:space="preserve">pendapatan dan beban atas dasar kas tunai yang diterima. Dasar </w:t>
      </w:r>
      <w:r>
        <w:t>akrual dalam laporan</w:t>
      </w:r>
      <w:r>
        <w:rPr>
          <w:spacing w:val="1"/>
        </w:rPr>
        <w:t xml:space="preserve"> </w:t>
      </w:r>
      <w:r>
        <w:rPr>
          <w:spacing w:val="-1"/>
        </w:rPr>
        <w:t xml:space="preserve">keuangan </w:t>
      </w:r>
      <w:r>
        <w:t>ini dapat memberikan peluang bagi manajer untuk memodifikasi laporan</w:t>
      </w:r>
      <w:r>
        <w:rPr>
          <w:spacing w:val="1"/>
        </w:rPr>
        <w:t xml:space="preserve"> </w:t>
      </w:r>
      <w:r>
        <w:t>keuangan</w:t>
      </w:r>
      <w:r>
        <w:rPr>
          <w:spacing w:val="-4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menghasilkan</w:t>
      </w:r>
      <w:r>
        <w:rPr>
          <w:spacing w:val="-3"/>
        </w:rPr>
        <w:t xml:space="preserve"> </w:t>
      </w:r>
      <w:r>
        <w:t>jumlah</w:t>
      </w:r>
      <w:r>
        <w:rPr>
          <w:spacing w:val="-3"/>
        </w:rPr>
        <w:t xml:space="preserve"> </w:t>
      </w:r>
      <w:r>
        <w:t>laba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diinginkan.</w:t>
      </w:r>
    </w:p>
    <w:p w14:paraId="0AA85B2B" w14:textId="77777777" w:rsidR="003162DF" w:rsidRDefault="00000000">
      <w:pPr>
        <w:pStyle w:val="BodyText"/>
        <w:spacing w:line="280" w:lineRule="auto"/>
        <w:ind w:left="119" w:right="124" w:firstLine="398"/>
        <w:jc w:val="both"/>
      </w:pPr>
      <w:r>
        <w:rPr>
          <w:w w:val="95"/>
        </w:rPr>
        <w:t>Prinsip akuntansi yang berlaku umum memberikan fleksibilitas bagi manajer untuk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memilih metode akuntansi yang akan digunakan untuk </w:t>
      </w:r>
      <w:r>
        <w:t>menyusun laporan keuangan.</w:t>
      </w:r>
      <w:r>
        <w:rPr>
          <w:spacing w:val="1"/>
        </w:rPr>
        <w:t xml:space="preserve"> </w:t>
      </w:r>
      <w:r>
        <w:rPr>
          <w:w w:val="95"/>
        </w:rPr>
        <w:t>Fleksibilitas tersebut akan mempengaruhi perilaku manajer dalam melakukan pencatatan</w:t>
      </w:r>
      <w:r>
        <w:rPr>
          <w:spacing w:val="1"/>
          <w:w w:val="95"/>
        </w:rPr>
        <w:t xml:space="preserve"> </w:t>
      </w:r>
      <w:r>
        <w:rPr>
          <w:w w:val="95"/>
        </w:rPr>
        <w:t>akuntansi dan pelaporan transaksi keuangan perusahaan. Dalam kondisi keragu-raguan,</w:t>
      </w:r>
      <w:r>
        <w:rPr>
          <w:spacing w:val="1"/>
          <w:w w:val="95"/>
        </w:rPr>
        <w:t xml:space="preserve"> </w:t>
      </w:r>
      <w:r>
        <w:rPr>
          <w:w w:val="95"/>
        </w:rPr>
        <w:t>seorang</w:t>
      </w:r>
      <w:r>
        <w:rPr>
          <w:spacing w:val="-1"/>
          <w:w w:val="95"/>
        </w:rPr>
        <w:t xml:space="preserve"> </w:t>
      </w:r>
      <w:r>
        <w:rPr>
          <w:w w:val="95"/>
        </w:rPr>
        <w:t>manajer</w:t>
      </w:r>
      <w:r>
        <w:rPr>
          <w:spacing w:val="1"/>
          <w:w w:val="95"/>
        </w:rPr>
        <w:t xml:space="preserve"> </w:t>
      </w:r>
      <w:r>
        <w:rPr>
          <w:w w:val="95"/>
        </w:rPr>
        <w:t>harus</w:t>
      </w:r>
      <w:r>
        <w:rPr>
          <w:spacing w:val="3"/>
          <w:w w:val="95"/>
        </w:rPr>
        <w:t xml:space="preserve"> </w:t>
      </w:r>
      <w:r>
        <w:rPr>
          <w:w w:val="95"/>
        </w:rPr>
        <w:t>menerapkan</w:t>
      </w:r>
      <w:r>
        <w:rPr>
          <w:spacing w:val="1"/>
          <w:w w:val="95"/>
        </w:rPr>
        <w:t xml:space="preserve"> </w:t>
      </w:r>
      <w:r>
        <w:rPr>
          <w:w w:val="95"/>
        </w:rPr>
        <w:t>prinsip akuntansi</w:t>
      </w:r>
      <w:r>
        <w:rPr>
          <w:spacing w:val="3"/>
          <w:w w:val="95"/>
        </w:rPr>
        <w:t xml:space="preserve"> </w:t>
      </w:r>
      <w:r>
        <w:rPr>
          <w:w w:val="95"/>
        </w:rPr>
        <w:t>yang</w:t>
      </w:r>
      <w:r>
        <w:rPr>
          <w:spacing w:val="4"/>
          <w:w w:val="95"/>
        </w:rPr>
        <w:t xml:space="preserve"> </w:t>
      </w:r>
      <w:r>
        <w:rPr>
          <w:w w:val="95"/>
        </w:rPr>
        <w:t>bersifat</w:t>
      </w:r>
      <w:r>
        <w:rPr>
          <w:spacing w:val="3"/>
          <w:w w:val="95"/>
        </w:rPr>
        <w:t xml:space="preserve"> </w:t>
      </w:r>
      <w:r>
        <w:rPr>
          <w:w w:val="95"/>
        </w:rPr>
        <w:t>konservatis.</w:t>
      </w:r>
    </w:p>
    <w:p w14:paraId="77BE2D20" w14:textId="77777777" w:rsidR="003162DF" w:rsidRDefault="00000000">
      <w:pPr>
        <w:pStyle w:val="BodyText"/>
        <w:spacing w:line="276" w:lineRule="auto"/>
        <w:ind w:left="119" w:right="136" w:firstLine="566"/>
        <w:jc w:val="both"/>
      </w:pPr>
      <w:r>
        <w:t>Fenomena yang terjadi di Indonesia yaitu masih banyaknya perusahaan yang</w:t>
      </w:r>
      <w:r>
        <w:rPr>
          <w:spacing w:val="1"/>
        </w:rPr>
        <w:t xml:space="preserve"> </w:t>
      </w:r>
      <w:r>
        <w:t>belum</w:t>
      </w:r>
      <w:r>
        <w:rPr>
          <w:spacing w:val="43"/>
        </w:rPr>
        <w:t xml:space="preserve"> </w:t>
      </w:r>
      <w:r>
        <w:t>menerapkan</w:t>
      </w:r>
      <w:r>
        <w:rPr>
          <w:spacing w:val="42"/>
        </w:rPr>
        <w:t xml:space="preserve"> </w:t>
      </w:r>
      <w:r>
        <w:t>akuntansi</w:t>
      </w:r>
      <w:r>
        <w:rPr>
          <w:spacing w:val="43"/>
        </w:rPr>
        <w:t xml:space="preserve"> </w:t>
      </w:r>
      <w:r>
        <w:t>konservatif</w:t>
      </w:r>
      <w:r>
        <w:rPr>
          <w:spacing w:val="43"/>
        </w:rPr>
        <w:t xml:space="preserve"> </w:t>
      </w:r>
      <w:r>
        <w:t>dalam</w:t>
      </w:r>
      <w:r>
        <w:rPr>
          <w:spacing w:val="43"/>
        </w:rPr>
        <w:t xml:space="preserve"> </w:t>
      </w:r>
      <w:r>
        <w:t>pelaporan</w:t>
      </w:r>
      <w:r>
        <w:rPr>
          <w:spacing w:val="42"/>
        </w:rPr>
        <w:t xml:space="preserve"> </w:t>
      </w:r>
      <w:r>
        <w:t>keuangan,</w:t>
      </w:r>
      <w:r>
        <w:rPr>
          <w:spacing w:val="43"/>
        </w:rPr>
        <w:t xml:space="preserve"> </w:t>
      </w:r>
      <w:r>
        <w:t>sehingga</w:t>
      </w:r>
    </w:p>
    <w:p w14:paraId="55D620C8" w14:textId="77777777" w:rsidR="003162DF" w:rsidRDefault="003162DF">
      <w:pPr>
        <w:spacing w:line="276" w:lineRule="auto"/>
        <w:jc w:val="both"/>
        <w:sectPr w:rsidR="003162DF">
          <w:headerReference w:type="default" r:id="rId9"/>
          <w:footerReference w:type="default" r:id="rId10"/>
          <w:type w:val="continuous"/>
          <w:pgSz w:w="11910" w:h="16840"/>
          <w:pgMar w:top="1680" w:right="1680" w:bottom="1480" w:left="1580" w:header="570" w:footer="1296" w:gutter="0"/>
          <w:pgNumType w:start="1"/>
          <w:cols w:space="720"/>
        </w:sectPr>
      </w:pPr>
    </w:p>
    <w:p w14:paraId="12B471C0" w14:textId="77777777" w:rsidR="003162DF" w:rsidRDefault="00000000">
      <w:pPr>
        <w:pStyle w:val="BodyText"/>
        <w:spacing w:before="9" w:line="280" w:lineRule="auto"/>
        <w:ind w:left="119" w:right="126"/>
        <w:jc w:val="both"/>
      </w:pPr>
      <w:r>
        <w:rPr>
          <w:w w:val="95"/>
        </w:rPr>
        <w:lastRenderedPageBreak/>
        <w:t>menyebabkan kepercayaan para pemakai laporan keuangan khususnya laporan keuangan</w:t>
      </w:r>
      <w:r>
        <w:rPr>
          <w:spacing w:val="1"/>
          <w:w w:val="95"/>
        </w:rPr>
        <w:t xml:space="preserve"> </w:t>
      </w:r>
      <w:r>
        <w:t>auditan terhadap auditor menjadi menurun. Seperti pada kasus yang terjadi di PT.</w:t>
      </w:r>
      <w:r>
        <w:rPr>
          <w:spacing w:val="1"/>
        </w:rPr>
        <w:t xml:space="preserve"> </w:t>
      </w:r>
      <w:r>
        <w:t>Indosat,</w:t>
      </w:r>
      <w:r>
        <w:rPr>
          <w:spacing w:val="1"/>
        </w:rPr>
        <w:t xml:space="preserve"> </w:t>
      </w:r>
      <w:r>
        <w:t>Tbk.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Indosat,</w:t>
      </w:r>
      <w:r>
        <w:rPr>
          <w:spacing w:val="1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diduga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sengaja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laba</w:t>
      </w:r>
      <w:r>
        <w:rPr>
          <w:spacing w:val="1"/>
        </w:rPr>
        <w:t xml:space="preserve"> </w:t>
      </w:r>
      <w:r>
        <w:rPr>
          <w:w w:val="95"/>
        </w:rPr>
        <w:t>perusahaan turun dalam dua tahun terakhir guna menghindari pembayaran pajak secara</w:t>
      </w:r>
      <w:r>
        <w:rPr>
          <w:spacing w:val="1"/>
          <w:w w:val="95"/>
        </w:rPr>
        <w:t xml:space="preserve"> </w:t>
      </w:r>
      <w:r>
        <w:rPr>
          <w:spacing w:val="-2"/>
        </w:rPr>
        <w:t>benar.</w:t>
      </w:r>
      <w:r>
        <w:rPr>
          <w:spacing w:val="-1"/>
        </w:rPr>
        <w:t xml:space="preserve"> Manajernya menjelaskan PT. Indosat, Tbk dan anak perusahaannya mengalami</w:t>
      </w:r>
      <w:r>
        <w:rPr>
          <w:spacing w:val="-51"/>
        </w:rPr>
        <w:t xml:space="preserve"> </w:t>
      </w:r>
      <w:r>
        <w:rPr>
          <w:w w:val="95"/>
        </w:rPr>
        <w:t>penurunan laba bersih 13,12 persen dari Rp. 1,623 triliun, pada tahun 2005 menjadi Rp.</w:t>
      </w:r>
      <w:r>
        <w:rPr>
          <w:spacing w:val="1"/>
          <w:w w:val="95"/>
        </w:rPr>
        <w:t xml:space="preserve"> </w:t>
      </w:r>
      <w:r>
        <w:rPr>
          <w:w w:val="95"/>
        </w:rPr>
        <w:t>1,41 triliun pada tahun 2006. Laba bersih akibat peningkatan beban operasi sekitar 11,38</w:t>
      </w:r>
      <w:r>
        <w:rPr>
          <w:spacing w:val="1"/>
          <w:w w:val="95"/>
        </w:rPr>
        <w:t xml:space="preserve"> </w:t>
      </w:r>
      <w:r>
        <w:rPr>
          <w:spacing w:val="-1"/>
        </w:rPr>
        <w:t>persen</w:t>
      </w:r>
      <w:r>
        <w:rPr>
          <w:spacing w:val="-5"/>
        </w:rPr>
        <w:t xml:space="preserve"> </w:t>
      </w:r>
      <w:r>
        <w:rPr>
          <w:spacing w:val="-1"/>
        </w:rPr>
        <w:t>dari</w:t>
      </w:r>
      <w:r>
        <w:rPr>
          <w:spacing w:val="-4"/>
        </w:rPr>
        <w:t xml:space="preserve"> </w:t>
      </w:r>
      <w:r>
        <w:rPr>
          <w:spacing w:val="-1"/>
        </w:rPr>
        <w:t>Rp.</w:t>
      </w:r>
      <w:r>
        <w:t xml:space="preserve"> </w:t>
      </w:r>
      <w:r>
        <w:rPr>
          <w:spacing w:val="-1"/>
        </w:rPr>
        <w:t>7,937</w:t>
      </w:r>
      <w:r>
        <w:rPr>
          <w:spacing w:val="-5"/>
        </w:rPr>
        <w:t xml:space="preserve"> </w:t>
      </w:r>
      <w:r>
        <w:rPr>
          <w:spacing w:val="-1"/>
        </w:rPr>
        <w:t>triliun</w:t>
      </w:r>
      <w:r>
        <w:rPr>
          <w:spacing w:val="-5"/>
        </w:rPr>
        <w:t xml:space="preserve"> </w:t>
      </w:r>
      <w:r>
        <w:rPr>
          <w:spacing w:val="-1"/>
        </w:rPr>
        <w:t>menjadi</w:t>
      </w:r>
      <w:r>
        <w:rPr>
          <w:spacing w:val="-3"/>
        </w:rPr>
        <w:t xml:space="preserve"> </w:t>
      </w:r>
      <w:r>
        <w:rPr>
          <w:spacing w:val="-1"/>
        </w:rPr>
        <w:t>Rp.</w:t>
      </w:r>
      <w:r>
        <w:t xml:space="preserve"> </w:t>
      </w:r>
      <w:r>
        <w:rPr>
          <w:spacing w:val="-1"/>
        </w:rPr>
        <w:t>3,398</w:t>
      </w:r>
      <w:r>
        <w:rPr>
          <w:spacing w:val="-5"/>
        </w:rPr>
        <w:t xml:space="preserve"> </w:t>
      </w:r>
      <w:r>
        <w:t>triliun</w:t>
      </w:r>
      <w:r>
        <w:rPr>
          <w:spacing w:val="-5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Rp. 3,651</w:t>
      </w:r>
      <w:r>
        <w:rPr>
          <w:spacing w:val="-5"/>
        </w:rPr>
        <w:t xml:space="preserve"> </w:t>
      </w:r>
      <w:r>
        <w:t>triliun.</w:t>
      </w:r>
      <w:r>
        <w:rPr>
          <w:spacing w:val="-3"/>
        </w:rPr>
        <w:t xml:space="preserve"> </w:t>
      </w:r>
      <w:r>
        <w:t>Direktorat</w:t>
      </w:r>
      <w:r>
        <w:rPr>
          <w:spacing w:val="-51"/>
        </w:rPr>
        <w:t xml:space="preserve"> </w:t>
      </w:r>
      <w:r>
        <w:rPr>
          <w:w w:val="95"/>
        </w:rPr>
        <w:t>Jendral Pajak dan instansi lain terkait harus memeriksa dugaan perekayasaan laporan</w:t>
      </w:r>
      <w:r>
        <w:rPr>
          <w:spacing w:val="1"/>
          <w:w w:val="95"/>
        </w:rPr>
        <w:t xml:space="preserve"> </w:t>
      </w:r>
      <w:r>
        <w:t>keuangan yang dilakukan manajemen Indosat. (www.sinarharapan.co.id). Kasus ini</w:t>
      </w:r>
      <w:r>
        <w:rPr>
          <w:spacing w:val="1"/>
        </w:rPr>
        <w:t xml:space="preserve"> </w:t>
      </w:r>
      <w:r>
        <w:rPr>
          <w:w w:val="95"/>
        </w:rPr>
        <w:t>menunjukkan adanya rekayasa laporan keuangan terhadap praktik akuntansi konservatif</w:t>
      </w:r>
      <w:r>
        <w:rPr>
          <w:spacing w:val="1"/>
          <w:w w:val="95"/>
        </w:rPr>
        <w:t xml:space="preserve"> </w:t>
      </w:r>
      <w:r>
        <w:t>yang dilakukan pihak PT. Indosat, Tbk. Hal ini dapat menyesatkan pihak-pihak yang</w:t>
      </w:r>
      <w:r>
        <w:rPr>
          <w:spacing w:val="1"/>
        </w:rPr>
        <w:t xml:space="preserve"> </w:t>
      </w:r>
      <w:r>
        <w:t>berkepentingan</w:t>
      </w:r>
      <w:r>
        <w:rPr>
          <w:spacing w:val="-10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pengambilan</w:t>
      </w:r>
      <w:r>
        <w:rPr>
          <w:spacing w:val="-9"/>
        </w:rPr>
        <w:t xml:space="preserve"> </w:t>
      </w:r>
      <w:r>
        <w:t>keputusan</w:t>
      </w:r>
      <w:r>
        <w:rPr>
          <w:spacing w:val="-9"/>
        </w:rPr>
        <w:t xml:space="preserve"> </w:t>
      </w:r>
      <w:r>
        <w:t>melalui</w:t>
      </w:r>
      <w:r>
        <w:rPr>
          <w:spacing w:val="-8"/>
        </w:rPr>
        <w:t xml:space="preserve"> </w:t>
      </w:r>
      <w:r>
        <w:t>laporan</w:t>
      </w:r>
      <w:r>
        <w:rPr>
          <w:spacing w:val="-9"/>
        </w:rPr>
        <w:t xml:space="preserve"> </w:t>
      </w:r>
      <w:r>
        <w:t>keuangan.</w:t>
      </w:r>
    </w:p>
    <w:p w14:paraId="2F7C851A" w14:textId="77777777" w:rsidR="003162DF" w:rsidRDefault="00000000">
      <w:pPr>
        <w:pStyle w:val="BodyText"/>
        <w:spacing w:line="280" w:lineRule="auto"/>
        <w:ind w:left="119" w:right="127" w:firstLine="566"/>
        <w:jc w:val="both"/>
      </w:pPr>
      <w:r>
        <w:t>Semakin besar ukuran perusahaan akan membayar biaya politis lebih besar,</w:t>
      </w:r>
      <w:r>
        <w:rPr>
          <w:spacing w:val="1"/>
        </w:rPr>
        <w:t xml:space="preserve"> </w:t>
      </w:r>
      <w:r>
        <w:rPr>
          <w:w w:val="95"/>
        </w:rPr>
        <w:t>sehingga manager lebih memilih untuk mengurangi laba agar lebih konservatif (Sari dan</w:t>
      </w:r>
      <w:r>
        <w:rPr>
          <w:spacing w:val="1"/>
          <w:w w:val="95"/>
        </w:rPr>
        <w:t xml:space="preserve"> </w:t>
      </w:r>
      <w:r>
        <w:t>Adhariani,</w:t>
      </w:r>
      <w:r>
        <w:rPr>
          <w:spacing w:val="1"/>
        </w:rPr>
        <w:t xml:space="preserve"> </w:t>
      </w:r>
      <w:r>
        <w:t>2009).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Widyaningrum</w:t>
      </w:r>
      <w:r>
        <w:rPr>
          <w:spacing w:val="1"/>
        </w:rPr>
        <w:t xml:space="preserve"> </w:t>
      </w:r>
      <w:r>
        <w:t>(2008)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rPr>
          <w:spacing w:val="-1"/>
        </w:rPr>
        <w:t>perusahaan</w:t>
      </w:r>
      <w:r>
        <w:t xml:space="preserve"> </w:t>
      </w:r>
      <w:r>
        <w:rPr>
          <w:spacing w:val="-1"/>
        </w:rPr>
        <w:t>berpengaruh</w:t>
      </w:r>
      <w:r>
        <w:t xml:space="preserve"> </w:t>
      </w:r>
      <w:r>
        <w:rPr>
          <w:spacing w:val="-1"/>
        </w:rPr>
        <w:t>positif</w:t>
      </w:r>
      <w:r>
        <w:t xml:space="preserve"> </w:t>
      </w:r>
      <w:r>
        <w:rPr>
          <w:spacing w:val="-1"/>
        </w:rPr>
        <w:t>yang</w:t>
      </w:r>
      <w:r>
        <w:t xml:space="preserve"> </w:t>
      </w:r>
      <w:r>
        <w:rPr>
          <w:spacing w:val="-1"/>
        </w:rPr>
        <w:t>signifikan terhadap</w:t>
      </w:r>
      <w:r>
        <w:t xml:space="preserve"> </w:t>
      </w:r>
      <w:r>
        <w:rPr>
          <w:spacing w:val="-1"/>
        </w:rPr>
        <w:t>konservatisme</w:t>
      </w:r>
      <w:r>
        <w:t xml:space="preserve"> akuntansi.</w:t>
      </w:r>
      <w:r>
        <w:rPr>
          <w:spacing w:val="1"/>
        </w:rPr>
        <w:t xml:space="preserve"> </w:t>
      </w:r>
      <w:r>
        <w:rPr>
          <w:w w:val="95"/>
        </w:rPr>
        <w:t>Sedangkan Penelitia Reskino (2014) menunjukan bahwa ukuran perusahaan berpengaruh</w:t>
      </w:r>
      <w:r>
        <w:rPr>
          <w:spacing w:val="1"/>
          <w:w w:val="95"/>
        </w:rPr>
        <w:t xml:space="preserve"> </w:t>
      </w:r>
      <w:r>
        <w:rPr>
          <w:spacing w:val="-1"/>
        </w:rPr>
        <w:t>negatif terhadap konservatisme akuntansi. Dan menurut penelitian Diniyanti (2010)</w:t>
      </w:r>
      <w:r>
        <w:t xml:space="preserve"> </w:t>
      </w:r>
      <w:r>
        <w:rPr>
          <w:w w:val="95"/>
        </w:rPr>
        <w:t>menunjukkan</w:t>
      </w:r>
      <w:r>
        <w:rPr>
          <w:spacing w:val="1"/>
          <w:w w:val="95"/>
        </w:rPr>
        <w:t xml:space="preserve"> </w:t>
      </w:r>
      <w:r>
        <w:rPr>
          <w:w w:val="95"/>
        </w:rPr>
        <w:t>bahwa</w:t>
      </w:r>
      <w:r>
        <w:rPr>
          <w:spacing w:val="1"/>
          <w:w w:val="95"/>
        </w:rPr>
        <w:t xml:space="preserve"> </w:t>
      </w:r>
      <w:r>
        <w:rPr>
          <w:w w:val="95"/>
        </w:rPr>
        <w:t>ukuran</w:t>
      </w:r>
      <w:r>
        <w:rPr>
          <w:spacing w:val="1"/>
          <w:w w:val="95"/>
        </w:rPr>
        <w:t xml:space="preserve"> </w:t>
      </w:r>
      <w:r>
        <w:rPr>
          <w:w w:val="95"/>
        </w:rPr>
        <w:t>perusahaan</w:t>
      </w:r>
      <w:r>
        <w:rPr>
          <w:spacing w:val="1"/>
          <w:w w:val="95"/>
        </w:rPr>
        <w:t xml:space="preserve"> </w:t>
      </w:r>
      <w:r>
        <w:rPr>
          <w:w w:val="95"/>
        </w:rPr>
        <w:t>tidak berpengaruh</w:t>
      </w:r>
      <w:r>
        <w:rPr>
          <w:spacing w:val="1"/>
          <w:w w:val="95"/>
        </w:rPr>
        <w:t xml:space="preserve"> </w:t>
      </w:r>
      <w:r>
        <w:rPr>
          <w:w w:val="95"/>
        </w:rPr>
        <w:t>terhadap</w:t>
      </w:r>
      <w:r>
        <w:rPr>
          <w:spacing w:val="1"/>
          <w:w w:val="95"/>
        </w:rPr>
        <w:t xml:space="preserve"> </w:t>
      </w:r>
      <w:r>
        <w:rPr>
          <w:w w:val="95"/>
        </w:rPr>
        <w:t>konservatisme</w:t>
      </w:r>
      <w:r>
        <w:rPr>
          <w:spacing w:val="1"/>
          <w:w w:val="95"/>
        </w:rPr>
        <w:t xml:space="preserve"> </w:t>
      </w:r>
      <w:r>
        <w:t>akuntansi.</w:t>
      </w:r>
    </w:p>
    <w:p w14:paraId="570B12AE" w14:textId="77777777" w:rsidR="003162DF" w:rsidRDefault="00000000">
      <w:pPr>
        <w:pStyle w:val="BodyText"/>
        <w:spacing w:line="244" w:lineRule="auto"/>
        <w:ind w:left="119" w:right="126" w:firstLine="379"/>
        <w:jc w:val="both"/>
      </w:pPr>
      <w:r>
        <w:rPr>
          <w:w w:val="95"/>
        </w:rPr>
        <w:t>Perusahaan dengan profitabilitas tinggi akan cenderung menggunakan akuntansi yang</w:t>
      </w:r>
      <w:r>
        <w:rPr>
          <w:spacing w:val="-48"/>
          <w:w w:val="95"/>
        </w:rPr>
        <w:t xml:space="preserve"> </w:t>
      </w:r>
      <w:r>
        <w:rPr>
          <w:w w:val="95"/>
        </w:rPr>
        <w:t>konservatif untuk mengatur laba agar terlihat tidak terlalu memiliki fluktuasi. Selain itu</w:t>
      </w:r>
      <w:r>
        <w:rPr>
          <w:spacing w:val="1"/>
          <w:w w:val="95"/>
        </w:rPr>
        <w:t xml:space="preserve"> </w:t>
      </w:r>
      <w:r>
        <w:rPr>
          <w:spacing w:val="-1"/>
        </w:rPr>
        <w:t>Yuliana</w:t>
      </w:r>
      <w:r>
        <w:rPr>
          <w:spacing w:val="-6"/>
        </w:rPr>
        <w:t xml:space="preserve"> </w:t>
      </w:r>
      <w:r>
        <w:rPr>
          <w:spacing w:val="-1"/>
        </w:rPr>
        <w:t>Diah</w:t>
      </w:r>
      <w:r>
        <w:rPr>
          <w:spacing w:val="-8"/>
        </w:rPr>
        <w:t xml:space="preserve"> </w:t>
      </w:r>
      <w:r>
        <w:rPr>
          <w:spacing w:val="-1"/>
        </w:rPr>
        <w:t>Saputri</w:t>
      </w:r>
      <w:r>
        <w:rPr>
          <w:spacing w:val="-5"/>
        </w:rPr>
        <w:t xml:space="preserve"> </w:t>
      </w:r>
      <w:r>
        <w:rPr>
          <w:spacing w:val="-1"/>
        </w:rPr>
        <w:t>(2013)</w:t>
      </w:r>
      <w:r>
        <w:rPr>
          <w:spacing w:val="-6"/>
        </w:rPr>
        <w:t xml:space="preserve"> </w:t>
      </w:r>
      <w:r>
        <w:rPr>
          <w:spacing w:val="-1"/>
        </w:rPr>
        <w:t>menyatakan</w:t>
      </w:r>
      <w:r>
        <w:rPr>
          <w:spacing w:val="-8"/>
        </w:rPr>
        <w:t xml:space="preserve"> </w:t>
      </w:r>
      <w:r>
        <w:rPr>
          <w:spacing w:val="-1"/>
        </w:rPr>
        <w:t>bahwa</w:t>
      </w:r>
      <w:r>
        <w:rPr>
          <w:spacing w:val="-8"/>
        </w:rPr>
        <w:t xml:space="preserve"> </w:t>
      </w:r>
      <w:r>
        <w:rPr>
          <w:spacing w:val="-1"/>
        </w:rPr>
        <w:t>ROE</w:t>
      </w:r>
      <w:r>
        <w:rPr>
          <w:spacing w:val="-5"/>
        </w:rPr>
        <w:t xml:space="preserve"> </w:t>
      </w:r>
      <w:r>
        <w:rPr>
          <w:spacing w:val="-1"/>
        </w:rPr>
        <w:t>merupakan</w:t>
      </w:r>
      <w:r>
        <w:rPr>
          <w:spacing w:val="-8"/>
        </w:rPr>
        <w:t xml:space="preserve"> </w:t>
      </w:r>
      <w:r>
        <w:rPr>
          <w:spacing w:val="-1"/>
        </w:rPr>
        <w:t>salah</w:t>
      </w:r>
      <w:r>
        <w:rPr>
          <w:spacing w:val="-11"/>
        </w:rPr>
        <w:t xml:space="preserve"> </w:t>
      </w:r>
      <w:r>
        <w:rPr>
          <w:spacing w:val="-1"/>
        </w:rPr>
        <w:t>satu</w:t>
      </w:r>
      <w:r>
        <w:rPr>
          <w:spacing w:val="-11"/>
        </w:rPr>
        <w:t xml:space="preserve"> </w:t>
      </w:r>
      <w:r>
        <w:t>faktor</w:t>
      </w:r>
      <w:r>
        <w:rPr>
          <w:spacing w:val="-7"/>
        </w:rPr>
        <w:t xml:space="preserve"> </w:t>
      </w:r>
      <w:r>
        <w:t>yang</w:t>
      </w:r>
      <w:r>
        <w:rPr>
          <w:spacing w:val="-51"/>
        </w:rPr>
        <w:t xml:space="preserve"> </w:t>
      </w:r>
      <w:r>
        <w:rPr>
          <w:w w:val="95"/>
        </w:rPr>
        <w:t>mempengaruhi perusahaan dalam menerapkan prinsip konservatisme akuntansi. Menurut</w:t>
      </w:r>
      <w:r>
        <w:rPr>
          <w:spacing w:val="-48"/>
          <w:w w:val="95"/>
        </w:rPr>
        <w:t xml:space="preserve"> </w:t>
      </w:r>
      <w:r>
        <w:t>penelitian yang dilakukan oleh Choiriyah dan Almilia (2016) menunjukkan bahwa</w:t>
      </w:r>
      <w:r>
        <w:rPr>
          <w:spacing w:val="1"/>
        </w:rPr>
        <w:t xml:space="preserve"> </w:t>
      </w:r>
      <w:r>
        <w:rPr>
          <w:w w:val="95"/>
        </w:rPr>
        <w:t>profitabilitas berpengaruh positif terhadap konservatisme akuntansi. Sedangkan menurut</w:t>
      </w:r>
      <w:r>
        <w:rPr>
          <w:spacing w:val="1"/>
          <w:w w:val="95"/>
        </w:rPr>
        <w:t xml:space="preserve"> </w:t>
      </w:r>
      <w:r>
        <w:rPr>
          <w:w w:val="95"/>
        </w:rPr>
        <w:t>penelitian Padmawati (2015) menunujukkan bahwa profitabilitas berpengaruh negative</w:t>
      </w:r>
      <w:r>
        <w:rPr>
          <w:spacing w:val="1"/>
          <w:w w:val="95"/>
        </w:rPr>
        <w:t xml:space="preserve"> </w:t>
      </w:r>
      <w:r>
        <w:t>terhadap konservatisme</w:t>
      </w:r>
      <w:r>
        <w:rPr>
          <w:spacing w:val="-3"/>
        </w:rPr>
        <w:t xml:space="preserve"> </w:t>
      </w:r>
      <w:r>
        <w:t>akuntansi.</w:t>
      </w:r>
    </w:p>
    <w:p w14:paraId="5ED88E0D" w14:textId="77777777" w:rsidR="003162DF" w:rsidRDefault="00000000">
      <w:pPr>
        <w:pStyle w:val="BodyText"/>
        <w:spacing w:line="242" w:lineRule="auto"/>
        <w:ind w:left="119" w:right="122" w:firstLine="413"/>
        <w:jc w:val="both"/>
      </w:pPr>
      <w:r>
        <w:rPr>
          <w:w w:val="95"/>
        </w:rPr>
        <w:t>Hasil penelitian menunjukkan bahwa semakin besar rasio</w:t>
      </w:r>
      <w:r>
        <w:rPr>
          <w:spacing w:val="47"/>
        </w:rPr>
        <w:t xml:space="preserve"> </w:t>
      </w:r>
      <w:r>
        <w:rPr>
          <w:w w:val="95"/>
        </w:rPr>
        <w:t>leverage, semakin besar</w:t>
      </w:r>
      <w:r>
        <w:rPr>
          <w:spacing w:val="1"/>
          <w:w w:val="95"/>
        </w:rPr>
        <w:t xml:space="preserve"> </w:t>
      </w:r>
      <w:r>
        <w:rPr>
          <w:w w:val="95"/>
        </w:rPr>
        <w:t>pula</w:t>
      </w:r>
      <w:r>
        <w:rPr>
          <w:spacing w:val="1"/>
          <w:w w:val="95"/>
        </w:rPr>
        <w:t xml:space="preserve"> </w:t>
      </w:r>
      <w:r>
        <w:rPr>
          <w:w w:val="95"/>
        </w:rPr>
        <w:t>kemungkinan</w:t>
      </w:r>
      <w:r>
        <w:rPr>
          <w:spacing w:val="1"/>
          <w:w w:val="95"/>
        </w:rPr>
        <w:t xml:space="preserve"> </w:t>
      </w:r>
      <w:r>
        <w:rPr>
          <w:w w:val="95"/>
        </w:rPr>
        <w:t>perusahaan</w:t>
      </w:r>
      <w:r>
        <w:rPr>
          <w:spacing w:val="1"/>
          <w:w w:val="95"/>
        </w:rPr>
        <w:t xml:space="preserve"> </w:t>
      </w:r>
      <w:r>
        <w:rPr>
          <w:w w:val="95"/>
        </w:rPr>
        <w:t>akan</w:t>
      </w:r>
      <w:r>
        <w:rPr>
          <w:spacing w:val="1"/>
          <w:w w:val="95"/>
        </w:rPr>
        <w:t xml:space="preserve"> </w:t>
      </w:r>
      <w:r>
        <w:rPr>
          <w:w w:val="95"/>
        </w:rPr>
        <w:t>menggunakan</w:t>
      </w:r>
      <w:r>
        <w:rPr>
          <w:spacing w:val="1"/>
          <w:w w:val="95"/>
        </w:rPr>
        <w:t xml:space="preserve"> </w:t>
      </w:r>
      <w:r>
        <w:rPr>
          <w:w w:val="95"/>
        </w:rPr>
        <w:t>prosedur</w:t>
      </w:r>
      <w:r>
        <w:rPr>
          <w:spacing w:val="1"/>
          <w:w w:val="95"/>
        </w:rPr>
        <w:t xml:space="preserve"> </w:t>
      </w:r>
      <w:r>
        <w:rPr>
          <w:w w:val="95"/>
        </w:rPr>
        <w:t>yang</w:t>
      </w:r>
      <w:r>
        <w:rPr>
          <w:spacing w:val="1"/>
          <w:w w:val="95"/>
        </w:rPr>
        <w:t xml:space="preserve"> </w:t>
      </w:r>
      <w:r>
        <w:rPr>
          <w:w w:val="95"/>
        </w:rPr>
        <w:t>meningkatkan</w:t>
      </w:r>
      <w:r>
        <w:rPr>
          <w:spacing w:val="47"/>
        </w:rPr>
        <w:t xml:space="preserve"> </w:t>
      </w:r>
      <w:r>
        <w:rPr>
          <w:w w:val="95"/>
        </w:rPr>
        <w:t>laba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yang dilaporkan periode sekarang, </w:t>
      </w:r>
      <w:r>
        <w:t>atau laporan keuangan disajikan cenderung tidak</w:t>
      </w:r>
      <w:r>
        <w:rPr>
          <w:spacing w:val="1"/>
        </w:rPr>
        <w:t xml:space="preserve"> </w:t>
      </w:r>
      <w:r>
        <w:rPr>
          <w:w w:val="95"/>
        </w:rPr>
        <w:t>konservatif (optimis) (Sari dan Adhariani, 2009). Menurut penelitian yang dilakukan oleh</w:t>
      </w:r>
      <w:r>
        <w:rPr>
          <w:spacing w:val="1"/>
          <w:w w:val="95"/>
        </w:rPr>
        <w:t xml:space="preserve"> </w:t>
      </w:r>
      <w:r>
        <w:rPr>
          <w:w w:val="95"/>
        </w:rPr>
        <w:t>Lo</w:t>
      </w:r>
      <w:r>
        <w:rPr>
          <w:spacing w:val="1"/>
          <w:w w:val="95"/>
        </w:rPr>
        <w:t xml:space="preserve"> </w:t>
      </w:r>
      <w:r>
        <w:rPr>
          <w:w w:val="95"/>
        </w:rPr>
        <w:t>(2005)</w:t>
      </w:r>
      <w:r>
        <w:rPr>
          <w:spacing w:val="1"/>
          <w:w w:val="95"/>
        </w:rPr>
        <w:t xml:space="preserve"> </w:t>
      </w:r>
      <w:r>
        <w:rPr>
          <w:w w:val="95"/>
        </w:rPr>
        <w:t>menyatakan</w:t>
      </w:r>
      <w:r>
        <w:rPr>
          <w:spacing w:val="1"/>
          <w:w w:val="95"/>
        </w:rPr>
        <w:t xml:space="preserve"> </w:t>
      </w:r>
      <w:r>
        <w:rPr>
          <w:w w:val="95"/>
        </w:rPr>
        <w:t>bahwa</w:t>
      </w:r>
      <w:r>
        <w:rPr>
          <w:spacing w:val="1"/>
          <w:w w:val="95"/>
        </w:rPr>
        <w:t xml:space="preserve"> </w:t>
      </w:r>
      <w:r>
        <w:rPr>
          <w:rFonts w:ascii="Times New Roman"/>
          <w:i/>
          <w:w w:val="95"/>
        </w:rPr>
        <w:t>leverage</w:t>
      </w:r>
      <w:r>
        <w:rPr>
          <w:rFonts w:ascii="Times New Roman"/>
          <w:i/>
          <w:spacing w:val="1"/>
          <w:w w:val="95"/>
        </w:rPr>
        <w:t xml:space="preserve"> </w:t>
      </w:r>
      <w:r>
        <w:rPr>
          <w:w w:val="95"/>
        </w:rPr>
        <w:t>berpengaruh</w:t>
      </w:r>
      <w:r>
        <w:rPr>
          <w:spacing w:val="1"/>
          <w:w w:val="95"/>
        </w:rPr>
        <w:t xml:space="preserve"> </w:t>
      </w:r>
      <w:r>
        <w:rPr>
          <w:w w:val="95"/>
        </w:rPr>
        <w:t>positif</w:t>
      </w:r>
      <w:r>
        <w:rPr>
          <w:spacing w:val="1"/>
          <w:w w:val="95"/>
        </w:rPr>
        <w:t xml:space="preserve"> </w:t>
      </w:r>
      <w:r>
        <w:rPr>
          <w:w w:val="95"/>
        </w:rPr>
        <w:t>terhadap</w:t>
      </w:r>
      <w:r>
        <w:rPr>
          <w:spacing w:val="1"/>
          <w:w w:val="95"/>
        </w:rPr>
        <w:t xml:space="preserve"> </w:t>
      </w:r>
      <w:r>
        <w:rPr>
          <w:rFonts w:ascii="Times New Roman"/>
          <w:i/>
          <w:w w:val="95"/>
        </w:rPr>
        <w:t>leverage</w:t>
      </w:r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w w:val="95"/>
        </w:rPr>
        <w:t>Namun</w:t>
      </w:r>
      <w:r>
        <w:rPr>
          <w:spacing w:val="1"/>
          <w:w w:val="95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dengan penilitian yang</w:t>
      </w:r>
      <w:r>
        <w:rPr>
          <w:spacing w:val="1"/>
        </w:rPr>
        <w:t xml:space="preserve"> </w:t>
      </w:r>
      <w:r>
        <w:t>dilakukan Ni</w:t>
      </w:r>
      <w:r>
        <w:rPr>
          <w:spacing w:val="1"/>
        </w:rPr>
        <w:t xml:space="preserve"> </w:t>
      </w:r>
      <w:r>
        <w:t>Wayan Noviantri</w:t>
      </w:r>
      <w:r>
        <w:rPr>
          <w:spacing w:val="1"/>
        </w:rPr>
        <w:t xml:space="preserve"> </w:t>
      </w:r>
      <w:r>
        <w:t>dan Ni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Dwi</w:t>
      </w:r>
      <w:r>
        <w:rPr>
          <w:spacing w:val="1"/>
        </w:rPr>
        <w:t xml:space="preserve"> </w:t>
      </w:r>
      <w:r>
        <w:t>Ratnadi</w:t>
      </w:r>
      <w:r>
        <w:rPr>
          <w:spacing w:val="1"/>
        </w:rPr>
        <w:t xml:space="preserve"> </w:t>
      </w:r>
      <w:r>
        <w:t>(2015)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rPr>
          <w:rFonts w:ascii="Times New Roman"/>
          <w:i/>
        </w:rPr>
        <w:t>leverage</w:t>
      </w:r>
      <w:r>
        <w:rPr>
          <w:rFonts w:ascii="Times New Roman"/>
          <w:i/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rPr>
          <w:w w:val="95"/>
        </w:rPr>
        <w:t>konservatisme akuntansi. Dan menurut penelitian Nugroho (2012), dan Pakpahan (2017)</w:t>
      </w:r>
      <w:r>
        <w:rPr>
          <w:spacing w:val="1"/>
          <w:w w:val="95"/>
        </w:rPr>
        <w:t xml:space="preserve"> </w:t>
      </w:r>
      <w:r>
        <w:rPr>
          <w:w w:val="95"/>
        </w:rPr>
        <w:t>menemukan</w:t>
      </w:r>
      <w:r>
        <w:rPr>
          <w:spacing w:val="-1"/>
          <w:w w:val="95"/>
        </w:rPr>
        <w:t xml:space="preserve"> </w:t>
      </w:r>
      <w:r>
        <w:rPr>
          <w:w w:val="95"/>
        </w:rPr>
        <w:t>bahwa</w:t>
      </w:r>
      <w:r>
        <w:rPr>
          <w:spacing w:val="2"/>
          <w:w w:val="95"/>
        </w:rPr>
        <w:t xml:space="preserve"> </w:t>
      </w:r>
      <w:r>
        <w:rPr>
          <w:rFonts w:ascii="Times New Roman"/>
          <w:i/>
          <w:w w:val="95"/>
        </w:rPr>
        <w:t>leverage</w:t>
      </w:r>
      <w:r>
        <w:rPr>
          <w:rFonts w:ascii="Times New Roman"/>
          <w:i/>
          <w:spacing w:val="-3"/>
          <w:w w:val="95"/>
        </w:rPr>
        <w:t xml:space="preserve"> </w:t>
      </w:r>
      <w:r>
        <w:rPr>
          <w:w w:val="95"/>
        </w:rPr>
        <w:t>tidak</w:t>
      </w:r>
      <w:r>
        <w:rPr>
          <w:spacing w:val="-1"/>
          <w:w w:val="95"/>
        </w:rPr>
        <w:t xml:space="preserve"> </w:t>
      </w:r>
      <w:r>
        <w:rPr>
          <w:w w:val="95"/>
        </w:rPr>
        <w:t>berpengaruh terhadap konservatisme</w:t>
      </w:r>
      <w:r>
        <w:rPr>
          <w:spacing w:val="-3"/>
          <w:w w:val="95"/>
        </w:rPr>
        <w:t xml:space="preserve"> </w:t>
      </w:r>
      <w:r>
        <w:rPr>
          <w:w w:val="95"/>
        </w:rPr>
        <w:t>akuntansi.</w:t>
      </w:r>
    </w:p>
    <w:p w14:paraId="34CE77B1" w14:textId="77777777" w:rsidR="003162DF" w:rsidRDefault="00000000">
      <w:pPr>
        <w:pStyle w:val="BodyText"/>
        <w:spacing w:before="2" w:line="280" w:lineRule="auto"/>
        <w:ind w:left="119" w:right="129" w:firstLine="413"/>
        <w:jc w:val="both"/>
      </w:pPr>
      <w:r>
        <w:rPr>
          <w:spacing w:val="-1"/>
        </w:rPr>
        <w:t>Intensitas</w:t>
      </w:r>
      <w:r>
        <w:t xml:space="preserve"> </w:t>
      </w:r>
      <w:r>
        <w:rPr>
          <w:spacing w:val="-1"/>
        </w:rPr>
        <w:t>modal</w:t>
      </w:r>
      <w:r>
        <w:t xml:space="preserve"> memiliki</w:t>
      </w:r>
      <w:r>
        <w:rPr>
          <w:spacing w:val="1"/>
        </w:rPr>
        <w:t xml:space="preserve"> </w:t>
      </w:r>
      <w:r>
        <w:t>pengaruh terhadap konsevatisme akuntansi,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intensitas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efisien</w:t>
      </w:r>
      <w:r>
        <w:rPr>
          <w:spacing w:val="1"/>
        </w:rPr>
        <w:t xml:space="preserve"> </w:t>
      </w:r>
      <w:r>
        <w:t>penggunaan</w:t>
      </w:r>
      <w:r>
        <w:rPr>
          <w:spacing w:val="-51"/>
        </w:rPr>
        <w:t xml:space="preserve"> </w:t>
      </w:r>
      <w:r>
        <w:rPr>
          <w:w w:val="95"/>
        </w:rPr>
        <w:t>keseluruhan aktiva di dalam menghasilkan penjualan. Menurut penelitian yang dilakukan</w:t>
      </w:r>
      <w:r>
        <w:rPr>
          <w:spacing w:val="1"/>
          <w:w w:val="95"/>
        </w:rPr>
        <w:t xml:space="preserve"> </w:t>
      </w:r>
      <w:r>
        <w:rPr>
          <w:w w:val="95"/>
        </w:rPr>
        <w:t>oleh Sari dan Adhariani (2009) yang menunjukkan bahwa intensitas modal berpengaruh</w:t>
      </w:r>
      <w:r>
        <w:rPr>
          <w:spacing w:val="1"/>
          <w:w w:val="95"/>
        </w:rPr>
        <w:t xml:space="preserve"> </w:t>
      </w:r>
      <w:r>
        <w:rPr>
          <w:spacing w:val="-2"/>
        </w:rPr>
        <w:t xml:space="preserve">positif </w:t>
      </w:r>
      <w:r>
        <w:rPr>
          <w:spacing w:val="-1"/>
        </w:rPr>
        <w:t>terhadap konservatisme akuntansi. Sedangkan penelitian yang dilakukan oleh</w:t>
      </w:r>
      <w:r>
        <w:t xml:space="preserve"> </w:t>
      </w:r>
      <w:r>
        <w:rPr>
          <w:w w:val="95"/>
        </w:rPr>
        <w:t>Sinarti</w:t>
      </w:r>
      <w:r>
        <w:rPr>
          <w:spacing w:val="1"/>
          <w:w w:val="95"/>
        </w:rPr>
        <w:t xml:space="preserve"> </w:t>
      </w:r>
      <w:r>
        <w:rPr>
          <w:w w:val="95"/>
        </w:rPr>
        <w:t>dan</w:t>
      </w:r>
      <w:r>
        <w:rPr>
          <w:spacing w:val="1"/>
          <w:w w:val="95"/>
        </w:rPr>
        <w:t xml:space="preserve"> </w:t>
      </w:r>
      <w:r>
        <w:rPr>
          <w:w w:val="95"/>
        </w:rPr>
        <w:t>Mutihatunnisa</w:t>
      </w:r>
      <w:r>
        <w:rPr>
          <w:spacing w:val="1"/>
          <w:w w:val="95"/>
        </w:rPr>
        <w:t xml:space="preserve"> </w:t>
      </w:r>
      <w:r>
        <w:rPr>
          <w:w w:val="95"/>
        </w:rPr>
        <w:t>(2014)</w:t>
      </w:r>
      <w:r>
        <w:rPr>
          <w:spacing w:val="1"/>
          <w:w w:val="95"/>
        </w:rPr>
        <w:t xml:space="preserve"> </w:t>
      </w:r>
      <w:r>
        <w:rPr>
          <w:w w:val="95"/>
        </w:rPr>
        <w:t>menunjukkan</w:t>
      </w:r>
      <w:r>
        <w:rPr>
          <w:spacing w:val="1"/>
          <w:w w:val="95"/>
        </w:rPr>
        <w:t xml:space="preserve"> </w:t>
      </w:r>
      <w:r>
        <w:rPr>
          <w:w w:val="95"/>
        </w:rPr>
        <w:t>bahwa</w:t>
      </w:r>
      <w:r>
        <w:rPr>
          <w:spacing w:val="1"/>
          <w:w w:val="95"/>
        </w:rPr>
        <w:t xml:space="preserve"> </w:t>
      </w:r>
      <w:r>
        <w:rPr>
          <w:w w:val="95"/>
        </w:rPr>
        <w:t>intensitas</w:t>
      </w:r>
      <w:r>
        <w:rPr>
          <w:spacing w:val="1"/>
          <w:w w:val="95"/>
        </w:rPr>
        <w:t xml:space="preserve"> </w:t>
      </w:r>
      <w:r>
        <w:rPr>
          <w:w w:val="95"/>
        </w:rPr>
        <w:t>modal</w:t>
      </w:r>
      <w:r>
        <w:rPr>
          <w:spacing w:val="1"/>
          <w:w w:val="95"/>
        </w:rPr>
        <w:t xml:space="preserve"> </w:t>
      </w:r>
      <w:r>
        <w:rPr>
          <w:w w:val="95"/>
        </w:rPr>
        <w:t>berpengaruh</w:t>
      </w:r>
      <w:r>
        <w:rPr>
          <w:spacing w:val="1"/>
          <w:w w:val="95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konservatisme</w:t>
      </w:r>
      <w:r>
        <w:rPr>
          <w:spacing w:val="-4"/>
        </w:rPr>
        <w:t xml:space="preserve"> </w:t>
      </w:r>
      <w:r>
        <w:t>akuntansi.</w:t>
      </w:r>
    </w:p>
    <w:p w14:paraId="6FD29B83" w14:textId="77777777" w:rsidR="003162DF" w:rsidRDefault="00000000">
      <w:pPr>
        <w:pStyle w:val="BodyText"/>
        <w:spacing w:line="244" w:lineRule="auto"/>
        <w:ind w:left="119" w:right="132" w:firstLine="398"/>
        <w:jc w:val="both"/>
      </w:pPr>
      <w:r>
        <w:rPr>
          <w:w w:val="95"/>
        </w:rPr>
        <w:t>Jika perusahaan dalam kesulitan keuangan dan mempunyai prospek buruk, manajer</w:t>
      </w:r>
      <w:r>
        <w:rPr>
          <w:spacing w:val="1"/>
          <w:w w:val="95"/>
        </w:rPr>
        <w:t xml:space="preserve"> </w:t>
      </w:r>
      <w:r>
        <w:rPr>
          <w:w w:val="95"/>
        </w:rPr>
        <w:t>memberikan</w:t>
      </w:r>
      <w:r>
        <w:rPr>
          <w:spacing w:val="1"/>
          <w:w w:val="95"/>
        </w:rPr>
        <w:t xml:space="preserve"> </w:t>
      </w:r>
      <w:r>
        <w:rPr>
          <w:w w:val="95"/>
        </w:rPr>
        <w:t>sinyal</w:t>
      </w:r>
      <w:r>
        <w:rPr>
          <w:spacing w:val="1"/>
          <w:w w:val="95"/>
        </w:rPr>
        <w:t xml:space="preserve"> </w:t>
      </w:r>
      <w:r>
        <w:rPr>
          <w:w w:val="95"/>
        </w:rPr>
        <w:t>dengan menggunakan</w:t>
      </w:r>
      <w:r>
        <w:rPr>
          <w:spacing w:val="1"/>
          <w:w w:val="95"/>
        </w:rPr>
        <w:t xml:space="preserve"> </w:t>
      </w:r>
      <w:r>
        <w:rPr>
          <w:w w:val="95"/>
        </w:rPr>
        <w:t>akuntansi</w:t>
      </w:r>
      <w:r>
        <w:rPr>
          <w:spacing w:val="1"/>
          <w:w w:val="95"/>
        </w:rPr>
        <w:t xml:space="preserve"> </w:t>
      </w:r>
      <w:r>
        <w:rPr>
          <w:w w:val="95"/>
        </w:rPr>
        <w:t>konservatif yang</w:t>
      </w:r>
      <w:r>
        <w:rPr>
          <w:spacing w:val="1"/>
          <w:w w:val="95"/>
        </w:rPr>
        <w:t xml:space="preserve"> </w:t>
      </w:r>
      <w:r>
        <w:rPr>
          <w:w w:val="95"/>
        </w:rPr>
        <w:t>tercermin</w:t>
      </w:r>
      <w:r>
        <w:rPr>
          <w:spacing w:val="1"/>
          <w:w w:val="95"/>
        </w:rPr>
        <w:t xml:space="preserve"> </w:t>
      </w:r>
      <w:r>
        <w:rPr>
          <w:w w:val="95"/>
        </w:rPr>
        <w:t>dalam</w:t>
      </w:r>
      <w:r>
        <w:rPr>
          <w:spacing w:val="1"/>
          <w:w w:val="95"/>
        </w:rPr>
        <w:t xml:space="preserve"> </w:t>
      </w:r>
      <w:r>
        <w:rPr>
          <w:w w:val="95"/>
        </w:rPr>
        <w:t>akrual</w:t>
      </w:r>
      <w:r>
        <w:rPr>
          <w:spacing w:val="8"/>
          <w:w w:val="95"/>
        </w:rPr>
        <w:t xml:space="preserve"> </w:t>
      </w:r>
      <w:r>
        <w:rPr>
          <w:w w:val="95"/>
        </w:rPr>
        <w:t>diskresioner</w:t>
      </w:r>
      <w:r>
        <w:rPr>
          <w:spacing w:val="10"/>
          <w:w w:val="95"/>
        </w:rPr>
        <w:t xml:space="preserve"> </w:t>
      </w:r>
      <w:r>
        <w:rPr>
          <w:w w:val="95"/>
        </w:rPr>
        <w:t>negatif</w:t>
      </w:r>
      <w:r>
        <w:rPr>
          <w:spacing w:val="12"/>
          <w:w w:val="95"/>
        </w:rPr>
        <w:t xml:space="preserve"> </w:t>
      </w:r>
      <w:r>
        <w:rPr>
          <w:w w:val="95"/>
        </w:rPr>
        <w:t>untuk</w:t>
      </w:r>
      <w:r>
        <w:rPr>
          <w:spacing w:val="8"/>
          <w:w w:val="95"/>
        </w:rPr>
        <w:t xml:space="preserve"> </w:t>
      </w:r>
      <w:r>
        <w:rPr>
          <w:w w:val="95"/>
        </w:rPr>
        <w:t>menunjukkan</w:t>
      </w:r>
      <w:r>
        <w:rPr>
          <w:spacing w:val="14"/>
          <w:w w:val="95"/>
        </w:rPr>
        <w:t xml:space="preserve"> </w:t>
      </w:r>
      <w:r>
        <w:rPr>
          <w:w w:val="95"/>
        </w:rPr>
        <w:t>bahwa</w:t>
      </w:r>
      <w:r>
        <w:rPr>
          <w:spacing w:val="13"/>
          <w:w w:val="95"/>
        </w:rPr>
        <w:t xml:space="preserve"> </w:t>
      </w:r>
      <w:r>
        <w:rPr>
          <w:w w:val="95"/>
        </w:rPr>
        <w:t>kondisi</w:t>
      </w:r>
      <w:r>
        <w:rPr>
          <w:spacing w:val="12"/>
          <w:w w:val="95"/>
        </w:rPr>
        <w:t xml:space="preserve"> </w:t>
      </w:r>
      <w:r>
        <w:rPr>
          <w:w w:val="95"/>
        </w:rPr>
        <w:t>keuangan</w:t>
      </w:r>
      <w:r>
        <w:rPr>
          <w:spacing w:val="9"/>
          <w:w w:val="95"/>
        </w:rPr>
        <w:t xml:space="preserve"> </w:t>
      </w:r>
      <w:r>
        <w:rPr>
          <w:w w:val="95"/>
        </w:rPr>
        <w:t>perusahaan</w:t>
      </w:r>
      <w:r>
        <w:rPr>
          <w:spacing w:val="8"/>
          <w:w w:val="95"/>
        </w:rPr>
        <w:t xml:space="preserve"> </w:t>
      </w:r>
      <w:r>
        <w:rPr>
          <w:w w:val="95"/>
        </w:rPr>
        <w:t>dan</w:t>
      </w:r>
    </w:p>
    <w:p w14:paraId="7DA4E51A" w14:textId="77777777" w:rsidR="003162DF" w:rsidRDefault="003162DF">
      <w:pPr>
        <w:spacing w:line="244" w:lineRule="auto"/>
        <w:jc w:val="both"/>
        <w:sectPr w:rsidR="003162DF">
          <w:pgSz w:w="11910" w:h="16840"/>
          <w:pgMar w:top="1680" w:right="1680" w:bottom="1480" w:left="1580" w:header="570" w:footer="1296" w:gutter="0"/>
          <w:cols w:space="720"/>
        </w:sectPr>
      </w:pPr>
    </w:p>
    <w:p w14:paraId="39F601AB" w14:textId="77777777" w:rsidR="003162DF" w:rsidRDefault="00000000">
      <w:pPr>
        <w:pStyle w:val="BodyText"/>
        <w:spacing w:before="9" w:line="244" w:lineRule="auto"/>
        <w:ind w:left="119" w:right="128"/>
        <w:jc w:val="both"/>
      </w:pPr>
      <w:r>
        <w:t>laba periode kini serta yang akan datang lebih buruk dari pada laba nondiskresioner</w:t>
      </w:r>
      <w:r>
        <w:rPr>
          <w:spacing w:val="1"/>
        </w:rPr>
        <w:t xml:space="preserve"> </w:t>
      </w:r>
      <w:r>
        <w:rPr>
          <w:spacing w:val="-1"/>
        </w:rPr>
        <w:t xml:space="preserve">periode </w:t>
      </w:r>
      <w:r>
        <w:t>kini. Menurut penilitian yang dilakukan oleh Watts dan Zimmerman (2005)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konservatisme akuntansi. Sedangkan menurut penelitian yang dilakukan Dewi dan</w:t>
      </w:r>
      <w:r>
        <w:rPr>
          <w:spacing w:val="1"/>
        </w:rPr>
        <w:t xml:space="preserve"> </w:t>
      </w:r>
      <w:r>
        <w:rPr>
          <w:w w:val="95"/>
        </w:rPr>
        <w:t>Suryanawa (2014) menyatakan bahwa tingkat kesulitan keuangan berpengaruh negative</w:t>
      </w:r>
      <w:r>
        <w:rPr>
          <w:spacing w:val="1"/>
          <w:w w:val="95"/>
        </w:rPr>
        <w:t xml:space="preserve"> </w:t>
      </w:r>
      <w:r>
        <w:t>signifikan</w:t>
      </w:r>
      <w:r>
        <w:rPr>
          <w:spacing w:val="-6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konservatisme</w:t>
      </w:r>
      <w:r>
        <w:rPr>
          <w:spacing w:val="-1"/>
        </w:rPr>
        <w:t xml:space="preserve"> </w:t>
      </w:r>
      <w:r>
        <w:t>akuntansi.</w:t>
      </w:r>
    </w:p>
    <w:p w14:paraId="2DAAD444" w14:textId="77777777" w:rsidR="003162DF" w:rsidRDefault="00000000">
      <w:pPr>
        <w:pStyle w:val="BodyText"/>
        <w:spacing w:line="278" w:lineRule="auto"/>
        <w:ind w:left="119" w:right="131" w:firstLine="566"/>
        <w:jc w:val="both"/>
      </w:pPr>
      <w:r>
        <w:rPr>
          <w:w w:val="95"/>
        </w:rPr>
        <w:t>Berdasarkan latar belakang yang telah diuraikan diatas maka judul penelitian yang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digunakan adalah “Pengaruh Ukuran Perusahaan, Profitabilitas, Leverage, </w:t>
      </w:r>
      <w:r>
        <w:t>Intensitas</w:t>
      </w:r>
      <w:r>
        <w:rPr>
          <w:spacing w:val="1"/>
        </w:rPr>
        <w:t xml:space="preserve"> </w:t>
      </w:r>
      <w:r>
        <w:t>Modal,</w:t>
      </w:r>
      <w:r>
        <w:rPr>
          <w:spacing w:val="-9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Tingkat</w:t>
      </w:r>
      <w:r>
        <w:rPr>
          <w:spacing w:val="-5"/>
        </w:rPr>
        <w:t xml:space="preserve"> </w:t>
      </w:r>
      <w:r>
        <w:t>Kesulitan</w:t>
      </w:r>
      <w:r>
        <w:rPr>
          <w:spacing w:val="-7"/>
        </w:rPr>
        <w:t xml:space="preserve"> </w:t>
      </w:r>
      <w:r>
        <w:t>Keuangan</w:t>
      </w:r>
      <w:r>
        <w:rPr>
          <w:spacing w:val="-7"/>
        </w:rPr>
        <w:t xml:space="preserve"> </w:t>
      </w:r>
      <w:r>
        <w:t>Terhadap</w:t>
      </w:r>
      <w:r>
        <w:rPr>
          <w:spacing w:val="-11"/>
        </w:rPr>
        <w:t xml:space="preserve"> </w:t>
      </w:r>
      <w:r>
        <w:t>Konservatisme</w:t>
      </w:r>
      <w:r>
        <w:rPr>
          <w:spacing w:val="-9"/>
        </w:rPr>
        <w:t xml:space="preserve"> </w:t>
      </w:r>
      <w:r>
        <w:t>Akuntansi.”</w:t>
      </w:r>
    </w:p>
    <w:p w14:paraId="0D9DF1B3" w14:textId="77777777" w:rsidR="003162DF" w:rsidRDefault="003162DF">
      <w:pPr>
        <w:pStyle w:val="BodyText"/>
        <w:spacing w:before="5"/>
        <w:rPr>
          <w:sz w:val="26"/>
        </w:rPr>
      </w:pPr>
    </w:p>
    <w:p w14:paraId="7F4E0DF4" w14:textId="77777777" w:rsidR="003162DF" w:rsidRDefault="00000000">
      <w:pPr>
        <w:pStyle w:val="Heading1"/>
      </w:pPr>
      <w:r>
        <w:rPr>
          <w:spacing w:val="-1"/>
          <w:w w:val="115"/>
        </w:rPr>
        <w:t>Kajian</w:t>
      </w:r>
      <w:r>
        <w:rPr>
          <w:spacing w:val="-13"/>
          <w:w w:val="115"/>
        </w:rPr>
        <w:t xml:space="preserve"> </w:t>
      </w:r>
      <w:r>
        <w:rPr>
          <w:w w:val="115"/>
        </w:rPr>
        <w:t>Teoritis</w:t>
      </w:r>
    </w:p>
    <w:p w14:paraId="707A571A" w14:textId="77777777" w:rsidR="003162DF" w:rsidRDefault="00000000">
      <w:pPr>
        <w:pStyle w:val="ListParagraph"/>
        <w:numPr>
          <w:ilvl w:val="0"/>
          <w:numId w:val="4"/>
        </w:numPr>
        <w:tabs>
          <w:tab w:val="left" w:pos="548"/>
        </w:tabs>
        <w:spacing w:before="29"/>
        <w:ind w:hanging="362"/>
        <w:rPr>
          <w:rFonts w:ascii="Calibri"/>
          <w:b/>
        </w:rPr>
      </w:pPr>
      <w:r>
        <w:rPr>
          <w:rFonts w:ascii="Calibri"/>
          <w:b/>
          <w:w w:val="110"/>
        </w:rPr>
        <w:t>Teori</w:t>
      </w:r>
      <w:r>
        <w:rPr>
          <w:rFonts w:ascii="Calibri"/>
          <w:b/>
          <w:spacing w:val="3"/>
          <w:w w:val="110"/>
        </w:rPr>
        <w:t xml:space="preserve"> </w:t>
      </w:r>
      <w:r>
        <w:rPr>
          <w:rFonts w:ascii="Calibri"/>
          <w:b/>
          <w:w w:val="110"/>
        </w:rPr>
        <w:t>Agensi</w:t>
      </w:r>
    </w:p>
    <w:p w14:paraId="206C7E41" w14:textId="77777777" w:rsidR="003162DF" w:rsidRDefault="00000000">
      <w:pPr>
        <w:pStyle w:val="BodyText"/>
        <w:spacing w:before="27" w:line="280" w:lineRule="auto"/>
        <w:ind w:left="119" w:right="122" w:firstLine="398"/>
        <w:jc w:val="both"/>
      </w:pPr>
      <w:r>
        <w:rPr>
          <w:spacing w:val="-1"/>
        </w:rPr>
        <w:t xml:space="preserve">Teori yang dapat </w:t>
      </w:r>
      <w:r>
        <w:t>digunakan untuk memahami hubungan antara manajemen dan</w:t>
      </w:r>
      <w:r>
        <w:rPr>
          <w:spacing w:val="1"/>
        </w:rPr>
        <w:t xml:space="preserve"> </w:t>
      </w:r>
      <w:r>
        <w:rPr>
          <w:w w:val="95"/>
        </w:rPr>
        <w:t>pemilik perusahaan adalah teori keagenan. Menurut Jensen dan Meckling (1976) dalam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Deviyanti (2012) </w:t>
      </w:r>
      <w:r>
        <w:t>teori agensi ini mengungkapkan bahwa teori keagenan disebut juga</w:t>
      </w:r>
      <w:r>
        <w:rPr>
          <w:spacing w:val="1"/>
        </w:rPr>
        <w:t xml:space="preserve"> </w:t>
      </w:r>
      <w:r>
        <w:rPr>
          <w:w w:val="95"/>
        </w:rPr>
        <w:t>sebagai</w:t>
      </w:r>
      <w:r>
        <w:rPr>
          <w:spacing w:val="1"/>
          <w:w w:val="95"/>
        </w:rPr>
        <w:t xml:space="preserve"> </w:t>
      </w:r>
      <w:r>
        <w:rPr>
          <w:w w:val="95"/>
        </w:rPr>
        <w:t>teori</w:t>
      </w:r>
      <w:r>
        <w:rPr>
          <w:spacing w:val="1"/>
          <w:w w:val="95"/>
        </w:rPr>
        <w:t xml:space="preserve"> </w:t>
      </w:r>
      <w:r>
        <w:rPr>
          <w:w w:val="95"/>
        </w:rPr>
        <w:t>kontraktual</w:t>
      </w:r>
      <w:r>
        <w:rPr>
          <w:spacing w:val="1"/>
          <w:w w:val="95"/>
        </w:rPr>
        <w:t xml:space="preserve"> </w:t>
      </w:r>
      <w:r>
        <w:rPr>
          <w:w w:val="95"/>
        </w:rPr>
        <w:t>yang</w:t>
      </w:r>
      <w:r>
        <w:rPr>
          <w:spacing w:val="1"/>
          <w:w w:val="95"/>
        </w:rPr>
        <w:t xml:space="preserve"> </w:t>
      </w:r>
      <w:r>
        <w:rPr>
          <w:w w:val="95"/>
        </w:rPr>
        <w:t>memandang</w:t>
      </w:r>
      <w:r>
        <w:rPr>
          <w:spacing w:val="1"/>
          <w:w w:val="95"/>
        </w:rPr>
        <w:t xml:space="preserve"> </w:t>
      </w:r>
      <w:r>
        <w:rPr>
          <w:w w:val="95"/>
        </w:rPr>
        <w:t>suatu perusahaan</w:t>
      </w:r>
      <w:r>
        <w:rPr>
          <w:spacing w:val="1"/>
          <w:w w:val="95"/>
        </w:rPr>
        <w:t xml:space="preserve"> </w:t>
      </w:r>
      <w:r>
        <w:rPr>
          <w:w w:val="95"/>
        </w:rPr>
        <w:t>sebagai</w:t>
      </w:r>
      <w:r>
        <w:rPr>
          <w:spacing w:val="1"/>
          <w:w w:val="95"/>
        </w:rPr>
        <w:t xml:space="preserve"> </w:t>
      </w:r>
      <w:r>
        <w:rPr>
          <w:w w:val="95"/>
        </w:rPr>
        <w:t>suatu</w:t>
      </w:r>
      <w:r>
        <w:rPr>
          <w:spacing w:val="1"/>
          <w:w w:val="95"/>
        </w:rPr>
        <w:t xml:space="preserve"> </w:t>
      </w:r>
      <w:r>
        <w:rPr>
          <w:w w:val="95"/>
        </w:rPr>
        <w:t>perikatan</w:t>
      </w:r>
      <w:r>
        <w:rPr>
          <w:spacing w:val="1"/>
          <w:w w:val="95"/>
        </w:rPr>
        <w:t xml:space="preserve"> </w:t>
      </w:r>
      <w:r>
        <w:t>kontrak</w:t>
      </w:r>
      <w:r>
        <w:rPr>
          <w:spacing w:val="-1"/>
        </w:rPr>
        <w:t xml:space="preserve"> </w:t>
      </w:r>
      <w:r>
        <w:t>antara</w:t>
      </w:r>
      <w:r>
        <w:rPr>
          <w:spacing w:val="-2"/>
        </w:rPr>
        <w:t xml:space="preserve"> </w:t>
      </w:r>
      <w:r>
        <w:t>anggotaanggota</w:t>
      </w:r>
      <w:r>
        <w:rPr>
          <w:spacing w:val="3"/>
        </w:rPr>
        <w:t xml:space="preserve"> </w:t>
      </w:r>
      <w:r>
        <w:t>perusahaan.</w:t>
      </w:r>
    </w:p>
    <w:p w14:paraId="7D343630" w14:textId="77777777" w:rsidR="003162DF" w:rsidRDefault="003162DF">
      <w:pPr>
        <w:pStyle w:val="BodyText"/>
        <w:spacing w:before="1"/>
        <w:rPr>
          <w:sz w:val="26"/>
        </w:rPr>
      </w:pPr>
    </w:p>
    <w:p w14:paraId="570FC094" w14:textId="77777777" w:rsidR="003162DF" w:rsidRDefault="00000000">
      <w:pPr>
        <w:pStyle w:val="Heading1"/>
        <w:numPr>
          <w:ilvl w:val="0"/>
          <w:numId w:val="4"/>
        </w:numPr>
        <w:tabs>
          <w:tab w:val="left" w:pos="548"/>
        </w:tabs>
        <w:spacing w:before="1"/>
        <w:ind w:hanging="362"/>
      </w:pPr>
      <w:r>
        <w:rPr>
          <w:spacing w:val="-1"/>
          <w:w w:val="110"/>
        </w:rPr>
        <w:t>Teori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akuntansi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positif</w:t>
      </w:r>
    </w:p>
    <w:p w14:paraId="125BD266" w14:textId="77777777" w:rsidR="003162DF" w:rsidRDefault="00000000">
      <w:pPr>
        <w:pStyle w:val="BodyText"/>
        <w:spacing w:before="22" w:line="280" w:lineRule="auto"/>
        <w:ind w:left="119" w:right="133" w:firstLine="398"/>
        <w:jc w:val="both"/>
      </w:pPr>
      <w:r>
        <w:rPr>
          <w:w w:val="95"/>
        </w:rPr>
        <w:t>Teori positif adalah sebuah teori yang berusaha untuk menjelaskan dan memprediksi</w:t>
      </w:r>
      <w:r>
        <w:rPr>
          <w:spacing w:val="1"/>
          <w:w w:val="95"/>
        </w:rPr>
        <w:t xml:space="preserve"> </w:t>
      </w:r>
      <w:r>
        <w:rPr>
          <w:w w:val="95"/>
        </w:rPr>
        <w:t>fenomena tertentu. Menurut Watt (1995), penggunaan istilah riset positif dipopulerkan</w:t>
      </w:r>
      <w:r>
        <w:rPr>
          <w:spacing w:val="1"/>
          <w:w w:val="95"/>
        </w:rPr>
        <w:t xml:space="preserve"> </w:t>
      </w:r>
      <w:r>
        <w:t>dalam ekonomi oleh Friedman (1953) dan digunakan untuk membedakan riset yang</w:t>
      </w:r>
      <w:r>
        <w:rPr>
          <w:spacing w:val="1"/>
        </w:rPr>
        <w:t xml:space="preserve"> </w:t>
      </w:r>
      <w:r>
        <w:rPr>
          <w:w w:val="95"/>
        </w:rPr>
        <w:t>berusaha</w:t>
      </w:r>
      <w:r>
        <w:rPr>
          <w:spacing w:val="-3"/>
          <w:w w:val="95"/>
        </w:rPr>
        <w:t xml:space="preserve"> </w:t>
      </w:r>
      <w:r>
        <w:rPr>
          <w:w w:val="95"/>
        </w:rPr>
        <w:t>menjelaskan</w:t>
      </w:r>
      <w:r>
        <w:rPr>
          <w:spacing w:val="-10"/>
          <w:w w:val="95"/>
        </w:rPr>
        <w:t xml:space="preserve"> </w:t>
      </w:r>
      <w:r>
        <w:rPr>
          <w:w w:val="95"/>
        </w:rPr>
        <w:t>dan</w:t>
      </w:r>
      <w:r>
        <w:rPr>
          <w:spacing w:val="-6"/>
          <w:w w:val="95"/>
        </w:rPr>
        <w:t xml:space="preserve"> </w:t>
      </w:r>
      <w:r>
        <w:rPr>
          <w:w w:val="95"/>
        </w:rPr>
        <w:t>memprediksi,</w:t>
      </w:r>
      <w:r>
        <w:rPr>
          <w:spacing w:val="-4"/>
          <w:w w:val="95"/>
        </w:rPr>
        <w:t xml:space="preserve"> </w:t>
      </w:r>
      <w:r>
        <w:rPr>
          <w:w w:val="95"/>
        </w:rPr>
        <w:t>dari</w:t>
      </w:r>
      <w:r>
        <w:rPr>
          <w:spacing w:val="-4"/>
          <w:w w:val="95"/>
        </w:rPr>
        <w:t xml:space="preserve"> </w:t>
      </w:r>
      <w:r>
        <w:rPr>
          <w:w w:val="95"/>
        </w:rPr>
        <w:t>riset</w:t>
      </w:r>
      <w:r>
        <w:rPr>
          <w:spacing w:val="-4"/>
          <w:w w:val="95"/>
        </w:rPr>
        <w:t xml:space="preserve"> </w:t>
      </w:r>
      <w:r>
        <w:rPr>
          <w:w w:val="95"/>
        </w:rPr>
        <w:t>yang</w:t>
      </w:r>
      <w:r>
        <w:rPr>
          <w:spacing w:val="-3"/>
          <w:w w:val="95"/>
        </w:rPr>
        <w:t xml:space="preserve"> </w:t>
      </w:r>
      <w:r>
        <w:rPr>
          <w:w w:val="95"/>
        </w:rPr>
        <w:t>berusaha</w:t>
      </w:r>
      <w:r>
        <w:rPr>
          <w:spacing w:val="-6"/>
          <w:w w:val="95"/>
        </w:rPr>
        <w:t xml:space="preserve"> </w:t>
      </w:r>
      <w:r>
        <w:rPr>
          <w:w w:val="95"/>
        </w:rPr>
        <w:t>memberikan</w:t>
      </w:r>
      <w:r>
        <w:rPr>
          <w:spacing w:val="-6"/>
          <w:w w:val="95"/>
        </w:rPr>
        <w:t xml:space="preserve"> </w:t>
      </w:r>
      <w:r>
        <w:rPr>
          <w:w w:val="95"/>
        </w:rPr>
        <w:t>preskripsi.</w:t>
      </w:r>
    </w:p>
    <w:p w14:paraId="67A3445B" w14:textId="77777777" w:rsidR="003162DF" w:rsidRDefault="003162DF">
      <w:pPr>
        <w:pStyle w:val="BodyText"/>
        <w:spacing w:before="1"/>
        <w:rPr>
          <w:sz w:val="26"/>
        </w:rPr>
      </w:pPr>
    </w:p>
    <w:p w14:paraId="7D8244D3" w14:textId="77777777" w:rsidR="003162DF" w:rsidRDefault="00000000">
      <w:pPr>
        <w:pStyle w:val="Heading1"/>
        <w:numPr>
          <w:ilvl w:val="0"/>
          <w:numId w:val="4"/>
        </w:numPr>
        <w:tabs>
          <w:tab w:val="left" w:pos="548"/>
        </w:tabs>
        <w:ind w:hanging="362"/>
      </w:pPr>
      <w:r>
        <w:rPr>
          <w:spacing w:val="-2"/>
          <w:w w:val="110"/>
        </w:rPr>
        <w:t>Konservatisme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Akuntansi</w:t>
      </w:r>
    </w:p>
    <w:p w14:paraId="099756D4" w14:textId="77777777" w:rsidR="003162DF" w:rsidRDefault="00000000">
      <w:pPr>
        <w:pStyle w:val="BodyText"/>
        <w:spacing w:before="22" w:line="280" w:lineRule="auto"/>
        <w:ind w:left="119" w:right="128" w:firstLine="965"/>
        <w:jc w:val="both"/>
      </w:pPr>
      <w:r>
        <w:t>Konservatisme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kehati-hatian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rPr>
          <w:w w:val="95"/>
        </w:rPr>
        <w:t>pertimbangan dalam akuntansi laporan keuangan karena aktivitas perusahaan dilengkapi</w:t>
      </w:r>
      <w:r>
        <w:rPr>
          <w:spacing w:val="1"/>
          <w:w w:val="95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ketidakpastian.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diterapkannya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konservatisme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rPr>
          <w:w w:val="95"/>
        </w:rPr>
        <w:t>menghasilkan laba dan aset cenderung rendah, serta biaya dan hutang cenderung tinggi.</w:t>
      </w:r>
      <w:r>
        <w:rPr>
          <w:spacing w:val="1"/>
          <w:w w:val="95"/>
        </w:rPr>
        <w:t xml:space="preserve"> </w:t>
      </w:r>
      <w:r>
        <w:rPr>
          <w:w w:val="95"/>
        </w:rPr>
        <w:t>Kecenderungan seperti itu terjadi karena konservatisme menganut prinsip memperlambat</w:t>
      </w:r>
      <w:r>
        <w:rPr>
          <w:spacing w:val="1"/>
          <w:w w:val="95"/>
        </w:rPr>
        <w:t xml:space="preserve"> </w:t>
      </w:r>
      <w:r>
        <w:t>pengakuan</w:t>
      </w:r>
      <w:r>
        <w:rPr>
          <w:spacing w:val="-4"/>
        </w:rPr>
        <w:t xml:space="preserve"> </w:t>
      </w:r>
      <w:r>
        <w:t>pendapatan</w:t>
      </w:r>
      <w:r>
        <w:rPr>
          <w:spacing w:val="-7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mempercepat</w:t>
      </w:r>
      <w:r>
        <w:rPr>
          <w:spacing w:val="-1"/>
        </w:rPr>
        <w:t xml:space="preserve"> </w:t>
      </w:r>
      <w:r>
        <w:t>pengakuan</w:t>
      </w:r>
      <w:r>
        <w:rPr>
          <w:spacing w:val="-3"/>
        </w:rPr>
        <w:t xml:space="preserve"> </w:t>
      </w:r>
      <w:r>
        <w:t>biaya.</w:t>
      </w:r>
    </w:p>
    <w:p w14:paraId="0DEAC661" w14:textId="77777777" w:rsidR="003162DF" w:rsidRDefault="003162DF">
      <w:pPr>
        <w:pStyle w:val="BodyText"/>
        <w:spacing w:before="2"/>
        <w:rPr>
          <w:sz w:val="26"/>
        </w:rPr>
      </w:pPr>
    </w:p>
    <w:p w14:paraId="02C93608" w14:textId="77777777" w:rsidR="003162DF" w:rsidRDefault="00000000">
      <w:pPr>
        <w:pStyle w:val="Heading1"/>
        <w:spacing w:before="1"/>
      </w:pPr>
      <w:r>
        <w:rPr>
          <w:w w:val="130"/>
        </w:rPr>
        <w:t>METODE</w:t>
      </w:r>
      <w:r>
        <w:rPr>
          <w:spacing w:val="-15"/>
          <w:w w:val="130"/>
        </w:rPr>
        <w:t xml:space="preserve"> </w:t>
      </w:r>
      <w:r>
        <w:rPr>
          <w:w w:val="130"/>
        </w:rPr>
        <w:t>PENELITIAN</w:t>
      </w:r>
    </w:p>
    <w:p w14:paraId="7C2A8C9F" w14:textId="77777777" w:rsidR="003162DF" w:rsidRDefault="00000000">
      <w:pPr>
        <w:pStyle w:val="BodyText"/>
        <w:spacing w:before="27" w:line="280" w:lineRule="auto"/>
        <w:ind w:left="119" w:right="127" w:firstLine="398"/>
        <w:jc w:val="both"/>
      </w:pPr>
      <w:r>
        <w:t>Penelitian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kuantitatif.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rPr>
          <w:w w:val="95"/>
        </w:rPr>
        <w:t>penyelidikan investigasi yang dikelola, sistematis, berdasarkan data, kritis , objektif, dan</w:t>
      </w:r>
      <w:r>
        <w:rPr>
          <w:spacing w:val="1"/>
          <w:w w:val="95"/>
        </w:rPr>
        <w:t xml:space="preserve"> </w:t>
      </w:r>
      <w:r>
        <w:rPr>
          <w:w w:val="95"/>
        </w:rPr>
        <w:t>ilmiah terhadap suatu masalah spesifik, yang bertujuan menemukan jawaban atau solusi</w:t>
      </w:r>
      <w:r>
        <w:rPr>
          <w:spacing w:val="1"/>
          <w:w w:val="95"/>
        </w:rPr>
        <w:t xml:space="preserve"> </w:t>
      </w:r>
      <w:r>
        <w:rPr>
          <w:w w:val="95"/>
        </w:rPr>
        <w:t>terkait yang umumnya diperoleh melalui pertanyaan terstruktur (Sekaran, 2009). Adapun</w:t>
      </w:r>
      <w:r>
        <w:rPr>
          <w:spacing w:val="1"/>
          <w:w w:val="95"/>
        </w:rPr>
        <w:t xml:space="preserve"> </w:t>
      </w:r>
      <w:r>
        <w:rPr>
          <w:w w:val="95"/>
        </w:rPr>
        <w:t>metode dalam pengambilan sampel adalah Sektor Industri Barang dan Konsumsi yang</w:t>
      </w:r>
      <w:r>
        <w:rPr>
          <w:spacing w:val="1"/>
          <w:w w:val="95"/>
        </w:rPr>
        <w:t xml:space="preserve"> </w:t>
      </w:r>
      <w:r>
        <w:rPr>
          <w:w w:val="95"/>
        </w:rPr>
        <w:t>terdaftar di BEI selama tahun 2017 – 2019, Perusahaan yang menerbitkan annual report</w:t>
      </w:r>
      <w:r>
        <w:rPr>
          <w:spacing w:val="1"/>
          <w:w w:val="95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2019,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w w:val="95"/>
        </w:rPr>
        <w:t>menyediakan laporan keuangan pada tahun 2017 – 2019 dengan menggunakan kurs mata</w:t>
      </w:r>
      <w:r>
        <w:rPr>
          <w:spacing w:val="1"/>
          <w:w w:val="95"/>
        </w:rPr>
        <w:t xml:space="preserve"> </w:t>
      </w:r>
      <w:r>
        <w:rPr>
          <w:w w:val="95"/>
        </w:rPr>
        <w:t>uang</w:t>
      </w:r>
      <w:r>
        <w:rPr>
          <w:spacing w:val="6"/>
          <w:w w:val="95"/>
        </w:rPr>
        <w:t xml:space="preserve"> </w:t>
      </w:r>
      <w:r>
        <w:rPr>
          <w:w w:val="95"/>
        </w:rPr>
        <w:t>rupiah,</w:t>
      </w:r>
      <w:r>
        <w:rPr>
          <w:spacing w:val="6"/>
          <w:w w:val="95"/>
        </w:rPr>
        <w:t xml:space="preserve"> </w:t>
      </w:r>
      <w:r>
        <w:rPr>
          <w:w w:val="95"/>
        </w:rPr>
        <w:t>dan</w:t>
      </w:r>
      <w:r>
        <w:rPr>
          <w:spacing w:val="3"/>
          <w:w w:val="95"/>
        </w:rPr>
        <w:t xml:space="preserve"> </w:t>
      </w:r>
      <w:r>
        <w:rPr>
          <w:w w:val="95"/>
        </w:rPr>
        <w:t>Perusahaan</w:t>
      </w:r>
      <w:r>
        <w:rPr>
          <w:spacing w:val="3"/>
          <w:w w:val="95"/>
        </w:rPr>
        <w:t xml:space="preserve"> </w:t>
      </w:r>
      <w:r>
        <w:rPr>
          <w:w w:val="95"/>
        </w:rPr>
        <w:t>yang</w:t>
      </w:r>
      <w:r>
        <w:rPr>
          <w:spacing w:val="2"/>
          <w:w w:val="95"/>
        </w:rPr>
        <w:t xml:space="preserve"> </w:t>
      </w:r>
      <w:r>
        <w:rPr>
          <w:w w:val="95"/>
        </w:rPr>
        <w:t>tidak</w:t>
      </w:r>
      <w:r>
        <w:rPr>
          <w:spacing w:val="-2"/>
          <w:w w:val="95"/>
        </w:rPr>
        <w:t xml:space="preserve"> </w:t>
      </w:r>
      <w:r>
        <w:rPr>
          <w:w w:val="95"/>
        </w:rPr>
        <w:t>mengalami</w:t>
      </w:r>
      <w:r>
        <w:rPr>
          <w:spacing w:val="1"/>
          <w:w w:val="95"/>
        </w:rPr>
        <w:t xml:space="preserve"> </w:t>
      </w:r>
      <w:r>
        <w:rPr>
          <w:w w:val="95"/>
        </w:rPr>
        <w:t>kerugian</w:t>
      </w:r>
      <w:r>
        <w:rPr>
          <w:spacing w:val="3"/>
          <w:w w:val="95"/>
        </w:rPr>
        <w:t xml:space="preserve"> </w:t>
      </w:r>
      <w:r>
        <w:rPr>
          <w:w w:val="95"/>
        </w:rPr>
        <w:t>selama</w:t>
      </w:r>
      <w:r>
        <w:rPr>
          <w:spacing w:val="7"/>
          <w:w w:val="95"/>
        </w:rPr>
        <w:t xml:space="preserve"> </w:t>
      </w:r>
      <w:r>
        <w:rPr>
          <w:w w:val="95"/>
        </w:rPr>
        <w:t>2017</w:t>
      </w:r>
      <w:r>
        <w:rPr>
          <w:spacing w:val="13"/>
          <w:w w:val="95"/>
        </w:rPr>
        <w:t xml:space="preserve"> </w:t>
      </w:r>
      <w:r>
        <w:rPr>
          <w:w w:val="95"/>
        </w:rPr>
        <w:t>–</w:t>
      </w:r>
      <w:r>
        <w:rPr>
          <w:spacing w:val="5"/>
          <w:w w:val="95"/>
        </w:rPr>
        <w:t xml:space="preserve"> </w:t>
      </w:r>
      <w:r>
        <w:rPr>
          <w:w w:val="95"/>
        </w:rPr>
        <w:t>2019.</w:t>
      </w:r>
    </w:p>
    <w:p w14:paraId="0761A70E" w14:textId="77777777" w:rsidR="003162DF" w:rsidRDefault="003162DF">
      <w:pPr>
        <w:pStyle w:val="BodyText"/>
        <w:spacing w:before="9"/>
        <w:rPr>
          <w:sz w:val="25"/>
        </w:rPr>
      </w:pPr>
    </w:p>
    <w:p w14:paraId="48526EDF" w14:textId="77777777" w:rsidR="003162DF" w:rsidRDefault="00000000">
      <w:pPr>
        <w:pStyle w:val="Heading1"/>
        <w:spacing w:before="1" w:line="266" w:lineRule="auto"/>
        <w:ind w:right="5648"/>
      </w:pPr>
      <w:r>
        <w:rPr>
          <w:w w:val="110"/>
        </w:rPr>
        <w:t>Variebel Penelitian</w:t>
      </w:r>
      <w:r>
        <w:rPr>
          <w:spacing w:val="1"/>
          <w:w w:val="110"/>
        </w:rPr>
        <w:t xml:space="preserve"> </w:t>
      </w:r>
      <w:r>
        <w:rPr>
          <w:w w:val="110"/>
        </w:rPr>
        <w:t>Konservatisme</w:t>
      </w:r>
      <w:r>
        <w:rPr>
          <w:spacing w:val="-12"/>
          <w:w w:val="110"/>
        </w:rPr>
        <w:t xml:space="preserve"> </w:t>
      </w:r>
      <w:r>
        <w:rPr>
          <w:w w:val="110"/>
        </w:rPr>
        <w:t>Akuntansi</w:t>
      </w:r>
      <w:r>
        <w:rPr>
          <w:spacing w:val="-12"/>
          <w:w w:val="110"/>
        </w:rPr>
        <w:t xml:space="preserve"> </w:t>
      </w:r>
      <w:r>
        <w:rPr>
          <w:w w:val="110"/>
        </w:rPr>
        <w:t>(Y)</w:t>
      </w:r>
    </w:p>
    <w:p w14:paraId="1D742FFD" w14:textId="77777777" w:rsidR="003162DF" w:rsidRDefault="00000000">
      <w:pPr>
        <w:pStyle w:val="BodyText"/>
        <w:spacing w:line="247" w:lineRule="exact"/>
        <w:ind w:left="518"/>
      </w:pPr>
      <w:r>
        <w:rPr>
          <w:spacing w:val="-1"/>
        </w:rPr>
        <w:t>Pengukuran</w:t>
      </w:r>
      <w:r>
        <w:rPr>
          <w:spacing w:val="26"/>
        </w:rPr>
        <w:t xml:space="preserve"> </w:t>
      </w:r>
      <w:r>
        <w:rPr>
          <w:spacing w:val="-1"/>
        </w:rPr>
        <w:t>konservatisme</w:t>
      </w:r>
      <w:r>
        <w:rPr>
          <w:spacing w:val="28"/>
        </w:rPr>
        <w:t xml:space="preserve"> </w:t>
      </w:r>
      <w:r>
        <w:rPr>
          <w:spacing w:val="-1"/>
        </w:rPr>
        <w:t>yang</w:t>
      </w:r>
      <w:r>
        <w:rPr>
          <w:spacing w:val="30"/>
        </w:rPr>
        <w:t xml:space="preserve"> </w:t>
      </w:r>
      <w:r>
        <w:rPr>
          <w:spacing w:val="-1"/>
        </w:rPr>
        <w:t>digunakan</w:t>
      </w:r>
      <w:r>
        <w:rPr>
          <w:spacing w:val="27"/>
        </w:rPr>
        <w:t xml:space="preserve"> </w:t>
      </w:r>
      <w:r>
        <w:rPr>
          <w:spacing w:val="-1"/>
        </w:rPr>
        <w:t>dalam</w:t>
      </w:r>
      <w:r>
        <w:rPr>
          <w:spacing w:val="28"/>
        </w:rPr>
        <w:t xml:space="preserve"> </w:t>
      </w:r>
      <w:r>
        <w:t>penelitian</w:t>
      </w:r>
      <w:r>
        <w:rPr>
          <w:spacing w:val="27"/>
        </w:rPr>
        <w:t xml:space="preserve"> </w:t>
      </w:r>
      <w:r>
        <w:t>ini</w:t>
      </w:r>
      <w:r>
        <w:rPr>
          <w:spacing w:val="28"/>
        </w:rPr>
        <w:t xml:space="preserve"> </w:t>
      </w:r>
      <w:r>
        <w:t>adalah</w:t>
      </w:r>
      <w:r>
        <w:rPr>
          <w:spacing w:val="27"/>
        </w:rPr>
        <w:t xml:space="preserve"> </w:t>
      </w:r>
      <w:r>
        <w:t>berbasis</w:t>
      </w:r>
    </w:p>
    <w:p w14:paraId="0D61C19F" w14:textId="77777777" w:rsidR="003162DF" w:rsidRDefault="003162DF">
      <w:pPr>
        <w:spacing w:line="247" w:lineRule="exact"/>
        <w:sectPr w:rsidR="003162DF">
          <w:pgSz w:w="11910" w:h="16840"/>
          <w:pgMar w:top="1680" w:right="1680" w:bottom="1480" w:left="1580" w:header="570" w:footer="1296" w:gutter="0"/>
          <w:cols w:space="720"/>
        </w:sectPr>
      </w:pPr>
    </w:p>
    <w:p w14:paraId="7A4DB9E3" w14:textId="77777777" w:rsidR="003162DF" w:rsidRDefault="00000000">
      <w:pPr>
        <w:pStyle w:val="BodyText"/>
        <w:spacing w:before="9" w:line="278" w:lineRule="auto"/>
        <w:ind w:left="119" w:right="122"/>
        <w:jc w:val="both"/>
      </w:pPr>
      <w:r>
        <w:pict w14:anchorId="56B676C9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95.25pt;margin-top:48.45pt;width:360.75pt;height:27.75pt;z-index:-15728640;mso-wrap-distance-left:0;mso-wrap-distance-right:0;mso-position-horizontal-relative:page" filled="f" strokeweight=".5pt">
            <v:textbox inset="0,0,0,0">
              <w:txbxContent>
                <w:p w14:paraId="2DDABE76" w14:textId="77777777" w:rsidR="003162DF" w:rsidRDefault="00000000">
                  <w:pPr>
                    <w:spacing w:before="64"/>
                    <w:ind w:left="385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Connac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= (</w:t>
                  </w:r>
                  <w:r>
                    <w:rPr>
                      <w:rFonts w:ascii="Times New Roman" w:hAnsi="Times New Roman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laba</w:t>
                  </w:r>
                  <w:r>
                    <w:rPr>
                      <w:rFonts w:ascii="Times New Roman" w:hAnsi="Times New Roman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bersih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–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arus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kas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dari</w:t>
                  </w:r>
                  <w:r>
                    <w:rPr>
                      <w:rFonts w:ascii="Times New Roman" w:hAns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kegiatan</w:t>
                  </w:r>
                  <w:r>
                    <w:rPr>
                      <w:rFonts w:ascii="Times New Roman" w:hAns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operasi</w:t>
                  </w:r>
                  <w:r>
                    <w:rPr>
                      <w:rFonts w:ascii="Times New Roman" w:hAnsi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)</w:t>
                  </w:r>
                  <w:r>
                    <w:rPr>
                      <w:rFonts w:ascii="Times New Roman" w:hAnsi="Times New Roman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:</w:t>
                  </w:r>
                  <w:r>
                    <w:rPr>
                      <w:rFonts w:ascii="Times New Roman" w:hAns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total</w:t>
                  </w:r>
                  <w:r>
                    <w:rPr>
                      <w:rFonts w:ascii="Times New Roman" w:hAns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aset</w:t>
                  </w:r>
                </w:p>
              </w:txbxContent>
            </v:textbox>
            <w10:wrap type="topAndBottom" anchorx="page"/>
          </v:shape>
        </w:pict>
      </w:r>
      <w:r>
        <w:t>akrual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Givoly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Hayn</w:t>
      </w:r>
      <w:r>
        <w:rPr>
          <w:spacing w:val="1"/>
        </w:rPr>
        <w:t xml:space="preserve"> </w:t>
      </w:r>
      <w:r>
        <w:t>(2000).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berpendapat</w:t>
      </w:r>
      <w:r>
        <w:rPr>
          <w:spacing w:val="1"/>
        </w:rPr>
        <w:t xml:space="preserve"> </w:t>
      </w:r>
      <w:r>
        <w:t>bahwa akuntansi</w:t>
      </w:r>
      <w:r>
        <w:rPr>
          <w:spacing w:val="1"/>
        </w:rPr>
        <w:t xml:space="preserve"> </w:t>
      </w:r>
      <w:r>
        <w:rPr>
          <w:w w:val="95"/>
        </w:rPr>
        <w:t>konservatif mengarahkan pada akrual negatif secara persisten, sebagai kontras dengan</w:t>
      </w:r>
      <w:r>
        <w:rPr>
          <w:spacing w:val="1"/>
          <w:w w:val="95"/>
        </w:rPr>
        <w:t xml:space="preserve"> </w:t>
      </w:r>
      <w:r>
        <w:t>akrual</w:t>
      </w:r>
      <w:r>
        <w:rPr>
          <w:spacing w:val="-1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akan membalik</w:t>
      </w:r>
      <w:r>
        <w:rPr>
          <w:spacing w:val="-1"/>
        </w:rPr>
        <w:t xml:space="preserve"> </w:t>
      </w:r>
      <w:r>
        <w:t>(</w:t>
      </w:r>
      <w:r>
        <w:rPr>
          <w:rFonts w:ascii="Times New Roman"/>
          <w:i/>
        </w:rPr>
        <w:t>reversal</w:t>
      </w:r>
      <w:r>
        <w:t>).</w:t>
      </w:r>
    </w:p>
    <w:p w14:paraId="12E14476" w14:textId="77777777" w:rsidR="003162DF" w:rsidRDefault="00000000">
      <w:pPr>
        <w:pStyle w:val="Heading1"/>
        <w:spacing w:before="229"/>
      </w:pPr>
      <w:r>
        <w:rPr>
          <w:w w:val="105"/>
        </w:rPr>
        <w:t>Ukuran</w:t>
      </w:r>
      <w:r>
        <w:rPr>
          <w:spacing w:val="18"/>
          <w:w w:val="105"/>
        </w:rPr>
        <w:t xml:space="preserve"> </w:t>
      </w:r>
      <w:r>
        <w:rPr>
          <w:w w:val="105"/>
        </w:rPr>
        <w:t>Perusahaan</w:t>
      </w:r>
      <w:r>
        <w:rPr>
          <w:spacing w:val="18"/>
          <w:w w:val="105"/>
        </w:rPr>
        <w:t xml:space="preserve"> </w:t>
      </w:r>
      <w:r>
        <w:rPr>
          <w:w w:val="105"/>
        </w:rPr>
        <w:t>(X1)</w:t>
      </w:r>
    </w:p>
    <w:p w14:paraId="670C143E" w14:textId="77777777" w:rsidR="003162DF" w:rsidRDefault="00000000">
      <w:pPr>
        <w:pStyle w:val="BodyText"/>
        <w:spacing w:before="23" w:line="280" w:lineRule="auto"/>
        <w:ind w:left="119" w:right="131" w:firstLine="398"/>
        <w:jc w:val="both"/>
      </w:pPr>
      <w:r>
        <w:pict w14:anchorId="30F7D80F">
          <v:shape id="_x0000_s2054" type="#_x0000_t202" style="position:absolute;left:0;text-align:left;margin-left:95.25pt;margin-top:46.8pt;width:215.25pt;height:23.25pt;z-index:-15728128;mso-wrap-distance-left:0;mso-wrap-distance-right:0;mso-position-horizontal-relative:page" filled="f" strokeweight=".5pt">
            <v:textbox inset="0,0,0,0">
              <w:txbxContent>
                <w:p w14:paraId="39EB3BAD" w14:textId="77777777" w:rsidR="003162DF" w:rsidRDefault="00000000">
                  <w:pPr>
                    <w:spacing w:before="63"/>
                    <w:ind w:left="894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Size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=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LOG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(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Total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Aset</w:t>
                  </w:r>
                  <w:r>
                    <w:rPr>
                      <w:rFonts w:ascii="Times New Roman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  <w:r>
        <w:t>Pengukuran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merujuk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rPr>
          <w:spacing w:val="-1"/>
        </w:rPr>
        <w:t xml:space="preserve">Noviantary </w:t>
      </w:r>
      <w:r>
        <w:t>dan Ratnadi (2015). Ukuran perusahaan dihitung dengan menggunakan</w:t>
      </w:r>
      <w:r>
        <w:rPr>
          <w:spacing w:val="1"/>
        </w:rPr>
        <w:t xml:space="preserve"> </w:t>
      </w:r>
      <w:r>
        <w:t>proksi logaritma</w:t>
      </w:r>
      <w:r>
        <w:rPr>
          <w:spacing w:val="3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aktiva</w:t>
      </w:r>
      <w:r>
        <w:rPr>
          <w:spacing w:val="3"/>
        </w:rPr>
        <w:t xml:space="preserve"> </w:t>
      </w:r>
      <w:r>
        <w:t>perusahaan.</w:t>
      </w:r>
    </w:p>
    <w:p w14:paraId="55718343" w14:textId="77777777" w:rsidR="003162DF" w:rsidRDefault="003162DF">
      <w:pPr>
        <w:pStyle w:val="BodyText"/>
        <w:spacing w:before="6"/>
        <w:rPr>
          <w:sz w:val="30"/>
        </w:rPr>
      </w:pPr>
    </w:p>
    <w:p w14:paraId="7EC57B07" w14:textId="77777777" w:rsidR="003162DF" w:rsidRDefault="00000000">
      <w:pPr>
        <w:pStyle w:val="Heading1"/>
      </w:pPr>
      <w:r>
        <w:rPr>
          <w:w w:val="110"/>
        </w:rPr>
        <w:t>Profitabilitas</w:t>
      </w:r>
      <w:r>
        <w:rPr>
          <w:spacing w:val="-2"/>
          <w:w w:val="110"/>
        </w:rPr>
        <w:t xml:space="preserve"> </w:t>
      </w:r>
      <w:r>
        <w:rPr>
          <w:w w:val="110"/>
        </w:rPr>
        <w:t>(X2)</w:t>
      </w:r>
    </w:p>
    <w:p w14:paraId="790DA5A3" w14:textId="77777777" w:rsidR="003162DF" w:rsidRDefault="00000000">
      <w:pPr>
        <w:pStyle w:val="BodyText"/>
        <w:spacing w:before="28" w:line="280" w:lineRule="auto"/>
        <w:ind w:left="119" w:right="138"/>
        <w:jc w:val="both"/>
      </w:pPr>
      <w:r>
        <w:pict w14:anchorId="2F288587">
          <v:shape id="_x0000_s2053" type="#_x0000_t202" style="position:absolute;left:0;text-align:left;margin-left:95.25pt;margin-top:33.95pt;width:291.75pt;height:24.75pt;z-index:-15727616;mso-wrap-distance-left:0;mso-wrap-distance-right:0;mso-position-horizontal-relative:page" filled="f" strokeweight=".5pt">
            <v:textbox inset="0,0,0,0">
              <w:txbxContent>
                <w:p w14:paraId="5F5ADB37" w14:textId="77777777" w:rsidR="003162DF" w:rsidRDefault="00000000">
                  <w:pPr>
                    <w:spacing w:before="66"/>
                    <w:ind w:left="548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ROE =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Laba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Bersih Setelah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Pajak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: Total</w:t>
                  </w:r>
                  <w:r>
                    <w:rPr>
                      <w:rFonts w:ascii="Times New Roman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Ekuitas</w:t>
                  </w:r>
                </w:p>
              </w:txbxContent>
            </v:textbox>
            <w10:wrap type="topAndBottom" anchorx="page"/>
          </v:shape>
        </w:pict>
      </w:r>
      <w:r>
        <w:rPr>
          <w:w w:val="95"/>
        </w:rPr>
        <w:t>Skala pengukuran yang digunakan adalah skala rasio. Pengukuran yang digunakan pada</w:t>
      </w:r>
      <w:r>
        <w:rPr>
          <w:spacing w:val="1"/>
          <w:w w:val="95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3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:</w:t>
      </w:r>
    </w:p>
    <w:p w14:paraId="1B986636" w14:textId="77777777" w:rsidR="003162DF" w:rsidRDefault="003162DF">
      <w:pPr>
        <w:pStyle w:val="BodyText"/>
        <w:spacing w:before="8"/>
        <w:rPr>
          <w:sz w:val="24"/>
        </w:rPr>
      </w:pPr>
    </w:p>
    <w:p w14:paraId="4095F32B" w14:textId="77777777" w:rsidR="003162DF" w:rsidRDefault="00000000">
      <w:pPr>
        <w:ind w:left="119"/>
        <w:rPr>
          <w:rFonts w:ascii="Calibri"/>
          <w:b/>
        </w:rPr>
      </w:pPr>
      <w:r>
        <w:rPr>
          <w:rFonts w:ascii="Cambria"/>
          <w:b/>
          <w:i/>
          <w:w w:val="95"/>
        </w:rPr>
        <w:t>Leverage</w:t>
      </w:r>
      <w:r>
        <w:rPr>
          <w:rFonts w:ascii="Cambria"/>
          <w:b/>
          <w:i/>
          <w:spacing w:val="3"/>
          <w:w w:val="95"/>
        </w:rPr>
        <w:t xml:space="preserve"> </w:t>
      </w:r>
      <w:r>
        <w:rPr>
          <w:rFonts w:ascii="Calibri"/>
          <w:b/>
          <w:w w:val="95"/>
        </w:rPr>
        <w:t>(X3)</w:t>
      </w:r>
    </w:p>
    <w:p w14:paraId="539E9262" w14:textId="77777777" w:rsidR="003162DF" w:rsidRDefault="00000000">
      <w:pPr>
        <w:spacing w:before="29" w:line="285" w:lineRule="auto"/>
        <w:ind w:left="119" w:right="128" w:firstLine="398"/>
        <w:jc w:val="both"/>
      </w:pPr>
      <w:r>
        <w:rPr>
          <w:rFonts w:ascii="Times New Roman"/>
          <w:i/>
          <w:spacing w:val="-1"/>
          <w:w w:val="95"/>
        </w:rPr>
        <w:t>Leverage</w:t>
      </w:r>
      <w:r>
        <w:rPr>
          <w:rFonts w:ascii="Times New Roman"/>
          <w:i/>
          <w:spacing w:val="-9"/>
          <w:w w:val="95"/>
        </w:rPr>
        <w:t xml:space="preserve"> </w:t>
      </w:r>
      <w:r>
        <w:rPr>
          <w:spacing w:val="-1"/>
          <w:w w:val="95"/>
        </w:rPr>
        <w:t>diukur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menggunakan</w:t>
      </w:r>
      <w:r>
        <w:rPr>
          <w:spacing w:val="-4"/>
          <w:w w:val="95"/>
        </w:rPr>
        <w:t xml:space="preserve"> </w:t>
      </w:r>
      <w:r>
        <w:rPr>
          <w:rFonts w:ascii="Times New Roman"/>
          <w:i/>
          <w:w w:val="95"/>
        </w:rPr>
        <w:t>debt</w:t>
      </w:r>
      <w:r>
        <w:rPr>
          <w:rFonts w:ascii="Times New Roman"/>
          <w:i/>
          <w:spacing w:val="-10"/>
          <w:w w:val="95"/>
        </w:rPr>
        <w:t xml:space="preserve"> </w:t>
      </w:r>
      <w:r>
        <w:rPr>
          <w:rFonts w:ascii="Times New Roman"/>
          <w:i/>
          <w:w w:val="95"/>
        </w:rPr>
        <w:t>to</w:t>
      </w:r>
      <w:r>
        <w:rPr>
          <w:rFonts w:ascii="Times New Roman"/>
          <w:i/>
          <w:spacing w:val="-10"/>
          <w:w w:val="95"/>
        </w:rPr>
        <w:t xml:space="preserve"> </w:t>
      </w:r>
      <w:r>
        <w:rPr>
          <w:rFonts w:ascii="Times New Roman"/>
          <w:i/>
          <w:w w:val="95"/>
        </w:rPr>
        <w:t>assets</w:t>
      </w:r>
      <w:r>
        <w:rPr>
          <w:rFonts w:ascii="Times New Roman"/>
          <w:i/>
          <w:spacing w:val="-10"/>
          <w:w w:val="95"/>
        </w:rPr>
        <w:t xml:space="preserve"> </w:t>
      </w:r>
      <w:r>
        <w:rPr>
          <w:rFonts w:ascii="Times New Roman"/>
          <w:i/>
          <w:w w:val="95"/>
        </w:rPr>
        <w:t>ratio</w:t>
      </w:r>
      <w:r>
        <w:rPr>
          <w:rFonts w:ascii="Times New Roman"/>
          <w:i/>
          <w:spacing w:val="-9"/>
          <w:w w:val="95"/>
        </w:rPr>
        <w:t xml:space="preserve"> </w:t>
      </w:r>
      <w:r>
        <w:rPr>
          <w:w w:val="95"/>
        </w:rPr>
        <w:t>(</w:t>
      </w:r>
      <w:r>
        <w:rPr>
          <w:rFonts w:ascii="Times New Roman"/>
          <w:i/>
          <w:w w:val="95"/>
        </w:rPr>
        <w:t>debt</w:t>
      </w:r>
      <w:r>
        <w:rPr>
          <w:rFonts w:ascii="Times New Roman"/>
          <w:i/>
          <w:spacing w:val="-10"/>
          <w:w w:val="95"/>
        </w:rPr>
        <w:t xml:space="preserve"> </w:t>
      </w:r>
      <w:r>
        <w:rPr>
          <w:rFonts w:ascii="Times New Roman"/>
          <w:i/>
          <w:w w:val="95"/>
        </w:rPr>
        <w:t>ratio)</w:t>
      </w:r>
      <w:r>
        <w:rPr>
          <w:w w:val="95"/>
        </w:rPr>
        <w:t>.</w:t>
      </w:r>
      <w:r>
        <w:rPr>
          <w:spacing w:val="-4"/>
          <w:w w:val="95"/>
        </w:rPr>
        <w:t xml:space="preserve"> </w:t>
      </w:r>
      <w:r>
        <w:rPr>
          <w:rFonts w:ascii="Times New Roman"/>
          <w:i/>
          <w:w w:val="95"/>
        </w:rPr>
        <w:t>Debt</w:t>
      </w:r>
      <w:r>
        <w:rPr>
          <w:rFonts w:ascii="Times New Roman"/>
          <w:i/>
          <w:spacing w:val="-10"/>
          <w:w w:val="95"/>
        </w:rPr>
        <w:t xml:space="preserve"> </w:t>
      </w:r>
      <w:r>
        <w:rPr>
          <w:rFonts w:ascii="Times New Roman"/>
          <w:i/>
          <w:w w:val="95"/>
        </w:rPr>
        <w:t>ratio</w:t>
      </w:r>
      <w:r>
        <w:rPr>
          <w:rFonts w:ascii="Times New Roman"/>
          <w:i/>
          <w:spacing w:val="-10"/>
          <w:w w:val="95"/>
        </w:rPr>
        <w:t xml:space="preserve"> </w:t>
      </w:r>
      <w:r>
        <w:rPr>
          <w:w w:val="95"/>
        </w:rPr>
        <w:t>adalah</w:t>
      </w:r>
      <w:r>
        <w:rPr>
          <w:spacing w:val="-6"/>
          <w:w w:val="95"/>
        </w:rPr>
        <w:t xml:space="preserve"> </w:t>
      </w:r>
      <w:r>
        <w:rPr>
          <w:w w:val="95"/>
        </w:rPr>
        <w:t>rasio</w:t>
      </w:r>
      <w:r>
        <w:rPr>
          <w:spacing w:val="-5"/>
          <w:w w:val="95"/>
        </w:rPr>
        <w:t xml:space="preserve"> </w:t>
      </w:r>
      <w:r>
        <w:rPr>
          <w:w w:val="95"/>
        </w:rPr>
        <w:t>yang</w:t>
      </w:r>
      <w:r>
        <w:rPr>
          <w:spacing w:val="-48"/>
          <w:w w:val="95"/>
        </w:rPr>
        <w:t xml:space="preserve"> </w:t>
      </w:r>
      <w:r>
        <w:t>digunakan</w:t>
      </w:r>
      <w:r>
        <w:rPr>
          <w:spacing w:val="-7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mengukur</w:t>
      </w:r>
      <w:r>
        <w:rPr>
          <w:spacing w:val="-6"/>
        </w:rPr>
        <w:t xml:space="preserve"> </w:t>
      </w:r>
      <w:r>
        <w:t>perbandingan</w:t>
      </w:r>
      <w:r>
        <w:rPr>
          <w:spacing w:val="-6"/>
        </w:rPr>
        <w:t xml:space="preserve"> </w:t>
      </w:r>
      <w:r>
        <w:t>hutang</w:t>
      </w:r>
      <w:r>
        <w:rPr>
          <w:spacing w:val="-4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aktiva.</w:t>
      </w:r>
    </w:p>
    <w:p w14:paraId="0562AAAC" w14:textId="77777777" w:rsidR="003162DF" w:rsidRDefault="00000000">
      <w:pPr>
        <w:pStyle w:val="BodyText"/>
        <w:spacing w:before="11"/>
        <w:rPr>
          <w:sz w:val="8"/>
        </w:rPr>
      </w:pPr>
      <w:r>
        <w:pict w14:anchorId="409749DC">
          <v:shape id="_x0000_s2052" type="#_x0000_t202" style="position:absolute;margin-left:90.75pt;margin-top:7.3pt;width:291.75pt;height:24.75pt;z-index:-15727104;mso-wrap-distance-left:0;mso-wrap-distance-right:0;mso-position-horizontal-relative:page" filled="f" strokeweight=".5pt">
            <v:textbox inset="0,0,0,0">
              <w:txbxContent>
                <w:p w14:paraId="6E66685E" w14:textId="77777777" w:rsidR="003162DF" w:rsidRDefault="00000000">
                  <w:pPr>
                    <w:spacing w:before="66"/>
                    <w:ind w:left="1301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DAR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= Total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Hutang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: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Total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Aset</w:t>
                  </w:r>
                </w:p>
              </w:txbxContent>
            </v:textbox>
            <w10:wrap type="topAndBottom" anchorx="page"/>
          </v:shape>
        </w:pict>
      </w:r>
    </w:p>
    <w:p w14:paraId="353A3FA2" w14:textId="77777777" w:rsidR="003162DF" w:rsidRDefault="00000000">
      <w:pPr>
        <w:pStyle w:val="Heading1"/>
        <w:spacing w:before="215"/>
      </w:pPr>
      <w:r>
        <w:rPr>
          <w:spacing w:val="-1"/>
          <w:w w:val="110"/>
        </w:rPr>
        <w:t>Intensitas</w:t>
      </w:r>
      <w:r>
        <w:rPr>
          <w:spacing w:val="-13"/>
          <w:w w:val="110"/>
        </w:rPr>
        <w:t xml:space="preserve"> </w:t>
      </w:r>
      <w:r>
        <w:rPr>
          <w:w w:val="110"/>
        </w:rPr>
        <w:t>Modal</w:t>
      </w:r>
      <w:r>
        <w:rPr>
          <w:spacing w:val="-6"/>
          <w:w w:val="110"/>
        </w:rPr>
        <w:t xml:space="preserve"> </w:t>
      </w:r>
      <w:r>
        <w:rPr>
          <w:w w:val="110"/>
        </w:rPr>
        <w:t>(X4)</w:t>
      </w:r>
    </w:p>
    <w:p w14:paraId="16A7F7B4" w14:textId="77777777" w:rsidR="003162DF" w:rsidRDefault="00000000">
      <w:pPr>
        <w:pStyle w:val="BodyText"/>
        <w:spacing w:before="22" w:line="280" w:lineRule="auto"/>
        <w:ind w:left="119" w:right="136" w:firstLine="394"/>
        <w:jc w:val="both"/>
      </w:pPr>
      <w:r>
        <w:pict w14:anchorId="06F95125">
          <v:shape id="_x0000_s2051" type="#_x0000_t202" style="position:absolute;left:0;text-align:left;margin-left:88.5pt;margin-top:33.75pt;width:310.5pt;height:24pt;z-index:-15726592;mso-wrap-distance-left:0;mso-wrap-distance-right:0;mso-position-horizontal-relative:page" filled="f" strokeweight=".5pt">
            <v:textbox inset="0,0,0,0">
              <w:txbxContent>
                <w:p w14:paraId="5745D865" w14:textId="77777777" w:rsidR="003162DF" w:rsidRDefault="00000000">
                  <w:pPr>
                    <w:spacing w:before="64"/>
                    <w:ind w:left="757" w:right="759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Intensitas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Modal</w:t>
                  </w:r>
                  <w:r>
                    <w:rPr>
                      <w:rFonts w:ascii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= Total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Aset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Tetap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: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Total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Aset</w:t>
                  </w:r>
                </w:p>
              </w:txbxContent>
            </v:textbox>
            <w10:wrap type="topAndBottom" anchorx="page"/>
          </v:shape>
        </w:pict>
      </w:r>
      <w:r>
        <w:rPr>
          <w:w w:val="95"/>
        </w:rPr>
        <w:t>Intensitas modal menggambarkan seberapa besar modal perusahaan dalam bentuk</w:t>
      </w:r>
      <w:r>
        <w:rPr>
          <w:spacing w:val="1"/>
          <w:w w:val="95"/>
        </w:rPr>
        <w:t xml:space="preserve"> </w:t>
      </w:r>
      <w:r>
        <w:t>asset.</w:t>
      </w:r>
      <w:r>
        <w:rPr>
          <w:spacing w:val="-1"/>
        </w:rPr>
        <w:t xml:space="preserve"> </w:t>
      </w:r>
      <w:r>
        <w:t>Intensitas</w:t>
      </w:r>
      <w:r>
        <w:rPr>
          <w:spacing w:val="-4"/>
        </w:rPr>
        <w:t xml:space="preserve"> </w:t>
      </w:r>
      <w:r>
        <w:t>modal</w:t>
      </w:r>
      <w:r>
        <w:rPr>
          <w:spacing w:val="-2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dihitung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rumus:</w:t>
      </w:r>
    </w:p>
    <w:p w14:paraId="44D683AA" w14:textId="77777777" w:rsidR="003162DF" w:rsidRDefault="003162DF">
      <w:pPr>
        <w:pStyle w:val="BodyText"/>
        <w:spacing w:before="9"/>
        <w:rPr>
          <w:sz w:val="26"/>
        </w:rPr>
      </w:pPr>
    </w:p>
    <w:p w14:paraId="7485F156" w14:textId="77777777" w:rsidR="003162DF" w:rsidRDefault="00000000">
      <w:pPr>
        <w:pStyle w:val="Heading1"/>
      </w:pPr>
      <w:r>
        <w:rPr>
          <w:w w:val="110"/>
        </w:rPr>
        <w:t>Tingkat</w:t>
      </w:r>
      <w:r>
        <w:rPr>
          <w:spacing w:val="4"/>
          <w:w w:val="110"/>
        </w:rPr>
        <w:t xml:space="preserve"> </w:t>
      </w:r>
      <w:r>
        <w:rPr>
          <w:w w:val="110"/>
        </w:rPr>
        <w:t>Kesulitan Keuangan (X5)</w:t>
      </w:r>
    </w:p>
    <w:p w14:paraId="5188759D" w14:textId="77777777" w:rsidR="003162DF" w:rsidRDefault="00000000">
      <w:pPr>
        <w:pStyle w:val="BodyText"/>
        <w:spacing w:before="22" w:line="280" w:lineRule="auto"/>
        <w:ind w:left="119" w:right="133" w:firstLine="398"/>
        <w:jc w:val="both"/>
      </w:pPr>
      <w:r>
        <w:pict w14:anchorId="25AAB237">
          <v:shape id="_x0000_s2050" type="#_x0000_t202" style="position:absolute;left:0;text-align:left;margin-left:89.25pt;margin-top:48.75pt;width:309.75pt;height:22.5pt;z-index:-15726080;mso-wrap-distance-left:0;mso-wrap-distance-right:0;mso-position-horizontal-relative:page" filled="f" strokeweight=".5pt">
            <v:textbox inset="0,0,0,0">
              <w:txbxContent>
                <w:p w14:paraId="5A3334E1" w14:textId="77777777" w:rsidR="003162DF" w:rsidRDefault="00000000">
                  <w:pPr>
                    <w:spacing w:before="66"/>
                    <w:ind w:left="753" w:right="752"/>
                    <w:jc w:val="center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Financial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Distress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:</w:t>
                  </w:r>
                  <w:r>
                    <w:rPr>
                      <w:rFonts w:ascii="Times New Roman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Total</w:t>
                  </w:r>
                  <w:r>
                    <w:rPr>
                      <w:rFonts w:ascii="Times New Roman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Hutang :</w:t>
                  </w:r>
                  <w:r>
                    <w:rPr>
                      <w:rFonts w:ascii="Times New Roman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Total</w:t>
                  </w:r>
                  <w:r>
                    <w:rPr>
                      <w:rFonts w:ascii="Times New Roman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Ekuitas</w:t>
                  </w:r>
                </w:p>
              </w:txbxContent>
            </v:textbox>
            <w10:wrap type="topAndBottom" anchorx="page"/>
          </v:shape>
        </w:pict>
      </w:r>
      <w:r>
        <w:rPr>
          <w:w w:val="95"/>
        </w:rPr>
        <w:t>Untuk mengukur Tingkat kesulitan keuangan ini menggunakan debt to equity ratio</w:t>
      </w:r>
      <w:r>
        <w:rPr>
          <w:spacing w:val="1"/>
          <w:w w:val="95"/>
        </w:rPr>
        <w:t xml:space="preserve"> </w:t>
      </w:r>
      <w:r>
        <w:rPr>
          <w:w w:val="95"/>
        </w:rPr>
        <w:t>(DER) merupakan rasio yang mengukur sejauh mana besarnya utang dapat ditutupi oleh</w:t>
      </w:r>
      <w:r>
        <w:rPr>
          <w:spacing w:val="1"/>
          <w:w w:val="95"/>
        </w:rPr>
        <w:t xml:space="preserve"> </w:t>
      </w:r>
      <w:r>
        <w:t>modal</w:t>
      </w:r>
      <w:r>
        <w:rPr>
          <w:spacing w:val="-2"/>
        </w:rPr>
        <w:t xml:space="preserve"> </w:t>
      </w:r>
      <w:r>
        <w:t>sendiri.</w:t>
      </w:r>
      <w:r>
        <w:rPr>
          <w:spacing w:val="1"/>
        </w:rPr>
        <w:t xml:space="preserve"> </w:t>
      </w:r>
      <w:r>
        <w:t>Rasio</w:t>
      </w:r>
      <w:r>
        <w:rPr>
          <w:spacing w:val="-4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dihitung</w:t>
      </w:r>
      <w:r>
        <w:rPr>
          <w:spacing w:val="-2"/>
        </w:rPr>
        <w:t xml:space="preserve"> </w:t>
      </w:r>
      <w:r>
        <w:t>sebagai berikut:</w:t>
      </w:r>
    </w:p>
    <w:p w14:paraId="7B14EE29" w14:textId="77777777" w:rsidR="003162DF" w:rsidRDefault="003162DF">
      <w:pPr>
        <w:pStyle w:val="BodyText"/>
        <w:spacing w:before="4"/>
        <w:rPr>
          <w:sz w:val="28"/>
        </w:rPr>
      </w:pPr>
    </w:p>
    <w:p w14:paraId="6D018AD6" w14:textId="77777777" w:rsidR="003162DF" w:rsidRDefault="00000000">
      <w:pPr>
        <w:pStyle w:val="Heading1"/>
      </w:pPr>
      <w:r>
        <w:rPr>
          <w:w w:val="125"/>
        </w:rPr>
        <w:t>HASIL</w:t>
      </w:r>
      <w:r>
        <w:rPr>
          <w:spacing w:val="-3"/>
          <w:w w:val="125"/>
        </w:rPr>
        <w:t xml:space="preserve"> </w:t>
      </w:r>
      <w:r>
        <w:rPr>
          <w:w w:val="125"/>
        </w:rPr>
        <w:t>DAN</w:t>
      </w:r>
      <w:r>
        <w:rPr>
          <w:spacing w:val="-3"/>
          <w:w w:val="125"/>
        </w:rPr>
        <w:t xml:space="preserve"> </w:t>
      </w:r>
      <w:r>
        <w:rPr>
          <w:w w:val="125"/>
        </w:rPr>
        <w:t>PEMBAHASAN</w:t>
      </w:r>
    </w:p>
    <w:p w14:paraId="6F381BF7" w14:textId="77777777" w:rsidR="003162DF" w:rsidRDefault="00000000">
      <w:pPr>
        <w:spacing w:before="29"/>
        <w:ind w:left="119"/>
        <w:rPr>
          <w:rFonts w:ascii="Calibri"/>
          <w:b/>
        </w:rPr>
      </w:pPr>
      <w:r>
        <w:rPr>
          <w:rFonts w:ascii="Calibri"/>
          <w:b/>
          <w:spacing w:val="-1"/>
          <w:w w:val="110"/>
        </w:rPr>
        <w:t>Pemilihan</w:t>
      </w:r>
      <w:r>
        <w:rPr>
          <w:rFonts w:ascii="Calibri"/>
          <w:b/>
          <w:spacing w:val="-13"/>
          <w:w w:val="110"/>
        </w:rPr>
        <w:t xml:space="preserve"> </w:t>
      </w:r>
      <w:r>
        <w:rPr>
          <w:rFonts w:ascii="Calibri"/>
          <w:b/>
          <w:spacing w:val="-1"/>
          <w:w w:val="110"/>
        </w:rPr>
        <w:t>Model</w:t>
      </w:r>
      <w:r>
        <w:rPr>
          <w:rFonts w:ascii="Calibri"/>
          <w:b/>
          <w:spacing w:val="-10"/>
          <w:w w:val="110"/>
        </w:rPr>
        <w:t xml:space="preserve"> </w:t>
      </w:r>
      <w:r>
        <w:rPr>
          <w:rFonts w:ascii="Calibri"/>
          <w:b/>
          <w:spacing w:val="-1"/>
          <w:w w:val="110"/>
        </w:rPr>
        <w:t>Regresi</w:t>
      </w:r>
      <w:r>
        <w:rPr>
          <w:rFonts w:ascii="Calibri"/>
          <w:b/>
          <w:spacing w:val="-11"/>
          <w:w w:val="110"/>
        </w:rPr>
        <w:t xml:space="preserve"> </w:t>
      </w:r>
      <w:r>
        <w:rPr>
          <w:rFonts w:ascii="Calibri"/>
          <w:b/>
          <w:w w:val="110"/>
        </w:rPr>
        <w:t>Data</w:t>
      </w:r>
      <w:r>
        <w:rPr>
          <w:rFonts w:ascii="Calibri"/>
          <w:b/>
          <w:spacing w:val="-13"/>
          <w:w w:val="110"/>
        </w:rPr>
        <w:t xml:space="preserve"> </w:t>
      </w:r>
      <w:r>
        <w:rPr>
          <w:rFonts w:ascii="Calibri"/>
          <w:b/>
          <w:w w:val="110"/>
        </w:rPr>
        <w:t>Panel</w:t>
      </w:r>
    </w:p>
    <w:p w14:paraId="5695C60B" w14:textId="77777777" w:rsidR="003162DF" w:rsidRDefault="00000000">
      <w:pPr>
        <w:pStyle w:val="Heading1"/>
        <w:numPr>
          <w:ilvl w:val="0"/>
          <w:numId w:val="3"/>
        </w:numPr>
        <w:tabs>
          <w:tab w:val="left" w:pos="548"/>
        </w:tabs>
        <w:spacing w:before="34" w:after="23"/>
        <w:ind w:hanging="362"/>
      </w:pPr>
      <w:r>
        <w:rPr>
          <w:w w:val="120"/>
        </w:rPr>
        <w:t>Uji</w:t>
      </w:r>
      <w:r>
        <w:rPr>
          <w:spacing w:val="-13"/>
          <w:w w:val="120"/>
        </w:rPr>
        <w:t xml:space="preserve"> </w:t>
      </w:r>
      <w:r>
        <w:rPr>
          <w:w w:val="120"/>
        </w:rPr>
        <w:t>Chow</w:t>
      </w:r>
    </w:p>
    <w:p w14:paraId="4ADB82D1" w14:textId="77777777" w:rsidR="003162DF" w:rsidRDefault="00000000">
      <w:pPr>
        <w:pStyle w:val="BodyText"/>
        <w:ind w:left="1991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20839D2F" wp14:editId="7431C633">
            <wp:extent cx="2997643" cy="62731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643" cy="62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65833" w14:textId="77777777" w:rsidR="003162DF" w:rsidRDefault="00000000">
      <w:pPr>
        <w:pStyle w:val="BodyText"/>
        <w:spacing w:before="39"/>
        <w:ind w:left="254" w:right="259"/>
        <w:jc w:val="center"/>
      </w:pPr>
      <w:r>
        <w:rPr>
          <w:w w:val="95"/>
        </w:rPr>
        <w:t>Sumber</w:t>
      </w:r>
      <w:r>
        <w:rPr>
          <w:spacing w:val="10"/>
          <w:w w:val="95"/>
        </w:rPr>
        <w:t xml:space="preserve"> </w:t>
      </w:r>
      <w:r>
        <w:rPr>
          <w:w w:val="95"/>
        </w:rPr>
        <w:t>:</w:t>
      </w:r>
      <w:r>
        <w:rPr>
          <w:spacing w:val="13"/>
          <w:w w:val="95"/>
        </w:rPr>
        <w:t xml:space="preserve"> </w:t>
      </w:r>
      <w:r>
        <w:rPr>
          <w:w w:val="95"/>
        </w:rPr>
        <w:t>Hasil</w:t>
      </w:r>
      <w:r>
        <w:rPr>
          <w:spacing w:val="10"/>
          <w:w w:val="95"/>
        </w:rPr>
        <w:t xml:space="preserve"> </w:t>
      </w:r>
      <w:r>
        <w:rPr>
          <w:w w:val="95"/>
        </w:rPr>
        <w:t>Olahan</w:t>
      </w:r>
      <w:r>
        <w:rPr>
          <w:spacing w:val="10"/>
          <w:w w:val="95"/>
        </w:rPr>
        <w:t xml:space="preserve"> </w:t>
      </w:r>
      <w:r>
        <w:rPr>
          <w:w w:val="95"/>
        </w:rPr>
        <w:t>Output</w:t>
      </w:r>
      <w:r>
        <w:rPr>
          <w:spacing w:val="13"/>
          <w:w w:val="95"/>
        </w:rPr>
        <w:t xml:space="preserve"> </w:t>
      </w:r>
      <w:r>
        <w:rPr>
          <w:w w:val="95"/>
        </w:rPr>
        <w:t>Eviews</w:t>
      </w:r>
    </w:p>
    <w:p w14:paraId="59E29948" w14:textId="77777777" w:rsidR="003162DF" w:rsidRDefault="003162DF">
      <w:pPr>
        <w:jc w:val="center"/>
        <w:sectPr w:rsidR="003162DF">
          <w:pgSz w:w="11910" w:h="16840"/>
          <w:pgMar w:top="1680" w:right="1680" w:bottom="1480" w:left="1580" w:header="570" w:footer="1296" w:gutter="0"/>
          <w:cols w:space="720"/>
        </w:sectPr>
      </w:pPr>
    </w:p>
    <w:p w14:paraId="651F498D" w14:textId="77777777" w:rsidR="003162DF" w:rsidRDefault="00000000">
      <w:pPr>
        <w:spacing w:before="5" w:line="280" w:lineRule="auto"/>
        <w:ind w:left="119" w:right="122"/>
        <w:jc w:val="both"/>
        <w:rPr>
          <w:rFonts w:ascii="Times New Roman" w:hAnsi="Times New Roman"/>
          <w:i/>
        </w:rPr>
      </w:pPr>
      <w:r>
        <w:rPr>
          <w:w w:val="95"/>
        </w:rPr>
        <w:t xml:space="preserve">Dalam tabel di atas terlihat nilai Probabilitas </w:t>
      </w:r>
      <w:r>
        <w:rPr>
          <w:rFonts w:ascii="Times New Roman" w:hAnsi="Times New Roman"/>
          <w:i/>
          <w:w w:val="95"/>
        </w:rPr>
        <w:t>Cross Section</w:t>
      </w:r>
      <w:r>
        <w:rPr>
          <w:rFonts w:ascii="Times New Roman" w:hAnsi="Times New Roman"/>
          <w:i/>
          <w:spacing w:val="49"/>
        </w:rPr>
        <w:t xml:space="preserve"> </w:t>
      </w:r>
      <w:r>
        <w:rPr>
          <w:rFonts w:ascii="Times New Roman" w:hAnsi="Times New Roman"/>
          <w:i/>
          <w:w w:val="95"/>
        </w:rPr>
        <w:t xml:space="preserve">F </w:t>
      </w:r>
      <w:r>
        <w:rPr>
          <w:w w:val="95"/>
        </w:rPr>
        <w:t xml:space="preserve">dan </w:t>
      </w:r>
      <w:r>
        <w:rPr>
          <w:rFonts w:ascii="Times New Roman" w:hAnsi="Times New Roman"/>
          <w:i/>
          <w:w w:val="95"/>
        </w:rPr>
        <w:t>Cross Section chi square</w:t>
      </w:r>
      <w:r>
        <w:rPr>
          <w:rFonts w:ascii="Times New Roman" w:hAnsi="Times New Roman"/>
          <w:i/>
          <w:spacing w:val="50"/>
        </w:rPr>
        <w:t xml:space="preserve"> </w:t>
      </w:r>
      <w:r>
        <w:rPr>
          <w:w w:val="95"/>
        </w:rPr>
        <w:t>&gt;</w:t>
      </w:r>
      <w:r>
        <w:rPr>
          <w:spacing w:val="1"/>
          <w:w w:val="95"/>
        </w:rPr>
        <w:t xml:space="preserve"> </w:t>
      </w:r>
      <w:r>
        <w:rPr>
          <w:rFonts w:ascii="Times New Roman" w:hAnsi="Times New Roman"/>
        </w:rPr>
        <w:t>α</w:t>
      </w:r>
      <w:r>
        <w:rPr>
          <w:rFonts w:ascii="Times New Roman" w:hAnsi="Times New Roman"/>
          <w:spacing w:val="1"/>
        </w:rPr>
        <w:t xml:space="preserve"> </w:t>
      </w:r>
      <w:r>
        <w:t>(0,05),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rPr>
          <w:rFonts w:ascii="Times New Roman" w:hAnsi="Times New Roman"/>
          <w:i/>
        </w:rPr>
        <w:t>Common Effect Model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(CEM)</w:t>
      </w:r>
      <w:r>
        <w:rPr>
          <w:rFonts w:ascii="Times New Roman" w:hAnsi="Times New Roman"/>
          <w:i/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layak</w:t>
      </w:r>
      <w:r>
        <w:rPr>
          <w:spacing w:val="1"/>
        </w:rPr>
        <w:t xml:space="preserve"> </w:t>
      </w:r>
      <w:r>
        <w:t>digunakan</w:t>
      </w:r>
      <w:r>
        <w:rPr>
          <w:spacing w:val="-2"/>
        </w:rPr>
        <w:t xml:space="preserve"> </w:t>
      </w:r>
      <w:r>
        <w:t>dibandingkan</w:t>
      </w:r>
      <w:r>
        <w:rPr>
          <w:spacing w:val="2"/>
        </w:rPr>
        <w:t xml:space="preserve"> </w:t>
      </w:r>
      <w:r>
        <w:rPr>
          <w:rFonts w:ascii="Times New Roman" w:hAnsi="Times New Roman"/>
          <w:i/>
        </w:rPr>
        <w:t>Fixed</w:t>
      </w:r>
      <w:r>
        <w:rPr>
          <w:rFonts w:ascii="Times New Roman" w:hAnsi="Times New Roman"/>
          <w:i/>
          <w:spacing w:val="-6"/>
        </w:rPr>
        <w:t xml:space="preserve"> </w:t>
      </w:r>
      <w:r>
        <w:rPr>
          <w:rFonts w:ascii="Times New Roman" w:hAnsi="Times New Roman"/>
          <w:i/>
        </w:rPr>
        <w:t>Effect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</w:rPr>
        <w:t>Model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(FEM).</w:t>
      </w:r>
    </w:p>
    <w:p w14:paraId="7C55A3B9" w14:textId="77777777" w:rsidR="003162DF" w:rsidRDefault="00000000">
      <w:pPr>
        <w:pStyle w:val="Heading1"/>
        <w:numPr>
          <w:ilvl w:val="0"/>
          <w:numId w:val="3"/>
        </w:numPr>
        <w:tabs>
          <w:tab w:val="left" w:pos="548"/>
        </w:tabs>
        <w:spacing w:before="14"/>
        <w:ind w:hanging="362"/>
      </w:pPr>
      <w:r>
        <w:rPr>
          <w:noProof/>
        </w:rPr>
        <w:drawing>
          <wp:anchor distT="0" distB="0" distL="0" distR="0" simplePos="0" relativeHeight="6" behindDoc="0" locked="0" layoutInCell="1" allowOverlap="1" wp14:anchorId="348D8039" wp14:editId="337CE18D">
            <wp:simplePos x="0" y="0"/>
            <wp:positionH relativeFrom="page">
              <wp:posOffset>1874408</wp:posOffset>
            </wp:positionH>
            <wp:positionV relativeFrom="paragraph">
              <wp:posOffset>241915</wp:posOffset>
            </wp:positionV>
            <wp:extent cx="3756522" cy="68922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6522" cy="689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Uji</w:t>
      </w:r>
      <w:r>
        <w:rPr>
          <w:spacing w:val="-1"/>
          <w:w w:val="110"/>
        </w:rPr>
        <w:t xml:space="preserve"> </w:t>
      </w:r>
      <w:r>
        <w:rPr>
          <w:w w:val="110"/>
        </w:rPr>
        <w:t>Hausman</w:t>
      </w:r>
    </w:p>
    <w:p w14:paraId="7C76F9EC" w14:textId="77777777" w:rsidR="003162DF" w:rsidRDefault="00000000">
      <w:pPr>
        <w:pStyle w:val="BodyText"/>
        <w:spacing w:before="48"/>
        <w:ind w:left="2530"/>
        <w:jc w:val="both"/>
      </w:pPr>
      <w:r>
        <w:rPr>
          <w:w w:val="95"/>
        </w:rPr>
        <w:t>Sumber</w:t>
      </w:r>
      <w:r>
        <w:rPr>
          <w:spacing w:val="10"/>
          <w:w w:val="95"/>
        </w:rPr>
        <w:t xml:space="preserve"> </w:t>
      </w:r>
      <w:r>
        <w:rPr>
          <w:w w:val="95"/>
        </w:rPr>
        <w:t>:</w:t>
      </w:r>
      <w:r>
        <w:rPr>
          <w:spacing w:val="13"/>
          <w:w w:val="95"/>
        </w:rPr>
        <w:t xml:space="preserve"> </w:t>
      </w:r>
      <w:r>
        <w:rPr>
          <w:w w:val="95"/>
        </w:rPr>
        <w:t>Hasil</w:t>
      </w:r>
      <w:r>
        <w:rPr>
          <w:spacing w:val="10"/>
          <w:w w:val="95"/>
        </w:rPr>
        <w:t xml:space="preserve"> </w:t>
      </w:r>
      <w:r>
        <w:rPr>
          <w:w w:val="95"/>
        </w:rPr>
        <w:t>Olahan</w:t>
      </w:r>
      <w:r>
        <w:rPr>
          <w:spacing w:val="10"/>
          <w:w w:val="95"/>
        </w:rPr>
        <w:t xml:space="preserve"> </w:t>
      </w:r>
      <w:r>
        <w:rPr>
          <w:w w:val="95"/>
        </w:rPr>
        <w:t>Output</w:t>
      </w:r>
      <w:r>
        <w:rPr>
          <w:spacing w:val="13"/>
          <w:w w:val="95"/>
        </w:rPr>
        <w:t xml:space="preserve"> </w:t>
      </w:r>
      <w:r>
        <w:rPr>
          <w:w w:val="95"/>
        </w:rPr>
        <w:t>Eviews</w:t>
      </w:r>
    </w:p>
    <w:p w14:paraId="7B5ECD8A" w14:textId="77777777" w:rsidR="003162DF" w:rsidRDefault="00000000">
      <w:pPr>
        <w:spacing w:before="44"/>
        <w:ind w:left="119" w:right="123"/>
        <w:jc w:val="both"/>
        <w:rPr>
          <w:rFonts w:ascii="Times New Roman" w:hAnsi="Times New Roman"/>
          <w:i/>
        </w:rPr>
      </w:pPr>
      <w:r>
        <w:rPr>
          <w:w w:val="95"/>
        </w:rPr>
        <w:t xml:space="preserve">Dalam tabel di atas terlihat nilai Probabilitas </w:t>
      </w:r>
      <w:r>
        <w:rPr>
          <w:rFonts w:ascii="Times New Roman" w:hAnsi="Times New Roman"/>
          <w:i/>
          <w:w w:val="95"/>
        </w:rPr>
        <w:t xml:space="preserve">Cross Section Random </w:t>
      </w:r>
      <w:r>
        <w:rPr>
          <w:w w:val="95"/>
        </w:rPr>
        <w:t xml:space="preserve">&gt; </w:t>
      </w:r>
      <w:r>
        <w:rPr>
          <w:rFonts w:ascii="Times New Roman" w:hAnsi="Times New Roman"/>
          <w:w w:val="95"/>
        </w:rPr>
        <w:t xml:space="preserve">α </w:t>
      </w:r>
      <w:r>
        <w:rPr>
          <w:w w:val="95"/>
        </w:rPr>
        <w:t>(0,05), maka dapat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disimpulkan bahwa </w:t>
      </w:r>
      <w:r>
        <w:rPr>
          <w:rFonts w:ascii="Times New Roman" w:hAnsi="Times New Roman"/>
          <w:i/>
          <w:w w:val="95"/>
        </w:rPr>
        <w:t xml:space="preserve">Random Effect Model (REM) </w:t>
      </w:r>
      <w:r>
        <w:rPr>
          <w:w w:val="95"/>
        </w:rPr>
        <w:t xml:space="preserve">lebih layak digunakan dibandingkan </w:t>
      </w:r>
      <w:r>
        <w:rPr>
          <w:rFonts w:ascii="Times New Roman" w:hAnsi="Times New Roman"/>
          <w:i/>
          <w:w w:val="95"/>
        </w:rPr>
        <w:t>Fixed</w:t>
      </w:r>
      <w:r>
        <w:rPr>
          <w:rFonts w:ascii="Times New Roman" w:hAnsi="Times New Roman"/>
          <w:i/>
          <w:spacing w:val="1"/>
          <w:w w:val="95"/>
        </w:rPr>
        <w:t xml:space="preserve"> </w:t>
      </w:r>
      <w:r>
        <w:rPr>
          <w:rFonts w:ascii="Times New Roman" w:hAnsi="Times New Roman"/>
          <w:i/>
        </w:rPr>
        <w:t>Effect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Model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(FEM).</w:t>
      </w:r>
    </w:p>
    <w:p w14:paraId="7F001C3E" w14:textId="77777777" w:rsidR="003162DF" w:rsidRDefault="00000000">
      <w:pPr>
        <w:pStyle w:val="ListParagraph"/>
        <w:numPr>
          <w:ilvl w:val="0"/>
          <w:numId w:val="3"/>
        </w:numPr>
        <w:tabs>
          <w:tab w:val="left" w:pos="548"/>
        </w:tabs>
        <w:spacing w:before="13"/>
        <w:ind w:hanging="362"/>
        <w:rPr>
          <w:rFonts w:ascii="Cambria"/>
          <w:b/>
          <w:i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58E5A5B4" wp14:editId="7D12CF2A">
            <wp:simplePos x="0" y="0"/>
            <wp:positionH relativeFrom="page">
              <wp:posOffset>2002552</wp:posOffset>
            </wp:positionH>
            <wp:positionV relativeFrom="paragraph">
              <wp:posOffset>228663</wp:posOffset>
            </wp:positionV>
            <wp:extent cx="3470865" cy="84343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0865" cy="843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pacing w:val="-1"/>
          <w:w w:val="95"/>
        </w:rPr>
        <w:t>Uji</w:t>
      </w:r>
      <w:r>
        <w:rPr>
          <w:rFonts w:ascii="Calibri"/>
          <w:b/>
          <w:spacing w:val="-3"/>
          <w:w w:val="95"/>
        </w:rPr>
        <w:t xml:space="preserve"> </w:t>
      </w:r>
      <w:r>
        <w:rPr>
          <w:rFonts w:ascii="Cambria"/>
          <w:b/>
          <w:i/>
          <w:spacing w:val="-1"/>
          <w:w w:val="95"/>
        </w:rPr>
        <w:t>Lagrange</w:t>
      </w:r>
      <w:r>
        <w:rPr>
          <w:rFonts w:ascii="Cambria"/>
          <w:b/>
          <w:i/>
          <w:spacing w:val="-8"/>
          <w:w w:val="95"/>
        </w:rPr>
        <w:t xml:space="preserve"> </w:t>
      </w:r>
      <w:r>
        <w:rPr>
          <w:rFonts w:ascii="Cambria"/>
          <w:b/>
          <w:i/>
          <w:w w:val="95"/>
        </w:rPr>
        <w:t>Multiplier</w:t>
      </w:r>
    </w:p>
    <w:p w14:paraId="42487321" w14:textId="77777777" w:rsidR="003162DF" w:rsidRDefault="00000000">
      <w:pPr>
        <w:pStyle w:val="BodyText"/>
        <w:spacing w:before="46"/>
        <w:ind w:left="2530"/>
        <w:jc w:val="both"/>
      </w:pPr>
      <w:r>
        <w:rPr>
          <w:w w:val="95"/>
        </w:rPr>
        <w:t>Sumber</w:t>
      </w:r>
      <w:r>
        <w:rPr>
          <w:spacing w:val="10"/>
          <w:w w:val="95"/>
        </w:rPr>
        <w:t xml:space="preserve"> </w:t>
      </w:r>
      <w:r>
        <w:rPr>
          <w:w w:val="95"/>
        </w:rPr>
        <w:t>:</w:t>
      </w:r>
      <w:r>
        <w:rPr>
          <w:spacing w:val="13"/>
          <w:w w:val="95"/>
        </w:rPr>
        <w:t xml:space="preserve"> </w:t>
      </w:r>
      <w:r>
        <w:rPr>
          <w:w w:val="95"/>
        </w:rPr>
        <w:t>Hasil</w:t>
      </w:r>
      <w:r>
        <w:rPr>
          <w:spacing w:val="10"/>
          <w:w w:val="95"/>
        </w:rPr>
        <w:t xml:space="preserve"> </w:t>
      </w:r>
      <w:r>
        <w:rPr>
          <w:w w:val="95"/>
        </w:rPr>
        <w:t>Olahan</w:t>
      </w:r>
      <w:r>
        <w:rPr>
          <w:spacing w:val="10"/>
          <w:w w:val="95"/>
        </w:rPr>
        <w:t xml:space="preserve"> </w:t>
      </w:r>
      <w:r>
        <w:rPr>
          <w:w w:val="95"/>
        </w:rPr>
        <w:t>Output</w:t>
      </w:r>
      <w:r>
        <w:rPr>
          <w:spacing w:val="13"/>
          <w:w w:val="95"/>
        </w:rPr>
        <w:t xml:space="preserve"> </w:t>
      </w:r>
      <w:r>
        <w:rPr>
          <w:w w:val="95"/>
        </w:rPr>
        <w:t>Eviews</w:t>
      </w:r>
    </w:p>
    <w:p w14:paraId="70759586" w14:textId="77777777" w:rsidR="003162DF" w:rsidRDefault="00000000">
      <w:pPr>
        <w:spacing w:before="44" w:line="278" w:lineRule="auto"/>
        <w:ind w:left="119" w:right="118"/>
        <w:jc w:val="both"/>
        <w:rPr>
          <w:rFonts w:ascii="Times New Roman" w:hAnsi="Times New Roman"/>
          <w:i/>
        </w:rPr>
      </w:pPr>
      <w:r>
        <w:rPr>
          <w:w w:val="95"/>
        </w:rPr>
        <w:t xml:space="preserve">Berdasarkan hasil perhitungan diatas nilai Probabilitas Cross-Section Breusch-Pagan &gt; </w:t>
      </w:r>
      <w:r>
        <w:rPr>
          <w:rFonts w:ascii="Times New Roman" w:hAnsi="Times New Roman"/>
          <w:w w:val="95"/>
        </w:rPr>
        <w:t>α</w:t>
      </w:r>
      <w:r>
        <w:rPr>
          <w:rFonts w:ascii="Times New Roman" w:hAnsi="Times New Roman"/>
          <w:spacing w:val="1"/>
          <w:w w:val="95"/>
        </w:rPr>
        <w:t xml:space="preserve"> </w:t>
      </w:r>
      <w:r>
        <w:rPr>
          <w:w w:val="95"/>
        </w:rPr>
        <w:t xml:space="preserve">(0,05), maka dapat disimpulkan bahwa </w:t>
      </w:r>
      <w:r>
        <w:rPr>
          <w:rFonts w:ascii="Times New Roman" w:hAnsi="Times New Roman"/>
          <w:i/>
          <w:w w:val="95"/>
        </w:rPr>
        <w:t xml:space="preserve">Common Effect Model (CEM) </w:t>
      </w:r>
      <w:r>
        <w:rPr>
          <w:w w:val="95"/>
        </w:rPr>
        <w:t>lebih layak digunakan</w:t>
      </w:r>
      <w:r>
        <w:rPr>
          <w:spacing w:val="1"/>
          <w:w w:val="95"/>
        </w:rPr>
        <w:t xml:space="preserve"> </w:t>
      </w:r>
      <w:r>
        <w:t>dibandingkan</w:t>
      </w:r>
      <w:r>
        <w:rPr>
          <w:spacing w:val="3"/>
        </w:rPr>
        <w:t xml:space="preserve"> </w:t>
      </w:r>
      <w:r>
        <w:rPr>
          <w:rFonts w:ascii="Times New Roman" w:hAnsi="Times New Roman"/>
          <w:i/>
        </w:rPr>
        <w:t>Random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</w:rPr>
        <w:t>Effect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</w:rPr>
        <w:t>Model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(REM).</w:t>
      </w:r>
    </w:p>
    <w:p w14:paraId="69F61C08" w14:textId="77777777" w:rsidR="003162DF" w:rsidRDefault="003162DF">
      <w:pPr>
        <w:pStyle w:val="BodyText"/>
        <w:spacing w:before="5"/>
        <w:rPr>
          <w:rFonts w:ascii="Times New Roman"/>
          <w:i/>
          <w:sz w:val="26"/>
        </w:rPr>
      </w:pPr>
    </w:p>
    <w:p w14:paraId="219E3D8B" w14:textId="77777777" w:rsidR="003162DF" w:rsidRDefault="00000000">
      <w:pPr>
        <w:pStyle w:val="Heading1"/>
        <w:spacing w:before="1"/>
        <w:jc w:val="both"/>
      </w:pPr>
      <w:r>
        <w:rPr>
          <w:w w:val="115"/>
        </w:rPr>
        <w:t>Uji</w:t>
      </w:r>
      <w:r>
        <w:rPr>
          <w:spacing w:val="-5"/>
          <w:w w:val="115"/>
        </w:rPr>
        <w:t xml:space="preserve"> </w:t>
      </w:r>
      <w:r>
        <w:rPr>
          <w:w w:val="115"/>
        </w:rPr>
        <w:t>Asumsi</w:t>
      </w:r>
      <w:r>
        <w:rPr>
          <w:spacing w:val="-4"/>
          <w:w w:val="115"/>
        </w:rPr>
        <w:t xml:space="preserve"> </w:t>
      </w:r>
      <w:r>
        <w:rPr>
          <w:w w:val="115"/>
        </w:rPr>
        <w:t>Klasik</w:t>
      </w:r>
    </w:p>
    <w:p w14:paraId="4EABC0C8" w14:textId="77777777" w:rsidR="003162DF" w:rsidRDefault="00000000">
      <w:pPr>
        <w:spacing w:before="2"/>
        <w:ind w:left="119"/>
        <w:jc w:val="both"/>
        <w:rPr>
          <w:rFonts w:ascii="Palatino Linotype"/>
          <w:b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55A28A39" wp14:editId="579D923C">
            <wp:simplePos x="0" y="0"/>
            <wp:positionH relativeFrom="page">
              <wp:posOffset>2569346</wp:posOffset>
            </wp:positionH>
            <wp:positionV relativeFrom="paragraph">
              <wp:posOffset>249962</wp:posOffset>
            </wp:positionV>
            <wp:extent cx="2353406" cy="1571339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406" cy="1571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b/>
        </w:rPr>
        <w:t>Uji</w:t>
      </w:r>
      <w:r>
        <w:rPr>
          <w:rFonts w:ascii="Palatino Linotype"/>
          <w:b/>
          <w:spacing w:val="-4"/>
        </w:rPr>
        <w:t xml:space="preserve"> </w:t>
      </w:r>
      <w:r>
        <w:rPr>
          <w:rFonts w:ascii="Palatino Linotype"/>
          <w:b/>
        </w:rPr>
        <w:t>Multikolineritas</w:t>
      </w:r>
    </w:p>
    <w:p w14:paraId="2E0F96D8" w14:textId="77777777" w:rsidR="003162DF" w:rsidRDefault="00000000">
      <w:pPr>
        <w:spacing w:before="35"/>
        <w:ind w:left="2429"/>
        <w:jc w:val="both"/>
        <w:rPr>
          <w:sz w:val="20"/>
        </w:rPr>
      </w:pPr>
      <w:r>
        <w:rPr>
          <w:w w:val="95"/>
          <w:sz w:val="20"/>
        </w:rPr>
        <w:t>Sumber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: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Hasil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 xml:space="preserve">Olahan </w:t>
      </w:r>
      <w:r>
        <w:rPr>
          <w:rFonts w:ascii="Times New Roman"/>
          <w:i/>
          <w:w w:val="95"/>
          <w:sz w:val="20"/>
        </w:rPr>
        <w:t>Output</w:t>
      </w:r>
      <w:r>
        <w:rPr>
          <w:rFonts w:ascii="Times New Roman"/>
          <w:i/>
          <w:spacing w:val="-2"/>
          <w:w w:val="95"/>
          <w:sz w:val="20"/>
        </w:rPr>
        <w:t xml:space="preserve"> </w:t>
      </w:r>
      <w:r>
        <w:rPr>
          <w:rFonts w:ascii="Times New Roman"/>
          <w:i/>
          <w:w w:val="95"/>
          <w:sz w:val="20"/>
        </w:rPr>
        <w:t>Eviews</w:t>
      </w:r>
      <w:r>
        <w:rPr>
          <w:rFonts w:ascii="Times New Roman"/>
          <w:i/>
          <w:spacing w:val="5"/>
          <w:w w:val="95"/>
          <w:sz w:val="20"/>
        </w:rPr>
        <w:t xml:space="preserve"> </w:t>
      </w:r>
      <w:r>
        <w:rPr>
          <w:w w:val="95"/>
          <w:sz w:val="20"/>
        </w:rPr>
        <w:t>9,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2020</w:t>
      </w:r>
    </w:p>
    <w:p w14:paraId="271A9C4F" w14:textId="77777777" w:rsidR="003162DF" w:rsidRDefault="00000000">
      <w:pPr>
        <w:pStyle w:val="BodyText"/>
        <w:spacing w:before="8" w:line="244" w:lineRule="auto"/>
        <w:ind w:left="119" w:right="135"/>
        <w:jc w:val="both"/>
      </w:pPr>
      <w:r>
        <w:t>Dari hasil output diatas dapat dapat dilihat tidak terdapat variabel independen yang</w:t>
      </w:r>
      <w:r>
        <w:rPr>
          <w:spacing w:val="1"/>
        </w:rPr>
        <w:t xml:space="preserve"> </w:t>
      </w:r>
      <w:r>
        <w:rPr>
          <w:w w:val="95"/>
        </w:rPr>
        <w:t>memiliki nilai diatas 0.8 sehingga dapat disimpulkan tidak terjadi Multikolineritas dalam</w:t>
      </w:r>
      <w:r>
        <w:rPr>
          <w:spacing w:val="1"/>
          <w:w w:val="95"/>
        </w:rPr>
        <w:t xml:space="preserve"> </w:t>
      </w:r>
      <w:r>
        <w:t>model</w:t>
      </w:r>
      <w:r>
        <w:rPr>
          <w:spacing w:val="2"/>
        </w:rPr>
        <w:t xml:space="preserve"> </w:t>
      </w:r>
      <w:r>
        <w:t>regresi.</w:t>
      </w:r>
    </w:p>
    <w:p w14:paraId="42EB533F" w14:textId="77777777" w:rsidR="003162DF" w:rsidRDefault="003162DF">
      <w:pPr>
        <w:pStyle w:val="BodyText"/>
        <w:spacing w:before="5"/>
      </w:pPr>
    </w:p>
    <w:p w14:paraId="58E57BD7" w14:textId="77777777" w:rsidR="003162DF" w:rsidRDefault="00000000">
      <w:pPr>
        <w:pStyle w:val="Heading1"/>
        <w:jc w:val="both"/>
      </w:pPr>
      <w:r>
        <w:rPr>
          <w:w w:val="105"/>
        </w:rPr>
        <w:t>Uji</w:t>
      </w:r>
      <w:r>
        <w:rPr>
          <w:spacing w:val="15"/>
          <w:w w:val="105"/>
        </w:rPr>
        <w:t xml:space="preserve"> </w:t>
      </w:r>
      <w:r>
        <w:rPr>
          <w:w w:val="105"/>
        </w:rPr>
        <w:t>Heteroskedastisitas</w:t>
      </w:r>
    </w:p>
    <w:p w14:paraId="76CCCCC8" w14:textId="77777777" w:rsidR="003162DF" w:rsidRDefault="00000000">
      <w:pPr>
        <w:pStyle w:val="BodyText"/>
        <w:ind w:left="2895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52FFE65B" wp14:editId="3E3513BD">
            <wp:extent cx="1817687" cy="773239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687" cy="77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90127" w14:textId="77777777" w:rsidR="003162DF" w:rsidRDefault="00000000">
      <w:pPr>
        <w:spacing w:before="26"/>
        <w:ind w:left="254" w:right="261"/>
        <w:jc w:val="center"/>
      </w:pPr>
      <w:r>
        <w:rPr>
          <w:w w:val="95"/>
        </w:rPr>
        <w:t>Sumber</w:t>
      </w:r>
      <w:r>
        <w:rPr>
          <w:spacing w:val="1"/>
          <w:w w:val="95"/>
        </w:rPr>
        <w:t xml:space="preserve"> </w:t>
      </w:r>
      <w:r>
        <w:rPr>
          <w:w w:val="95"/>
        </w:rPr>
        <w:t>:</w:t>
      </w:r>
      <w:r>
        <w:rPr>
          <w:spacing w:val="3"/>
          <w:w w:val="95"/>
        </w:rPr>
        <w:t xml:space="preserve"> </w:t>
      </w:r>
      <w:r>
        <w:rPr>
          <w:w w:val="95"/>
        </w:rPr>
        <w:t>Hasil</w:t>
      </w:r>
      <w:r>
        <w:rPr>
          <w:spacing w:val="2"/>
          <w:w w:val="95"/>
        </w:rPr>
        <w:t xml:space="preserve"> </w:t>
      </w:r>
      <w:r>
        <w:rPr>
          <w:w w:val="95"/>
        </w:rPr>
        <w:t xml:space="preserve">Olahan </w:t>
      </w:r>
      <w:r>
        <w:rPr>
          <w:rFonts w:ascii="Times New Roman"/>
          <w:i/>
          <w:w w:val="95"/>
        </w:rPr>
        <w:t>Output</w:t>
      </w:r>
      <w:r>
        <w:rPr>
          <w:rFonts w:ascii="Times New Roman"/>
          <w:i/>
          <w:spacing w:val="-2"/>
          <w:w w:val="95"/>
        </w:rPr>
        <w:t xml:space="preserve"> </w:t>
      </w:r>
      <w:r>
        <w:rPr>
          <w:rFonts w:ascii="Times New Roman"/>
          <w:i/>
          <w:w w:val="95"/>
        </w:rPr>
        <w:t>Eviews</w:t>
      </w:r>
      <w:r>
        <w:rPr>
          <w:rFonts w:ascii="Times New Roman"/>
          <w:i/>
          <w:spacing w:val="3"/>
          <w:w w:val="95"/>
        </w:rPr>
        <w:t xml:space="preserve"> </w:t>
      </w:r>
      <w:r>
        <w:rPr>
          <w:w w:val="95"/>
        </w:rPr>
        <w:t>9,</w:t>
      </w:r>
      <w:r>
        <w:rPr>
          <w:spacing w:val="3"/>
          <w:w w:val="95"/>
        </w:rPr>
        <w:t xml:space="preserve"> </w:t>
      </w:r>
      <w:r>
        <w:rPr>
          <w:w w:val="95"/>
        </w:rPr>
        <w:t>2020</w:t>
      </w:r>
    </w:p>
    <w:p w14:paraId="050E0F9C" w14:textId="77777777" w:rsidR="003162DF" w:rsidRDefault="003162DF">
      <w:pPr>
        <w:jc w:val="center"/>
        <w:sectPr w:rsidR="003162DF">
          <w:pgSz w:w="11910" w:h="16840"/>
          <w:pgMar w:top="1680" w:right="1680" w:bottom="1480" w:left="1580" w:header="570" w:footer="1296" w:gutter="0"/>
          <w:cols w:space="720"/>
        </w:sectPr>
      </w:pPr>
    </w:p>
    <w:p w14:paraId="0779905E" w14:textId="77777777" w:rsidR="003162DF" w:rsidRDefault="00000000">
      <w:pPr>
        <w:pStyle w:val="BodyText"/>
        <w:spacing w:before="10" w:line="249" w:lineRule="auto"/>
        <w:ind w:left="119" w:right="124"/>
        <w:jc w:val="both"/>
      </w:pPr>
      <w:r>
        <w:rPr>
          <w:w w:val="95"/>
        </w:rPr>
        <w:t>Dari output di atas dapat dilihat nilai Prob</w:t>
      </w:r>
      <w:r>
        <w:rPr>
          <w:rFonts w:ascii="Times New Roman" w:hAnsi="Times New Roman"/>
          <w:i/>
          <w:w w:val="95"/>
        </w:rPr>
        <w:t xml:space="preserve">. Breusch-Pagan LM </w:t>
      </w:r>
      <w:r>
        <w:rPr>
          <w:w w:val="95"/>
        </w:rPr>
        <w:t xml:space="preserve">sebesar 0,1062 &gt; </w:t>
      </w:r>
      <w:r>
        <w:rPr>
          <w:rFonts w:ascii="Times New Roman" w:hAnsi="Times New Roman"/>
          <w:w w:val="95"/>
        </w:rPr>
        <w:t xml:space="preserve">α </w:t>
      </w:r>
      <w:r>
        <w:rPr>
          <w:w w:val="95"/>
        </w:rPr>
        <w:t>(0,05),</w:t>
      </w:r>
      <w:r>
        <w:rPr>
          <w:spacing w:val="1"/>
          <w:w w:val="95"/>
        </w:rPr>
        <w:t xml:space="preserve"> </w:t>
      </w:r>
      <w:r>
        <w:rPr>
          <w:w w:val="95"/>
        </w:rPr>
        <w:t>maka</w:t>
      </w:r>
      <w:r>
        <w:rPr>
          <w:spacing w:val="-3"/>
          <w:w w:val="95"/>
        </w:rPr>
        <w:t xml:space="preserve"> </w:t>
      </w:r>
      <w:r>
        <w:rPr>
          <w:w w:val="95"/>
        </w:rPr>
        <w:t>dapat</w:t>
      </w:r>
      <w:r>
        <w:rPr>
          <w:spacing w:val="-4"/>
          <w:w w:val="95"/>
        </w:rPr>
        <w:t xml:space="preserve"> </w:t>
      </w:r>
      <w:r>
        <w:rPr>
          <w:w w:val="95"/>
        </w:rPr>
        <w:t>disimpulkan</w:t>
      </w:r>
      <w:r>
        <w:rPr>
          <w:spacing w:val="-2"/>
          <w:w w:val="95"/>
        </w:rPr>
        <w:t xml:space="preserve"> </w:t>
      </w:r>
      <w:r>
        <w:rPr>
          <w:w w:val="95"/>
        </w:rPr>
        <w:t>bahwa</w:t>
      </w:r>
      <w:r>
        <w:rPr>
          <w:spacing w:val="1"/>
          <w:w w:val="95"/>
        </w:rPr>
        <w:t xml:space="preserve"> </w:t>
      </w:r>
      <w:r>
        <w:rPr>
          <w:w w:val="95"/>
        </w:rPr>
        <w:t>model</w:t>
      </w:r>
      <w:r>
        <w:rPr>
          <w:spacing w:val="-2"/>
          <w:w w:val="95"/>
        </w:rPr>
        <w:t xml:space="preserve"> </w:t>
      </w:r>
      <w:r>
        <w:rPr>
          <w:w w:val="95"/>
        </w:rPr>
        <w:t>regresi</w:t>
      </w:r>
      <w:r>
        <w:rPr>
          <w:spacing w:val="-4"/>
          <w:w w:val="95"/>
        </w:rPr>
        <w:t xml:space="preserve"> </w:t>
      </w:r>
      <w:r>
        <w:rPr>
          <w:w w:val="95"/>
        </w:rPr>
        <w:t>data</w:t>
      </w:r>
      <w:r>
        <w:rPr>
          <w:spacing w:val="2"/>
          <w:w w:val="95"/>
        </w:rPr>
        <w:t xml:space="preserve"> </w:t>
      </w:r>
      <w:r>
        <w:rPr>
          <w:w w:val="95"/>
        </w:rPr>
        <w:t>panel</w:t>
      </w:r>
      <w:r>
        <w:rPr>
          <w:spacing w:val="-3"/>
          <w:w w:val="95"/>
        </w:rPr>
        <w:t xml:space="preserve"> </w:t>
      </w:r>
      <w:r>
        <w:rPr>
          <w:w w:val="95"/>
        </w:rPr>
        <w:t>tidak</w:t>
      </w:r>
      <w:r>
        <w:rPr>
          <w:spacing w:val="-3"/>
          <w:w w:val="95"/>
        </w:rPr>
        <w:t xml:space="preserve"> </w:t>
      </w:r>
      <w:r>
        <w:rPr>
          <w:w w:val="95"/>
        </w:rPr>
        <w:t>terjadi heteroskedastisitas.</w:t>
      </w:r>
    </w:p>
    <w:p w14:paraId="5DA41E91" w14:textId="77777777" w:rsidR="003162DF" w:rsidRDefault="003162DF">
      <w:pPr>
        <w:pStyle w:val="BodyText"/>
        <w:spacing w:before="8"/>
        <w:rPr>
          <w:sz w:val="23"/>
        </w:rPr>
      </w:pPr>
    </w:p>
    <w:p w14:paraId="7C359842" w14:textId="77777777" w:rsidR="003162DF" w:rsidRDefault="00000000">
      <w:pPr>
        <w:pStyle w:val="Heading1"/>
        <w:jc w:val="both"/>
      </w:pPr>
      <w:r>
        <w:rPr>
          <w:w w:val="105"/>
        </w:rPr>
        <w:t>Pembahasan</w:t>
      </w:r>
      <w:r>
        <w:rPr>
          <w:spacing w:val="12"/>
          <w:w w:val="105"/>
        </w:rPr>
        <w:t xml:space="preserve"> </w:t>
      </w:r>
      <w:r>
        <w:rPr>
          <w:w w:val="105"/>
        </w:rPr>
        <w:t>Hasil</w:t>
      </w:r>
      <w:r>
        <w:rPr>
          <w:spacing w:val="9"/>
          <w:w w:val="105"/>
        </w:rPr>
        <w:t xml:space="preserve"> </w:t>
      </w:r>
      <w:r>
        <w:rPr>
          <w:w w:val="105"/>
        </w:rPr>
        <w:t>Penelitian</w:t>
      </w:r>
    </w:p>
    <w:p w14:paraId="2F1F1849" w14:textId="77777777" w:rsidR="003162DF" w:rsidRDefault="00000000">
      <w:pPr>
        <w:pStyle w:val="ListParagraph"/>
        <w:numPr>
          <w:ilvl w:val="0"/>
          <w:numId w:val="2"/>
        </w:numPr>
        <w:tabs>
          <w:tab w:val="left" w:pos="548"/>
        </w:tabs>
        <w:spacing w:before="34" w:line="261" w:lineRule="exact"/>
        <w:ind w:hanging="352"/>
        <w:jc w:val="left"/>
        <w:rPr>
          <w:rFonts w:ascii="Calibri"/>
          <w:b/>
        </w:rPr>
      </w:pPr>
      <w:r>
        <w:rPr>
          <w:rFonts w:ascii="Calibri"/>
          <w:b/>
          <w:w w:val="105"/>
        </w:rPr>
        <w:t>Pengaruh</w:t>
      </w:r>
      <w:r>
        <w:rPr>
          <w:rFonts w:ascii="Calibri"/>
          <w:b/>
          <w:spacing w:val="11"/>
          <w:w w:val="105"/>
        </w:rPr>
        <w:t xml:space="preserve"> </w:t>
      </w:r>
      <w:r>
        <w:rPr>
          <w:rFonts w:ascii="Calibri"/>
          <w:b/>
          <w:w w:val="105"/>
        </w:rPr>
        <w:t>Ukuran</w:t>
      </w:r>
      <w:r>
        <w:rPr>
          <w:rFonts w:ascii="Calibri"/>
          <w:b/>
          <w:spacing w:val="16"/>
          <w:w w:val="105"/>
        </w:rPr>
        <w:t xml:space="preserve"> </w:t>
      </w:r>
      <w:r>
        <w:rPr>
          <w:rFonts w:ascii="Calibri"/>
          <w:b/>
          <w:w w:val="105"/>
        </w:rPr>
        <w:t>Perusahaan</w:t>
      </w:r>
      <w:r>
        <w:rPr>
          <w:rFonts w:ascii="Calibri"/>
          <w:b/>
          <w:spacing w:val="16"/>
          <w:w w:val="105"/>
        </w:rPr>
        <w:t xml:space="preserve"> </w:t>
      </w:r>
      <w:r>
        <w:rPr>
          <w:rFonts w:ascii="Calibri"/>
          <w:b/>
          <w:w w:val="105"/>
        </w:rPr>
        <w:t>Terhadap</w:t>
      </w:r>
      <w:r>
        <w:rPr>
          <w:rFonts w:ascii="Calibri"/>
          <w:b/>
          <w:spacing w:val="6"/>
          <w:w w:val="105"/>
        </w:rPr>
        <w:t xml:space="preserve"> </w:t>
      </w:r>
      <w:r>
        <w:rPr>
          <w:rFonts w:ascii="Calibri"/>
          <w:b/>
          <w:w w:val="105"/>
        </w:rPr>
        <w:t>Konservatisme</w:t>
      </w:r>
      <w:r>
        <w:rPr>
          <w:rFonts w:ascii="Calibri"/>
          <w:b/>
          <w:spacing w:val="8"/>
          <w:w w:val="105"/>
        </w:rPr>
        <w:t xml:space="preserve"> </w:t>
      </w:r>
      <w:r>
        <w:rPr>
          <w:rFonts w:ascii="Calibri"/>
          <w:b/>
          <w:w w:val="105"/>
        </w:rPr>
        <w:t>Akuntansi</w:t>
      </w:r>
    </w:p>
    <w:p w14:paraId="56F3692E" w14:textId="77777777" w:rsidR="003162DF" w:rsidRDefault="00000000">
      <w:pPr>
        <w:pStyle w:val="BodyText"/>
        <w:spacing w:line="244" w:lineRule="auto"/>
        <w:ind w:left="119" w:right="127" w:firstLine="398"/>
        <w:jc w:val="both"/>
      </w:pPr>
      <w:r>
        <w:rPr>
          <w:w w:val="95"/>
        </w:rPr>
        <w:t>Ukuran</w:t>
      </w:r>
      <w:r>
        <w:rPr>
          <w:spacing w:val="-8"/>
          <w:w w:val="95"/>
        </w:rPr>
        <w:t xml:space="preserve"> </w:t>
      </w:r>
      <w:r>
        <w:rPr>
          <w:w w:val="95"/>
        </w:rPr>
        <w:t>Perusahaan</w:t>
      </w:r>
      <w:r>
        <w:rPr>
          <w:spacing w:val="-8"/>
          <w:w w:val="95"/>
        </w:rPr>
        <w:t xml:space="preserve"> </w:t>
      </w:r>
      <w:r>
        <w:rPr>
          <w:w w:val="95"/>
        </w:rPr>
        <w:t>menunjukkan</w:t>
      </w:r>
      <w:r>
        <w:rPr>
          <w:spacing w:val="-8"/>
          <w:w w:val="95"/>
        </w:rPr>
        <w:t xml:space="preserve"> </w:t>
      </w:r>
      <w:r>
        <w:rPr>
          <w:w w:val="95"/>
        </w:rPr>
        <w:t>nilai</w:t>
      </w:r>
      <w:r>
        <w:rPr>
          <w:spacing w:val="-7"/>
          <w:w w:val="95"/>
        </w:rPr>
        <w:t xml:space="preserve"> </w:t>
      </w:r>
      <w:r>
        <w:rPr>
          <w:w w:val="95"/>
        </w:rPr>
        <w:t>t-statistic</w:t>
      </w:r>
      <w:r>
        <w:rPr>
          <w:spacing w:val="-6"/>
          <w:w w:val="95"/>
        </w:rPr>
        <w:t xml:space="preserve"> </w:t>
      </w:r>
      <w:r>
        <w:rPr>
          <w:w w:val="95"/>
        </w:rPr>
        <w:t>sebesar</w:t>
      </w:r>
      <w:r>
        <w:rPr>
          <w:spacing w:val="-5"/>
          <w:w w:val="95"/>
        </w:rPr>
        <w:t xml:space="preserve"> </w:t>
      </w:r>
      <w:r>
        <w:rPr>
          <w:w w:val="95"/>
        </w:rPr>
        <w:t>-3,688246</w:t>
      </w:r>
      <w:r>
        <w:rPr>
          <w:spacing w:val="-8"/>
          <w:w w:val="95"/>
        </w:rPr>
        <w:t xml:space="preserve"> </w:t>
      </w:r>
      <w:r>
        <w:rPr>
          <w:w w:val="95"/>
        </w:rPr>
        <w:t>&gt;</w:t>
      </w:r>
      <w:r>
        <w:rPr>
          <w:spacing w:val="-6"/>
          <w:w w:val="95"/>
        </w:rPr>
        <w:t xml:space="preserve"> </w:t>
      </w:r>
      <w:r>
        <w:rPr>
          <w:w w:val="95"/>
        </w:rPr>
        <w:t>t-Tabel</w:t>
      </w:r>
      <w:r>
        <w:rPr>
          <w:spacing w:val="-9"/>
          <w:w w:val="95"/>
        </w:rPr>
        <w:t xml:space="preserve"> </w:t>
      </w:r>
      <w:r>
        <w:rPr>
          <w:w w:val="95"/>
        </w:rPr>
        <w:t>2,75000</w:t>
      </w:r>
      <w:r>
        <w:rPr>
          <w:spacing w:val="-48"/>
          <w:w w:val="95"/>
        </w:rPr>
        <w:t xml:space="preserve"> </w:t>
      </w:r>
      <w:r>
        <w:rPr>
          <w:w w:val="95"/>
        </w:rPr>
        <w:t>dan nilai prob. sebesar 0,0009 &lt;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dari </w:t>
      </w:r>
      <w:r>
        <w:rPr>
          <w:rFonts w:ascii="Times New Roman" w:hAnsi="Times New Roman"/>
          <w:w w:val="95"/>
        </w:rPr>
        <w:t xml:space="preserve">α </w:t>
      </w:r>
      <w:r>
        <w:rPr>
          <w:w w:val="95"/>
        </w:rPr>
        <w:t>= 0,05. Karena tingkat signifikasi lebih kecil maka</w:t>
      </w:r>
      <w:r>
        <w:rPr>
          <w:spacing w:val="-48"/>
          <w:w w:val="95"/>
        </w:rPr>
        <w:t xml:space="preserve"> </w:t>
      </w:r>
      <w:r>
        <w:rPr>
          <w:w w:val="95"/>
        </w:rPr>
        <w:t>H1 diterima. Maka dapat disimpulkan bahwa Ukuran Perusahaan berpengaruh terhadap</w:t>
      </w:r>
      <w:r>
        <w:rPr>
          <w:spacing w:val="1"/>
          <w:w w:val="95"/>
        </w:rPr>
        <w:t xml:space="preserve"> </w:t>
      </w:r>
      <w:r>
        <w:t>Konservatisme Akuntansi.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 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Daljono (2013)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spacing w:val="-1"/>
        </w:rPr>
        <w:t xml:space="preserve">menyatakan bahwa ukuran perusahaan memiliki pengaruh </w:t>
      </w:r>
      <w:r>
        <w:t>terhadap konservatisme</w:t>
      </w:r>
      <w:r>
        <w:rPr>
          <w:spacing w:val="1"/>
        </w:rPr>
        <w:t xml:space="preserve"> </w:t>
      </w:r>
      <w:r>
        <w:t>akuntansi.</w:t>
      </w:r>
    </w:p>
    <w:p w14:paraId="5317008C" w14:textId="77777777" w:rsidR="003162DF" w:rsidRDefault="003162DF">
      <w:pPr>
        <w:pStyle w:val="BodyText"/>
        <w:spacing w:before="7"/>
        <w:rPr>
          <w:sz w:val="21"/>
        </w:rPr>
      </w:pPr>
    </w:p>
    <w:p w14:paraId="347CD7D9" w14:textId="77777777" w:rsidR="003162DF" w:rsidRDefault="00000000">
      <w:pPr>
        <w:pStyle w:val="Heading1"/>
        <w:numPr>
          <w:ilvl w:val="0"/>
          <w:numId w:val="2"/>
        </w:numPr>
        <w:tabs>
          <w:tab w:val="left" w:pos="548"/>
        </w:tabs>
        <w:spacing w:before="1" w:line="261" w:lineRule="exact"/>
        <w:ind w:hanging="362"/>
        <w:jc w:val="left"/>
      </w:pPr>
      <w:r>
        <w:rPr>
          <w:w w:val="105"/>
        </w:rPr>
        <w:t>Pengaruh</w:t>
      </w:r>
      <w:r>
        <w:rPr>
          <w:spacing w:val="16"/>
          <w:w w:val="105"/>
        </w:rPr>
        <w:t xml:space="preserve"> </w:t>
      </w:r>
      <w:r>
        <w:rPr>
          <w:w w:val="105"/>
        </w:rPr>
        <w:t>Profitabilitas</w:t>
      </w:r>
      <w:r>
        <w:rPr>
          <w:spacing w:val="18"/>
          <w:w w:val="105"/>
        </w:rPr>
        <w:t xml:space="preserve"> </w:t>
      </w:r>
      <w:r>
        <w:rPr>
          <w:w w:val="105"/>
        </w:rPr>
        <w:t>Terhadap</w:t>
      </w:r>
      <w:r>
        <w:rPr>
          <w:spacing w:val="17"/>
          <w:w w:val="105"/>
        </w:rPr>
        <w:t xml:space="preserve"> </w:t>
      </w:r>
      <w:r>
        <w:rPr>
          <w:w w:val="105"/>
        </w:rPr>
        <w:t>Konservatisme</w:t>
      </w:r>
      <w:r>
        <w:rPr>
          <w:spacing w:val="13"/>
          <w:w w:val="105"/>
        </w:rPr>
        <w:t xml:space="preserve"> </w:t>
      </w:r>
      <w:r>
        <w:rPr>
          <w:w w:val="105"/>
        </w:rPr>
        <w:t>Akuntansi</w:t>
      </w:r>
    </w:p>
    <w:p w14:paraId="34716345" w14:textId="77777777" w:rsidR="003162DF" w:rsidRDefault="00000000">
      <w:pPr>
        <w:pStyle w:val="BodyText"/>
        <w:spacing w:line="242" w:lineRule="auto"/>
        <w:ind w:left="119" w:right="127" w:firstLine="115"/>
        <w:jc w:val="both"/>
      </w:pPr>
      <w:r>
        <w:rPr>
          <w:w w:val="95"/>
        </w:rPr>
        <w:t>Profitabilitas menunjukkan nilai t-statistic sebesar 0,802291 &lt; t-Tabel 0,68276 dan nilai</w:t>
      </w:r>
      <w:r>
        <w:rPr>
          <w:spacing w:val="1"/>
          <w:w w:val="95"/>
        </w:rPr>
        <w:t xml:space="preserve"> </w:t>
      </w:r>
      <w:r>
        <w:t xml:space="preserve">prob. sebesar 0,4287 &gt; dari </w:t>
      </w:r>
      <w:r>
        <w:rPr>
          <w:rFonts w:ascii="Times New Roman" w:hAnsi="Times New Roman"/>
        </w:rPr>
        <w:t xml:space="preserve">α </w:t>
      </w:r>
      <w:r>
        <w:t>= 0,05. Karena tingkat signifikasi lebih besar maka H2</w:t>
      </w:r>
      <w:r>
        <w:rPr>
          <w:spacing w:val="1"/>
        </w:rPr>
        <w:t xml:space="preserve"> </w:t>
      </w:r>
      <w:r>
        <w:t>ditolak. Maka</w:t>
      </w:r>
      <w:r>
        <w:rPr>
          <w:spacing w:val="1"/>
        </w:rPr>
        <w:t xml:space="preserve"> </w:t>
      </w:r>
      <w:r>
        <w:t>dapat disimpulkan bahwa</w:t>
      </w:r>
      <w:r>
        <w:rPr>
          <w:spacing w:val="1"/>
        </w:rPr>
        <w:t xml:space="preserve"> </w:t>
      </w:r>
      <w:r>
        <w:t>Profitabilitas</w:t>
      </w:r>
      <w:r>
        <w:rPr>
          <w:spacing w:val="1"/>
        </w:rPr>
        <w:t xml:space="preserve"> </w:t>
      </w:r>
      <w:r>
        <w:t>tidak berpengaruh terhadap</w:t>
      </w:r>
      <w:r>
        <w:rPr>
          <w:spacing w:val="1"/>
        </w:rPr>
        <w:t xml:space="preserve"> </w:t>
      </w:r>
      <w:r>
        <w:t>Konservatisme</w:t>
      </w:r>
      <w:r>
        <w:rPr>
          <w:spacing w:val="-2"/>
        </w:rPr>
        <w:t xml:space="preserve"> </w:t>
      </w:r>
      <w:r>
        <w:t>Akuntansi</w:t>
      </w:r>
    </w:p>
    <w:p w14:paraId="7CFA13D2" w14:textId="77777777" w:rsidR="003162DF" w:rsidRDefault="003162DF">
      <w:pPr>
        <w:pStyle w:val="BodyText"/>
        <w:spacing w:before="7"/>
      </w:pPr>
    </w:p>
    <w:p w14:paraId="20D7639D" w14:textId="77777777" w:rsidR="003162DF" w:rsidRDefault="00000000">
      <w:pPr>
        <w:pStyle w:val="Heading1"/>
        <w:numPr>
          <w:ilvl w:val="0"/>
          <w:numId w:val="2"/>
        </w:numPr>
        <w:tabs>
          <w:tab w:val="left" w:pos="548"/>
        </w:tabs>
        <w:spacing w:line="261" w:lineRule="exact"/>
        <w:ind w:hanging="362"/>
        <w:jc w:val="left"/>
      </w:pPr>
      <w:r>
        <w:rPr>
          <w:w w:val="105"/>
        </w:rPr>
        <w:t>Pengaruh</w:t>
      </w:r>
      <w:r>
        <w:rPr>
          <w:spacing w:val="16"/>
          <w:w w:val="105"/>
        </w:rPr>
        <w:t xml:space="preserve"> </w:t>
      </w:r>
      <w:r>
        <w:rPr>
          <w:w w:val="105"/>
        </w:rPr>
        <w:t>Leverage</w:t>
      </w:r>
      <w:r>
        <w:rPr>
          <w:spacing w:val="18"/>
          <w:w w:val="105"/>
        </w:rPr>
        <w:t xml:space="preserve"> </w:t>
      </w:r>
      <w:r>
        <w:rPr>
          <w:w w:val="105"/>
        </w:rPr>
        <w:t>Terhadap</w:t>
      </w:r>
      <w:r>
        <w:rPr>
          <w:spacing w:val="10"/>
          <w:w w:val="105"/>
        </w:rPr>
        <w:t xml:space="preserve"> </w:t>
      </w:r>
      <w:r>
        <w:rPr>
          <w:w w:val="105"/>
        </w:rPr>
        <w:t>Konservatisme</w:t>
      </w:r>
      <w:r>
        <w:rPr>
          <w:spacing w:val="12"/>
          <w:w w:val="105"/>
        </w:rPr>
        <w:t xml:space="preserve"> </w:t>
      </w:r>
      <w:r>
        <w:rPr>
          <w:w w:val="105"/>
        </w:rPr>
        <w:t>Akuntansi</w:t>
      </w:r>
    </w:p>
    <w:p w14:paraId="02154F7C" w14:textId="77777777" w:rsidR="003162DF" w:rsidRDefault="00000000">
      <w:pPr>
        <w:pStyle w:val="BodyText"/>
        <w:tabs>
          <w:tab w:val="left" w:pos="5776"/>
        </w:tabs>
        <w:spacing w:line="242" w:lineRule="auto"/>
        <w:ind w:left="119" w:right="122" w:firstLine="398"/>
        <w:jc w:val="both"/>
      </w:pPr>
      <w:r>
        <w:rPr>
          <w:w w:val="95"/>
        </w:rPr>
        <w:t>Leverage</w:t>
      </w:r>
      <w:r>
        <w:rPr>
          <w:spacing w:val="11"/>
          <w:w w:val="95"/>
        </w:rPr>
        <w:t xml:space="preserve"> </w:t>
      </w:r>
      <w:r>
        <w:rPr>
          <w:w w:val="95"/>
        </w:rPr>
        <w:t>menunjukkan</w:t>
      </w:r>
      <w:r>
        <w:rPr>
          <w:spacing w:val="14"/>
          <w:w w:val="95"/>
        </w:rPr>
        <w:t xml:space="preserve"> </w:t>
      </w:r>
      <w:r>
        <w:rPr>
          <w:w w:val="95"/>
        </w:rPr>
        <w:t>nilai</w:t>
      </w:r>
      <w:r>
        <w:rPr>
          <w:spacing w:val="15"/>
          <w:w w:val="95"/>
        </w:rPr>
        <w:t xml:space="preserve"> </w:t>
      </w:r>
      <w:r>
        <w:rPr>
          <w:w w:val="95"/>
        </w:rPr>
        <w:t>t-statistic</w:t>
      </w:r>
      <w:r>
        <w:rPr>
          <w:spacing w:val="13"/>
          <w:w w:val="95"/>
        </w:rPr>
        <w:t xml:space="preserve"> </w:t>
      </w:r>
      <w:r>
        <w:rPr>
          <w:w w:val="95"/>
        </w:rPr>
        <w:t>sebesar</w:t>
      </w:r>
      <w:r>
        <w:rPr>
          <w:w w:val="95"/>
        </w:rPr>
        <w:tab/>
        <w:t>-0,395043 &gt;</w:t>
      </w:r>
      <w:r>
        <w:rPr>
          <w:spacing w:val="1"/>
          <w:w w:val="95"/>
        </w:rPr>
        <w:t xml:space="preserve"> </w:t>
      </w:r>
      <w:r>
        <w:rPr>
          <w:w w:val="95"/>
        </w:rPr>
        <w:t>t-Tabel 1,69726</w:t>
      </w:r>
      <w:r>
        <w:rPr>
          <w:spacing w:val="-48"/>
          <w:w w:val="95"/>
        </w:rPr>
        <w:t xml:space="preserve"> </w:t>
      </w:r>
      <w:r>
        <w:rPr>
          <w:w w:val="95"/>
        </w:rPr>
        <w:t xml:space="preserve">dan nilai prob. sebesar 0,6956 &gt; dari </w:t>
      </w:r>
      <w:r>
        <w:rPr>
          <w:rFonts w:ascii="Times New Roman" w:hAnsi="Times New Roman"/>
          <w:w w:val="95"/>
        </w:rPr>
        <w:t xml:space="preserve">α </w:t>
      </w:r>
      <w:r>
        <w:rPr>
          <w:w w:val="95"/>
        </w:rPr>
        <w:t>= 0,05. Karena tingkat signifikasi lebih besar maka</w:t>
      </w:r>
      <w:r>
        <w:rPr>
          <w:spacing w:val="1"/>
          <w:w w:val="95"/>
        </w:rPr>
        <w:t xml:space="preserve"> </w:t>
      </w:r>
      <w:r>
        <w:t>H3 ditolak. Maka dapat disimpulkan bahwa Leverage tidak berpengaruh terhadap</w:t>
      </w:r>
      <w:r>
        <w:rPr>
          <w:spacing w:val="1"/>
        </w:rPr>
        <w:t xml:space="preserve"> </w:t>
      </w:r>
      <w:r>
        <w:t>Konservatisme</w:t>
      </w:r>
      <w:r>
        <w:rPr>
          <w:spacing w:val="-2"/>
        </w:rPr>
        <w:t xml:space="preserve"> </w:t>
      </w:r>
      <w:r>
        <w:t>Akuntansi.</w:t>
      </w:r>
    </w:p>
    <w:p w14:paraId="06970C89" w14:textId="77777777" w:rsidR="003162DF" w:rsidRDefault="003162DF">
      <w:pPr>
        <w:pStyle w:val="BodyText"/>
        <w:spacing w:before="3"/>
      </w:pPr>
    </w:p>
    <w:p w14:paraId="6BC897FF" w14:textId="77777777" w:rsidR="003162DF" w:rsidRDefault="00000000">
      <w:pPr>
        <w:pStyle w:val="Heading1"/>
        <w:numPr>
          <w:ilvl w:val="0"/>
          <w:numId w:val="2"/>
        </w:numPr>
        <w:tabs>
          <w:tab w:val="left" w:pos="351"/>
        </w:tabs>
        <w:spacing w:line="263" w:lineRule="exact"/>
        <w:ind w:left="350" w:hanging="232"/>
        <w:jc w:val="left"/>
      </w:pPr>
      <w:r>
        <w:rPr>
          <w:w w:val="105"/>
        </w:rPr>
        <w:t>Pengaruh</w:t>
      </w:r>
      <w:r>
        <w:rPr>
          <w:spacing w:val="12"/>
          <w:w w:val="105"/>
        </w:rPr>
        <w:t xml:space="preserve"> </w:t>
      </w:r>
      <w:r>
        <w:rPr>
          <w:w w:val="105"/>
        </w:rPr>
        <w:t>Intensitas</w:t>
      </w:r>
      <w:r>
        <w:rPr>
          <w:spacing w:val="14"/>
          <w:w w:val="105"/>
        </w:rPr>
        <w:t xml:space="preserve"> </w:t>
      </w:r>
      <w:r>
        <w:rPr>
          <w:w w:val="105"/>
        </w:rPr>
        <w:t>Modal</w:t>
      </w:r>
      <w:r>
        <w:rPr>
          <w:spacing w:val="17"/>
          <w:w w:val="105"/>
        </w:rPr>
        <w:t xml:space="preserve"> </w:t>
      </w:r>
      <w:r>
        <w:rPr>
          <w:w w:val="105"/>
        </w:rPr>
        <w:t>Terhadap</w:t>
      </w:r>
      <w:r>
        <w:rPr>
          <w:spacing w:val="7"/>
          <w:w w:val="105"/>
        </w:rPr>
        <w:t xml:space="preserve"> </w:t>
      </w:r>
      <w:r>
        <w:rPr>
          <w:w w:val="105"/>
        </w:rPr>
        <w:t>Konservatisme</w:t>
      </w:r>
      <w:r>
        <w:rPr>
          <w:spacing w:val="9"/>
          <w:w w:val="105"/>
        </w:rPr>
        <w:t xml:space="preserve"> </w:t>
      </w:r>
      <w:r>
        <w:rPr>
          <w:w w:val="105"/>
        </w:rPr>
        <w:t>Akuntansi</w:t>
      </w:r>
    </w:p>
    <w:p w14:paraId="097BF343" w14:textId="77777777" w:rsidR="003162DF" w:rsidRDefault="00000000">
      <w:pPr>
        <w:pStyle w:val="BodyText"/>
        <w:spacing w:line="242" w:lineRule="auto"/>
        <w:ind w:left="119" w:right="126" w:firstLine="394"/>
        <w:jc w:val="both"/>
      </w:pPr>
      <w:r>
        <w:rPr>
          <w:w w:val="95"/>
        </w:rPr>
        <w:t>Intensitas modal</w:t>
      </w:r>
      <w:r>
        <w:rPr>
          <w:spacing w:val="48"/>
        </w:rPr>
        <w:t xml:space="preserve"> </w:t>
      </w:r>
      <w:r>
        <w:rPr>
          <w:w w:val="95"/>
        </w:rPr>
        <w:t>menunjukkan nilai t-statistic sebesar 0,584356 &gt; t-Tabel 1,69726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dan nilai prob. sebesar 0,5633 &gt; dari </w:t>
      </w:r>
      <w:r>
        <w:rPr>
          <w:rFonts w:ascii="Times New Roman" w:hAnsi="Times New Roman"/>
          <w:w w:val="95"/>
        </w:rPr>
        <w:t xml:space="preserve">α </w:t>
      </w:r>
      <w:r>
        <w:rPr>
          <w:w w:val="95"/>
        </w:rPr>
        <w:t>= 0,05. Karena tingkat signifikasi lebih besar maka</w:t>
      </w:r>
      <w:r>
        <w:rPr>
          <w:spacing w:val="1"/>
          <w:w w:val="95"/>
        </w:rPr>
        <w:t xml:space="preserve"> </w:t>
      </w:r>
      <w:r>
        <w:t>H4</w:t>
      </w:r>
      <w:r>
        <w:rPr>
          <w:spacing w:val="1"/>
        </w:rPr>
        <w:t xml:space="preserve"> </w:t>
      </w:r>
      <w:r>
        <w:t>ditolak.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Intensitas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Konservatisme</w:t>
      </w:r>
      <w:r>
        <w:rPr>
          <w:spacing w:val="-2"/>
        </w:rPr>
        <w:t xml:space="preserve"> </w:t>
      </w:r>
      <w:r>
        <w:t>Akuntansi.</w:t>
      </w:r>
    </w:p>
    <w:p w14:paraId="73300F9A" w14:textId="77777777" w:rsidR="003162DF" w:rsidRDefault="003162DF">
      <w:pPr>
        <w:pStyle w:val="BodyText"/>
        <w:spacing w:before="10"/>
      </w:pPr>
    </w:p>
    <w:p w14:paraId="15D384FA" w14:textId="77777777" w:rsidR="003162DF" w:rsidRDefault="00000000">
      <w:pPr>
        <w:pStyle w:val="Heading1"/>
        <w:numPr>
          <w:ilvl w:val="0"/>
          <w:numId w:val="2"/>
        </w:numPr>
        <w:tabs>
          <w:tab w:val="left" w:pos="418"/>
        </w:tabs>
        <w:spacing w:line="261" w:lineRule="exact"/>
        <w:ind w:left="417" w:hanging="241"/>
        <w:jc w:val="left"/>
      </w:pPr>
      <w:r>
        <w:rPr>
          <w:w w:val="105"/>
        </w:rPr>
        <w:t>Pengaruh</w:t>
      </w:r>
      <w:r>
        <w:rPr>
          <w:spacing w:val="26"/>
          <w:w w:val="105"/>
        </w:rPr>
        <w:t xml:space="preserve"> </w:t>
      </w:r>
      <w:r>
        <w:rPr>
          <w:w w:val="105"/>
        </w:rPr>
        <w:t>Tingkat</w:t>
      </w:r>
      <w:r>
        <w:rPr>
          <w:spacing w:val="32"/>
          <w:w w:val="105"/>
        </w:rPr>
        <w:t xml:space="preserve"> </w:t>
      </w:r>
      <w:r>
        <w:rPr>
          <w:w w:val="105"/>
        </w:rPr>
        <w:t>Kesulitan</w:t>
      </w:r>
      <w:r>
        <w:rPr>
          <w:spacing w:val="26"/>
          <w:w w:val="105"/>
        </w:rPr>
        <w:t xml:space="preserve"> </w:t>
      </w:r>
      <w:r>
        <w:rPr>
          <w:w w:val="105"/>
        </w:rPr>
        <w:t>Keuangan</w:t>
      </w:r>
      <w:r>
        <w:rPr>
          <w:spacing w:val="26"/>
          <w:w w:val="105"/>
        </w:rPr>
        <w:t xml:space="preserve"> </w:t>
      </w:r>
      <w:r>
        <w:rPr>
          <w:w w:val="105"/>
        </w:rPr>
        <w:t>Terhadap</w:t>
      </w:r>
      <w:r>
        <w:rPr>
          <w:spacing w:val="20"/>
          <w:w w:val="105"/>
        </w:rPr>
        <w:t xml:space="preserve"> </w:t>
      </w:r>
      <w:r>
        <w:rPr>
          <w:w w:val="105"/>
        </w:rPr>
        <w:t>Konservatisme</w:t>
      </w:r>
      <w:r>
        <w:rPr>
          <w:spacing w:val="20"/>
          <w:w w:val="105"/>
        </w:rPr>
        <w:t xml:space="preserve"> </w:t>
      </w:r>
      <w:r>
        <w:rPr>
          <w:w w:val="105"/>
        </w:rPr>
        <w:t>Akuntansi</w:t>
      </w:r>
    </w:p>
    <w:p w14:paraId="6EA13260" w14:textId="77777777" w:rsidR="003162DF" w:rsidRDefault="00000000">
      <w:pPr>
        <w:pStyle w:val="BodyText"/>
        <w:spacing w:line="242" w:lineRule="auto"/>
        <w:ind w:left="119" w:right="124" w:firstLine="398"/>
        <w:jc w:val="both"/>
      </w:pPr>
      <w:r>
        <w:rPr>
          <w:w w:val="95"/>
        </w:rPr>
        <w:t>Tingkat Kesulitan Keuangan menunjukkan nilai t-statistic sebesar -2,245713 &gt; t-Tabel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2,04227 dan nilai prob. sebesar 0,0322 &lt; dari </w:t>
      </w:r>
      <w:r>
        <w:rPr>
          <w:rFonts w:ascii="Times New Roman" w:hAnsi="Times New Roman"/>
          <w:spacing w:val="-1"/>
        </w:rPr>
        <w:t xml:space="preserve">α </w:t>
      </w:r>
      <w:r>
        <w:rPr>
          <w:spacing w:val="-1"/>
        </w:rPr>
        <w:t>= 0,05. Karena tingkat signifikasi lebih</w:t>
      </w:r>
      <w:r>
        <w:t xml:space="preserve"> kecil maka H5 diterima. Maka dapat disimpulkan bahwa Tingkat Kesulitan Keuangan</w:t>
      </w:r>
      <w:r>
        <w:rPr>
          <w:spacing w:val="1"/>
        </w:rPr>
        <w:t xml:space="preserve"> </w:t>
      </w:r>
      <w:r>
        <w:t>berpengaruh</w:t>
      </w:r>
      <w:r>
        <w:rPr>
          <w:spacing w:val="-2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Konservatisme Akuntansi.</w:t>
      </w:r>
    </w:p>
    <w:p w14:paraId="3916789F" w14:textId="77777777" w:rsidR="003162DF" w:rsidRDefault="003162DF">
      <w:pPr>
        <w:pStyle w:val="BodyText"/>
        <w:spacing w:before="9"/>
        <w:rPr>
          <w:sz w:val="24"/>
        </w:rPr>
      </w:pPr>
    </w:p>
    <w:p w14:paraId="2E1E4D65" w14:textId="77777777" w:rsidR="003162DF" w:rsidRDefault="00000000">
      <w:pPr>
        <w:pStyle w:val="Heading1"/>
        <w:spacing w:line="590" w:lineRule="atLeast"/>
        <w:ind w:right="5534"/>
      </w:pPr>
      <w:r>
        <w:rPr>
          <w:w w:val="125"/>
        </w:rPr>
        <w:t>KESIMPULAN</w:t>
      </w:r>
      <w:r>
        <w:rPr>
          <w:spacing w:val="7"/>
          <w:w w:val="125"/>
        </w:rPr>
        <w:t xml:space="preserve"> </w:t>
      </w:r>
      <w:r>
        <w:rPr>
          <w:w w:val="125"/>
        </w:rPr>
        <w:t>DAN</w:t>
      </w:r>
      <w:r>
        <w:rPr>
          <w:spacing w:val="7"/>
          <w:w w:val="125"/>
        </w:rPr>
        <w:t xml:space="preserve"> </w:t>
      </w:r>
      <w:r>
        <w:rPr>
          <w:w w:val="125"/>
        </w:rPr>
        <w:t>SARAN</w:t>
      </w:r>
      <w:r>
        <w:rPr>
          <w:spacing w:val="-59"/>
          <w:w w:val="125"/>
        </w:rPr>
        <w:t xml:space="preserve"> </w:t>
      </w:r>
      <w:r>
        <w:rPr>
          <w:w w:val="130"/>
        </w:rPr>
        <w:t>KESIMPULAN</w:t>
      </w:r>
    </w:p>
    <w:p w14:paraId="5B8BE92A" w14:textId="77777777" w:rsidR="003162DF" w:rsidRDefault="00000000">
      <w:pPr>
        <w:pStyle w:val="BodyText"/>
        <w:spacing w:before="23" w:line="280" w:lineRule="auto"/>
        <w:ind w:left="264"/>
      </w:pPr>
      <w:r>
        <w:rPr>
          <w:spacing w:val="-1"/>
        </w:rPr>
        <w:t>Berdasarkan</w:t>
      </w:r>
      <w:r>
        <w:rPr>
          <w:spacing w:val="10"/>
        </w:rPr>
        <w:t xml:space="preserve"> </w:t>
      </w:r>
      <w:r>
        <w:rPr>
          <w:spacing w:val="-1"/>
        </w:rPr>
        <w:t>hasil</w:t>
      </w:r>
      <w:r>
        <w:rPr>
          <w:spacing w:val="8"/>
        </w:rPr>
        <w:t xml:space="preserve"> </w:t>
      </w:r>
      <w:r>
        <w:rPr>
          <w:spacing w:val="-1"/>
        </w:rPr>
        <w:t>analisis</w:t>
      </w:r>
      <w:r>
        <w:rPr>
          <w:spacing w:val="12"/>
        </w:rPr>
        <w:t xml:space="preserve"> </w:t>
      </w:r>
      <w:r>
        <w:rPr>
          <w:spacing w:val="-1"/>
        </w:rPr>
        <w:t>yang</w:t>
      </w:r>
      <w:r>
        <w:rPr>
          <w:spacing w:val="10"/>
        </w:rPr>
        <w:t xml:space="preserve"> </w:t>
      </w:r>
      <w:r>
        <w:rPr>
          <w:spacing w:val="-1"/>
        </w:rPr>
        <w:t>telah</w:t>
      </w:r>
      <w:r>
        <w:rPr>
          <w:spacing w:val="11"/>
        </w:rPr>
        <w:t xml:space="preserve"> </w:t>
      </w:r>
      <w:r>
        <w:rPr>
          <w:spacing w:val="-1"/>
        </w:rPr>
        <w:t>diuraikan,</w:t>
      </w:r>
      <w:r>
        <w:rPr>
          <w:spacing w:val="10"/>
        </w:rPr>
        <w:t xml:space="preserve"> </w:t>
      </w:r>
      <w:r>
        <w:rPr>
          <w:spacing w:val="-1"/>
        </w:rPr>
        <w:t>maka</w:t>
      </w:r>
      <w:r>
        <w:rPr>
          <w:spacing w:val="13"/>
        </w:rPr>
        <w:t xml:space="preserve"> </w:t>
      </w:r>
      <w:r>
        <w:rPr>
          <w:spacing w:val="-1"/>
        </w:rPr>
        <w:t>kesimpulan</w:t>
      </w:r>
      <w:r>
        <w:rPr>
          <w:spacing w:val="11"/>
        </w:rPr>
        <w:t xml:space="preserve"> </w:t>
      </w:r>
      <w:r>
        <w:rPr>
          <w:spacing w:val="-1"/>
        </w:rPr>
        <w:t>dari</w:t>
      </w:r>
      <w:r>
        <w:rPr>
          <w:spacing w:val="12"/>
        </w:rPr>
        <w:t xml:space="preserve"> </w:t>
      </w:r>
      <w:r>
        <w:rPr>
          <w:spacing w:val="-1"/>
        </w:rPr>
        <w:t>penelitian</w:t>
      </w:r>
      <w:r>
        <w:rPr>
          <w:spacing w:val="10"/>
        </w:rPr>
        <w:t xml:space="preserve"> </w:t>
      </w:r>
      <w:r>
        <w:rPr>
          <w:spacing w:val="-1"/>
        </w:rPr>
        <w:t>ini</w:t>
      </w:r>
      <w:r>
        <w:rPr>
          <w:spacing w:val="-50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:</w:t>
      </w:r>
    </w:p>
    <w:p w14:paraId="217CE96B" w14:textId="77777777" w:rsidR="003162DF" w:rsidRDefault="00000000">
      <w:pPr>
        <w:pStyle w:val="ListParagraph"/>
        <w:numPr>
          <w:ilvl w:val="1"/>
          <w:numId w:val="2"/>
        </w:numPr>
        <w:tabs>
          <w:tab w:val="left" w:pos="1201"/>
        </w:tabs>
        <w:spacing w:before="2" w:line="276" w:lineRule="auto"/>
        <w:ind w:right="131"/>
      </w:pPr>
      <w:r>
        <w:rPr>
          <w:w w:val="95"/>
        </w:rPr>
        <w:t>Berdasarkan</w:t>
      </w:r>
      <w:r>
        <w:rPr>
          <w:spacing w:val="29"/>
          <w:w w:val="95"/>
        </w:rPr>
        <w:t xml:space="preserve"> </w:t>
      </w:r>
      <w:r>
        <w:rPr>
          <w:w w:val="95"/>
        </w:rPr>
        <w:t>hipotesis</w:t>
      </w:r>
      <w:r>
        <w:rPr>
          <w:spacing w:val="32"/>
          <w:w w:val="95"/>
        </w:rPr>
        <w:t xml:space="preserve"> </w:t>
      </w:r>
      <w:r>
        <w:rPr>
          <w:w w:val="95"/>
        </w:rPr>
        <w:t>pertama</w:t>
      </w:r>
      <w:r>
        <w:rPr>
          <w:spacing w:val="33"/>
          <w:w w:val="95"/>
        </w:rPr>
        <w:t xml:space="preserve"> </w:t>
      </w:r>
      <w:r>
        <w:rPr>
          <w:w w:val="95"/>
        </w:rPr>
        <w:t>ukuran</w:t>
      </w:r>
      <w:r>
        <w:rPr>
          <w:spacing w:val="29"/>
          <w:w w:val="95"/>
        </w:rPr>
        <w:t xml:space="preserve"> </w:t>
      </w:r>
      <w:r>
        <w:rPr>
          <w:w w:val="95"/>
        </w:rPr>
        <w:t>perusahan</w:t>
      </w:r>
      <w:r>
        <w:rPr>
          <w:spacing w:val="29"/>
          <w:w w:val="95"/>
        </w:rPr>
        <w:t xml:space="preserve"> </w:t>
      </w:r>
      <w:r>
        <w:rPr>
          <w:w w:val="95"/>
        </w:rPr>
        <w:t>berpengaruh</w:t>
      </w:r>
      <w:r>
        <w:rPr>
          <w:spacing w:val="29"/>
          <w:w w:val="95"/>
        </w:rPr>
        <w:t xml:space="preserve"> </w:t>
      </w:r>
      <w:r>
        <w:rPr>
          <w:w w:val="95"/>
        </w:rPr>
        <w:t>signifikan</w:t>
      </w:r>
      <w:r>
        <w:rPr>
          <w:spacing w:val="-48"/>
          <w:w w:val="95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KonservatismeAkuntansi.</w:t>
      </w:r>
    </w:p>
    <w:p w14:paraId="50137CB2" w14:textId="77777777" w:rsidR="003162DF" w:rsidRDefault="00000000">
      <w:pPr>
        <w:pStyle w:val="ListParagraph"/>
        <w:numPr>
          <w:ilvl w:val="1"/>
          <w:numId w:val="2"/>
        </w:numPr>
        <w:tabs>
          <w:tab w:val="left" w:pos="1196"/>
        </w:tabs>
        <w:spacing w:before="7" w:line="276" w:lineRule="auto"/>
        <w:ind w:left="1195" w:right="134" w:hanging="356"/>
      </w:pPr>
      <w:r>
        <w:rPr>
          <w:w w:val="95"/>
        </w:rPr>
        <w:t>Berdasarkan</w:t>
      </w:r>
      <w:r>
        <w:rPr>
          <w:spacing w:val="38"/>
          <w:w w:val="95"/>
        </w:rPr>
        <w:t xml:space="preserve"> </w:t>
      </w:r>
      <w:r>
        <w:rPr>
          <w:w w:val="95"/>
        </w:rPr>
        <w:t>hipotesis</w:t>
      </w:r>
      <w:r>
        <w:rPr>
          <w:spacing w:val="42"/>
          <w:w w:val="95"/>
        </w:rPr>
        <w:t xml:space="preserve"> </w:t>
      </w:r>
      <w:r>
        <w:rPr>
          <w:w w:val="95"/>
        </w:rPr>
        <w:t>kedua</w:t>
      </w:r>
      <w:r>
        <w:rPr>
          <w:spacing w:val="37"/>
          <w:w w:val="95"/>
        </w:rPr>
        <w:t xml:space="preserve"> </w:t>
      </w:r>
      <w:r>
        <w:rPr>
          <w:w w:val="95"/>
        </w:rPr>
        <w:t>variabel</w:t>
      </w:r>
      <w:r>
        <w:rPr>
          <w:spacing w:val="37"/>
          <w:w w:val="95"/>
        </w:rPr>
        <w:t xml:space="preserve"> </w:t>
      </w:r>
      <w:r>
        <w:rPr>
          <w:w w:val="95"/>
        </w:rPr>
        <w:t>profitabilitas</w:t>
      </w:r>
      <w:r>
        <w:rPr>
          <w:spacing w:val="38"/>
          <w:w w:val="95"/>
        </w:rPr>
        <w:t xml:space="preserve"> </w:t>
      </w:r>
      <w:r>
        <w:rPr>
          <w:w w:val="95"/>
        </w:rPr>
        <w:t>tidak</w:t>
      </w:r>
      <w:r>
        <w:rPr>
          <w:spacing w:val="38"/>
          <w:w w:val="95"/>
        </w:rPr>
        <w:t xml:space="preserve"> </w:t>
      </w:r>
      <w:r>
        <w:rPr>
          <w:w w:val="95"/>
        </w:rPr>
        <w:t>memiliki</w:t>
      </w:r>
      <w:r>
        <w:rPr>
          <w:spacing w:val="40"/>
          <w:w w:val="95"/>
        </w:rPr>
        <w:t xml:space="preserve"> </w:t>
      </w:r>
      <w:r>
        <w:rPr>
          <w:w w:val="95"/>
        </w:rPr>
        <w:t>pengaruh</w:t>
      </w:r>
      <w:r>
        <w:rPr>
          <w:spacing w:val="-47"/>
          <w:w w:val="95"/>
        </w:rPr>
        <w:t xml:space="preserve"> </w:t>
      </w:r>
      <w:r>
        <w:t>yang signifikan</w:t>
      </w:r>
      <w:r>
        <w:rPr>
          <w:spacing w:val="-3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konservatisme</w:t>
      </w:r>
      <w:r>
        <w:rPr>
          <w:spacing w:val="-6"/>
        </w:rPr>
        <w:t xml:space="preserve"> </w:t>
      </w:r>
      <w:r>
        <w:t>akuntansi.</w:t>
      </w:r>
    </w:p>
    <w:p w14:paraId="16A395CE" w14:textId="77777777" w:rsidR="003162DF" w:rsidRDefault="00000000">
      <w:pPr>
        <w:pStyle w:val="ListParagraph"/>
        <w:numPr>
          <w:ilvl w:val="1"/>
          <w:numId w:val="2"/>
        </w:numPr>
        <w:tabs>
          <w:tab w:val="left" w:pos="1201"/>
        </w:tabs>
        <w:spacing w:before="6" w:line="276" w:lineRule="auto"/>
        <w:ind w:right="127"/>
      </w:pPr>
      <w:r>
        <w:t>Berdasarkan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leverage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pengaruh</w:t>
      </w:r>
      <w:r>
        <w:rPr>
          <w:spacing w:val="-5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konservatisme</w:t>
      </w:r>
      <w:r>
        <w:rPr>
          <w:spacing w:val="-3"/>
        </w:rPr>
        <w:t xml:space="preserve"> </w:t>
      </w:r>
      <w:r>
        <w:t>akuntansi.</w:t>
      </w:r>
    </w:p>
    <w:p w14:paraId="1CB6AAD9" w14:textId="77777777" w:rsidR="003162DF" w:rsidRDefault="00000000">
      <w:pPr>
        <w:pStyle w:val="ListParagraph"/>
        <w:numPr>
          <w:ilvl w:val="1"/>
          <w:numId w:val="2"/>
        </w:numPr>
        <w:tabs>
          <w:tab w:val="left" w:pos="1201"/>
        </w:tabs>
        <w:spacing w:before="7" w:line="276" w:lineRule="auto"/>
        <w:ind w:right="125"/>
      </w:pPr>
      <w:r>
        <w:rPr>
          <w:spacing w:val="-1"/>
        </w:rPr>
        <w:t>Berdasarkan</w:t>
      </w:r>
      <w:r>
        <w:t xml:space="preserve"> hipotesis</w:t>
      </w:r>
      <w:r>
        <w:rPr>
          <w:spacing w:val="1"/>
        </w:rPr>
        <w:t xml:space="preserve"> </w:t>
      </w:r>
      <w:r>
        <w:t>keempat</w:t>
      </w:r>
      <w:r>
        <w:rPr>
          <w:spacing w:val="1"/>
        </w:rPr>
        <w:t xml:space="preserve"> </w:t>
      </w:r>
      <w:r>
        <w:t>variabel intensitas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memiliki</w:t>
      </w:r>
      <w:r>
        <w:rPr>
          <w:spacing w:val="-51"/>
        </w:rPr>
        <w:t xml:space="preserve"> </w:t>
      </w:r>
      <w:r>
        <w:t>pengaruh</w:t>
      </w:r>
      <w:r>
        <w:rPr>
          <w:spacing w:val="-3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konservatisme</w:t>
      </w:r>
      <w:r>
        <w:rPr>
          <w:spacing w:val="-5"/>
        </w:rPr>
        <w:t xml:space="preserve"> </w:t>
      </w:r>
      <w:r>
        <w:t>akuntansi.</w:t>
      </w:r>
    </w:p>
    <w:p w14:paraId="26C5045A" w14:textId="77777777" w:rsidR="003162DF" w:rsidRDefault="003162DF">
      <w:pPr>
        <w:spacing w:line="276" w:lineRule="auto"/>
        <w:sectPr w:rsidR="003162DF">
          <w:pgSz w:w="11910" w:h="16840"/>
          <w:pgMar w:top="1680" w:right="1680" w:bottom="1480" w:left="1580" w:header="570" w:footer="1296" w:gutter="0"/>
          <w:cols w:space="720"/>
        </w:sectPr>
      </w:pPr>
    </w:p>
    <w:p w14:paraId="6F44A90A" w14:textId="77777777" w:rsidR="003162DF" w:rsidRDefault="00000000">
      <w:pPr>
        <w:pStyle w:val="ListParagraph"/>
        <w:numPr>
          <w:ilvl w:val="1"/>
          <w:numId w:val="2"/>
        </w:numPr>
        <w:tabs>
          <w:tab w:val="left" w:pos="1201"/>
        </w:tabs>
        <w:spacing w:before="10" w:line="280" w:lineRule="auto"/>
        <w:ind w:right="125"/>
        <w:jc w:val="both"/>
      </w:pPr>
      <w:r>
        <w:rPr>
          <w:w w:val="95"/>
        </w:rPr>
        <w:t>Berdasarkan</w:t>
      </w:r>
      <w:r>
        <w:rPr>
          <w:spacing w:val="1"/>
          <w:w w:val="95"/>
        </w:rPr>
        <w:t xml:space="preserve"> </w:t>
      </w:r>
      <w:r>
        <w:rPr>
          <w:w w:val="95"/>
        </w:rPr>
        <w:t>hipotesis</w:t>
      </w:r>
      <w:r>
        <w:rPr>
          <w:spacing w:val="1"/>
          <w:w w:val="95"/>
        </w:rPr>
        <w:t xml:space="preserve"> </w:t>
      </w:r>
      <w:r>
        <w:rPr>
          <w:w w:val="95"/>
        </w:rPr>
        <w:t>kelima</w:t>
      </w:r>
      <w:r>
        <w:rPr>
          <w:spacing w:val="1"/>
          <w:w w:val="95"/>
        </w:rPr>
        <w:t xml:space="preserve"> </w:t>
      </w:r>
      <w:r>
        <w:rPr>
          <w:w w:val="95"/>
        </w:rPr>
        <w:t>variabel</w:t>
      </w:r>
      <w:r>
        <w:rPr>
          <w:spacing w:val="1"/>
          <w:w w:val="95"/>
        </w:rPr>
        <w:t xml:space="preserve"> </w:t>
      </w:r>
      <w:r>
        <w:rPr>
          <w:w w:val="95"/>
        </w:rPr>
        <w:t>tingkat</w:t>
      </w:r>
      <w:r>
        <w:rPr>
          <w:spacing w:val="1"/>
          <w:w w:val="95"/>
        </w:rPr>
        <w:t xml:space="preserve"> </w:t>
      </w:r>
      <w:r>
        <w:rPr>
          <w:w w:val="95"/>
        </w:rPr>
        <w:t>kesulitan</w:t>
      </w:r>
      <w:r>
        <w:rPr>
          <w:spacing w:val="1"/>
          <w:w w:val="95"/>
        </w:rPr>
        <w:t xml:space="preserve"> </w:t>
      </w:r>
      <w:r>
        <w:rPr>
          <w:w w:val="95"/>
        </w:rPr>
        <w:t>keuangan</w:t>
      </w:r>
      <w:r>
        <w:rPr>
          <w:spacing w:val="1"/>
          <w:w w:val="95"/>
        </w:rPr>
        <w:t xml:space="preserve"> </w:t>
      </w:r>
      <w:r>
        <w:rPr>
          <w:w w:val="95"/>
        </w:rPr>
        <w:t>memiliki</w:t>
      </w:r>
      <w:r>
        <w:rPr>
          <w:spacing w:val="-48"/>
          <w:w w:val="95"/>
        </w:rPr>
        <w:t xml:space="preserve"> </w:t>
      </w:r>
      <w:r>
        <w:t>pengaruh</w:t>
      </w:r>
      <w:r>
        <w:rPr>
          <w:spacing w:val="-7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signifikan</w:t>
      </w:r>
      <w:r>
        <w:rPr>
          <w:spacing w:val="-7"/>
        </w:rPr>
        <w:t xml:space="preserve"> </w:t>
      </w:r>
      <w:r>
        <w:t>terhadap</w:t>
      </w:r>
      <w:r>
        <w:rPr>
          <w:spacing w:val="-6"/>
        </w:rPr>
        <w:t xml:space="preserve"> </w:t>
      </w:r>
      <w:r>
        <w:t>konsrvatisme</w:t>
      </w:r>
      <w:r>
        <w:rPr>
          <w:spacing w:val="-10"/>
        </w:rPr>
        <w:t xml:space="preserve"> </w:t>
      </w:r>
      <w:r>
        <w:t>akuntansi.</w:t>
      </w:r>
    </w:p>
    <w:p w14:paraId="3815D540" w14:textId="77777777" w:rsidR="003162DF" w:rsidRDefault="003162DF">
      <w:pPr>
        <w:pStyle w:val="BodyText"/>
        <w:rPr>
          <w:sz w:val="26"/>
        </w:rPr>
      </w:pPr>
    </w:p>
    <w:p w14:paraId="38A2D264" w14:textId="77777777" w:rsidR="003162DF" w:rsidRDefault="00000000">
      <w:pPr>
        <w:pStyle w:val="Heading1"/>
      </w:pPr>
      <w:r>
        <w:rPr>
          <w:w w:val="125"/>
        </w:rPr>
        <w:t>SARAN</w:t>
      </w:r>
    </w:p>
    <w:p w14:paraId="596E0D82" w14:textId="77777777" w:rsidR="003162DF" w:rsidRDefault="00000000">
      <w:pPr>
        <w:pStyle w:val="ListParagraph"/>
        <w:numPr>
          <w:ilvl w:val="0"/>
          <w:numId w:val="1"/>
        </w:numPr>
        <w:tabs>
          <w:tab w:val="left" w:pos="1253"/>
        </w:tabs>
        <w:spacing w:before="27" w:line="278" w:lineRule="auto"/>
        <w:ind w:right="133"/>
        <w:jc w:val="both"/>
      </w:pPr>
      <w:r>
        <w:t>Diharapkan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mendatang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rPr>
          <w:spacing w:val="-1"/>
        </w:rPr>
        <w:t>menambahkan</w:t>
      </w:r>
      <w:r>
        <w:t xml:space="preserve"> </w:t>
      </w:r>
      <w:r>
        <w:rPr>
          <w:spacing w:val="-1"/>
        </w:rPr>
        <w:t>variabel-variabel</w:t>
      </w:r>
      <w:r>
        <w:t xml:space="preserve"> </w:t>
      </w:r>
      <w:r>
        <w:rPr>
          <w:spacing w:val="-1"/>
        </w:rPr>
        <w:t>independen</w:t>
      </w:r>
      <w:r>
        <w:t xml:space="preserve"> </w:t>
      </w:r>
      <w:r>
        <w:rPr>
          <w:spacing w:val="-1"/>
        </w:rPr>
        <w:t>yang</w:t>
      </w:r>
      <w:r>
        <w:t xml:space="preserve"> belum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diteliti</w:t>
      </w:r>
      <w:r>
        <w:rPr>
          <w:spacing w:val="-51"/>
        </w:rPr>
        <w:t xml:space="preserve"> </w:t>
      </w:r>
      <w:r>
        <w:t>sebelumnya.</w:t>
      </w:r>
    </w:p>
    <w:p w14:paraId="6E09237E" w14:textId="77777777" w:rsidR="003162DF" w:rsidRDefault="00000000">
      <w:pPr>
        <w:pStyle w:val="ListParagraph"/>
        <w:numPr>
          <w:ilvl w:val="0"/>
          <w:numId w:val="1"/>
        </w:numPr>
        <w:tabs>
          <w:tab w:val="left" w:pos="1253"/>
        </w:tabs>
        <w:spacing w:before="4" w:line="280" w:lineRule="auto"/>
        <w:ind w:right="128"/>
        <w:jc w:val="both"/>
      </w:pPr>
      <w:r>
        <w:rPr>
          <w:spacing w:val="-1"/>
        </w:rPr>
        <w:t xml:space="preserve">Diharapkan tahun penelitian pada penelitian yang akan mendatang </w:t>
      </w:r>
      <w:r>
        <w:t>dapat</w:t>
      </w:r>
      <w:r>
        <w:rPr>
          <w:spacing w:val="1"/>
        </w:rPr>
        <w:t xml:space="preserve"> </w:t>
      </w:r>
      <w:r>
        <w:t>menggunakan rentang waktu yang lebih lama, misalnya menggunakan 5</w:t>
      </w:r>
      <w:r>
        <w:rPr>
          <w:spacing w:val="1"/>
        </w:rPr>
        <w:t xml:space="preserve"> </w:t>
      </w:r>
      <w:r>
        <w:t>tahun.</w:t>
      </w:r>
    </w:p>
    <w:p w14:paraId="6FA38EDC" w14:textId="77777777" w:rsidR="003162DF" w:rsidRDefault="00000000">
      <w:pPr>
        <w:pStyle w:val="ListParagraph"/>
        <w:numPr>
          <w:ilvl w:val="0"/>
          <w:numId w:val="1"/>
        </w:numPr>
        <w:tabs>
          <w:tab w:val="left" w:pos="1253"/>
        </w:tabs>
        <w:spacing w:before="1" w:line="276" w:lineRule="auto"/>
        <w:ind w:right="131"/>
        <w:jc w:val="both"/>
      </w:pPr>
      <w:r>
        <w:t>Diharapkan pada penelitian yang akan mendatang dapat menggunakan</w:t>
      </w:r>
      <w:r>
        <w:rPr>
          <w:spacing w:val="1"/>
        </w:rPr>
        <w:t xml:space="preserve"> </w:t>
      </w:r>
      <w:r>
        <w:t>sektor</w:t>
      </w:r>
      <w:r>
        <w:rPr>
          <w:spacing w:val="-4"/>
        </w:rPr>
        <w:t xml:space="preserve"> </w:t>
      </w:r>
      <w:r>
        <w:t>perusahaan</w:t>
      </w:r>
      <w:r>
        <w:rPr>
          <w:spacing w:val="-9"/>
        </w:rPr>
        <w:t xml:space="preserve"> </w:t>
      </w:r>
      <w:r>
        <w:t>selain</w:t>
      </w:r>
      <w:r>
        <w:rPr>
          <w:spacing w:val="-4"/>
        </w:rPr>
        <w:t xml:space="preserve"> </w:t>
      </w:r>
      <w:r>
        <w:t>sektor</w:t>
      </w:r>
      <w:r>
        <w:rPr>
          <w:spacing w:val="-4"/>
        </w:rPr>
        <w:t xml:space="preserve"> </w:t>
      </w:r>
      <w:r>
        <w:t>barang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konsumsi</w:t>
      </w:r>
    </w:p>
    <w:p w14:paraId="70AC71F3" w14:textId="77777777" w:rsidR="003162DF" w:rsidRDefault="003162DF">
      <w:pPr>
        <w:pStyle w:val="BodyText"/>
        <w:spacing w:before="6"/>
        <w:rPr>
          <w:sz w:val="28"/>
        </w:rPr>
      </w:pPr>
    </w:p>
    <w:p w14:paraId="229C6400" w14:textId="77777777" w:rsidR="003162DF" w:rsidRDefault="00000000">
      <w:pPr>
        <w:pStyle w:val="Heading1"/>
      </w:pPr>
      <w:r>
        <w:rPr>
          <w:w w:val="130"/>
        </w:rPr>
        <w:t>DAFTAR</w:t>
      </w:r>
      <w:r>
        <w:rPr>
          <w:spacing w:val="-16"/>
          <w:w w:val="130"/>
        </w:rPr>
        <w:t xml:space="preserve"> </w:t>
      </w:r>
      <w:r>
        <w:rPr>
          <w:w w:val="130"/>
        </w:rPr>
        <w:t>PUSTAKA</w:t>
      </w:r>
    </w:p>
    <w:p w14:paraId="64B51D0E" w14:textId="77777777" w:rsidR="003162DF" w:rsidRDefault="00000000">
      <w:pPr>
        <w:pStyle w:val="BodyText"/>
        <w:tabs>
          <w:tab w:val="left" w:pos="1680"/>
        </w:tabs>
        <w:spacing w:before="23" w:line="244" w:lineRule="auto"/>
        <w:ind w:left="1680" w:right="132" w:hanging="1561"/>
        <w:jc w:val="both"/>
      </w:pPr>
      <w:r>
        <w:t>Choiriyah,</w:t>
      </w:r>
      <w:r>
        <w:tab/>
        <w:t>dan Almilia. 2016. Pengaruh Debt Covenant, Growth Opportunities,</w:t>
      </w:r>
      <w:r>
        <w:rPr>
          <w:spacing w:val="1"/>
        </w:rPr>
        <w:t xml:space="preserve"> </w:t>
      </w:r>
      <w:r>
        <w:rPr>
          <w:spacing w:val="-1"/>
        </w:rPr>
        <w:t xml:space="preserve">Political Cost, Bonus Plan, </w:t>
      </w:r>
      <w:r>
        <w:t>dan Profitabilitas Terhadap Konservatisme</w:t>
      </w:r>
      <w:r>
        <w:rPr>
          <w:spacing w:val="1"/>
        </w:rPr>
        <w:t xml:space="preserve"> </w:t>
      </w:r>
      <w:r>
        <w:rPr>
          <w:w w:val="95"/>
        </w:rPr>
        <w:t>Akuntansi. Jurnal Skripsi. Universitas Islam Negri Syarif Hidayatullah,</w:t>
      </w:r>
      <w:r>
        <w:rPr>
          <w:spacing w:val="1"/>
          <w:w w:val="95"/>
        </w:rPr>
        <w:t xml:space="preserve"> </w:t>
      </w:r>
      <w:r>
        <w:t>Jakarta.</w:t>
      </w:r>
    </w:p>
    <w:p w14:paraId="13287FC0" w14:textId="77777777" w:rsidR="003162DF" w:rsidRDefault="003162DF">
      <w:pPr>
        <w:pStyle w:val="BodyText"/>
        <w:spacing w:before="9"/>
        <w:rPr>
          <w:sz w:val="21"/>
        </w:rPr>
      </w:pPr>
    </w:p>
    <w:p w14:paraId="13B99E2D" w14:textId="77777777" w:rsidR="003162DF" w:rsidRDefault="00000000">
      <w:pPr>
        <w:pStyle w:val="BodyText"/>
        <w:tabs>
          <w:tab w:val="left" w:pos="1680"/>
        </w:tabs>
        <w:spacing w:line="244" w:lineRule="auto"/>
        <w:ind w:left="1680" w:right="128" w:hanging="1561"/>
        <w:jc w:val="both"/>
      </w:pPr>
      <w:r>
        <w:t>Dewi,</w:t>
      </w:r>
      <w:r>
        <w:tab/>
      </w:r>
      <w:r>
        <w:rPr>
          <w:spacing w:val="-1"/>
        </w:rPr>
        <w:t>dan</w:t>
      </w:r>
      <w:r>
        <w:rPr>
          <w:spacing w:val="-5"/>
        </w:rPr>
        <w:t xml:space="preserve"> </w:t>
      </w:r>
      <w:r>
        <w:rPr>
          <w:spacing w:val="-1"/>
        </w:rPr>
        <w:t>Sunarya.</w:t>
      </w:r>
      <w:r>
        <w:rPr>
          <w:spacing w:val="-4"/>
        </w:rPr>
        <w:t xml:space="preserve"> </w:t>
      </w:r>
      <w:r>
        <w:rPr>
          <w:spacing w:val="-1"/>
        </w:rPr>
        <w:t>2014.</w:t>
      </w:r>
      <w:r>
        <w:rPr>
          <w:spacing w:val="-4"/>
        </w:rPr>
        <w:t xml:space="preserve"> </w:t>
      </w:r>
      <w:r>
        <w:t>Pengaruh</w:t>
      </w:r>
      <w:r>
        <w:rPr>
          <w:spacing w:val="-4"/>
        </w:rPr>
        <w:t xml:space="preserve"> </w:t>
      </w:r>
      <w:r>
        <w:t>Intensitas</w:t>
      </w:r>
      <w:r>
        <w:rPr>
          <w:spacing w:val="-3"/>
        </w:rPr>
        <w:t xml:space="preserve"> </w:t>
      </w:r>
      <w:r>
        <w:t>Modal,</w:t>
      </w:r>
      <w:r>
        <w:rPr>
          <w:spacing w:val="-4"/>
        </w:rPr>
        <w:t xml:space="preserve"> </w:t>
      </w:r>
      <w:r>
        <w:t>Dividend</w:t>
      </w:r>
      <w:r>
        <w:rPr>
          <w:spacing w:val="-4"/>
        </w:rPr>
        <w:t xml:space="preserve"> </w:t>
      </w:r>
      <w:r>
        <w:t>Payout</w:t>
      </w:r>
      <w:r>
        <w:rPr>
          <w:spacing w:val="-3"/>
        </w:rPr>
        <w:t xml:space="preserve"> </w:t>
      </w:r>
      <w:r>
        <w:t>Ratio</w:t>
      </w:r>
      <w:r>
        <w:rPr>
          <w:spacing w:val="-50"/>
        </w:rPr>
        <w:t xml:space="preserve"> </w:t>
      </w:r>
      <w:r>
        <w:rPr>
          <w:w w:val="95"/>
        </w:rPr>
        <w:t>dan</w:t>
      </w:r>
      <w:r>
        <w:rPr>
          <w:spacing w:val="6"/>
          <w:w w:val="95"/>
        </w:rPr>
        <w:t xml:space="preserve"> </w:t>
      </w:r>
      <w:r>
        <w:rPr>
          <w:w w:val="95"/>
        </w:rPr>
        <w:t>Financial</w:t>
      </w:r>
      <w:r>
        <w:rPr>
          <w:spacing w:val="6"/>
          <w:w w:val="95"/>
        </w:rPr>
        <w:t xml:space="preserve"> </w:t>
      </w:r>
      <w:r>
        <w:rPr>
          <w:w w:val="95"/>
        </w:rPr>
        <w:t>Distress</w:t>
      </w:r>
      <w:r>
        <w:rPr>
          <w:spacing w:val="9"/>
          <w:w w:val="95"/>
        </w:rPr>
        <w:t xml:space="preserve"> </w:t>
      </w:r>
      <w:r>
        <w:rPr>
          <w:w w:val="95"/>
        </w:rPr>
        <w:t>Terhadap</w:t>
      </w:r>
      <w:r>
        <w:rPr>
          <w:spacing w:val="6"/>
          <w:w w:val="95"/>
        </w:rPr>
        <w:t xml:space="preserve"> </w:t>
      </w:r>
      <w:r>
        <w:rPr>
          <w:w w:val="95"/>
        </w:rPr>
        <w:t>Konservatisme</w:t>
      </w:r>
      <w:r>
        <w:rPr>
          <w:spacing w:val="3"/>
          <w:w w:val="95"/>
        </w:rPr>
        <w:t xml:space="preserve"> </w:t>
      </w:r>
      <w:r>
        <w:rPr>
          <w:w w:val="95"/>
        </w:rPr>
        <w:t>Akuntansi.</w:t>
      </w:r>
      <w:r>
        <w:rPr>
          <w:spacing w:val="8"/>
          <w:w w:val="95"/>
        </w:rPr>
        <w:t xml:space="preserve"> </w:t>
      </w:r>
      <w:r>
        <w:rPr>
          <w:w w:val="95"/>
        </w:rPr>
        <w:t>Jurnal.</w:t>
      </w:r>
    </w:p>
    <w:p w14:paraId="52F5EB61" w14:textId="77777777" w:rsidR="003162DF" w:rsidRDefault="003162DF">
      <w:pPr>
        <w:pStyle w:val="BodyText"/>
      </w:pPr>
    </w:p>
    <w:p w14:paraId="3F53C992" w14:textId="77777777" w:rsidR="003162DF" w:rsidRDefault="00000000">
      <w:pPr>
        <w:pStyle w:val="BodyText"/>
        <w:tabs>
          <w:tab w:val="left" w:pos="1680"/>
        </w:tabs>
        <w:spacing w:line="247" w:lineRule="auto"/>
        <w:ind w:left="1680" w:right="120" w:hanging="1561"/>
        <w:jc w:val="both"/>
      </w:pPr>
      <w:r>
        <w:t>Pambudi,</w:t>
      </w:r>
      <w:r>
        <w:tab/>
      </w:r>
      <w:r>
        <w:rPr>
          <w:w w:val="95"/>
        </w:rPr>
        <w:t xml:space="preserve">Eky Januar. 2017. Pengaruh Kepemilikan Manajerial dan </w:t>
      </w:r>
      <w:r>
        <w:rPr>
          <w:rFonts w:ascii="Times New Roman"/>
          <w:i/>
          <w:w w:val="95"/>
        </w:rPr>
        <w:t>Debt Covenant</w:t>
      </w:r>
      <w:r>
        <w:rPr>
          <w:rFonts w:ascii="Times New Roman"/>
          <w:i/>
          <w:spacing w:val="1"/>
          <w:w w:val="95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Konservatisme</w:t>
      </w:r>
      <w:r>
        <w:rPr>
          <w:spacing w:val="1"/>
        </w:rPr>
        <w:t xml:space="preserve"> </w:t>
      </w:r>
      <w:r>
        <w:t>Akuntansi.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Tangerang.</w:t>
      </w:r>
    </w:p>
    <w:p w14:paraId="0C68BE02" w14:textId="77777777" w:rsidR="003162DF" w:rsidRDefault="00000000">
      <w:pPr>
        <w:pStyle w:val="BodyText"/>
        <w:tabs>
          <w:tab w:val="left" w:pos="1680"/>
        </w:tabs>
        <w:spacing w:line="244" w:lineRule="auto"/>
        <w:ind w:left="1680" w:right="127" w:hanging="1561"/>
        <w:jc w:val="both"/>
      </w:pPr>
      <w:r>
        <w:t>Sari,</w:t>
      </w:r>
      <w:r>
        <w:tab/>
      </w:r>
      <w:r>
        <w:rPr>
          <w:spacing w:val="-1"/>
        </w:rPr>
        <w:t xml:space="preserve">dan Adhariani. </w:t>
      </w:r>
      <w:r>
        <w:t>2009. Pengaruh Ukuran Perusahaan, Rasio Leverage,</w:t>
      </w:r>
      <w:r>
        <w:rPr>
          <w:spacing w:val="1"/>
        </w:rPr>
        <w:t xml:space="preserve"> </w:t>
      </w:r>
      <w:r>
        <w:rPr>
          <w:w w:val="95"/>
        </w:rPr>
        <w:t>Intensitas</w:t>
      </w:r>
      <w:r>
        <w:rPr>
          <w:spacing w:val="1"/>
          <w:w w:val="95"/>
        </w:rPr>
        <w:t xml:space="preserve"> </w:t>
      </w:r>
      <w:r>
        <w:rPr>
          <w:w w:val="95"/>
        </w:rPr>
        <w:t>Modal</w:t>
      </w:r>
      <w:r>
        <w:rPr>
          <w:spacing w:val="1"/>
          <w:w w:val="95"/>
        </w:rPr>
        <w:t xml:space="preserve"> </w:t>
      </w:r>
      <w:r>
        <w:rPr>
          <w:w w:val="95"/>
        </w:rPr>
        <w:t>dan</w:t>
      </w:r>
      <w:r>
        <w:rPr>
          <w:spacing w:val="1"/>
          <w:w w:val="95"/>
        </w:rPr>
        <w:t xml:space="preserve"> </w:t>
      </w:r>
      <w:r>
        <w:rPr>
          <w:w w:val="95"/>
        </w:rPr>
        <w:t>Likuiditas</w:t>
      </w:r>
      <w:r>
        <w:rPr>
          <w:spacing w:val="1"/>
          <w:w w:val="95"/>
        </w:rPr>
        <w:t xml:space="preserve"> </w:t>
      </w:r>
      <w:r>
        <w:rPr>
          <w:w w:val="95"/>
        </w:rPr>
        <w:t>Perusahaan</w:t>
      </w:r>
      <w:r>
        <w:rPr>
          <w:spacing w:val="1"/>
          <w:w w:val="95"/>
        </w:rPr>
        <w:t xml:space="preserve"> </w:t>
      </w:r>
      <w:r>
        <w:rPr>
          <w:w w:val="95"/>
        </w:rPr>
        <w:t>Terhadap</w:t>
      </w:r>
      <w:r>
        <w:rPr>
          <w:spacing w:val="1"/>
          <w:w w:val="95"/>
        </w:rPr>
        <w:t xml:space="preserve"> </w:t>
      </w:r>
      <w:r>
        <w:rPr>
          <w:w w:val="95"/>
        </w:rPr>
        <w:t>Konservatisme</w:t>
      </w:r>
      <w:r>
        <w:rPr>
          <w:spacing w:val="1"/>
          <w:w w:val="95"/>
        </w:rPr>
        <w:t xml:space="preserve"> </w:t>
      </w:r>
      <w:r>
        <w:t>Akuntansi.</w:t>
      </w:r>
      <w:r>
        <w:rPr>
          <w:spacing w:val="-8"/>
        </w:rPr>
        <w:t xml:space="preserve"> </w:t>
      </w:r>
      <w:r>
        <w:t>Jurnal</w:t>
      </w:r>
      <w:r>
        <w:rPr>
          <w:spacing w:val="-9"/>
        </w:rPr>
        <w:t xml:space="preserve"> </w:t>
      </w:r>
      <w:r>
        <w:t>Skripsi.</w:t>
      </w:r>
      <w:r>
        <w:rPr>
          <w:spacing w:val="-7"/>
        </w:rPr>
        <w:t xml:space="preserve"> </w:t>
      </w:r>
      <w:r>
        <w:t>Universitas</w:t>
      </w:r>
      <w:r>
        <w:rPr>
          <w:spacing w:val="-7"/>
        </w:rPr>
        <w:t xml:space="preserve"> </w:t>
      </w:r>
      <w:r>
        <w:t>Diponegoro,</w:t>
      </w:r>
      <w:r>
        <w:rPr>
          <w:spacing w:val="-10"/>
        </w:rPr>
        <w:t xml:space="preserve"> </w:t>
      </w:r>
      <w:r>
        <w:t>Semarang.</w:t>
      </w:r>
    </w:p>
    <w:p w14:paraId="294E0FA5" w14:textId="77777777" w:rsidR="003162DF" w:rsidRDefault="003162DF">
      <w:pPr>
        <w:pStyle w:val="BodyText"/>
        <w:spacing w:before="5"/>
        <w:rPr>
          <w:sz w:val="21"/>
        </w:rPr>
      </w:pPr>
    </w:p>
    <w:p w14:paraId="32BAFA45" w14:textId="77777777" w:rsidR="003162DF" w:rsidRDefault="00000000">
      <w:pPr>
        <w:pStyle w:val="BodyText"/>
        <w:tabs>
          <w:tab w:val="left" w:pos="1680"/>
        </w:tabs>
        <w:spacing w:line="244" w:lineRule="auto"/>
        <w:ind w:left="1680" w:right="131" w:hanging="1561"/>
        <w:jc w:val="both"/>
      </w:pPr>
      <w:r>
        <w:t>Sinarti,</w:t>
      </w:r>
      <w:r>
        <w:tab/>
      </w:r>
      <w:r>
        <w:rPr>
          <w:w w:val="95"/>
        </w:rPr>
        <w:t>dan Mutihatunnisa. 2014. Pengaruh Intensitas Modal, Dividend Payout</w:t>
      </w:r>
      <w:r>
        <w:rPr>
          <w:spacing w:val="1"/>
          <w:w w:val="95"/>
        </w:rPr>
        <w:t xml:space="preserve"> </w:t>
      </w:r>
      <w:r>
        <w:rPr>
          <w:w w:val="95"/>
        </w:rPr>
        <w:t>Ratio dan Financial Distress Terhadap Konservatisme Akuntansi. Jurnal</w:t>
      </w:r>
      <w:r>
        <w:rPr>
          <w:spacing w:val="1"/>
          <w:w w:val="95"/>
        </w:rPr>
        <w:t xml:space="preserve"> </w:t>
      </w:r>
      <w:r>
        <w:t>Benefita.</w:t>
      </w:r>
      <w:r>
        <w:rPr>
          <w:spacing w:val="-4"/>
        </w:rPr>
        <w:t xml:space="preserve"> </w:t>
      </w:r>
      <w:r>
        <w:t>Vol.</w:t>
      </w:r>
      <w:r>
        <w:rPr>
          <w:spacing w:val="2"/>
        </w:rPr>
        <w:t xml:space="preserve"> </w:t>
      </w:r>
      <w:r>
        <w:t>4 No.1,</w:t>
      </w:r>
      <w:r>
        <w:rPr>
          <w:spacing w:val="1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Bung</w:t>
      </w:r>
      <w:r>
        <w:rPr>
          <w:spacing w:val="-1"/>
        </w:rPr>
        <w:t xml:space="preserve"> </w:t>
      </w:r>
      <w:r>
        <w:t>Hatta.</w:t>
      </w:r>
    </w:p>
    <w:p w14:paraId="4A1FEDED" w14:textId="77777777" w:rsidR="003162DF" w:rsidRDefault="003162DF">
      <w:pPr>
        <w:pStyle w:val="BodyText"/>
        <w:spacing w:before="3"/>
      </w:pPr>
    </w:p>
    <w:p w14:paraId="45F7742A" w14:textId="77777777" w:rsidR="003162DF" w:rsidRDefault="00000000">
      <w:pPr>
        <w:pStyle w:val="BodyText"/>
        <w:tabs>
          <w:tab w:val="left" w:pos="1680"/>
        </w:tabs>
        <w:spacing w:before="1" w:line="244" w:lineRule="auto"/>
        <w:ind w:left="1680" w:right="125" w:hanging="1561"/>
        <w:jc w:val="both"/>
      </w:pPr>
      <w:r>
        <w:t>Watts,</w:t>
      </w:r>
      <w:r>
        <w:tab/>
        <w:t>dan</w:t>
      </w:r>
      <w:r>
        <w:rPr>
          <w:spacing w:val="1"/>
        </w:rPr>
        <w:t xml:space="preserve"> </w:t>
      </w:r>
      <w:r>
        <w:t>Zimmerman.</w:t>
      </w:r>
      <w:r>
        <w:rPr>
          <w:spacing w:val="1"/>
        </w:rPr>
        <w:t xml:space="preserve"> </w:t>
      </w:r>
      <w:r>
        <w:t>2005.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rPr>
          <w:w w:val="95"/>
        </w:rPr>
        <w:t>Perusahaan Terhadap Konservatisme Akuntansi. Jurnal Akuntansi</w:t>
      </w:r>
      <w:r>
        <w:rPr>
          <w:spacing w:val="1"/>
          <w:w w:val="95"/>
        </w:rPr>
        <w:t xml:space="preserve"> </w:t>
      </w:r>
      <w:r>
        <w:rPr>
          <w:w w:val="95"/>
        </w:rPr>
        <w:t>dan</w:t>
      </w:r>
      <w:r>
        <w:rPr>
          <w:spacing w:val="1"/>
          <w:w w:val="95"/>
        </w:rPr>
        <w:t xml:space="preserve"> </w:t>
      </w:r>
      <w:r>
        <w:t>Investasi.</w:t>
      </w:r>
      <w:r>
        <w:rPr>
          <w:spacing w:val="1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No.1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91-107.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Yogyakarta.</w:t>
      </w:r>
    </w:p>
    <w:p w14:paraId="41304BA5" w14:textId="77777777" w:rsidR="003162DF" w:rsidRDefault="003162DF">
      <w:pPr>
        <w:pStyle w:val="BodyText"/>
        <w:spacing w:before="9"/>
        <w:rPr>
          <w:sz w:val="21"/>
        </w:rPr>
      </w:pPr>
    </w:p>
    <w:p w14:paraId="74D2D15B" w14:textId="77777777" w:rsidR="003162DF" w:rsidRDefault="00000000">
      <w:pPr>
        <w:pStyle w:val="BodyText"/>
        <w:spacing w:line="244" w:lineRule="auto"/>
        <w:ind w:left="1680" w:right="124" w:hanging="1561"/>
        <w:jc w:val="both"/>
      </w:pPr>
      <w:r>
        <w:rPr>
          <w:w w:val="95"/>
        </w:rPr>
        <w:t xml:space="preserve">Widyaningrum. 2008. Pengaruh </w:t>
      </w:r>
      <w:r>
        <w:rPr>
          <w:rFonts w:ascii="Times New Roman"/>
          <w:i/>
          <w:w w:val="95"/>
        </w:rPr>
        <w:t>Leverage</w:t>
      </w:r>
      <w:r>
        <w:rPr>
          <w:w w:val="95"/>
        </w:rPr>
        <w:t>, Ukuran Perusahaan, Kepemilikan Manajerial,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Ukuran Dewan Komisaris </w:t>
      </w:r>
      <w:r>
        <w:t>dan Profitabilitas Terhadap Konservatisme</w:t>
      </w:r>
      <w:r>
        <w:rPr>
          <w:spacing w:val="1"/>
        </w:rPr>
        <w:t xml:space="preserve"> </w:t>
      </w:r>
      <w:r>
        <w:t>Akuntansi.</w:t>
      </w:r>
      <w:r>
        <w:rPr>
          <w:spacing w:val="-4"/>
        </w:rPr>
        <w:t xml:space="preserve"> </w:t>
      </w:r>
      <w:r>
        <w:t>Jurnal</w:t>
      </w:r>
      <w:r>
        <w:rPr>
          <w:spacing w:val="-5"/>
        </w:rPr>
        <w:t xml:space="preserve"> </w:t>
      </w:r>
      <w:r>
        <w:t>Skripsi.</w:t>
      </w:r>
      <w:r>
        <w:rPr>
          <w:spacing w:val="-4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Negri</w:t>
      </w:r>
      <w:r>
        <w:rPr>
          <w:spacing w:val="-3"/>
        </w:rPr>
        <w:t xml:space="preserve"> </w:t>
      </w:r>
      <w:r>
        <w:t>Semarang.</w:t>
      </w:r>
    </w:p>
    <w:p w14:paraId="0AF90079" w14:textId="77777777" w:rsidR="00093396" w:rsidRDefault="00093396" w:rsidP="00093396">
      <w:pPr>
        <w:ind w:left="709" w:hanging="709"/>
        <w:jc w:val="both"/>
        <w:rPr>
          <w:rFonts w:ascii="Times New Roman" w:eastAsiaTheme="minorHAnsi" w:hAnsi="Times New Roman" w:cs="Times New Roman"/>
          <w:color w:val="222222"/>
          <w:shd w:val="clear" w:color="auto" w:fill="FFFFFF"/>
          <w:lang w:val="en-ID"/>
        </w:rPr>
      </w:pPr>
      <w:bookmarkStart w:id="0" w:name="_Hlk151794754"/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(2022). THE IMPLEMENTATION OF A MANAGEMENT AUDITON HR RECRUITMENT TO ASSESS THE EFFECTIVENESS OF EMPLOYEE PERFORMANCE.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Riset Akuntansi Kontemporer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14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243-251.</w:t>
      </w:r>
    </w:p>
    <w:p w14:paraId="0D93EACA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(2023). Determinant of company value: evidence manufacturing Company Indonesia.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Calitatea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24</w:t>
      </w:r>
      <w:r>
        <w:rPr>
          <w:rFonts w:ascii="Times New Roman" w:hAnsi="Times New Roman" w:cs="Times New Roman"/>
          <w:color w:val="222222"/>
          <w:shd w:val="clear" w:color="auto" w:fill="FFFFFF"/>
        </w:rPr>
        <w:t>(192), 183-189.</w:t>
      </w:r>
    </w:p>
    <w:p w14:paraId="7EA31022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Ariyana, A., Enawar, E., Ramdhani, I. S., &amp; Sulaeman, A. (2020). The application of discovery learning models in learning to write descriptive texts.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English Education and Teaching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401-412.</w:t>
      </w:r>
    </w:p>
    <w:p w14:paraId="50AEF6DD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Astakoni, I. M. P., Sariani, N. L. P., Yulistiyono, A., Sutaguna, I. N. T., &amp; Utami, N. M. S. (2022). Spiritual Leadership, Workplace Spirituality and Organizational Commitment; Individual Spirituality as Moderating Variable.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ITALIENISCH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12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620-631.</w:t>
      </w:r>
    </w:p>
    <w:p w14:paraId="634168B4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Goestjahjanti, S. F., Novitasari, D., Hutagalung, D., Asbari, M., &amp; Supono, J. (2020). Impact of talent management, authentic leadership and employee engagement on job satisfaction: Evidence from south east asian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</w:t>
      </w:r>
      <w:r>
        <w:rPr>
          <w:rFonts w:ascii="Times New Roman" w:hAnsi="Times New Roman" w:cs="Times New Roman"/>
          <w:color w:val="222222"/>
          <w:shd w:val="clear" w:color="auto" w:fill="FFFFFF"/>
        </w:rPr>
        <w:t>(19), 67-88.</w:t>
      </w:r>
    </w:p>
    <w:p w14:paraId="5F5ABB39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Gunawan, G. G., Wening, N., Supono, J., Rahayu, P., &amp; Purwanto, A. (2021). Successful Managers and Successful Entrepreneurs as Head of Successful Families in Building a Harmonious Family.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PSYCHOLOGY AND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57</w:t>
      </w:r>
      <w:r>
        <w:rPr>
          <w:rFonts w:ascii="Times New Roman" w:hAnsi="Times New Roman" w:cs="Times New Roman"/>
          <w:color w:val="222222"/>
          <w:shd w:val="clear" w:color="auto" w:fill="FFFFFF"/>
        </w:rPr>
        <w:t>(9), 4904-4913.</w:t>
      </w:r>
    </w:p>
    <w:p w14:paraId="36CD60E2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Hidayat, I., Ismail, T., Taqi, M., &amp; Yulianto, A. S. (2022). Investigating In Disclosure Of Carbon Emissions: Influencing The Elements Using Panel Data.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Reviu Akuntansi dan Keuangan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12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721-732.</w:t>
      </w:r>
    </w:p>
    <w:p w14:paraId="000A9C84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Immawati, S. A., &amp; Rauf, A. (2020, March). Building satisfaction and loyalty of student users ojek online through the use of it and quality of service in tangerang city.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072004). IOP Publishing.</w:t>
      </w:r>
    </w:p>
    <w:p w14:paraId="32232256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Joko Supono, Ngadino Surip, Ahmad Hidayat Sutawidjaya, Lenny Christina Nawangsari. (2020). Model of Commitment for Sustainability Indonesian SME’s Performance: A Literature Review. </w:t>
      </w:r>
      <w:r>
        <w:rPr>
          <w:rFonts w:ascii="Times New Roman" w:hAnsi="Times New Roman" w:cs="Times New Roman"/>
          <w:i/>
          <w:iCs/>
          <w:shd w:val="clear" w:color="auto" w:fill="FFFFFF"/>
        </w:rPr>
        <w:t>International Journal of Advanced Science and Technology</w:t>
      </w:r>
      <w:r>
        <w:rPr>
          <w:rFonts w:ascii="Times New Roman" w:hAnsi="Times New Roman" w:cs="Times New Roman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shd w:val="clear" w:color="auto" w:fill="FFFFFF"/>
        </w:rPr>
        <w:t>29</w:t>
      </w:r>
      <w:r>
        <w:rPr>
          <w:rFonts w:ascii="Times New Roman" w:hAnsi="Times New Roman" w:cs="Times New Roman"/>
          <w:shd w:val="clear" w:color="auto" w:fill="FFFFFF"/>
        </w:rPr>
        <w:t xml:space="preserve">(05), 8772-8784. Retrieved from </w:t>
      </w:r>
      <w:hyperlink r:id="rId16" w:history="1">
        <w:r>
          <w:rPr>
            <w:rStyle w:val="Hyperlink"/>
            <w:rFonts w:ascii="Times New Roman" w:hAnsi="Times New Roman" w:cs="Times New Roman"/>
            <w:shd w:val="clear" w:color="auto" w:fill="FFFFFF"/>
          </w:rPr>
          <w:t>http://sersc.org/journals/index.php/IJAST/article/view/18715</w:t>
        </w:r>
      </w:hyperlink>
    </w:p>
    <w:p w14:paraId="08E9016F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Muharam, H., Chaniago, H., Endraria, E., &amp; Harun, A. B. (2021). E-service quality, customer trust and satisfaction: market place consumer loyalty analysis.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Minds: Manajemen Ide dan Inspirasi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237-254.</w:t>
      </w:r>
    </w:p>
    <w:p w14:paraId="6DE8A54F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Ong, F., Purwanto, A., Supono, J., Hasna, S., Novitasari, D., &amp; Asbari, M. (2020). Does Quality Management System ISO 9001: 2015 Influence Company Performance? Anwers from Indonesian Tourism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Test Engineering &amp; Management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83</w:t>
      </w:r>
      <w:r>
        <w:rPr>
          <w:rFonts w:ascii="Times New Roman" w:hAnsi="Times New Roman" w:cs="Times New Roman"/>
          <w:color w:val="222222"/>
          <w:shd w:val="clear" w:color="auto" w:fill="FFFFFF"/>
        </w:rPr>
        <w:t>, 24808-24817.</w:t>
      </w:r>
    </w:p>
    <w:p w14:paraId="111ACB6D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Purwanto, A. (2020). Develop risk and assessment procedure for anticipating COVID-19 in food industries. Journal of Critical Reviews.</w:t>
      </w:r>
    </w:p>
    <w:p w14:paraId="4BFAD4A9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Develop risk and assessment procedure for anticipating COVID-19 in food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70BD3CD8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Effect of compensation and organization commitment on tournover intention with work satisfaction as intervening variable in indonesian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Sys Rev Pharm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11</w:t>
      </w:r>
      <w:r>
        <w:rPr>
          <w:rFonts w:ascii="Times New Roman" w:hAnsi="Times New Roman" w:cs="Times New Roman"/>
          <w:color w:val="222222"/>
          <w:shd w:val="clear" w:color="auto" w:fill="FFFFFF"/>
        </w:rPr>
        <w:t>(9), 287-298.</w:t>
      </w:r>
    </w:p>
    <w:p w14:paraId="26D4286D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The Relationship of Transformational Leadership, Organizational Justice and Organizational Commitment: a Mediation Effect of Job Satisfaction.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341F9E1D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Riyadi, S. (2021). Effect of E-Marketing and E-CRM on E-Loyalty: An Empirical Study on Indonesian Manufactures.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Turkish Journal of Physiotherapy and Rehabilitation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32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5290-5297.</w:t>
      </w:r>
    </w:p>
    <w:p w14:paraId="3C018112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Setyaningrum, R. P., Kholid, M. N., &amp; Susilo, P. (2023). Sustainable SMEs Performance and Green Competitive Advantage: The Role of Green Creativity, Business Independence and Green IT Empowerment.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Sustainability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15</w:t>
      </w:r>
      <w:r>
        <w:rPr>
          <w:rFonts w:ascii="Times New Roman" w:hAnsi="Times New Roman" w:cs="Times New Roman"/>
          <w:color w:val="222222"/>
          <w:shd w:val="clear" w:color="auto" w:fill="FFFFFF"/>
        </w:rPr>
        <w:t>(15), 12096.</w:t>
      </w:r>
    </w:p>
    <w:p w14:paraId="20C174C5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Subargus, A., Wening, N., Supono, J., &amp; Purwanto, A. (2021). Coping Mechanism of Employee with Anxiety Levels in the COVID-19 Pandemic in Yogyakarta.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Turkish Journal of Physiotherapy and Rehabilitation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38A96C41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Suharti, E., &amp; Ardiansyah, T. E. (2020). Fintech Implementation On The Financial Performance Of Rural Credit Banks.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Akuntansi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24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234-249.</w:t>
      </w:r>
    </w:p>
    <w:p w14:paraId="56AAC66A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Sukirwan, S., Muhtadi, D., Saleh, H., &amp; Warsito, W. (2020). PROFILE OF STUDENTS'JUSTIFICATIONS OF MATHEMATICAL ARGUMENTATION.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Infinity Journal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9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197-212.</w:t>
      </w:r>
    </w:p>
    <w:p w14:paraId="708AB150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Surip, N., Sutawijaya, A. H., Nawangsari, L. C., &amp; Supono, J. (2021). Effect of Organizational Commitmenton the Sustainability Firm Performance of Indonesian SMEs.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PSYCHOLOGY AND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58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6978-6991.</w:t>
      </w:r>
    </w:p>
    <w:p w14:paraId="13C13DFB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Wamiliana, W., Usman, M., Warsito, W., Warsono, W., &amp; Daoud, J. I. (2020). USING MODIFICATION OF PRIM’S ALGORITHM AND GNU OCTAVE AND TO SOLVE THE MULTIPERIODS INSTALLATION PROBLEM.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IIUM Engineering Journal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21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100-112.</w:t>
      </w:r>
    </w:p>
    <w:p w14:paraId="777379A8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Wulandari, I., &amp; Rauf, A. (2022). Analysis of Social Media Marketing and Product Review on the Marketplace Shopee on Purchase Decisions.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Review of Integrative Business and Economics Research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11</w:t>
      </w:r>
      <w:r>
        <w:rPr>
          <w:rFonts w:ascii="Times New Roman" w:hAnsi="Times New Roman" w:cs="Times New Roman"/>
          <w:color w:val="222222"/>
          <w:shd w:val="clear" w:color="auto" w:fill="FFFFFF"/>
        </w:rPr>
        <w:t>, 274-284.</w:t>
      </w:r>
    </w:p>
    <w:p w14:paraId="240F1A12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Zatira, D., &amp; Suharti, E. (2022). Determinant Of Corporate Social Responsibility And Its Implication Of Financial Performance.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Akuntansi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26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342-357.</w:t>
      </w:r>
    </w:p>
    <w:p w14:paraId="7267D7B6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14CB63A5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Immawati, S. A., &amp; Rauf, A. (2020, March). Building satisfaction and loyalty of student users ojek online through the use of it and quality of service in tangerang city.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072004). IOP Publishing.</w:t>
      </w:r>
    </w:p>
    <w:p w14:paraId="59BA749A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D., Ismail, T., Taqi, M., &amp; Yazid, H. (2021). Determinants of enterprise risk management disclosures: Evidence from insurance industry.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Accounting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</w:t>
      </w:r>
      <w:r>
        <w:rPr>
          <w:rFonts w:ascii="Times New Roman" w:hAnsi="Times New Roman" w:cs="Times New Roman"/>
          <w:color w:val="222222"/>
          <w:shd w:val="clear" w:color="auto" w:fill="FFFFFF"/>
        </w:rPr>
        <w:t>(6), 1331-1338.</w:t>
      </w:r>
    </w:p>
    <w:p w14:paraId="6118129B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(2021). The influence of independent commissioners, audit committee and company size on the integrity of financial statements.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Studies of Applied Economics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39</w:t>
      </w:r>
      <w:r>
        <w:rPr>
          <w:rFonts w:ascii="Times New Roman" w:hAnsi="Times New Roman" w:cs="Times New Roman"/>
          <w:color w:val="222222"/>
          <w:shd w:val="clear" w:color="auto" w:fill="FFFFFF"/>
        </w:rPr>
        <w:t>(10).</w:t>
      </w:r>
    </w:p>
    <w:p w14:paraId="738EBC44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Abbas, Dirvi Surya; Ismail, Tubagus; Taqi, Muhamad; and Yazid, Helmi, "SYSTEMATIC MAPPING IN THE TOPIC OF KNOWLEDGE MANAGEMENT: BASED ON BIBLIOMETRIC ANALYSIS 2015 - 2021" (2021). Library Philosophy and Practice (e-journal). 6242.</w:t>
      </w:r>
    </w:p>
    <w:p w14:paraId="45D9757D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Muhtadi, D., &amp; Saleh, H. (2020, August). The Role of Progressive Mathematics in Geometry Learning.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1613, No. 1, p. 012042). IOP Publishing.</w:t>
      </w:r>
    </w:p>
    <w:p w14:paraId="427D0EC2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Ahmad, D. N., &amp; Kadir, A. (2020, March). Law and Technology (Study on The Use of Online Application Based on Electronic Information and Transaction Law).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072015). IOP Publishing.</w:t>
      </w:r>
    </w:p>
    <w:p w14:paraId="52ABF3DB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Muhtadi, D., &amp; Saleh, H. (2020, August). The Role of Progressive Mathematics in Geometry Learning.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1613, No. 1, p. 012042). IOP Publishing.</w:t>
      </w:r>
    </w:p>
    <w:p w14:paraId="29B6E80F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Surur, M., &amp; Roziqin, M. K. (2021). Islamic Education Learning Process in Evaluation Curriculum: The Minister of Religion Decree No. 183 and 184 of 2019.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SCHOOLAR: Social and Literature Study in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45-49.</w:t>
      </w:r>
    </w:p>
    <w:p w14:paraId="68F15692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Muttaqijn, M. I., &amp; Nabawi, M. (2020, March). Determinant Performance On Employees of Technical Implementation Unit of Water Resources Region V In Tangerang District.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072018). IOP Publishing.</w:t>
      </w:r>
    </w:p>
    <w:p w14:paraId="0D93180D" w14:textId="77777777" w:rsidR="00093396" w:rsidRDefault="00093396" w:rsidP="00093396">
      <w:pPr>
        <w:pStyle w:val="Defaul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Sulaeman.A. Goziyah, Ira.AP.Noermanzah. Social Value in the Novel Hatta: Aku Datang Karena Sejarah by Sergius Sutanto as Teaching Material in Teaching Literature in School. International Jurnal of Scientific &amp; Technology Research.Vol.9 issue 3.March 2020. https://www.ijstr.org </w:t>
      </w:r>
    </w:p>
    <w:p w14:paraId="5F0E6B9C" w14:textId="77777777" w:rsidR="00093396" w:rsidRDefault="00093396" w:rsidP="00093396">
      <w:pPr>
        <w:pStyle w:val="Defaul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Suherman, A., &amp; Sulaeman, A. (2020). Bilingualism in Gadis Pantai Novel by Pramoedya Ananta Toer. Journal of English Education and Teaching, 4(2), 264- 277 </w:t>
      </w:r>
    </w:p>
    <w:p w14:paraId="4743250D" w14:textId="77777777" w:rsidR="00093396" w:rsidRDefault="00093396" w:rsidP="00093396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Sulaeman, A., &amp; Hun, K. Y. (2023). Value Social and Moral Message Novel Bumi Manusia by Pramoedya Ananta Toer. </w:t>
      </w:r>
      <w:r>
        <w:rPr>
          <w:i/>
          <w:iCs/>
          <w:color w:val="222222"/>
          <w:sz w:val="22"/>
          <w:szCs w:val="22"/>
          <w:shd w:val="clear" w:color="auto" w:fill="FFFFFF"/>
        </w:rPr>
        <w:t>Sch Int J Linguist Lit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6</w:t>
      </w:r>
      <w:r>
        <w:rPr>
          <w:color w:val="222222"/>
          <w:sz w:val="22"/>
          <w:szCs w:val="22"/>
          <w:shd w:val="clear" w:color="auto" w:fill="FFFFFF"/>
        </w:rPr>
        <w:t>(3), 182-190.</w:t>
      </w:r>
    </w:p>
    <w:p w14:paraId="75F13458" w14:textId="77777777" w:rsidR="00093396" w:rsidRDefault="00093396" w:rsidP="00093396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Aks, S. M. Y., Karmila, M., Givan, B., Hendratna, G., Setiawan, H. S., Putra, A. S., ... &amp; Herawaty, M. T. (2022, August). A Review of Blockchain for Security Data Privacy with Metaverse.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2022 International Conference on ICT for Smart Society (ICISS)</w:t>
      </w:r>
      <w:r>
        <w:rPr>
          <w:color w:val="222222"/>
          <w:sz w:val="22"/>
          <w:szCs w:val="22"/>
          <w:shd w:val="clear" w:color="auto" w:fill="FFFFFF"/>
        </w:rPr>
        <w:t> (pp. 1-5). IEEE.</w:t>
      </w:r>
    </w:p>
    <w:p w14:paraId="4171FEE4" w14:textId="77777777" w:rsidR="00093396" w:rsidRDefault="00093396" w:rsidP="00093396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Rusdi, J. F., Salam, S., Abu, N. A., Sunaryo, B., Naseer, M., Setiawan, A., ... &amp; Rahmawati, S. (2021, April). A Tourist Tracking Model by Tourist Bureau.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1807, No. 1, p. 012010). IOP Publishing.</w:t>
      </w:r>
    </w:p>
    <w:p w14:paraId="4D4C5276" w14:textId="77777777" w:rsidR="00093396" w:rsidRDefault="00093396" w:rsidP="00093396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Rusdi, J. F., Salam, S., Abu, N. A., Sunaryo, B., Agustina, N., Gusdevi, H., ... &amp; Fannya, P. (2021, April). Reporting of Hospital Facility on Smartphone.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1807, No. 1, p. 012013). IOP Publishing.</w:t>
      </w:r>
    </w:p>
    <w:p w14:paraId="04044659" w14:textId="77777777" w:rsidR="00093396" w:rsidRDefault="00093396" w:rsidP="00093396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Daniarti, Y., Taufiq, R., &amp; Sunaryo, B. (2020, March). The implementation of teaching reading through genre based approach for university students.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4, p. 042064). IOP Publishing.</w:t>
      </w:r>
    </w:p>
    <w:p w14:paraId="330B70C4" w14:textId="77777777" w:rsidR="00093396" w:rsidRDefault="00093396" w:rsidP="00093396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Taufiq, R., &amp; Hardono, J. (2020, March). Decision support of system performance appraisal of education services using servqual and analytical hierarchy process method.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3, p. 032022). IOP Publishing.</w:t>
      </w:r>
    </w:p>
    <w:p w14:paraId="58F1DE07" w14:textId="77777777" w:rsidR="00093396" w:rsidRDefault="00093396" w:rsidP="00093396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Permana, A. A., Taufiq, R., &amp; Ramadhina, S. (2020, October). Prototype design of mobile application ‘hydrolite’for hydroponics marketplace.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2020 7th International Conference on Electrical Engineering, Computer Sciences and Informatics (EECSI)</w:t>
      </w:r>
      <w:r>
        <w:rPr>
          <w:color w:val="222222"/>
          <w:sz w:val="22"/>
          <w:szCs w:val="22"/>
          <w:shd w:val="clear" w:color="auto" w:fill="FFFFFF"/>
        </w:rPr>
        <w:t> (pp. 45-48). IEEE.</w:t>
      </w:r>
    </w:p>
    <w:p w14:paraId="51DF8FAE" w14:textId="77777777" w:rsidR="00093396" w:rsidRDefault="00093396" w:rsidP="00093396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Adinda, A., Purnomo, H., Amir, A., Nasution, M., &amp; Siregar, N. C. (2023). Characteristics of Prospective Mathematics Teachers' Problem Solving in Metacognitive Awareness: Absolute Value Problems of Calculus Courses.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Higher Education Theory &amp; Practice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23</w:t>
      </w:r>
      <w:r>
        <w:rPr>
          <w:color w:val="222222"/>
          <w:sz w:val="22"/>
          <w:szCs w:val="22"/>
          <w:shd w:val="clear" w:color="auto" w:fill="FFFFFF"/>
        </w:rPr>
        <w:t>(11).</w:t>
      </w:r>
    </w:p>
    <w:p w14:paraId="0897D796" w14:textId="77777777" w:rsidR="00093396" w:rsidRDefault="00093396" w:rsidP="00093396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Rosli, R., Abdullah, M., Siregar, N. C., Bahari, S. A., Hamid, N. S. A., Abdullah, S., ... &amp; Bais, B. (2021, November). Raising Students' Awareness and Achievement in Space Science with Solar Flare Monitoring Project-Based Approach.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2021 7th International Conference on Space Science and Communication (IconSpace)</w:t>
      </w:r>
      <w:r>
        <w:rPr>
          <w:color w:val="222222"/>
          <w:sz w:val="22"/>
          <w:szCs w:val="22"/>
          <w:shd w:val="clear" w:color="auto" w:fill="FFFFFF"/>
        </w:rPr>
        <w:t> (pp. 290-293). IEEE.</w:t>
      </w:r>
    </w:p>
    <w:p w14:paraId="44365302" w14:textId="77777777" w:rsidR="00093396" w:rsidRDefault="00093396" w:rsidP="00093396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Siregar, N. C., &amp; Rosli, R. (2021, March). The effect of STEM interest base on family background for secondary student.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1806, No. 1, p. 012217). IOP Publishing.</w:t>
      </w:r>
    </w:p>
    <w:p w14:paraId="731B526F" w14:textId="77777777" w:rsidR="00093396" w:rsidRDefault="00093396" w:rsidP="00093396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Shulhany, A., Rukmayadi, Y., Maharani, A., Agusutrisno, A., Ahendyarti, C., Ikhsan, F., ... &amp; Ramadhan, R. N. (2022, December). On the modular irregularity strength of some graph classes.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AIP Conference Proceedings</w:t>
      </w:r>
      <w:r>
        <w:rPr>
          <w:color w:val="222222"/>
          <w:sz w:val="22"/>
          <w:szCs w:val="22"/>
          <w:shd w:val="clear" w:color="auto" w:fill="FFFFFF"/>
        </w:rPr>
        <w:t> (Vol. 2468, No. 1). AIP Publishing.</w:t>
      </w:r>
    </w:p>
    <w:p w14:paraId="7A365CF0" w14:textId="77777777" w:rsidR="00093396" w:rsidRDefault="00093396" w:rsidP="00093396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Jauhari, A. L. R., Ariany, R. L., Fardillah, F., &amp; Ayu, A. (2021, February). Profile of students’ statistical reasoning capabilities in introductory social statistics courses.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012118). IOP Publishing.</w:t>
      </w:r>
    </w:p>
    <w:p w14:paraId="129863B1" w14:textId="77777777" w:rsidR="00093396" w:rsidRDefault="00093396" w:rsidP="00093396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Rosarina, D., Fardillah, F., &amp; Wibowo, Y. G. (2021, February). Mathematical Design Study of Drainage And Dewatering Strategies: Integrated System For Water Management in Open-Pit Mining.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012121). IOP Publishing.</w:t>
      </w:r>
    </w:p>
    <w:p w14:paraId="7B35448E" w14:textId="77777777" w:rsidR="00093396" w:rsidRDefault="00093396" w:rsidP="00093396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Ariany, R. L., Widiastuti, T. T., Jauhari, A. L. R., &amp; Fardillah, F. (2021, February). Classification of Student’s Mathematical Reflective Thinking in Calculus Class.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012117). IOP Publishing.</w:t>
      </w:r>
    </w:p>
    <w:p w14:paraId="4593F1D3" w14:textId="77777777" w:rsidR="00093396" w:rsidRDefault="00093396" w:rsidP="00093396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Fardillah, F., Ruhimat, A., &amp; Priatna, N. (2020, March). Self-regulated Learning Student Through Teaching Materials Statistik Based on Minitab Software.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4, p. 042065). IOP Publishing.</w:t>
      </w:r>
    </w:p>
    <w:p w14:paraId="57B0F767" w14:textId="77777777" w:rsidR="00093396" w:rsidRDefault="00093396" w:rsidP="00093396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Fardillah, F., Sutaagra, O., Supriani, Y., Farlina, E., &amp; Priatna, N. (2019, July). Developing statistical reasoning ability of industrial engineering students through experiential learning.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1179, No. 1, p. 012068). IOP Publishing.</w:t>
      </w:r>
    </w:p>
    <w:p w14:paraId="3B101CC2" w14:textId="77777777" w:rsidR="00093396" w:rsidRDefault="00093396" w:rsidP="00093396">
      <w:pPr>
        <w:pStyle w:val="Default"/>
        <w:ind w:left="709" w:hanging="709"/>
        <w:jc w:val="both"/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>Kolopaking, L. M., Wahyono, E., Irmayani, N. R., Habibullah, H., &amp; Erwinsyah, R. G. (2022). Re-Adaptation of COVID-19 Impact for Sustainable Improvement of Indonesian Villages' Social Resilience in the Digital Era. </w:t>
      </w:r>
      <w:r>
        <w:rPr>
          <w:i/>
          <w:iCs/>
          <w:color w:val="222222"/>
          <w:sz w:val="22"/>
          <w:szCs w:val="22"/>
          <w:shd w:val="clear" w:color="auto" w:fill="FFFFFF"/>
        </w:rPr>
        <w:t>International Journal of Sustainable Development &amp; Planning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17</w:t>
      </w:r>
      <w:r>
        <w:rPr>
          <w:color w:val="222222"/>
          <w:sz w:val="22"/>
          <w:szCs w:val="22"/>
          <w:shd w:val="clear" w:color="auto" w:fill="FFFFFF"/>
        </w:rPr>
        <w:t>(7).</w:t>
      </w:r>
    </w:p>
    <w:p w14:paraId="742C1F5B" w14:textId="77777777" w:rsidR="00093396" w:rsidRDefault="00093396" w:rsidP="00093396">
      <w:pPr>
        <w:pStyle w:val="Default"/>
        <w:ind w:left="709" w:hanging="709"/>
        <w:jc w:val="both"/>
        <w:rPr>
          <w:sz w:val="22"/>
          <w:szCs w:val="22"/>
        </w:rPr>
      </w:pPr>
    </w:p>
    <w:p w14:paraId="5BBBE0F1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</w:rPr>
      </w:pPr>
    </w:p>
    <w:p w14:paraId="51B15331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bookmarkStart w:id="1" w:name="_Hlk152140993"/>
      <w:r>
        <w:rPr>
          <w:rFonts w:ascii="Times New Roman" w:hAnsi="Times New Roman" w:cs="Times New Roman"/>
          <w:color w:val="222222"/>
          <w:shd w:val="clear" w:color="auto" w:fill="FFFFFF"/>
        </w:rPr>
        <w:t>Mikrad, M., Budi, A., &amp; Febrianto, H. G. (2023). Comparative Analysis of The Performance of The Composite Stock Price Index (IHSG) With the Indonesian Sharia Stock Index (ISSI) During The Covid-19 Pandemic.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International Journal of Management Science and Information Technology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93-100.</w:t>
      </w:r>
    </w:p>
    <w:p w14:paraId="1AD1703F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Erdawati, L., Komalasari, K., &amp; Febrianto, H. G. (2023, February). Kinerja keuangan perbankan syariah dengan internet banking dan fee based income sebagai prediktor.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FORUM EKONOMI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25, No. 1, pp. 97-105).</w:t>
      </w:r>
    </w:p>
    <w:p w14:paraId="6FCBD482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Anriyani, S., Pambudi, J. E., &amp; Febrianto, H. G. (2023). Analysis of Organizational Citizenship Behavior with Quality Of Work Life and Compensation as Stimulus Variables.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SCIENTIA: Social Sciences &amp; Humanities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250-257.</w:t>
      </w:r>
    </w:p>
    <w:p w14:paraId="79A48532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Hamdani, H., Febrianto, H. G., &amp; Lestari, P. (2022). CSR disclosure dengan ukuran perusahaan, profitabilitas dan leverage sebagai variabel eksogen.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MANAJEMEN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14</w:t>
      </w:r>
      <w:r>
        <w:rPr>
          <w:rFonts w:ascii="Times New Roman" w:hAnsi="Times New Roman" w:cs="Times New Roman"/>
          <w:color w:val="222222"/>
          <w:shd w:val="clear" w:color="auto" w:fill="FFFFFF"/>
        </w:rPr>
        <w:t>(4), 824-835.</w:t>
      </w:r>
    </w:p>
    <w:p w14:paraId="3796C6AD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Febrianto, H. G., &amp; Sunaryo, D. (2022). Determinan Manajemen Pajak Pada Perusahaan Aneka Industri.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Business and Economics Research (JBE)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350-358.</w:t>
      </w:r>
    </w:p>
    <w:p w14:paraId="2E50A9E6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Pambudi, J. E., Febrianto, H. G., &amp; Zatira, D. (2022). Faktor Fundamental Keuangan Terhadap Harga Saham di Perusahaan Makanan dan Minuman yang Terdaftar di BEI 2015-2019.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JMB: Jurnal Manajemen dan Bisnis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11</w:t>
      </w:r>
      <w:r>
        <w:rPr>
          <w:rFonts w:ascii="Times New Roman" w:hAnsi="Times New Roman" w:cs="Times New Roman"/>
          <w:color w:val="222222"/>
          <w:shd w:val="clear" w:color="auto" w:fill="FFFFFF"/>
        </w:rPr>
        <w:t>(2).</w:t>
      </w:r>
    </w:p>
    <w:p w14:paraId="6792A83B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Febrianto, H. G., &amp; Diana, M. (2022). ANALISIS LIKUIDITAS DAN SOLVABILITAS TERHADAP EFISIENSI KINERJA KEUANGAN PADA PERUSAHAAN FOOD AND BEVERAGE DI BEI.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Prosiding Simposium Nasional Multidisiplin (SinaMu)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004CCACF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Utomo, E. N., Febrianto, H. G., &amp; Fitriana, A. I. (2022). Urgensi persistensi laba: antara volatilitas arus kas, volatilitas penjualan dan ukuran perusahaan.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AKUNTABEL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19</w:t>
      </w:r>
      <w:r>
        <w:rPr>
          <w:rFonts w:ascii="Times New Roman" w:hAnsi="Times New Roman" w:cs="Times New Roman"/>
          <w:color w:val="222222"/>
          <w:shd w:val="clear" w:color="auto" w:fill="FFFFFF"/>
        </w:rPr>
        <w:t>(4), 786-794.</w:t>
      </w:r>
    </w:p>
    <w:p w14:paraId="1D0D25D7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Febrianto, H. G., Fitriana, A. I., &amp; Nabila, A. (2021). Analisis Keputusan Investasi dan Kebijakan Dividen Terhadap Nilai Perusahaan Pada Perusahaan Property, Real Estate and Building Construction yang Terdaftar di Bursa Efek Indonesia (BEI) Periode Tahun 2015–2018.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Prosiding Konferensi Nasional Ekonomi Manajemen dan Akuntansi (KNEMA)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</w:t>
      </w:r>
      <w:r>
        <w:rPr>
          <w:rFonts w:ascii="Times New Roman" w:hAnsi="Times New Roman" w:cs="Times New Roman"/>
          <w:color w:val="222222"/>
          <w:shd w:val="clear" w:color="auto" w:fill="FFFFFF"/>
        </w:rPr>
        <w:t>(1).</w:t>
      </w:r>
    </w:p>
    <w:p w14:paraId="1C717D41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&amp; Febrianto, H. G. (2021). Cash Ratio dan Debt to Equity Ratio terhadap Kebijakan Deviden.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Prosiding Simposium Nasional Multidisiplin (SinaMu)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48DEE7CD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&amp; Febrianto, H. G. (2019). PENDEKATAN INDEKS ECKEL DALAM PENGARUH ASIMETRI INFORMASI DAN MANAJEMEN LABA TERHADAP KUALITAS LAPORAN KEUANGAN.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INDONESIAN JOURNAL OF ACCOUNTING AND GOVERNANCE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56-81.</w:t>
      </w:r>
    </w:p>
    <w:p w14:paraId="2A6F7E5D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 (2018). Pengaruh Asimetri Informasi Dan Ukuran Perusahaan Terhadap Manajemen Laba.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Balance Vocation Accounting Journal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1-11.</w:t>
      </w:r>
    </w:p>
    <w:p w14:paraId="124F75ED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Febrianto, H. G., &amp; Fazira, R. (2019). PENGARUH KECUKUPAN MODAL TREHADAP MANAJEMEN RISIKO LIKUIDITAS BANK PERKREDITAN RAKYAT (Studi Empiris Pada Bank Prekreditan Rakyat di Kota Tangerang).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Dynamic Management Journal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</w:t>
      </w:r>
      <w:r>
        <w:rPr>
          <w:rFonts w:ascii="Times New Roman" w:hAnsi="Times New Roman" w:cs="Times New Roman"/>
          <w:color w:val="222222"/>
          <w:shd w:val="clear" w:color="auto" w:fill="FFFFFF"/>
        </w:rPr>
        <w:t>(1).</w:t>
      </w:r>
    </w:p>
    <w:bookmarkEnd w:id="1"/>
    <w:p w14:paraId="0D6BCB29" w14:textId="77777777" w:rsidR="00093396" w:rsidRDefault="00093396" w:rsidP="00093396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bookmarkEnd w:id="0"/>
    <w:p w14:paraId="7B5D9100" w14:textId="77777777" w:rsidR="00093396" w:rsidRDefault="00093396" w:rsidP="00093396">
      <w:pPr>
        <w:jc w:val="both"/>
        <w:rPr>
          <w:rFonts w:ascii="Times New Roman" w:hAnsi="Times New Roman" w:cs="Times New Roman"/>
        </w:rPr>
      </w:pPr>
    </w:p>
    <w:p w14:paraId="5E9AFA64" w14:textId="77777777" w:rsidR="00093396" w:rsidRDefault="00093396">
      <w:pPr>
        <w:pStyle w:val="BodyText"/>
        <w:spacing w:line="244" w:lineRule="auto"/>
        <w:ind w:left="1680" w:right="124" w:hanging="1561"/>
        <w:jc w:val="both"/>
      </w:pPr>
    </w:p>
    <w:sectPr w:rsidR="00093396">
      <w:pgSz w:w="11910" w:h="16840"/>
      <w:pgMar w:top="1680" w:right="1680" w:bottom="1480" w:left="1580" w:header="570" w:footer="1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E027" w14:textId="77777777" w:rsidR="00B33E5D" w:rsidRDefault="00B33E5D">
      <w:r>
        <w:separator/>
      </w:r>
    </w:p>
  </w:endnote>
  <w:endnote w:type="continuationSeparator" w:id="0">
    <w:p w14:paraId="7B88C273" w14:textId="77777777" w:rsidR="00B33E5D" w:rsidRDefault="00B3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2992" w14:textId="604234A8" w:rsidR="003162DF" w:rsidRDefault="0009339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477760" behindDoc="1" locked="0" layoutInCell="1" allowOverlap="1" wp14:anchorId="66EAE8FF" wp14:editId="3D5F5228">
              <wp:simplePos x="0" y="0"/>
              <wp:positionH relativeFrom="page">
                <wp:posOffset>4779010</wp:posOffset>
              </wp:positionH>
              <wp:positionV relativeFrom="page">
                <wp:posOffset>10071100</wp:posOffset>
              </wp:positionV>
              <wp:extent cx="1720215" cy="194310"/>
              <wp:effectExtent l="0" t="0" r="0" b="0"/>
              <wp:wrapNone/>
              <wp:docPr id="18342475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2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A656F" w14:textId="77777777" w:rsidR="00093396" w:rsidRDefault="00093396" w:rsidP="0009339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JURNAL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DINAMIKA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ptab w:relativeTo="margin" w:alignment="center" w:leader="none"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AE8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76.3pt;margin-top:793pt;width:135.45pt;height:15.3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" filled="f" stroked="f">
              <v:textbox inset="0,0,0,0">
                <w:txbxContent>
                  <w:p w14:paraId="69EA656F" w14:textId="77777777" w:rsidR="00093396" w:rsidRDefault="00093396" w:rsidP="0009339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JURNAL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DINAMIKA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ptab w:relativeTo="margin" w:alignment="center" w:leader="none"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425AA" w14:textId="77777777" w:rsidR="00B33E5D" w:rsidRDefault="00B33E5D">
      <w:r>
        <w:separator/>
      </w:r>
    </w:p>
  </w:footnote>
  <w:footnote w:type="continuationSeparator" w:id="0">
    <w:p w14:paraId="26F1ECEF" w14:textId="77777777" w:rsidR="00B33E5D" w:rsidRDefault="00B3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1BE6" w14:textId="02FE3DAD" w:rsidR="003162DF" w:rsidRDefault="000933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712" behindDoc="1" locked="0" layoutInCell="1" allowOverlap="1" wp14:anchorId="6E90C13B" wp14:editId="73D4BC96">
              <wp:simplePos x="0" y="0"/>
              <wp:positionH relativeFrom="page">
                <wp:posOffset>5267325</wp:posOffset>
              </wp:positionH>
              <wp:positionV relativeFrom="page">
                <wp:posOffset>295275</wp:posOffset>
              </wp:positionV>
              <wp:extent cx="1228725" cy="283210"/>
              <wp:effectExtent l="0" t="0" r="9525" b="2540"/>
              <wp:wrapNone/>
              <wp:docPr id="1252652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28FB7" w14:textId="77777777" w:rsidR="00093396" w:rsidRDefault="00093396" w:rsidP="00093396">
                          <w:pPr>
                            <w:spacing w:before="12"/>
                            <w:ind w:left="20" w:right="9" w:firstLine="2"/>
                            <w:rPr>
                              <w:b/>
                              <w:i/>
                              <w:spacing w:val="-42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P ISSN : 2477-1546</w:t>
                          </w:r>
                          <w:r>
                            <w:rPr>
                              <w:b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</w:p>
                        <w:p w14:paraId="4AAF9921" w14:textId="4353C4D2" w:rsidR="00093396" w:rsidRDefault="00093396" w:rsidP="00093396">
                          <w:pPr>
                            <w:spacing w:before="12"/>
                            <w:ind w:left="20" w:right="9" w:firstLine="2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ISSN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: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2581-1894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0C1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.75pt;margin-top:23.25pt;width:96.75pt;height:22.3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" filled="f" stroked="f">
              <v:textbox inset="0,0,0,0">
                <w:txbxContent>
                  <w:p w14:paraId="7FB28FB7" w14:textId="77777777" w:rsidR="00093396" w:rsidRDefault="00093396" w:rsidP="00093396">
                    <w:pPr>
                      <w:spacing w:before="12"/>
                      <w:ind w:left="20" w:right="9" w:firstLine="2"/>
                      <w:rPr>
                        <w:b/>
                        <w:i/>
                        <w:spacing w:val="-42"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P ISSN : 2477-1546</w:t>
                    </w:r>
                    <w:r>
                      <w:rPr>
                        <w:b/>
                        <w:i/>
                        <w:spacing w:val="-42"/>
                        <w:sz w:val="18"/>
                      </w:rPr>
                      <w:t xml:space="preserve"> </w:t>
                    </w:r>
                  </w:p>
                  <w:p w14:paraId="4AAF9921" w14:textId="4353C4D2" w:rsidR="00093396" w:rsidRDefault="00093396" w:rsidP="00093396">
                    <w:pPr>
                      <w:spacing w:before="12"/>
                      <w:ind w:left="20" w:right="9" w:firstLine="2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E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ISSN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: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2581-1894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3664" behindDoc="1" locked="0" layoutInCell="1" allowOverlap="1" wp14:anchorId="3975E04B" wp14:editId="1E3A0D6E">
              <wp:simplePos x="0" y="0"/>
              <wp:positionH relativeFrom="page">
                <wp:posOffset>1000125</wp:posOffset>
              </wp:positionH>
              <wp:positionV relativeFrom="page">
                <wp:posOffset>361950</wp:posOffset>
              </wp:positionV>
              <wp:extent cx="2971800" cy="283210"/>
              <wp:effectExtent l="0" t="0" r="0" b="2540"/>
              <wp:wrapNone/>
              <wp:docPr id="2118244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C0370" w14:textId="77777777" w:rsidR="00093396" w:rsidRDefault="00093396" w:rsidP="00093396">
                          <w:pPr>
                            <w:spacing w:before="12"/>
                            <w:ind w:left="20" w:right="14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Jurnal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Dinamika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Universitas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Muhammadiyah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Tangerang</w:t>
                          </w:r>
                          <w:r>
                            <w:rPr>
                              <w:b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Tangerang, September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2021,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pp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1-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75E04B" id="Text Box 2" o:spid="_x0000_s1027" type="#_x0000_t202" style="position:absolute;margin-left:78.75pt;margin-top:28.5pt;width:234pt;height:22.3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" filled="f" stroked="f">
              <v:textbox inset="0,0,0,0">
                <w:txbxContent>
                  <w:p w14:paraId="4BCC0370" w14:textId="77777777" w:rsidR="00093396" w:rsidRDefault="00093396" w:rsidP="00093396">
                    <w:pPr>
                      <w:spacing w:before="12"/>
                      <w:ind w:left="20" w:right="14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Jurnal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Dinamika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Universitas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Muhammadiyah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Tangerang</w:t>
                    </w:r>
                    <w:r>
                      <w:rPr>
                        <w:b/>
                        <w:i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Tangerang, September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2021,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pp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1-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F370F"/>
    <w:multiLevelType w:val="hybridMultilevel"/>
    <w:tmpl w:val="CFDE3554"/>
    <w:lvl w:ilvl="0" w:tplc="6150B7AE">
      <w:start w:val="1"/>
      <w:numFmt w:val="decimal"/>
      <w:lvlText w:val="%1."/>
      <w:lvlJc w:val="left"/>
      <w:pPr>
        <w:ind w:left="1253" w:hanging="360"/>
        <w:jc w:val="left"/>
      </w:pPr>
      <w:rPr>
        <w:rFonts w:ascii="Georgia" w:eastAsia="Georgia" w:hAnsi="Georgia" w:cs="Georgia" w:hint="default"/>
        <w:spacing w:val="-3"/>
        <w:w w:val="113"/>
        <w:sz w:val="22"/>
        <w:szCs w:val="22"/>
        <w:lang w:val="id" w:eastAsia="en-US" w:bidi="ar-SA"/>
      </w:rPr>
    </w:lvl>
    <w:lvl w:ilvl="1" w:tplc="442243C2">
      <w:numFmt w:val="bullet"/>
      <w:lvlText w:val="•"/>
      <w:lvlJc w:val="left"/>
      <w:pPr>
        <w:ind w:left="1998" w:hanging="360"/>
      </w:pPr>
      <w:rPr>
        <w:rFonts w:hint="default"/>
        <w:lang w:val="id" w:eastAsia="en-US" w:bidi="ar-SA"/>
      </w:rPr>
    </w:lvl>
    <w:lvl w:ilvl="2" w:tplc="F698DC9E">
      <w:numFmt w:val="bullet"/>
      <w:lvlText w:val="•"/>
      <w:lvlJc w:val="left"/>
      <w:pPr>
        <w:ind w:left="2737" w:hanging="360"/>
      </w:pPr>
      <w:rPr>
        <w:rFonts w:hint="default"/>
        <w:lang w:val="id" w:eastAsia="en-US" w:bidi="ar-SA"/>
      </w:rPr>
    </w:lvl>
    <w:lvl w:ilvl="3" w:tplc="34A4D346">
      <w:numFmt w:val="bullet"/>
      <w:lvlText w:val="•"/>
      <w:lvlJc w:val="left"/>
      <w:pPr>
        <w:ind w:left="3476" w:hanging="360"/>
      </w:pPr>
      <w:rPr>
        <w:rFonts w:hint="default"/>
        <w:lang w:val="id" w:eastAsia="en-US" w:bidi="ar-SA"/>
      </w:rPr>
    </w:lvl>
    <w:lvl w:ilvl="4" w:tplc="D00E50B2">
      <w:numFmt w:val="bullet"/>
      <w:lvlText w:val="•"/>
      <w:lvlJc w:val="left"/>
      <w:pPr>
        <w:ind w:left="4215" w:hanging="360"/>
      </w:pPr>
      <w:rPr>
        <w:rFonts w:hint="default"/>
        <w:lang w:val="id" w:eastAsia="en-US" w:bidi="ar-SA"/>
      </w:rPr>
    </w:lvl>
    <w:lvl w:ilvl="5" w:tplc="1BF4B84A">
      <w:numFmt w:val="bullet"/>
      <w:lvlText w:val="•"/>
      <w:lvlJc w:val="left"/>
      <w:pPr>
        <w:ind w:left="4954" w:hanging="360"/>
      </w:pPr>
      <w:rPr>
        <w:rFonts w:hint="default"/>
        <w:lang w:val="id" w:eastAsia="en-US" w:bidi="ar-SA"/>
      </w:rPr>
    </w:lvl>
    <w:lvl w:ilvl="6" w:tplc="5F8CD608">
      <w:numFmt w:val="bullet"/>
      <w:lvlText w:val="•"/>
      <w:lvlJc w:val="left"/>
      <w:pPr>
        <w:ind w:left="5693" w:hanging="360"/>
      </w:pPr>
      <w:rPr>
        <w:rFonts w:hint="default"/>
        <w:lang w:val="id" w:eastAsia="en-US" w:bidi="ar-SA"/>
      </w:rPr>
    </w:lvl>
    <w:lvl w:ilvl="7" w:tplc="6CDA7B5A">
      <w:numFmt w:val="bullet"/>
      <w:lvlText w:val="•"/>
      <w:lvlJc w:val="left"/>
      <w:pPr>
        <w:ind w:left="6432" w:hanging="360"/>
      </w:pPr>
      <w:rPr>
        <w:rFonts w:hint="default"/>
        <w:lang w:val="id" w:eastAsia="en-US" w:bidi="ar-SA"/>
      </w:rPr>
    </w:lvl>
    <w:lvl w:ilvl="8" w:tplc="AC826114">
      <w:numFmt w:val="bullet"/>
      <w:lvlText w:val="•"/>
      <w:lvlJc w:val="left"/>
      <w:pPr>
        <w:ind w:left="7171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4C412DA2"/>
    <w:multiLevelType w:val="hybridMultilevel"/>
    <w:tmpl w:val="9B76885A"/>
    <w:lvl w:ilvl="0" w:tplc="7DEC4274">
      <w:start w:val="1"/>
      <w:numFmt w:val="decimal"/>
      <w:lvlText w:val="%1."/>
      <w:lvlJc w:val="left"/>
      <w:pPr>
        <w:ind w:left="547" w:hanging="351"/>
        <w:jc w:val="right"/>
      </w:pPr>
      <w:rPr>
        <w:rFonts w:ascii="Calibri" w:eastAsia="Calibri" w:hAnsi="Calibri" w:cs="Calibri" w:hint="default"/>
        <w:b/>
        <w:bCs/>
        <w:spacing w:val="0"/>
        <w:w w:val="110"/>
        <w:sz w:val="22"/>
        <w:szCs w:val="22"/>
        <w:lang w:val="id" w:eastAsia="en-US" w:bidi="ar-SA"/>
      </w:rPr>
    </w:lvl>
    <w:lvl w:ilvl="1" w:tplc="F19A66C2">
      <w:start w:val="1"/>
      <w:numFmt w:val="decimal"/>
      <w:lvlText w:val="%2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B6F0AC12">
      <w:numFmt w:val="bullet"/>
      <w:lvlText w:val="•"/>
      <w:lvlJc w:val="left"/>
      <w:pPr>
        <w:ind w:left="2027" w:hanging="360"/>
      </w:pPr>
      <w:rPr>
        <w:rFonts w:hint="default"/>
        <w:lang w:val="id" w:eastAsia="en-US" w:bidi="ar-SA"/>
      </w:rPr>
    </w:lvl>
    <w:lvl w:ilvl="3" w:tplc="B21421CA">
      <w:numFmt w:val="bullet"/>
      <w:lvlText w:val="•"/>
      <w:lvlJc w:val="left"/>
      <w:pPr>
        <w:ind w:left="2855" w:hanging="360"/>
      </w:pPr>
      <w:rPr>
        <w:rFonts w:hint="default"/>
        <w:lang w:val="id" w:eastAsia="en-US" w:bidi="ar-SA"/>
      </w:rPr>
    </w:lvl>
    <w:lvl w:ilvl="4" w:tplc="B616FB5E">
      <w:numFmt w:val="bullet"/>
      <w:lvlText w:val="•"/>
      <w:lvlJc w:val="left"/>
      <w:pPr>
        <w:ind w:left="3682" w:hanging="360"/>
      </w:pPr>
      <w:rPr>
        <w:rFonts w:hint="default"/>
        <w:lang w:val="id" w:eastAsia="en-US" w:bidi="ar-SA"/>
      </w:rPr>
    </w:lvl>
    <w:lvl w:ilvl="5" w:tplc="F4F4C68C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6" w:tplc="7E4EFCC8">
      <w:numFmt w:val="bullet"/>
      <w:lvlText w:val="•"/>
      <w:lvlJc w:val="left"/>
      <w:pPr>
        <w:ind w:left="5338" w:hanging="360"/>
      </w:pPr>
      <w:rPr>
        <w:rFonts w:hint="default"/>
        <w:lang w:val="id" w:eastAsia="en-US" w:bidi="ar-SA"/>
      </w:rPr>
    </w:lvl>
    <w:lvl w:ilvl="7" w:tplc="0822655A">
      <w:numFmt w:val="bullet"/>
      <w:lvlText w:val="•"/>
      <w:lvlJc w:val="left"/>
      <w:pPr>
        <w:ind w:left="6165" w:hanging="360"/>
      </w:pPr>
      <w:rPr>
        <w:rFonts w:hint="default"/>
        <w:lang w:val="id" w:eastAsia="en-US" w:bidi="ar-SA"/>
      </w:rPr>
    </w:lvl>
    <w:lvl w:ilvl="8" w:tplc="C78E4C8C">
      <w:numFmt w:val="bullet"/>
      <w:lvlText w:val="•"/>
      <w:lvlJc w:val="left"/>
      <w:pPr>
        <w:ind w:left="6993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5009278E"/>
    <w:multiLevelType w:val="hybridMultilevel"/>
    <w:tmpl w:val="3C969A2E"/>
    <w:lvl w:ilvl="0" w:tplc="5406C03E">
      <w:start w:val="1"/>
      <w:numFmt w:val="decimal"/>
      <w:lvlText w:val="%1."/>
      <w:lvlJc w:val="left"/>
      <w:pPr>
        <w:ind w:left="547" w:hanging="361"/>
        <w:jc w:val="left"/>
      </w:pPr>
      <w:rPr>
        <w:rFonts w:hint="default"/>
        <w:b/>
        <w:bCs/>
        <w:spacing w:val="0"/>
        <w:w w:val="110"/>
        <w:lang w:val="id" w:eastAsia="en-US" w:bidi="ar-SA"/>
      </w:rPr>
    </w:lvl>
    <w:lvl w:ilvl="1" w:tplc="7FA66B22">
      <w:numFmt w:val="bullet"/>
      <w:lvlText w:val="•"/>
      <w:lvlJc w:val="left"/>
      <w:pPr>
        <w:ind w:left="1350" w:hanging="361"/>
      </w:pPr>
      <w:rPr>
        <w:rFonts w:hint="default"/>
        <w:lang w:val="id" w:eastAsia="en-US" w:bidi="ar-SA"/>
      </w:rPr>
    </w:lvl>
    <w:lvl w:ilvl="2" w:tplc="7B503A7A">
      <w:numFmt w:val="bullet"/>
      <w:lvlText w:val="•"/>
      <w:lvlJc w:val="left"/>
      <w:pPr>
        <w:ind w:left="2161" w:hanging="361"/>
      </w:pPr>
      <w:rPr>
        <w:rFonts w:hint="default"/>
        <w:lang w:val="id" w:eastAsia="en-US" w:bidi="ar-SA"/>
      </w:rPr>
    </w:lvl>
    <w:lvl w:ilvl="3" w:tplc="A23452CC">
      <w:numFmt w:val="bullet"/>
      <w:lvlText w:val="•"/>
      <w:lvlJc w:val="left"/>
      <w:pPr>
        <w:ind w:left="2972" w:hanging="361"/>
      </w:pPr>
      <w:rPr>
        <w:rFonts w:hint="default"/>
        <w:lang w:val="id" w:eastAsia="en-US" w:bidi="ar-SA"/>
      </w:rPr>
    </w:lvl>
    <w:lvl w:ilvl="4" w:tplc="EC88AF04">
      <w:numFmt w:val="bullet"/>
      <w:lvlText w:val="•"/>
      <w:lvlJc w:val="left"/>
      <w:pPr>
        <w:ind w:left="3783" w:hanging="361"/>
      </w:pPr>
      <w:rPr>
        <w:rFonts w:hint="default"/>
        <w:lang w:val="id" w:eastAsia="en-US" w:bidi="ar-SA"/>
      </w:rPr>
    </w:lvl>
    <w:lvl w:ilvl="5" w:tplc="980EECF0">
      <w:numFmt w:val="bullet"/>
      <w:lvlText w:val="•"/>
      <w:lvlJc w:val="left"/>
      <w:pPr>
        <w:ind w:left="4594" w:hanging="361"/>
      </w:pPr>
      <w:rPr>
        <w:rFonts w:hint="default"/>
        <w:lang w:val="id" w:eastAsia="en-US" w:bidi="ar-SA"/>
      </w:rPr>
    </w:lvl>
    <w:lvl w:ilvl="6" w:tplc="6C50B64E">
      <w:numFmt w:val="bullet"/>
      <w:lvlText w:val="•"/>
      <w:lvlJc w:val="left"/>
      <w:pPr>
        <w:ind w:left="5405" w:hanging="361"/>
      </w:pPr>
      <w:rPr>
        <w:rFonts w:hint="default"/>
        <w:lang w:val="id" w:eastAsia="en-US" w:bidi="ar-SA"/>
      </w:rPr>
    </w:lvl>
    <w:lvl w:ilvl="7" w:tplc="58762E3C">
      <w:numFmt w:val="bullet"/>
      <w:lvlText w:val="•"/>
      <w:lvlJc w:val="left"/>
      <w:pPr>
        <w:ind w:left="6216" w:hanging="361"/>
      </w:pPr>
      <w:rPr>
        <w:rFonts w:hint="default"/>
        <w:lang w:val="id" w:eastAsia="en-US" w:bidi="ar-SA"/>
      </w:rPr>
    </w:lvl>
    <w:lvl w:ilvl="8" w:tplc="1666BB2C">
      <w:numFmt w:val="bullet"/>
      <w:lvlText w:val="•"/>
      <w:lvlJc w:val="left"/>
      <w:pPr>
        <w:ind w:left="7027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6331267C"/>
    <w:multiLevelType w:val="hybridMultilevel"/>
    <w:tmpl w:val="55EEF6DE"/>
    <w:lvl w:ilvl="0" w:tplc="3924880E">
      <w:start w:val="1"/>
      <w:numFmt w:val="decimal"/>
      <w:lvlText w:val="%1."/>
      <w:lvlJc w:val="left"/>
      <w:pPr>
        <w:ind w:left="547" w:hanging="361"/>
        <w:jc w:val="left"/>
      </w:pPr>
      <w:rPr>
        <w:rFonts w:ascii="Calibri" w:eastAsia="Calibri" w:hAnsi="Calibri" w:cs="Calibri" w:hint="default"/>
        <w:b/>
        <w:bCs/>
        <w:spacing w:val="0"/>
        <w:w w:val="110"/>
        <w:sz w:val="22"/>
        <w:szCs w:val="22"/>
        <w:lang w:val="id" w:eastAsia="en-US" w:bidi="ar-SA"/>
      </w:rPr>
    </w:lvl>
    <w:lvl w:ilvl="1" w:tplc="22A4409C">
      <w:numFmt w:val="bullet"/>
      <w:lvlText w:val="•"/>
      <w:lvlJc w:val="left"/>
      <w:pPr>
        <w:ind w:left="1350" w:hanging="361"/>
      </w:pPr>
      <w:rPr>
        <w:rFonts w:hint="default"/>
        <w:lang w:val="id" w:eastAsia="en-US" w:bidi="ar-SA"/>
      </w:rPr>
    </w:lvl>
    <w:lvl w:ilvl="2" w:tplc="101E9546">
      <w:numFmt w:val="bullet"/>
      <w:lvlText w:val="•"/>
      <w:lvlJc w:val="left"/>
      <w:pPr>
        <w:ind w:left="2161" w:hanging="361"/>
      </w:pPr>
      <w:rPr>
        <w:rFonts w:hint="default"/>
        <w:lang w:val="id" w:eastAsia="en-US" w:bidi="ar-SA"/>
      </w:rPr>
    </w:lvl>
    <w:lvl w:ilvl="3" w:tplc="397E20C2">
      <w:numFmt w:val="bullet"/>
      <w:lvlText w:val="•"/>
      <w:lvlJc w:val="left"/>
      <w:pPr>
        <w:ind w:left="2972" w:hanging="361"/>
      </w:pPr>
      <w:rPr>
        <w:rFonts w:hint="default"/>
        <w:lang w:val="id" w:eastAsia="en-US" w:bidi="ar-SA"/>
      </w:rPr>
    </w:lvl>
    <w:lvl w:ilvl="4" w:tplc="009E21AA">
      <w:numFmt w:val="bullet"/>
      <w:lvlText w:val="•"/>
      <w:lvlJc w:val="left"/>
      <w:pPr>
        <w:ind w:left="3783" w:hanging="361"/>
      </w:pPr>
      <w:rPr>
        <w:rFonts w:hint="default"/>
        <w:lang w:val="id" w:eastAsia="en-US" w:bidi="ar-SA"/>
      </w:rPr>
    </w:lvl>
    <w:lvl w:ilvl="5" w:tplc="E2B25586">
      <w:numFmt w:val="bullet"/>
      <w:lvlText w:val="•"/>
      <w:lvlJc w:val="left"/>
      <w:pPr>
        <w:ind w:left="4594" w:hanging="361"/>
      </w:pPr>
      <w:rPr>
        <w:rFonts w:hint="default"/>
        <w:lang w:val="id" w:eastAsia="en-US" w:bidi="ar-SA"/>
      </w:rPr>
    </w:lvl>
    <w:lvl w:ilvl="6" w:tplc="75B2D2E4">
      <w:numFmt w:val="bullet"/>
      <w:lvlText w:val="•"/>
      <w:lvlJc w:val="left"/>
      <w:pPr>
        <w:ind w:left="5405" w:hanging="361"/>
      </w:pPr>
      <w:rPr>
        <w:rFonts w:hint="default"/>
        <w:lang w:val="id" w:eastAsia="en-US" w:bidi="ar-SA"/>
      </w:rPr>
    </w:lvl>
    <w:lvl w:ilvl="7" w:tplc="08A030FC">
      <w:numFmt w:val="bullet"/>
      <w:lvlText w:val="•"/>
      <w:lvlJc w:val="left"/>
      <w:pPr>
        <w:ind w:left="6216" w:hanging="361"/>
      </w:pPr>
      <w:rPr>
        <w:rFonts w:hint="default"/>
        <w:lang w:val="id" w:eastAsia="en-US" w:bidi="ar-SA"/>
      </w:rPr>
    </w:lvl>
    <w:lvl w:ilvl="8" w:tplc="9EE408FA">
      <w:numFmt w:val="bullet"/>
      <w:lvlText w:val="•"/>
      <w:lvlJc w:val="left"/>
      <w:pPr>
        <w:ind w:left="7027" w:hanging="361"/>
      </w:pPr>
      <w:rPr>
        <w:rFonts w:hint="default"/>
        <w:lang w:val="id" w:eastAsia="en-US" w:bidi="ar-SA"/>
      </w:rPr>
    </w:lvl>
  </w:abstractNum>
  <w:num w:numId="1" w16cid:durableId="2089109548">
    <w:abstractNumId w:val="0"/>
  </w:num>
  <w:num w:numId="2" w16cid:durableId="1785149931">
    <w:abstractNumId w:val="1"/>
  </w:num>
  <w:num w:numId="3" w16cid:durableId="1241252039">
    <w:abstractNumId w:val="2"/>
  </w:num>
  <w:num w:numId="4" w16cid:durableId="1443570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62DF"/>
    <w:rsid w:val="00093396"/>
    <w:rsid w:val="003162DF"/>
    <w:rsid w:val="00B3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E3946D3"/>
  <w15:docId w15:val="{4AEFA4F7-6A11-4A71-B9D5-62E31A29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id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3"/>
      <w:ind w:left="542" w:right="556" w:hanging="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47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33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396"/>
    <w:rPr>
      <w:rFonts w:ascii="Georgia" w:eastAsia="Georgia" w:hAnsi="Georgia" w:cs="Georgia"/>
      <w:lang w:val="id"/>
    </w:rPr>
  </w:style>
  <w:style w:type="paragraph" w:styleId="Footer">
    <w:name w:val="footer"/>
    <w:basedOn w:val="Normal"/>
    <w:link w:val="FooterChar"/>
    <w:uiPriority w:val="99"/>
    <w:unhideWhenUsed/>
    <w:rsid w:val="000933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396"/>
    <w:rPr>
      <w:rFonts w:ascii="Georgia" w:eastAsia="Georgia" w:hAnsi="Georgia" w:cs="Georgia"/>
      <w:lang w:val="id"/>
    </w:rPr>
  </w:style>
  <w:style w:type="character" w:styleId="Hyperlink">
    <w:name w:val="Hyperlink"/>
    <w:basedOn w:val="DefaultParagraphFont"/>
    <w:uiPriority w:val="99"/>
    <w:semiHidden/>
    <w:unhideWhenUsed/>
    <w:rsid w:val="00093396"/>
    <w:rPr>
      <w:color w:val="0000FF" w:themeColor="hyperlink"/>
      <w:u w:val="single"/>
    </w:rPr>
  </w:style>
  <w:style w:type="paragraph" w:customStyle="1" w:styleId="Default">
    <w:name w:val="Default"/>
    <w:rsid w:val="0009339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7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man.hakim@umt.ac.id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fiolithachoerunnisa13@gmail.com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ersc.org/journals/index.php/IJAST/article/view/187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4624</Words>
  <Characters>26357</Characters>
  <Application>Microsoft Office Word</Application>
  <DocSecurity>0</DocSecurity>
  <Lines>219</Lines>
  <Paragraphs>61</Paragraphs>
  <ScaleCrop>false</ScaleCrop>
  <Company/>
  <LinksUpToDate>false</LinksUpToDate>
  <CharactersWithSpaces>30920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</dc:creator>
  <cp:lastModifiedBy>Hendra Galuh</cp:lastModifiedBy>
  <cp:revision>2</cp:revision>
  <dcterms:created xsi:type="dcterms:W3CDTF">2023-11-29T11:41:00Z</dcterms:created>
  <dcterms:modified xsi:type="dcterms:W3CDTF">2023-11-29T11:45:00Z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2023-11-29T00:00:00Z</vt:filetime>
  </property>
</Properties>
</file>