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259EA" w14:textId="385E9A36" w:rsidR="005674F6" w:rsidRPr="00167A74" w:rsidRDefault="005674F6" w:rsidP="005674F6">
      <w:pPr>
        <w:spacing w:before="100" w:after="100" w:line="240" w:lineRule="auto"/>
        <w:jc w:val="both"/>
        <w:rPr>
          <w:rFonts w:ascii="Book Antiqua" w:eastAsia="Book Antiqua" w:hAnsi="Book Antiqua" w:cs="Book Antiqua"/>
          <w:b/>
          <w:color w:val="222222"/>
          <w:sz w:val="32"/>
          <w:szCs w:val="24"/>
        </w:rPr>
      </w:pPr>
      <w:r w:rsidRPr="00167A74">
        <w:rPr>
          <w:rFonts w:ascii="Times New Roman" w:hAnsi="Times New Roman"/>
          <w:b/>
          <w:i/>
          <w:sz w:val="28"/>
          <w:lang w:val="id-ID"/>
        </w:rPr>
        <w:t>KUALITAS PENGALAMAN DALAM MEMODERASI GAYA HIDUP, KESADARAN MEREK DAN KUALITAS RASA TERHADAP NIAT BELI ULANG (</w:t>
      </w:r>
      <w:r w:rsidR="00D151F7" w:rsidRPr="00167A74">
        <w:rPr>
          <w:rFonts w:ascii="Times New Roman" w:hAnsi="Times New Roman"/>
          <w:b/>
          <w:i/>
          <w:sz w:val="28"/>
          <w:lang w:val="id-ID"/>
        </w:rPr>
        <w:t>Studi Pada Konsumen</w:t>
      </w:r>
      <w:r w:rsidRPr="00167A74">
        <w:rPr>
          <w:rFonts w:ascii="Times New Roman" w:hAnsi="Times New Roman"/>
          <w:b/>
          <w:i/>
          <w:sz w:val="28"/>
          <w:lang w:val="id-ID"/>
        </w:rPr>
        <w:t xml:space="preserve"> Air Minum Dalam Kemasan Merek Le Minerale di Kabupaten Bekasi)</w:t>
      </w:r>
    </w:p>
    <w:p w14:paraId="42D1CD6B" w14:textId="77777777" w:rsidR="005674F6" w:rsidRDefault="005674F6">
      <w:pPr>
        <w:spacing w:before="100" w:after="100" w:line="240" w:lineRule="auto"/>
        <w:jc w:val="both"/>
        <w:rPr>
          <w:rFonts w:ascii="Book Antiqua" w:eastAsia="Book Antiqua" w:hAnsi="Book Antiqua" w:cs="Book Antiqua"/>
          <w:sz w:val="24"/>
          <w:szCs w:val="24"/>
        </w:rPr>
      </w:pPr>
    </w:p>
    <w:p w14:paraId="58BF2311" w14:textId="6860A600" w:rsidR="00970420" w:rsidRDefault="005674F6" w:rsidP="00C5766D">
      <w:pPr>
        <w:spacing w:after="0"/>
        <w:jc w:val="center"/>
        <w:rPr>
          <w:rFonts w:ascii="Book Antiqua" w:eastAsia="Book Antiqua" w:hAnsi="Book Antiqua" w:cs="Book Antiqua"/>
          <w:sz w:val="20"/>
          <w:szCs w:val="20"/>
        </w:rPr>
      </w:pPr>
      <w:r>
        <w:rPr>
          <w:rFonts w:ascii="Book Antiqua" w:eastAsia="Book Antiqua" w:hAnsi="Book Antiqua" w:cs="Book Antiqua"/>
          <w:b/>
          <w:lang w:val="id-ID"/>
        </w:rPr>
        <w:t>Riska Amelia</w:t>
      </w:r>
      <w:r w:rsidR="00DD6930">
        <w:rPr>
          <w:rFonts w:ascii="Book Antiqua" w:eastAsia="Book Antiqua" w:hAnsi="Book Antiqua" w:cs="Book Antiqua"/>
          <w:b/>
          <w:vertAlign w:val="superscript"/>
        </w:rPr>
        <w:t>1</w:t>
      </w:r>
      <w:r>
        <w:rPr>
          <w:rFonts w:ascii="Book Antiqua" w:eastAsia="Book Antiqua" w:hAnsi="Book Antiqua" w:cs="Book Antiqua"/>
          <w:b/>
        </w:rPr>
        <w:t xml:space="preserve">, Surya </w:t>
      </w:r>
      <w:r>
        <w:rPr>
          <w:rFonts w:ascii="Book Antiqua" w:eastAsia="Book Antiqua" w:hAnsi="Book Antiqua" w:cs="Book Antiqua"/>
          <w:b/>
          <w:lang w:val="id-ID"/>
        </w:rPr>
        <w:t>Bintarti</w:t>
      </w:r>
      <w:r w:rsidR="00DD6930">
        <w:rPr>
          <w:rFonts w:ascii="Book Antiqua" w:eastAsia="Book Antiqua" w:hAnsi="Book Antiqua" w:cs="Book Antiqua"/>
          <w:b/>
          <w:vertAlign w:val="superscript"/>
        </w:rPr>
        <w:t>2</w:t>
      </w:r>
    </w:p>
    <w:p w14:paraId="37B11A2B" w14:textId="03688416" w:rsidR="00970420" w:rsidRPr="005674F6" w:rsidRDefault="00DD6930" w:rsidP="00C5766D">
      <w:pPr>
        <w:spacing w:after="0"/>
        <w:jc w:val="center"/>
        <w:rPr>
          <w:rFonts w:ascii="Book Antiqua" w:eastAsia="Book Antiqua" w:hAnsi="Book Antiqua" w:cs="Book Antiqua"/>
          <w:sz w:val="20"/>
          <w:szCs w:val="20"/>
          <w:lang w:val="id-ID"/>
        </w:rPr>
      </w:pPr>
      <w:r>
        <w:rPr>
          <w:rFonts w:ascii="Book Antiqua" w:eastAsia="Book Antiqua" w:hAnsi="Book Antiqua" w:cs="Book Antiqua"/>
          <w:sz w:val="20"/>
          <w:szCs w:val="20"/>
          <w:vertAlign w:val="superscript"/>
        </w:rPr>
        <w:t>1</w:t>
      </w:r>
      <w:r w:rsidR="00D151F7">
        <w:rPr>
          <w:rFonts w:ascii="Book Antiqua" w:eastAsia="Book Antiqua" w:hAnsi="Book Antiqua" w:cs="Book Antiqua"/>
          <w:sz w:val="20"/>
          <w:szCs w:val="20"/>
          <w:lang w:val="id-ID"/>
        </w:rPr>
        <w:t>Mahasiswa Pr</w:t>
      </w:r>
      <w:r w:rsidR="00C5766D">
        <w:rPr>
          <w:rFonts w:ascii="Book Antiqua" w:eastAsia="Book Antiqua" w:hAnsi="Book Antiqua" w:cs="Book Antiqua"/>
          <w:sz w:val="20"/>
          <w:szCs w:val="20"/>
          <w:lang w:val="id-ID"/>
        </w:rPr>
        <w:t>odi S1 Manajemen U</w:t>
      </w:r>
      <w:r w:rsidR="005674F6">
        <w:rPr>
          <w:rFonts w:ascii="Book Antiqua" w:eastAsia="Book Antiqua" w:hAnsi="Book Antiqua" w:cs="Book Antiqua"/>
          <w:sz w:val="20"/>
          <w:szCs w:val="20"/>
          <w:lang w:val="id-ID"/>
        </w:rPr>
        <w:t>niversitas Pelita Bangsa</w:t>
      </w:r>
    </w:p>
    <w:p w14:paraId="2DD8912C" w14:textId="5B9FFE2E" w:rsidR="00970420" w:rsidRDefault="00DD6930" w:rsidP="00C5766D">
      <w:pPr>
        <w:spacing w:after="0"/>
        <w:jc w:val="center"/>
        <w:rPr>
          <w:rFonts w:ascii="Book Antiqua" w:eastAsia="Book Antiqua" w:hAnsi="Book Antiqua" w:cs="Book Antiqua"/>
          <w:sz w:val="20"/>
          <w:szCs w:val="20"/>
          <w:lang w:val="id-ID"/>
        </w:rPr>
      </w:pPr>
      <w:r>
        <w:rPr>
          <w:rFonts w:ascii="Book Antiqua" w:eastAsia="Book Antiqua" w:hAnsi="Book Antiqua" w:cs="Book Antiqua"/>
          <w:sz w:val="20"/>
          <w:szCs w:val="20"/>
          <w:vertAlign w:val="superscript"/>
        </w:rPr>
        <w:t>2</w:t>
      </w:r>
      <w:r w:rsidR="00B7726A">
        <w:rPr>
          <w:rFonts w:ascii="Book Antiqua" w:eastAsia="Book Antiqua" w:hAnsi="Book Antiqua" w:cs="Book Antiqua"/>
          <w:sz w:val="20"/>
          <w:szCs w:val="20"/>
          <w:lang w:val="id-ID"/>
        </w:rPr>
        <w:t xml:space="preserve">Dosen Prodi </w:t>
      </w:r>
      <w:r w:rsidR="00B7726A">
        <w:rPr>
          <w:rFonts w:ascii="Book Antiqua" w:eastAsia="Book Antiqua" w:hAnsi="Book Antiqua" w:cs="Book Antiqua"/>
          <w:sz w:val="20"/>
          <w:szCs w:val="20"/>
          <w:lang w:val="id-ID"/>
        </w:rPr>
        <w:t>Manajemen Universitas Pelita Bangsa</w:t>
      </w:r>
    </w:p>
    <w:p w14:paraId="1A57FC4D" w14:textId="4045A0D5" w:rsidR="00B7726A" w:rsidRPr="00B7726A" w:rsidRDefault="00B7726A" w:rsidP="00B7726A">
      <w:pPr>
        <w:autoSpaceDE w:val="0"/>
        <w:autoSpaceDN w:val="0"/>
        <w:adjustRightInd w:val="0"/>
        <w:jc w:val="center"/>
        <w:textAlignment w:val="center"/>
        <w:rPr>
          <w:rStyle w:val="Hyperlink"/>
          <w:rFonts w:ascii="Times New Roman" w:hAnsi="Times New Roman"/>
          <w:bCs/>
          <w:iCs/>
          <w:color w:val="000000" w:themeColor="text1"/>
          <w:szCs w:val="20"/>
          <w:vertAlign w:val="superscript"/>
          <w:lang w:val="id-ID"/>
        </w:rPr>
      </w:pPr>
      <w:hyperlink r:id="rId8" w:history="1">
        <w:r w:rsidRPr="00FA6A74">
          <w:rPr>
            <w:rStyle w:val="Hyperlink"/>
            <w:rFonts w:ascii="Book Antiqua" w:eastAsia="Book Antiqua" w:hAnsi="Book Antiqua" w:cs="Book Antiqua"/>
            <w:sz w:val="20"/>
            <w:szCs w:val="20"/>
            <w:lang w:val="id-ID"/>
          </w:rPr>
          <w:t>riskaamelia5992@gmail.com</w:t>
        </w:r>
        <w:r w:rsidRPr="00FA6A74">
          <w:rPr>
            <w:rStyle w:val="Hyperlink"/>
            <w:rFonts w:ascii="Book Antiqua" w:eastAsia="Book Antiqua" w:hAnsi="Book Antiqua" w:cs="Book Antiqua"/>
            <w:sz w:val="20"/>
            <w:szCs w:val="20"/>
            <w:vertAlign w:val="superscript"/>
            <w:lang w:val="id-ID"/>
          </w:rPr>
          <w:t>1</w:t>
        </w:r>
      </w:hyperlink>
      <w:r>
        <w:rPr>
          <w:rFonts w:ascii="Book Antiqua" w:eastAsia="Book Antiqua" w:hAnsi="Book Antiqua" w:cs="Book Antiqua"/>
          <w:sz w:val="20"/>
          <w:szCs w:val="20"/>
          <w:vertAlign w:val="superscript"/>
          <w:lang w:val="id-ID"/>
        </w:rPr>
        <w:t xml:space="preserve">  </w:t>
      </w:r>
      <w:hyperlink r:id="rId9" w:history="1">
        <w:r w:rsidRPr="00FA6A74">
          <w:rPr>
            <w:rStyle w:val="Hyperlink"/>
            <w:rFonts w:ascii="Times New Roman" w:hAnsi="Times New Roman"/>
            <w:bCs/>
            <w:iCs/>
            <w:szCs w:val="20"/>
          </w:rPr>
          <w:t>surya.bintarti@pelitabangsa.ac.id</w:t>
        </w:r>
        <w:r w:rsidRPr="00FA6A74">
          <w:rPr>
            <w:rStyle w:val="Hyperlink"/>
            <w:rFonts w:ascii="Times New Roman" w:hAnsi="Times New Roman"/>
            <w:bCs/>
            <w:iCs/>
            <w:szCs w:val="20"/>
            <w:vertAlign w:val="superscript"/>
            <w:lang w:val="id-ID"/>
          </w:rPr>
          <w:t>2</w:t>
        </w:r>
      </w:hyperlink>
    </w:p>
    <w:p w14:paraId="63DDBC65" w14:textId="2D89CBB0" w:rsidR="00B7726A" w:rsidRPr="00B7726A" w:rsidRDefault="00B7726A" w:rsidP="00C5766D">
      <w:pPr>
        <w:spacing w:after="0"/>
        <w:jc w:val="center"/>
        <w:rPr>
          <w:rFonts w:ascii="Book Antiqua" w:eastAsia="Book Antiqua" w:hAnsi="Book Antiqua" w:cs="Book Antiqua"/>
          <w:sz w:val="20"/>
          <w:szCs w:val="20"/>
          <w:lang w:val="id-ID"/>
        </w:rPr>
      </w:pPr>
    </w:p>
    <w:tbl>
      <w:tblPr>
        <w:tblStyle w:val="a"/>
        <w:tblW w:w="90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5845"/>
      </w:tblGrid>
      <w:tr w:rsidR="00970420" w14:paraId="01B197C5" w14:textId="77777777" w:rsidTr="001629AA">
        <w:tc>
          <w:tcPr>
            <w:tcW w:w="2940" w:type="dxa"/>
            <w:tcBorders>
              <w:top w:val="nil"/>
              <w:left w:val="nil"/>
              <w:right w:val="nil"/>
            </w:tcBorders>
            <w:vAlign w:val="center"/>
          </w:tcPr>
          <w:p w14:paraId="684604F9" w14:textId="44C74566" w:rsidR="00970420" w:rsidRPr="00B7726A" w:rsidRDefault="00B7726A">
            <w:pPr>
              <w:rPr>
                <w:rFonts w:ascii="Book Antiqua" w:eastAsia="Book Antiqua" w:hAnsi="Book Antiqua" w:cs="Book Antiqua"/>
                <w:b/>
                <w:color w:val="000000"/>
                <w:lang w:val="id-ID"/>
              </w:rPr>
            </w:pPr>
            <w:r>
              <w:rPr>
                <w:rFonts w:ascii="Book Antiqua" w:eastAsia="Book Antiqua" w:hAnsi="Book Antiqua" w:cs="Book Antiqua"/>
                <w:b/>
                <w:color w:val="000000"/>
                <w:lang w:val="id-ID"/>
              </w:rPr>
              <w:t>b</w:t>
            </w:r>
          </w:p>
        </w:tc>
        <w:tc>
          <w:tcPr>
            <w:tcW w:w="284" w:type="dxa"/>
            <w:vMerge w:val="restart"/>
            <w:tcBorders>
              <w:top w:val="nil"/>
              <w:left w:val="nil"/>
              <w:bottom w:val="nil"/>
              <w:right w:val="nil"/>
            </w:tcBorders>
          </w:tcPr>
          <w:p w14:paraId="6139A2F1" w14:textId="77777777" w:rsidR="00970420" w:rsidRDefault="00970420" w:rsidP="005B0EA5">
            <w:pPr>
              <w:jc w:val="center"/>
              <w:rPr>
                <w:rFonts w:ascii="Book Antiqua" w:eastAsia="Book Antiqua" w:hAnsi="Book Antiqua" w:cs="Book Antiqua"/>
                <w:b/>
                <w:color w:val="000000"/>
              </w:rPr>
            </w:pPr>
          </w:p>
        </w:tc>
        <w:tc>
          <w:tcPr>
            <w:tcW w:w="5845" w:type="dxa"/>
            <w:tcBorders>
              <w:left w:val="nil"/>
              <w:right w:val="nil"/>
            </w:tcBorders>
            <w:vAlign w:val="center"/>
          </w:tcPr>
          <w:p w14:paraId="7B2CD342" w14:textId="77777777" w:rsidR="00970420" w:rsidRDefault="00DD6930" w:rsidP="005B0EA5">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14:paraId="6CB44BB2" w14:textId="77777777" w:rsidTr="001629AA">
        <w:trPr>
          <w:trHeight w:val="1136"/>
        </w:trPr>
        <w:tc>
          <w:tcPr>
            <w:tcW w:w="2940" w:type="dxa"/>
            <w:tcBorders>
              <w:left w:val="nil"/>
              <w:right w:val="nil"/>
            </w:tcBorders>
            <w:vAlign w:val="center"/>
          </w:tcPr>
          <w:p w14:paraId="15181FBC" w14:textId="77777777" w:rsidR="00970420" w:rsidRDefault="00DD6930">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970420" w:rsidRDefault="00DD6930">
            <w:pPr>
              <w:rPr>
                <w:rFonts w:ascii="Book Antiqua" w:eastAsia="Book Antiqua" w:hAnsi="Book Antiqua" w:cs="Book Antiqua"/>
                <w:color w:val="000000"/>
              </w:rPr>
            </w:pPr>
            <w:r>
              <w:rPr>
                <w:rFonts w:ascii="Book Antiqua" w:eastAsia="Book Antiqua" w:hAnsi="Book Antiqua" w:cs="Book Antiqua"/>
                <w:color w:val="000000"/>
              </w:rPr>
              <w:t>Artikel masuk</w:t>
            </w:r>
          </w:p>
          <w:p w14:paraId="0AA60676" w14:textId="77777777" w:rsidR="00970420" w:rsidRDefault="00DD6930">
            <w:pPr>
              <w:rPr>
                <w:rFonts w:ascii="Book Antiqua" w:eastAsia="Book Antiqua" w:hAnsi="Book Antiqua" w:cs="Book Antiqua"/>
                <w:color w:val="000000"/>
              </w:rPr>
            </w:pPr>
            <w:r>
              <w:rPr>
                <w:rFonts w:ascii="Book Antiqua" w:eastAsia="Book Antiqua" w:hAnsi="Book Antiqua" w:cs="Book Antiqua"/>
                <w:color w:val="000000"/>
              </w:rPr>
              <w:t>Artikel revisi</w:t>
            </w:r>
          </w:p>
          <w:p w14:paraId="1E528FBF" w14:textId="77777777" w:rsidR="00970420" w:rsidRDefault="00DD6930">
            <w:pPr>
              <w:rPr>
                <w:rFonts w:ascii="Book Antiqua" w:eastAsia="Book Antiqua" w:hAnsi="Book Antiqua" w:cs="Book Antiqua"/>
                <w:color w:val="000000"/>
              </w:rPr>
            </w:pPr>
            <w:r>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Default="00970420" w:rsidP="005B0EA5">
            <w:pPr>
              <w:widowControl w:val="0"/>
              <w:pBdr>
                <w:top w:val="nil"/>
                <w:left w:val="nil"/>
                <w:bottom w:val="nil"/>
                <w:right w:val="nil"/>
                <w:between w:val="nil"/>
              </w:pBdr>
              <w:rPr>
                <w:rFonts w:ascii="Book Antiqua" w:eastAsia="Book Antiqua" w:hAnsi="Book Antiqua" w:cs="Book Antiqua"/>
                <w:color w:val="000000"/>
              </w:rPr>
            </w:pPr>
          </w:p>
        </w:tc>
        <w:tc>
          <w:tcPr>
            <w:tcW w:w="5845" w:type="dxa"/>
            <w:vMerge w:val="restart"/>
            <w:tcBorders>
              <w:left w:val="nil"/>
              <w:right w:val="nil"/>
            </w:tcBorders>
          </w:tcPr>
          <w:p w14:paraId="10AD8AD8" w14:textId="2B78AB54" w:rsidR="00970420" w:rsidRDefault="005830BD" w:rsidP="005B0EA5">
            <w:pPr>
              <w:jc w:val="both"/>
              <w:rPr>
                <w:rFonts w:ascii="Book Antiqua" w:eastAsia="Book Antiqua" w:hAnsi="Book Antiqua" w:cs="Book Antiqua"/>
                <w:color w:val="000000"/>
              </w:rPr>
            </w:pPr>
            <w:r w:rsidRPr="005830BD">
              <w:rPr>
                <w:rFonts w:ascii="Book Antiqua" w:eastAsia="Book Antiqua" w:hAnsi="Book Antiqua" w:cs="Book Antiqua"/>
                <w:color w:val="000000"/>
              </w:rPr>
              <w:t>Penelitian ini bertujuan untuk mengetahui bahwa gaya hidup, kesadaran merek dan kualitas rasa mempengaruhi terhadap niat beli ulang konsumen terhadap produk air minum dalam kemasan merek Le Minerale dan juga untuk mengetahui bahwa kualitas pengalaman sebagai variabel moderasi dapat memperkuat atau memperlemah. Penelitian ini menggunakan metode kuantitatif, dimana subjek atau objek penelitian ini adalah masyarakat yang mengkonsumsi produk air mineral Le Minerale di wilayah Kabupaten Bekasi. Dengan syarat, sehingga ukuran responden yang diambil adalah purposif sampling. Hal ini menunjukkan bahwa populasinya non-probability sehingga ukuran responden yang diambil adalah 70 responden. Data yang terkumpul diolah dengan menggunakan teknik uji regesi linear yang diolah dengan aplikasi SmartPLS 3.0. Penelitian ini menghasilkan kesimpulan: 1) Konsumen yang membeli produk air mineral merek Le Minerale merasa gaya hidupnya yang konsumtif sesuai dengan produk Le Minerale tersebut sehingga melakukan niat beli ulang kembali, 2) kesadaran merek mendukung pelanggan untuk tetap melakukan niat beli ulang kembali karena semakin dalam konsumen mengenali produk air mineral merek Le Minerale maka semakin tinggi pula dorongan minat pelanggan untuk melakukan pembelian ulang kembali, 3) Produk air mineral merek Le Minerale memiliki kualitas produk yang terjamin manfaat dan kesegarannya sehingga dapat mendorong minat konsumen untuk melakukan pembelian ulang kembali, 4) Kualitas pengalaman memiliki peran sebagai moderasi prediktor sehingga tidak dapat memoderasi gaya hidup terhadap niat beli ulang air mineral merek Le Minerale, 5) Kualitas pengalaman dapat memoderasi kesadaran merek terhadap niat beli ulang produk air mineral merek Le Minerale, 6) Kualitas pengalaman memiliki peran sebagai moderasi prediktor sehingga tidak dapat mendorong kualitas produk terhadap niat beli ulang produk air mineral Le Minerale.</w:t>
            </w:r>
            <w:r w:rsidR="00DD6930">
              <w:rPr>
                <w:rFonts w:ascii="Book Antiqua" w:eastAsia="Book Antiqua" w:hAnsi="Book Antiqua" w:cs="Book Antiqua"/>
                <w:color w:val="000000"/>
              </w:rPr>
              <w:t xml:space="preserve">  </w:t>
            </w:r>
          </w:p>
        </w:tc>
      </w:tr>
      <w:tr w:rsidR="00970420" w14:paraId="40BEEDAA" w14:textId="77777777" w:rsidTr="001629AA">
        <w:trPr>
          <w:trHeight w:val="1064"/>
        </w:trPr>
        <w:tc>
          <w:tcPr>
            <w:tcW w:w="2940" w:type="dxa"/>
            <w:tcBorders>
              <w:left w:val="nil"/>
              <w:right w:val="nil"/>
            </w:tcBorders>
            <w:vAlign w:val="center"/>
          </w:tcPr>
          <w:p w14:paraId="5BC8D397" w14:textId="77777777" w:rsidR="00970420" w:rsidRDefault="00DD6930">
            <w:pPr>
              <w:rPr>
                <w:rFonts w:ascii="Book Antiqua" w:eastAsia="Book Antiqua" w:hAnsi="Book Antiqua" w:cs="Book Antiqua"/>
                <w:b/>
                <w:color w:val="000000"/>
              </w:rPr>
            </w:pPr>
            <w:r>
              <w:rPr>
                <w:rFonts w:ascii="Book Antiqua" w:eastAsia="Book Antiqua" w:hAnsi="Book Antiqua" w:cs="Book Antiqua"/>
                <w:b/>
                <w:i/>
                <w:color w:val="000000"/>
              </w:rPr>
              <w:t xml:space="preserve">Keywords: </w:t>
            </w:r>
          </w:p>
          <w:p w14:paraId="6937BC1E" w14:textId="0FB9E07B" w:rsidR="005674F6" w:rsidRPr="005674F6" w:rsidRDefault="005674F6" w:rsidP="005674F6">
            <w:pPr>
              <w:rPr>
                <w:rFonts w:ascii="Book Antiqua" w:eastAsia="Book Antiqua" w:hAnsi="Book Antiqua" w:cs="Book Antiqua"/>
                <w:i/>
                <w:color w:val="000000"/>
                <w:szCs w:val="24"/>
              </w:rPr>
            </w:pPr>
            <w:r w:rsidRPr="005674F6">
              <w:rPr>
                <w:rFonts w:ascii="Book Antiqua" w:hAnsi="Book Antiqua"/>
                <w:i/>
                <w:iCs/>
                <w:szCs w:val="24"/>
                <w:lang w:val="id-ID"/>
              </w:rPr>
              <w:t>Gaya hidup; kesadaran merek; kualitas rasa;</w:t>
            </w:r>
            <w:r>
              <w:rPr>
                <w:rFonts w:ascii="Book Antiqua" w:hAnsi="Book Antiqua"/>
                <w:i/>
                <w:iCs/>
                <w:szCs w:val="24"/>
                <w:lang w:val="id-ID"/>
              </w:rPr>
              <w:t xml:space="preserve"> </w:t>
            </w:r>
            <w:r w:rsidRPr="005674F6">
              <w:rPr>
                <w:rFonts w:ascii="Book Antiqua" w:hAnsi="Book Antiqua"/>
                <w:i/>
                <w:iCs/>
                <w:szCs w:val="24"/>
                <w:lang w:val="id-ID"/>
              </w:rPr>
              <w:t>niat beli ulang; kualitas pengalaman.</w:t>
            </w:r>
          </w:p>
          <w:p w14:paraId="426A1F4C" w14:textId="77777777" w:rsidR="005674F6" w:rsidRDefault="005674F6">
            <w:pPr>
              <w:rPr>
                <w:rFonts w:ascii="Book Antiqua" w:eastAsia="Book Antiqua" w:hAnsi="Book Antiqua" w:cs="Book Antiqua"/>
                <w:i/>
                <w:color w:val="000000"/>
                <w:sz w:val="18"/>
                <w:szCs w:val="18"/>
              </w:rPr>
            </w:pPr>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5845"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rsidTr="001629AA">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5845"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rsidTr="001629AA">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5845" w:type="dxa"/>
            <w:tcBorders>
              <w:left w:val="nil"/>
              <w:right w:val="nil"/>
            </w:tcBorders>
            <w:vAlign w:val="center"/>
          </w:tcPr>
          <w:p w14:paraId="031C76F2" w14:textId="77777777" w:rsidR="00970420" w:rsidRDefault="00DD6930">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14:paraId="1AEB4358" w14:textId="77777777" w:rsidTr="001629AA">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5845" w:type="dxa"/>
            <w:vMerge w:val="restart"/>
            <w:tcBorders>
              <w:left w:val="nil"/>
              <w:bottom w:val="nil"/>
              <w:right w:val="nil"/>
            </w:tcBorders>
          </w:tcPr>
          <w:p w14:paraId="719276FA" w14:textId="2659A139" w:rsidR="005830BD" w:rsidRDefault="005830BD">
            <w:pPr>
              <w:jc w:val="both"/>
              <w:rPr>
                <w:rFonts w:ascii="Book Antiqua" w:eastAsia="Book Antiqua" w:hAnsi="Book Antiqua" w:cs="Book Antiqua"/>
                <w:i/>
                <w:color w:val="000000"/>
              </w:rPr>
            </w:pPr>
            <w:r w:rsidRPr="005830BD">
              <w:rPr>
                <w:rFonts w:ascii="Book Antiqua" w:eastAsia="Book Antiqua" w:hAnsi="Book Antiqua" w:cs="Book Antiqua"/>
                <w:i/>
                <w:color w:val="000000"/>
              </w:rPr>
              <w:t xml:space="preserve">This study aims to find out that lifestyle, brand awareness and taste quality influence consumer repurchase intentions for Le Minerale bottled water products and also to find out that the quality of experience as a moderating variable can strengthen or weaken. This study uses a quantitative method, where the subject or object of this research is the community that consumes Le Minerale mineral water products in the </w:t>
            </w:r>
            <w:r w:rsidRPr="005830BD">
              <w:rPr>
                <w:rFonts w:ascii="Book Antiqua" w:eastAsia="Book Antiqua" w:hAnsi="Book Antiqua" w:cs="Book Antiqua"/>
                <w:i/>
                <w:color w:val="000000"/>
              </w:rPr>
              <w:lastRenderedPageBreak/>
              <w:t>Bekasi Regency area. With conditions, so that the size of the respondents taken is purposive sampling. This shows that the population is non-probability so that the size of the respondents taken is 70 respondents. The collected data was processed using the linear regression test technique which was processed with the SmartPLS 3.0 application. This research concludes: 1) Consumers who buy Le Minerale brand mineral water products feel that their consumptive lifestyle is in accordance with the Le Minerale product so that they have repurchase intentions, 2) brand awareness supports customers to continue to make repurchase intentions because it is getting deeper consumers recognize mineral water products with the Le Minerale brand, the higher the customer's motivation to repurchase again, 3) Le Minerale brand mineral water products have product quality that is guaranteed for its benefits and freshness so that it can encourage consumer interest to repurchase again, 4) The quality of experience has a role as a moderating predictor so that it cannot moderate lifestyle towards repurchasing intention of Le Minerale brand mineral water, 5) The quality of experience can moderate brand awareness towards repurchasing intention of Le Minerale brand mineral water products, 6) The quality of experience has a moderating role predictor so that it cannot influence product quality on the repurchase intention of Le Minerale mineral water products.</w:t>
            </w:r>
          </w:p>
        </w:tc>
      </w:tr>
      <w:tr w:rsidR="00970420" w14:paraId="646FE7B7" w14:textId="77777777" w:rsidTr="001629AA">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5845"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rsidTr="001629AA">
        <w:trPr>
          <w:trHeight w:val="80"/>
        </w:trPr>
        <w:tc>
          <w:tcPr>
            <w:tcW w:w="9069"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1DB58687" w14:textId="77777777" w:rsidR="00B7726A" w:rsidRDefault="00DD6930" w:rsidP="00B7726A">
      <w:pPr>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INTRODUCTION</w:t>
      </w:r>
    </w:p>
    <w:p w14:paraId="56CAB7E5" w14:textId="513E5E16" w:rsidR="00B7726A" w:rsidRPr="0015692F" w:rsidRDefault="00B7726A" w:rsidP="005B0EA5">
      <w:pPr>
        <w:spacing w:after="0"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rPr>
        <w:t>Indonesia menjadi salah satu negara diantara negara-negara lain yang terkena dampak yang berat akibat Pandemi COVID-19. Kondisi tersebut terjadi dalam waktu yang cukup lama sehingga menyebabkan penurunan kesehatan pada masyarakat yang mengharuskan mereka mengubah pola hidup sehat yang salah satunya adalah dengan cara memperbaiki gizi/asupan mineral</w:t>
      </w:r>
      <w:r w:rsidR="0015692F" w:rsidRPr="0015692F">
        <w:rPr>
          <w:rFonts w:ascii="Times New Roman" w:hAnsi="Times New Roman" w:cs="Times New Roman"/>
          <w:sz w:val="24"/>
          <w:szCs w:val="24"/>
          <w:lang w:val="id-ID"/>
        </w:rPr>
        <w:t xml:space="preserve"> </w:t>
      </w:r>
      <w:r w:rsidR="0015692F">
        <w:rPr>
          <w:rFonts w:ascii="Times New Roman" w:hAnsi="Times New Roman" w:cs="Times New Roman"/>
          <w:sz w:val="24"/>
          <w:szCs w:val="24"/>
          <w:lang w:val="id-ID"/>
        </w:rPr>
        <w:fldChar w:fldCharType="begin" w:fldLock="1"/>
      </w:r>
      <w:r w:rsidR="0015692F">
        <w:rPr>
          <w:rFonts w:ascii="Times New Roman" w:hAnsi="Times New Roman" w:cs="Times New Roman"/>
          <w:sz w:val="24"/>
          <w:szCs w:val="24"/>
          <w:lang w:val="id-ID"/>
        </w:rPr>
        <w:instrText>ADDIN CSL_CITATION {"citationItems":[{"id":"ITEM-1","itemData":{"DOI":"10.33658/jl.v17i1.249","ISSN":"1978-2306","abstract":"ENGLISHCOVID-19 Pandemic started from March 2020 affected many aspects. This research aims to describe the impacts of pandemic on health, economic, and social in Pati District. It used both qualitative and quantitative approaches. It used secondary data that were obtained from relevant services and references. Then, the data were analyzed descriptively. This research resulted: (1) the impacts of the COVID-19 pandemic on health can be seen through the number of positive COVID-19 cases, mortality, and reduction in health service coverage. Higher positive COVID-19 cases were found in around the center of government and economic activities; (2) COVID-19 Pandemic has disturbed supply and demand of goods and services. This situation affected the decrease of economic growth. Pati’s economic structure is sustained by agriculture and manufactured that still showed positive growth. Thus, the economic slowdown caused the increase of unemployment, particularly on micro and small enterprises or household industries; (3) the impact of pandemic COVID-19 was represented by the poverty increase. Higher number of poor families was found in the areas having near-poor families and vulnerable ones. INDONESIAPandemi COVID-19 yang terjadi sejak bulan Maret 2020 memengaruhi segala aspek kehidupan. Tujuan penelitian adalah mendeskripsikan dampak pandemi dalam aspek kesehatan, ekonomi, dan kesehatan di Kabupaten Pati. Penelitian menggunakan pendekatan kualitatif dan kuantitatif secara bersama. Data yang digunakan adalah data sekunder yang diperoleh dari instansi maupun referensi yang relevan. Selanjutnya data tersebut diolah secara kualitatif dan kuantitatif. Hasil penelitian adalah (1) Dampak pandemi COVID-19 pada aspek kesehatan adalah jumlah kasus positif dan kematian yang cukup tinggi serta penurunan cakupan sebagian besar layanan kesehatan; kasus positif COVID-19 cukup tinggi terjadi di wilayah yang merupakan pusat pemerintahan atau dekat dengan pusat ekonomi; (2) Pandemi COVID-19 menyebabkan perubahan penawaran dan permintaan barang dan jasa. Kondisi tersebut berdampak terhadap penurunan pertumbuhan ekonomi. Struktur perekonomian Kabupaten Pati ditopang oleh sektor usaha pertanian dan industri pengolahan yang masih menunjukkan pertumbuhan positif selama pandemi. Perlambatan ekonomi tersebut selanjutnya menyebabkan peningkatan pengangguran, terutama pada sektor usaha mikro dan kecil serta industri rumah tangga; (3) Dampak sosial pandemi COVID-19 di Kabupaten Pati terwakili …","author":[{"dropping-particle":"","family":"Aeni","given":"Nurul","non-dropping-particle":"","parse-names":false,"suffix":""}],"container-title":"Jurnal Litbang: Media Informasi Penelitian, Pengembangan dan IPTEK","id":"ITEM-1","issue":"1","issued":{"date-parts":[["2021"]]},"page":"17-34","title":"Pandemi COVID-19: Dampak Kesehatan, Ekonomi, &amp; Sosial","type":"article-journal","volume":"17"},"uris":["http://www.mendeley.com/documents/?uuid=dace119e-4294-417e-a303-10d04bb446e9"]}],"mendeley":{"formattedCitation":"(Aeni, 2021)","plainTextFormattedCitation":"(Aeni, 2021)","previouslyFormattedCitation":"(Aeni, 2021)"},"properties":{"noteIndex":0},"schema":"https://github.com/citation-style-language/schema/raw/master/csl-citation.json"}</w:instrText>
      </w:r>
      <w:r w:rsidR="0015692F">
        <w:rPr>
          <w:rFonts w:ascii="Times New Roman" w:hAnsi="Times New Roman" w:cs="Times New Roman"/>
          <w:sz w:val="24"/>
          <w:szCs w:val="24"/>
          <w:lang w:val="id-ID"/>
        </w:rPr>
        <w:fldChar w:fldCharType="separate"/>
      </w:r>
      <w:r w:rsidR="0015692F" w:rsidRPr="0015692F">
        <w:rPr>
          <w:rFonts w:ascii="Times New Roman" w:hAnsi="Times New Roman" w:cs="Times New Roman"/>
          <w:noProof/>
          <w:sz w:val="24"/>
          <w:szCs w:val="24"/>
          <w:lang w:val="id-ID"/>
        </w:rPr>
        <w:t>(Aeni, 2021)</w:t>
      </w:r>
      <w:r w:rsidR="0015692F">
        <w:rPr>
          <w:rFonts w:ascii="Times New Roman" w:hAnsi="Times New Roman" w:cs="Times New Roman"/>
          <w:sz w:val="24"/>
          <w:szCs w:val="24"/>
          <w:lang w:val="id-ID"/>
        </w:rPr>
        <w:fldChar w:fldCharType="end"/>
      </w:r>
      <w:r w:rsidR="0015692F">
        <w:rPr>
          <w:rFonts w:ascii="Times New Roman" w:hAnsi="Times New Roman" w:cs="Times New Roman"/>
          <w:sz w:val="24"/>
          <w:szCs w:val="24"/>
          <w:lang w:val="id-ID"/>
        </w:rPr>
        <w:t>.</w:t>
      </w:r>
      <w:r w:rsidRPr="00B7726A">
        <w:rPr>
          <w:rFonts w:ascii="Times New Roman" w:hAnsi="Times New Roman" w:cs="Times New Roman"/>
          <w:sz w:val="24"/>
          <w:szCs w:val="24"/>
        </w:rPr>
        <w:t xml:space="preserve"> Tubuh kita memerlukan asupan mineral kurang lebih sebanyak 4% dari total berat badan kita atau setara dengan 2 liter perhari, dengan cara mengkonsumsi mineral harian tambahan sebagai kebutuhan pokok, maka kebutuhan kadar cairan tubuh dan kesehatan masyarakat dapat kembali dengan normal. Kadar cairan tubuh yang terjaga dapat membantu kita terhindar dari gangguan pada fungsi pencernaan dan penyerapan makanan, sirkulasi, ginjal dan penting dalam mempertahanka</w:t>
      </w:r>
      <w:r w:rsidRPr="00B7726A">
        <w:rPr>
          <w:rFonts w:ascii="Times New Roman" w:hAnsi="Times New Roman" w:cs="Times New Roman"/>
          <w:sz w:val="24"/>
          <w:szCs w:val="24"/>
        </w:rPr>
        <w:t>n suhu tubuh agar tetap normal.</w:t>
      </w:r>
      <w:r w:rsidR="0015692F">
        <w:rPr>
          <w:rFonts w:ascii="Times New Roman" w:hAnsi="Times New Roman" w:cs="Times New Roman"/>
          <w:sz w:val="24"/>
          <w:szCs w:val="24"/>
          <w:lang w:val="id-ID"/>
        </w:rPr>
        <w:t xml:space="preserve"> </w:t>
      </w:r>
    </w:p>
    <w:p w14:paraId="640D78F3" w14:textId="5408B7EE" w:rsidR="00B7726A" w:rsidRPr="00B7726A" w:rsidRDefault="00B7726A" w:rsidP="005B0EA5">
      <w:pPr>
        <w:spacing w:after="0" w:line="240" w:lineRule="auto"/>
        <w:ind w:firstLine="720"/>
        <w:jc w:val="both"/>
        <w:rPr>
          <w:rFonts w:ascii="Times New Roman" w:eastAsia="Book Antiqua" w:hAnsi="Times New Roman" w:cs="Times New Roman"/>
          <w:sz w:val="24"/>
          <w:szCs w:val="24"/>
        </w:rPr>
      </w:pPr>
      <w:r w:rsidRPr="00B7726A">
        <w:rPr>
          <w:rFonts w:ascii="Times New Roman" w:hAnsi="Times New Roman" w:cs="Times New Roman"/>
          <w:sz w:val="24"/>
          <w:szCs w:val="24"/>
        </w:rPr>
        <w:t xml:space="preserve">Air Minum Dalam Kemasan (AMDK) yang kini menjadi salah satu industri yang berkembang sangat pesat sesuai dengan permintaan permintaan pasar. Pada tahun 2015 PT Tirta Fresindo Jaya meluncurkan produk </w:t>
      </w:r>
      <w:r w:rsidRPr="00B7726A">
        <w:rPr>
          <w:rFonts w:ascii="Times New Roman" w:eastAsia="Times New Roman" w:hAnsi="Times New Roman" w:cs="Times New Roman"/>
          <w:sz w:val="24"/>
          <w:szCs w:val="24"/>
        </w:rPr>
        <w:t xml:space="preserve">produk air mineral kemasan dengan merek dagang Le Minerale yang berkembang pesat </w:t>
      </w:r>
      <w:r w:rsidRPr="00B7726A">
        <w:rPr>
          <w:rFonts w:ascii="Times New Roman" w:hAnsi="Times New Roman" w:cs="Times New Roman"/>
          <w:sz w:val="24"/>
          <w:szCs w:val="24"/>
        </w:rPr>
        <w:t>sesuai dengan permintaan permintaan pasar hingga saat ini</w:t>
      </w:r>
      <w:r w:rsidRPr="00B7726A">
        <w:rPr>
          <w:rFonts w:ascii="Times New Roman" w:eastAsia="Times New Roman" w:hAnsi="Times New Roman" w:cs="Times New Roman"/>
          <w:sz w:val="24"/>
          <w:szCs w:val="24"/>
        </w:rPr>
        <w:t xml:space="preserve">. Diantara produk air minum dalam kemasan (AMDK) yang ada di Indonesia, produk yang termasuk dalam kategori top brand diantaranya adalah Le Minerale, Aqua, Ades, Cleo dan Club. </w:t>
      </w:r>
      <w:r w:rsidRPr="00B7726A">
        <w:rPr>
          <w:rFonts w:ascii="Times New Roman" w:hAnsi="Times New Roman" w:cs="Times New Roman"/>
          <w:sz w:val="24"/>
          <w:szCs w:val="24"/>
        </w:rPr>
        <w:t xml:space="preserve">Ditengah persaingan penjualannya, pada tahun 2016 Le Minerale menduduki posisi sebagai AMDK dengan pertumbuhan tertinggi kunci keberhasilan Le Minerale terletak pada dua hal, pertama menjadi </w:t>
      </w:r>
      <w:r w:rsidRPr="00B7726A">
        <w:rPr>
          <w:rFonts w:ascii="Times New Roman" w:hAnsi="Times New Roman" w:cs="Times New Roman"/>
          <w:i/>
          <w:sz w:val="24"/>
          <w:szCs w:val="24"/>
        </w:rPr>
        <w:t>top of mind</w:t>
      </w:r>
      <w:r w:rsidRPr="00B7726A">
        <w:rPr>
          <w:rFonts w:ascii="Times New Roman" w:hAnsi="Times New Roman" w:cs="Times New Roman"/>
          <w:sz w:val="24"/>
          <w:szCs w:val="24"/>
        </w:rPr>
        <w:t xml:space="preserve"> di kategori AMDK; kedua, meningkatkan </w:t>
      </w:r>
      <w:r w:rsidRPr="00B7726A">
        <w:rPr>
          <w:rFonts w:ascii="Times New Roman" w:hAnsi="Times New Roman" w:cs="Times New Roman"/>
          <w:i/>
          <w:sz w:val="24"/>
          <w:szCs w:val="24"/>
        </w:rPr>
        <w:t>availability</w:t>
      </w:r>
      <w:r w:rsidRPr="00B7726A">
        <w:rPr>
          <w:rFonts w:ascii="Times New Roman" w:hAnsi="Times New Roman" w:cs="Times New Roman"/>
          <w:sz w:val="24"/>
          <w:szCs w:val="24"/>
        </w:rPr>
        <w:t xml:space="preserve"> atau ketersediaan produk di pasar. Sebagai merek yang relatif baru, Le Minerale gencar melakukan promosi di sejumlah media; baik televisi maupun media online demi meningkatkan </w:t>
      </w:r>
      <w:r w:rsidRPr="00B7726A">
        <w:rPr>
          <w:rFonts w:ascii="Times New Roman" w:hAnsi="Times New Roman" w:cs="Times New Roman"/>
          <w:i/>
          <w:sz w:val="24"/>
          <w:szCs w:val="24"/>
        </w:rPr>
        <w:t>awareness</w:t>
      </w:r>
      <w:r w:rsidRPr="00B7726A">
        <w:rPr>
          <w:rFonts w:ascii="Times New Roman" w:hAnsi="Times New Roman" w:cs="Times New Roman"/>
          <w:sz w:val="24"/>
          <w:szCs w:val="24"/>
        </w:rPr>
        <w:t xml:space="preserve"> (kesadaran). Kalimat dalam iklan yang berbunyi “Rasanya ada manis-manisnya!” sukses menimbulkan rasa penasaran konsumen untuk mencoba meneguk Air Minum Dalam Kemasan tersebut.  Tidak perlu waktu lama bagi Le Minerale, merek AMDK besutan Mayora Group; untuk dapat mengambil posisi </w:t>
      </w:r>
      <w:r w:rsidRPr="00B7726A">
        <w:rPr>
          <w:rFonts w:ascii="Times New Roman" w:hAnsi="Times New Roman" w:cs="Times New Roman"/>
          <w:i/>
          <w:sz w:val="24"/>
          <w:szCs w:val="24"/>
        </w:rPr>
        <w:t>runner-up</w:t>
      </w:r>
      <w:r w:rsidRPr="00B7726A">
        <w:rPr>
          <w:rFonts w:ascii="Times New Roman" w:hAnsi="Times New Roman" w:cs="Times New Roman"/>
          <w:sz w:val="24"/>
          <w:szCs w:val="24"/>
        </w:rPr>
        <w:t xml:space="preserve"> di</w:t>
      </w:r>
      <w:r w:rsidRPr="00B7726A">
        <w:rPr>
          <w:rFonts w:ascii="Times New Roman" w:hAnsi="Times New Roman" w:cs="Times New Roman"/>
          <w:sz w:val="24"/>
          <w:szCs w:val="24"/>
          <w:lang w:val="fr-CD"/>
        </w:rPr>
        <w:t xml:space="preserve"> pasar</w:t>
      </w:r>
      <w:r w:rsidRPr="00B7726A">
        <w:rPr>
          <w:rFonts w:ascii="Times New Roman" w:hAnsi="Times New Roman" w:cs="Times New Roman"/>
          <w:sz w:val="24"/>
          <w:szCs w:val="24"/>
        </w:rPr>
        <w:t xml:space="preserve"> air minum (marketing manager PT Tirta Frestindo Jaya, produsen Le Minerale) Rachmat Hidayat </w:t>
      </w:r>
      <w:r w:rsidRPr="00B7726A">
        <w:rPr>
          <w:rFonts w:ascii="Times New Roman" w:hAnsi="Times New Roman" w:cs="Times New Roman"/>
          <w:sz w:val="24"/>
          <w:szCs w:val="24"/>
        </w:rPr>
        <w:t>dalam</w:t>
      </w:r>
      <w:r w:rsidR="0015692F">
        <w:rPr>
          <w:rFonts w:ascii="Times New Roman" w:hAnsi="Times New Roman" w:cs="Times New Roman"/>
          <w:sz w:val="24"/>
          <w:szCs w:val="24"/>
          <w:lang w:val="id-ID"/>
        </w:rPr>
        <w:t xml:space="preserve"> </w:t>
      </w:r>
      <w:r w:rsidR="0015692F">
        <w:rPr>
          <w:rFonts w:ascii="Times New Roman" w:hAnsi="Times New Roman" w:cs="Times New Roman"/>
          <w:sz w:val="24"/>
          <w:szCs w:val="24"/>
          <w:lang w:val="id-ID"/>
        </w:rPr>
        <w:fldChar w:fldCharType="begin" w:fldLock="1"/>
      </w:r>
      <w:r w:rsidR="0015692F">
        <w:rPr>
          <w:rFonts w:ascii="Times New Roman" w:hAnsi="Times New Roman" w:cs="Times New Roman"/>
          <w:sz w:val="24"/>
          <w:szCs w:val="24"/>
          <w:lang w:val="id-ID"/>
        </w:rPr>
        <w:instrText>ADDIN CSL_CITATION {"citationItems":[{"id":"ITEM-1","itemData":{"ISSN":"2540-9220","abstract":"Le Minerale is a brand of bottled mineral in Indonesia, purchased by PT. Tirta Fresindo Jaya which isa subsidiary of Mayora Indah, Engaged in the beverages sector. Brand equity, brand awareness, andattitudestowards consumers’ purchase intentionof the Le Minerale brand, to students atChristian University of Indonesia, Jakarta.The research method used by author is qualitative descriptive. For data analysis techniques carried out by author is usingquality test data (validity and reliability test) Spearman Rank test, and Likert Score to prove or know the statistical test.","author":[{"dropping-particle":"","family":"Meysyahdamay","given":"","non-dropping-particle":"","parse-names":false,"suffix":""},{"dropping-particle":"","family":"Tobing","given":"Fenny BNL","non-dropping-particle":"","parse-names":false,"suffix":""}],"container-title":"Fundamental Management Journal","id":"ITEM-1","issue":"1","issued":{"date-parts":[["2019"]]},"page":"67-78","title":"Analisis Brand Equity, Brand Awareness, Dan Attitude Terhadap Purchase Intention Air Minum Dalam Kemasan Merek Le Minerale (Studi Kasus Mahasiswa Di Universitas Kristen Indonesia)","type":"article-journal","volume":"4"},"uris":["http://www.mendeley.com/documents/?uuid=fdaa15c1-1d3b-4eeb-8946-bdc94ca29088"]}],"mendeley":{"formattedCitation":"(Meysyahdamay &amp; Tobing, 2019)","plainTextFormattedCitation":"(Meysyahdamay &amp; Tobing, 2019)","previouslyFormattedCitation":"(Meysyahdamay &amp; Tobing, 2019)"},"properties":{"noteIndex":0},"schema":"https://github.com/citation-style-language/schema/raw/master/csl-citation.json"}</w:instrText>
      </w:r>
      <w:r w:rsidR="0015692F">
        <w:rPr>
          <w:rFonts w:ascii="Times New Roman" w:hAnsi="Times New Roman" w:cs="Times New Roman"/>
          <w:sz w:val="24"/>
          <w:szCs w:val="24"/>
          <w:lang w:val="id-ID"/>
        </w:rPr>
        <w:fldChar w:fldCharType="separate"/>
      </w:r>
      <w:r w:rsidR="0015692F" w:rsidRPr="0015692F">
        <w:rPr>
          <w:rFonts w:ascii="Times New Roman" w:hAnsi="Times New Roman" w:cs="Times New Roman"/>
          <w:noProof/>
          <w:sz w:val="24"/>
          <w:szCs w:val="24"/>
          <w:lang w:val="id-ID"/>
        </w:rPr>
        <w:t>(Meysyahdamay &amp; Tobing, 2019)</w:t>
      </w:r>
      <w:r w:rsidR="0015692F">
        <w:rPr>
          <w:rFonts w:ascii="Times New Roman" w:hAnsi="Times New Roman" w:cs="Times New Roman"/>
          <w:sz w:val="24"/>
          <w:szCs w:val="24"/>
          <w:lang w:val="id-ID"/>
        </w:rPr>
        <w:fldChar w:fldCharType="end"/>
      </w:r>
      <w:r w:rsidR="0015692F">
        <w:rPr>
          <w:rFonts w:ascii="Times New Roman" w:hAnsi="Times New Roman" w:cs="Times New Roman"/>
          <w:sz w:val="24"/>
          <w:szCs w:val="24"/>
          <w:lang w:val="id-ID"/>
        </w:rPr>
        <w:t>.</w:t>
      </w:r>
      <w:r w:rsidRPr="00B7726A">
        <w:rPr>
          <w:rFonts w:ascii="Times New Roman" w:hAnsi="Times New Roman" w:cs="Times New Roman"/>
          <w:sz w:val="24"/>
          <w:szCs w:val="24"/>
        </w:rPr>
        <w:t xml:space="preserve"> Mengonsumsi Le Minerale dalam jangka waktu yang lama secara rutin dapat meningkatkan daya tahan tubuh atau sistem imunitas dan juga dapat meningkatkan konsentrasi dalam berpikir </w:t>
      </w:r>
      <w:r w:rsidR="0015692F">
        <w:rPr>
          <w:rFonts w:ascii="Times New Roman" w:hAnsi="Times New Roman" w:cs="Times New Roman"/>
          <w:sz w:val="24"/>
          <w:szCs w:val="24"/>
        </w:rPr>
        <w:fldChar w:fldCharType="begin" w:fldLock="1"/>
      </w:r>
      <w:r w:rsidR="0015692F">
        <w:rPr>
          <w:rFonts w:ascii="Times New Roman" w:hAnsi="Times New Roman" w:cs="Times New Roman"/>
          <w:sz w:val="24"/>
          <w:szCs w:val="24"/>
        </w:rPr>
        <w:instrText>ADDIN CSL_CITATION {"citationItems":[{"id":"ITEM-1","itemData":{"author":[{"dropping-particle":"","family":"sehat le minerale","given":"","non-dropping-particle":"","parse-names":false,"suffix":""}],"id":"ITEM-1","issued":{"date-parts":[["0"]]},"title":"sehatleminerale (2022)","type":"article-newspaper"},"uris":["http://www.mendeley.com/documents/?uuid=965bec30-03f3-39e0-bc34-f4433f45cc94"]}],"mendeley":{"formattedCitation":"(sehat le minerale, n.d.)","plainTextFormattedCitation":"(sehat le minerale, n.d.)","previouslyFormattedCitation":"(sehat le minerale, n.d.)"},"properties":{"noteIndex":0},"schema":"https://github.com/citation-style-language/schema/raw/master/csl-citation.json"}</w:instrText>
      </w:r>
      <w:r w:rsidR="0015692F">
        <w:rPr>
          <w:rFonts w:ascii="Times New Roman" w:hAnsi="Times New Roman" w:cs="Times New Roman"/>
          <w:sz w:val="24"/>
          <w:szCs w:val="24"/>
        </w:rPr>
        <w:fldChar w:fldCharType="separate"/>
      </w:r>
      <w:r w:rsidR="0015692F" w:rsidRPr="0015692F">
        <w:rPr>
          <w:rFonts w:ascii="Times New Roman" w:hAnsi="Times New Roman" w:cs="Times New Roman"/>
          <w:noProof/>
          <w:sz w:val="24"/>
          <w:szCs w:val="24"/>
        </w:rPr>
        <w:t>(sehat le minerale, n.d.)</w:t>
      </w:r>
      <w:r w:rsidR="0015692F">
        <w:rPr>
          <w:rFonts w:ascii="Times New Roman" w:hAnsi="Times New Roman" w:cs="Times New Roman"/>
          <w:sz w:val="24"/>
          <w:szCs w:val="24"/>
        </w:rPr>
        <w:fldChar w:fldCharType="end"/>
      </w:r>
      <w:r w:rsidR="0015692F">
        <w:rPr>
          <w:rFonts w:ascii="Times New Roman" w:hAnsi="Times New Roman" w:cs="Times New Roman"/>
          <w:sz w:val="24"/>
          <w:szCs w:val="24"/>
          <w:lang w:val="id-ID"/>
        </w:rPr>
        <w:t>.</w:t>
      </w:r>
      <w:r w:rsidRPr="00B7726A">
        <w:rPr>
          <w:rFonts w:ascii="Times New Roman" w:hAnsi="Times New Roman" w:cs="Times New Roman"/>
          <w:sz w:val="24"/>
          <w:szCs w:val="24"/>
        </w:rPr>
        <w:t xml:space="preserve"> Penelitian ini dilakukan untuk menguji serta </w:t>
      </w:r>
      <w:r w:rsidRPr="00B7726A">
        <w:rPr>
          <w:rFonts w:ascii="Times New Roman" w:hAnsi="Times New Roman" w:cs="Times New Roman"/>
          <w:sz w:val="24"/>
          <w:szCs w:val="24"/>
        </w:rPr>
        <w:lastRenderedPageBreak/>
        <w:t>menjelaskan terkait gaya hidup, kesadaran merek dan kualitas produk terhadap niat beli ulang yang dimoderasi oleh kualitas pengalaman.</w:t>
      </w:r>
    </w:p>
    <w:p w14:paraId="73E5EC99" w14:textId="77777777" w:rsidR="00B7726A" w:rsidRPr="00B7726A" w:rsidRDefault="00B7726A" w:rsidP="005B0EA5">
      <w:pPr>
        <w:spacing w:line="240" w:lineRule="auto"/>
        <w:ind w:firstLine="720"/>
        <w:jc w:val="both"/>
        <w:rPr>
          <w:rFonts w:ascii="Times New Roman" w:hAnsi="Times New Roman" w:cs="Times New Roman"/>
          <w:i/>
          <w:sz w:val="24"/>
          <w:szCs w:val="24"/>
          <w:lang w:val="id-ID"/>
        </w:rPr>
      </w:pPr>
      <w:r w:rsidRPr="00B7726A">
        <w:rPr>
          <w:rFonts w:ascii="Times New Roman" w:hAnsi="Times New Roman" w:cs="Times New Roman"/>
          <w:sz w:val="24"/>
          <w:szCs w:val="24"/>
          <w:lang w:val="id-ID"/>
        </w:rPr>
        <w:t>K</w:t>
      </w:r>
      <w:r w:rsidRPr="00B7726A">
        <w:rPr>
          <w:rFonts w:ascii="Times New Roman" w:hAnsi="Times New Roman" w:cs="Times New Roman"/>
          <w:sz w:val="24"/>
          <w:szCs w:val="24"/>
        </w:rPr>
        <w:t>onsumen sudah mulai memilih produk secara selektif untuk mendapatkan produk yang berkualitas baik dan harga yang terjangkau. Le Minerale merupakan salah satu air minum dalam kemasan yang dikelola oleh PT. Tirta Fresindojaya sejak tahun 2015. Le Minerale berasal dari sumber mata air pegunungan dari jarak 100 meter dibawah permukaan tanah, sehingga mineral yang terkandung pada tiap tetesnya sangan alami. Mineral yang terkandung seperti</w:t>
      </w:r>
      <w:r w:rsidRPr="00B7726A">
        <w:rPr>
          <w:rFonts w:ascii="Times New Roman" w:hAnsi="Times New Roman" w:cs="Times New Roman"/>
          <w:sz w:val="24"/>
          <w:szCs w:val="24"/>
          <w:lang w:val="en-ID"/>
        </w:rPr>
        <w:t xml:space="preserve"> kalsium</w:t>
      </w:r>
      <w:r w:rsidRPr="00B7726A">
        <w:rPr>
          <w:rFonts w:ascii="Times New Roman" w:hAnsi="Times New Roman" w:cs="Times New Roman"/>
          <w:sz w:val="24"/>
          <w:szCs w:val="24"/>
        </w:rPr>
        <w:t>, sodium, magnesium, potasium, bikarbonat, nitrat. Dalam proses produksi Air Minum</w:t>
      </w:r>
      <w:r w:rsidRPr="00B7726A">
        <w:rPr>
          <w:rFonts w:ascii="Times New Roman" w:hAnsi="Times New Roman" w:cs="Times New Roman"/>
          <w:sz w:val="24"/>
          <w:szCs w:val="24"/>
          <w:lang w:val="id-ID"/>
        </w:rPr>
        <w:t xml:space="preserve"> Dalam Kemasan</w:t>
      </w:r>
      <w:r w:rsidRPr="00B7726A">
        <w:rPr>
          <w:rFonts w:ascii="Times New Roman" w:hAnsi="Times New Roman" w:cs="Times New Roman"/>
          <w:sz w:val="24"/>
          <w:szCs w:val="24"/>
        </w:rPr>
        <w:t xml:space="preserve"> Le Minerale dikemas langsung dari sumber mata air.</w:t>
      </w:r>
      <w:r w:rsidRPr="00B7726A">
        <w:rPr>
          <w:rFonts w:ascii="Times New Roman" w:hAnsi="Times New Roman" w:cs="Times New Roman"/>
          <w:sz w:val="24"/>
          <w:szCs w:val="24"/>
          <w:lang w:val="id-ID"/>
        </w:rPr>
        <w:t xml:space="preserve"> Saat ini Le Minerale memiliki produk yang dikemas secara higenis, teknik p</w:t>
      </w:r>
      <w:r w:rsidRPr="00B7726A">
        <w:rPr>
          <w:rFonts w:ascii="Times New Roman" w:hAnsi="Times New Roman" w:cs="Times New Roman"/>
          <w:sz w:val="24"/>
          <w:szCs w:val="24"/>
        </w:rPr>
        <w:t xml:space="preserve">engemasan yang digunakan yaitu teknologi </w:t>
      </w:r>
      <w:r w:rsidRPr="00B7726A">
        <w:rPr>
          <w:rFonts w:ascii="Times New Roman" w:hAnsi="Times New Roman" w:cs="Times New Roman"/>
          <w:i/>
          <w:sz w:val="24"/>
          <w:szCs w:val="24"/>
        </w:rPr>
        <w:t>mineral protection system</w:t>
      </w:r>
      <w:r w:rsidRPr="00B7726A">
        <w:rPr>
          <w:rFonts w:ascii="Times New Roman" w:hAnsi="Times New Roman" w:cs="Times New Roman"/>
          <w:sz w:val="24"/>
          <w:szCs w:val="24"/>
        </w:rPr>
        <w:t xml:space="preserve"> </w:t>
      </w:r>
      <w:r w:rsidRPr="00B7726A">
        <w:rPr>
          <w:rFonts w:ascii="Times New Roman" w:hAnsi="Times New Roman" w:cs="Times New Roman"/>
          <w:sz w:val="24"/>
          <w:szCs w:val="24"/>
          <w:lang w:val="id-ID"/>
        </w:rPr>
        <w:t xml:space="preserve">yang berfungsi </w:t>
      </w:r>
      <w:r w:rsidRPr="00B7726A">
        <w:rPr>
          <w:rFonts w:ascii="Times New Roman" w:hAnsi="Times New Roman" w:cs="Times New Roman"/>
          <w:sz w:val="24"/>
          <w:szCs w:val="24"/>
        </w:rPr>
        <w:t xml:space="preserve">untuk melindungi kandungan mineral alami dengan menggunakan </w:t>
      </w:r>
      <w:r w:rsidRPr="00B7726A">
        <w:rPr>
          <w:rFonts w:ascii="Times New Roman" w:hAnsi="Times New Roman" w:cs="Times New Roman"/>
          <w:i/>
          <w:sz w:val="24"/>
          <w:szCs w:val="24"/>
        </w:rPr>
        <w:t>seal cup</w:t>
      </w:r>
      <w:r w:rsidRPr="00B7726A">
        <w:rPr>
          <w:rFonts w:ascii="Times New Roman" w:hAnsi="Times New Roman" w:cs="Times New Roman"/>
          <w:sz w:val="24"/>
          <w:szCs w:val="24"/>
        </w:rPr>
        <w:t xml:space="preserve"> untuk mencegah pemalsuan dan menjaga kandungan mineral secara utuh hingga ke</w:t>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rPr>
        <w:t>tangan konsumen</w:t>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 sendiri menunjukkan semakin banyak bermunculan merek-merek lokal air minum dalam kemasan dari produsen domestik hingga internasional, seperti perusahaan merek Aqua, Ades, …","author":[{"dropping-particle":"","family":"Eltonia","given":"N","non-dropping-particle":"","parse-names":false,"suffix":""},{"dropping-particle":"","family":"Hayuningtias","given":"K A","non-dropping-particle":"","parse-names":false,"suffix":""}],"container-title":"Jurnal Mirai Management","id":"ITEM-1","issue":"2","issued":{"date-parts":[["2022"]]},"page":"250-256","title":"Pengaruh Citra Merek, Persepsi Harga dan Kualitas Produk terhadap Keputusan Pembelian Air Minum Dalam Kemasan (AMDK) Merek Le Minerale 600ml di Kota …","type":"article-journal","volume":"6"},"uris":["http://www.mendeley.com/documents/?uuid=16ad29f3-ee9d-4756-ab73-30e1e0de52d5"]}],"mendeley":{"formattedCitation":"(Eltonia &amp; Hayuningtias, 2022)","plainTextFormattedCitation":"(Eltonia &amp; Hayuningtias, 2022)","previouslyFormattedCitation":"(Eltonia &amp; Hayuningtias,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(Eltonia &amp; Hayuningtias,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Dengan meningkatkan kualitas produk dan kesadaran merek, Le Minerale dapat membuat konsumen memiliki niat untuk melakukan pembelian produk tersebut. Kebiasaan hidup konsumtif yang dilakukan oleh konsumen air minum kemasan merek Le Minerale secara berkala memunculkan rasa atau keinginan untuk membeli produk tesebut secara berulang atau bisa juga disebut </w:t>
      </w:r>
      <w:r w:rsidRPr="00B7726A">
        <w:rPr>
          <w:rFonts w:ascii="Times New Roman" w:hAnsi="Times New Roman" w:cs="Times New Roman"/>
          <w:i/>
          <w:sz w:val="24"/>
          <w:szCs w:val="24"/>
          <w:lang w:val="id-ID"/>
        </w:rPr>
        <w:t xml:space="preserve">Repurchase Intention. </w:t>
      </w:r>
    </w:p>
    <w:p w14:paraId="578AD39C" w14:textId="77777777" w:rsidR="005830BD" w:rsidRDefault="005830BD" w:rsidP="005830BD">
      <w:pPr>
        <w:spacing w:line="360" w:lineRule="auto"/>
        <w:ind w:right="13"/>
        <w:jc w:val="both"/>
        <w:rPr>
          <w:rFonts w:ascii="Book Antiqua" w:eastAsia="Book Antiqua" w:hAnsi="Book Antiqua" w:cs="Book Antiqua"/>
          <w:sz w:val="24"/>
          <w:szCs w:val="24"/>
        </w:rPr>
      </w:pPr>
    </w:p>
    <w:p w14:paraId="5900CE35" w14:textId="77777777" w:rsidR="00970420" w:rsidRDefault="00DD6930">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78A21072" w14:textId="26F3897F"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i/>
          <w:sz w:val="24"/>
          <w:szCs w:val="24"/>
          <w:lang w:val="id-ID"/>
        </w:rPr>
        <w:t xml:space="preserve">Repurchase Intention </w:t>
      </w:r>
      <w:r w:rsidRPr="00B7726A">
        <w:rPr>
          <w:rFonts w:ascii="Times New Roman" w:hAnsi="Times New Roman" w:cs="Times New Roman"/>
          <w:sz w:val="24"/>
          <w:szCs w:val="24"/>
          <w:lang w:val="id-ID"/>
        </w:rPr>
        <w:t>atau niat beli ulang</w:t>
      </w:r>
      <w:r w:rsidRPr="00B7726A">
        <w:rPr>
          <w:rFonts w:ascii="Times New Roman" w:hAnsi="Times New Roman" w:cs="Times New Roman"/>
          <w:i/>
          <w:sz w:val="24"/>
          <w:szCs w:val="24"/>
          <w:lang w:val="id-ID"/>
        </w:rPr>
        <w:t xml:space="preserve"> </w:t>
      </w:r>
      <w:r w:rsidRPr="00B7726A">
        <w:rPr>
          <w:rFonts w:ascii="Times New Roman" w:hAnsi="Times New Roman" w:cs="Times New Roman"/>
          <w:sz w:val="24"/>
          <w:szCs w:val="24"/>
          <w:lang w:val="id-ID"/>
        </w:rPr>
        <w:t>dapat dipahami sebagai</w:t>
      </w:r>
      <w:r w:rsidRPr="00B7726A">
        <w:rPr>
          <w:rFonts w:ascii="Times New Roman" w:hAnsi="Times New Roman" w:cs="Times New Roman"/>
          <w:sz w:val="24"/>
          <w:szCs w:val="24"/>
        </w:rPr>
        <w:t xml:space="preserve"> kemudahan penggunaan</w:t>
      </w:r>
      <w:r w:rsidRPr="00B7726A">
        <w:rPr>
          <w:rFonts w:ascii="Times New Roman" w:hAnsi="Times New Roman" w:cs="Times New Roman"/>
          <w:sz w:val="24"/>
          <w:szCs w:val="24"/>
          <w:lang w:val="id-ID"/>
        </w:rPr>
        <w:t xml:space="preserve"> yang didasari oleh minat atau intensi yang timbul dari calon konsumen (Paul, 2014) dalam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{"citationItems":[{"id":"ITEM-1","itemData":{"author":[{"dropping-particle":"","family":"Zahroh","given":"Siti Fatimatuz","non-dropping-particle":"","parse-names":false,"suffix":""},{"dropping-particle":"","family":"Arimbawa","given":"I Gede","non-dropping-particle":"","parse-names":false,"suffix":""}],"id":"ITEM-1","issue":"1","issued":{"date-parts":[["2022"]]},"page":"1-9","title":"The Effect of Service Quality , Product Quality and Lifestyle on Repurchases Intention on Optical Nusa – Gedangan Sidoarjo","type":"article-journal","volume":"3"},"uris":["http://www.mendeley.com/documents/?uuid=334492d9-184f-4e5c-a7bc-14e4cad2585e"]}],"mendeley":{"formattedCitation":"(Zahroh &amp; Arimbawa, 2022)","plainTextFormattedCitation":"(Zahroh &amp; Arimbawa, 2022)","previouslyFormattedCitation":"(Zahroh &amp; Arimbawa,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(Zahroh &amp; Arimbawa,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Niat Beli Ulang dapat diukur dari indikator minat transaksional, minat referensial, minat preferensial dan minat eksploratif. Niat beli ulang yaitu berupa aktivitas pembelian yang dilakukan lebih dari satu kali atau beberapa kali dan didasari oleh pengalaman pembelian sebelumnya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approach.","author":[{"dropping-particle":"","family":"Hariyanto","given":"","non-dropping-particle":"","parse-names":false,"suffix":""},{"dropping-particle":"","family":"Arief","given":"Mohammad Yahya","non-dropping-particle":"","parse-names":false,"suffix":""},{"dropping-particle":"","family":"Praja","given":"Yudha","non-dropping-particle":"","parse-names":false,"suffix":""}],"container-title":"Suparyanto dan Rosad (2015","id":"ITEM-1","issue":"3","issued":{"date-parts":[["2020"]]},"page":"248-253","title":"PENGARUH KUALITAS PRODUK DAN PELAYANAN TERHADAP MINAT BELI ULANG MELALUI KEPUASAN KONSUMEN SEBAGAI VARIABEL INTERVENING PADA TOKO F3 SITUBONDO","type":"article-journal","volume":"5"},"uris":["http://www.mendeley.com/documents/?uuid=442f6921-94c6-43b3-8913-86d264762c9e"]}],"mendeley":{"formattedCitation":"(Hariyanto et al., 2020)","plainTextFormattedCitation":"(Hariyanto et al., 2020)","previouslyFormattedCitation":"(Hariyanto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(Hariyanto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Niat beli ulang juga dilatarbelakangi oleh tingkat kepuasan pada konsumen yang telah melakukan pembelian, maka produk yang ditawarkan tersebut harus sesuai dengan apa yang diberikan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{"citationItems":[{"id":"ITEM-1","itemData":{"author":[{"dropping-particle":"","family":"Desti","given":"","non-dropping-particle":"","parse-names":false,"suffix":""}],"container-title":"Jurnal Ilmiah Akuntansi Dan Keuangan","id":"ITEM-1","issue":"01","issued":{"date-parts":[["2021"]]},"page":"27-39","title":"PENGARUH KUALITAS PRODUK, PERSEPSI HARGA, DAN CITRA MEREK TERHADAP KEPUASAN KONSUMEN DAN MINAT BELI ULANG SMARTPHONE OPPO","type":"article-journal","volume":"04"},"uris":["http://www.mendeley.com/documents/?uuid=2996959d-b51a-4ca0-8e2c-9254dba982ea"]}],"mendeley":{"formattedCitation":"(Desti, 2021)","plainTextFormattedCitation":"(Desti, 2021)","previouslyFormattedCitation":"(Desti,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(Desti,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w:t>
      </w:r>
    </w:p>
    <w:p w14:paraId="7C5DE4CA" w14:textId="543CDA95"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rPr>
        <w:t>Gaya hidup</w:t>
      </w:r>
      <w:r w:rsidRPr="00B7726A">
        <w:rPr>
          <w:rFonts w:ascii="Times New Roman" w:hAnsi="Times New Roman" w:cs="Times New Roman"/>
          <w:sz w:val="24"/>
          <w:szCs w:val="24"/>
          <w:lang w:val="id-ID"/>
        </w:rPr>
        <w:t xml:space="preserve"> sering digambarkan sebagai aktivitas, minat dan opini. Gaya hidup pula tentang cara yang dipilih seseorang untuk menempatkan suatu kebutuhan, pendap</w:t>
      </w:r>
      <w:r w:rsidR="004D7F76" w:rsidRPr="00B7726A">
        <w:rPr>
          <w:rFonts w:ascii="Times New Roman" w:hAnsi="Times New Roman" w:cs="Times New Roman"/>
          <w:sz w:val="24"/>
          <w:szCs w:val="24"/>
          <w:lang w:val="id-ID"/>
        </w:rPr>
        <w:t>atan dan waktu secara kompleks</w:t>
      </w:r>
      <w:r w:rsidRPr="00B7726A">
        <w:rPr>
          <w:rFonts w:ascii="Times New Roman" w:hAnsi="Times New Roman" w:cs="Times New Roman"/>
          <w:sz w:val="24"/>
          <w:szCs w:val="24"/>
          <w:lang w:val="id-ID"/>
        </w:rPr>
        <w:t xml:space="preserve"> (Minor dan Mowen, 2002) dalam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{"citationItems":[{"id":"ITEM-1","itemData":{"abstract":"This research aims The number of samples is 100 respondentswith the criteria who ever visited The Kings Resto Kupang at least twice.Samples were gained using accidental sampling technique. Data were collected using questionnaires, interviews, interview, and literature studies and internet exploration. Data analysis techniques used are quantitative descriptive, multiple linear regression analysis and hypothesis testing using the SPSS 16 application. Descriptive Analysis's results show that overall, the respondents gave high categorized perception assessment of Lifestyle variable and Repurchase Intention variable. While, variable Reference Group, the respondents gave middling category. From the results of Multiple Linear Regression Analysis found the mathematical equation: Y = 7,285 + 0,411X1 + 0,384X2. Both the F Test and t Test results show that simultaneously and partially, Lifestyle and Reference Group variable have a significant effect on Repurchase Intention. However, based on the value of Adjusted R 2 shows the contribution of the variable Lifestyle and Reference Group to Repurchase Intention is 48,3%.While 51.7% is influenced by other variables outside the focus of this study.","author":[{"dropping-particle":"","family":"Tae","given":"Bernadetha Ernayani","non-dropping-particle":"","parse-names":false,"suffix":""},{"dropping-particle":"","family":"Bessie","given":"Juita L D","non-dropping-particle":"","parse-names":false,"suffix":""}],"container-title":"Jurnal Transformatif","id":"ITEM-1","issue":"1","issued":{"date-parts":[["2021"]]},"page":"27-45","title":"Pengaruh Gaya Hidup Dan Kelompok Referensi Terhadap Minat Membeli Ulang (Repurchase Intention) (Survei Pada Pelanggan the Kings Resto Kupang)","type":"article-journal","volume":"10"},"uris":["http://www.mendeley.com/documents/?uuid=dde64b82-39a2-4d01-9667-9bcedd8e6552"]}],"mendeley":{"formattedCitation":"(Tae &amp; Bessie, 2021)","plainTextFormattedCitation":"(Tae &amp; Bessie, 2021)","previouslyFormattedCitation":"(Tae &amp; Bessie,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(Tae &amp; Bessie,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Gaya hidup Konsumen memiliki gaya hidup yang berbeda, bahkan akan bergerak dinamis yang penting dalam membentuk perilaku untuk menciptakan minat beli kembali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{"citationItems":[{"id":"ITEM-1","itemData":{"author":[{"dropping-particle":"","family":"Nugraheni","given":"Nursila Putri","non-dropping-particle":"","parse-names":false,"suffix":""},{"dropping-particle":"","family":"Istiatin","given":"","non-dropping-particle":"","parse-names":false,"suffix":""},{"dropping-particle":"","family":"Sarsono","given":"","non-dropping-particle":"","parse-names":false,"suffix":""}],"container-title":"iImu Ilmiah Edunomika","id":"ITEM-1","issue":"02","issued":{"date-parts":[["2020"]]},"page":"701-709","title":"MINAT BELI ULANG DITINJAU DARI SIKAP, GAYA HIDUP DAN PERSEPSI KEBERMANFAATAN (Studi Kasus Konsumen Luwes Gentan)","type":"article-journal","volume":"04"},"uris":["http://www.mendeley.com/documents/?uuid=2ab04435-bb10-4bcf-8b50-c691ba01c5ee"]}],"mendeley":{"formattedCitation":"(Nugraheni et al., 2020)","plainTextFormattedCitation":"(Nugraheni et al., 2020)","previouslyFormattedCitation":"(Nugraheni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(Nugraheni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Salah satu faktor yang mempengaruhi perubahan gaya hidup pada konsumen diantaranya yaitu lingkungan dan perkembangan zaman.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{"citationItems":[{"id":"ITEM-1","itemData":{"abstract":"Many people think that covid-19 is not a serious disease, so they ignore health protocols. High number of positive cases in Indonesia is due to many people who do not implement health protocols according to government recommendations or there are still some people who ignore health protocols which can harm other people who always try to implement health protocols properly. This study aims to see how the lifestyle of the new adapted habitat community, knowledge, dinescape and repurchase intention at a restaurant in Bandung City and to see the influence of lifestyle, knowledge and dinescape on repurchase intentions at a restaurant in Bandung, both partially or simultaneously. This research uses descriptive verification method. The sample used is the people of Bandung City. The questionnaires were distributed evenly in five regions using path analysis and hypothesis testing. Based on the results of the study it can be ignored that lifestyle, knowledge and data have an effect on repurchase intentions at one of the restaurants in Bandung, either partially or simultaneously.","author":[{"dropping-particle":"","family":"Hapsari","given":"Ayuningtyas Y","non-dropping-particle":"","parse-names":false,"suffix":""},{"dropping-particle":"","family":"Rianti","given":"Irma","non-dropping-particle":"","parse-names":false,"suffix":""},{"dropping-particle":"","family":"Ramadhan","given":"Sigit","non-dropping-particle":"","parse-names":false,"suffix":""},{"dropping-particle":"","family":"Fauziyyah","given":"Shoffa A","non-dropping-particle":"","parse-names":false,"suffix":""},{"dropping-particle":"","family":"Putri","given":"Savira A","non-dropping-particle":"","parse-names":false,"suffix":""}],"container-title":"Journal Of Archaeology Of Egypt/Egyptology","id":"ITEM-1","issue":"10","issued":{"date-parts":[["2020"]]},"page":"3868","title":"Life Style, Knowledge And Dinescape Impact On Repurchase Intention (Case Study Of The Implementation Of Health Protocols In Restaurant“X”, Bandung City)","type":"article-journal","volume":"17"},"uris":["http://www.mendeley.com/documents/?uuid=0179e034-849f-41dc-b673-0125b684f8e7"]}],"mendeley":{"formattedCitation":"(Hapsari et al., 2020)","plainTextFormattedCitation":"(Hapsari et al., 2020)","previouslyFormattedCitation":"(Hapsari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(Hapsari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Iklan online dan gaya hidup juga memiliki peran yang sama pentingnya dalam meningkatkan minat beli konsumen, sistem pemasaran yang modern tercipta untuk menarik minat beli konsumen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{"citationItems":[{"id":"ITEM-1","itemData":{"author":[{"dropping-particle":"","family":"Tang","given":"Sefnat Aristarkus","non-dropping-particle":"","parse-names":false,"suffix":""},{"dropping-particle":"","family":"Maro","given":"Yustina","non-dropping-particle":"","parse-names":false,"suffix":""}],"container-title":"International Journal of Multidisciplinary Research and Literature IJOMRAL","id":"ITEM-1","issued":{"date-parts":[["2022"]]},"page":"293-306","title":"INTEREST, THE EFFECT OF ADVERTISING ON ONLINE SITES AND LIFESTYLE IN THE ERA OF DIGITAL ON REPURCHASING","type":"article-journal"},"uris":["http://www.mendeley.com/documents/?uuid=f6f310f4-c52e-472d-b13e-4698c1e092f1"]}],"mendeley":{"formattedCitation":"(Tang &amp; Maro, 2022)","plainTextFormattedCitation":"(Tang &amp; Maro, 2022)","previouslyFormattedCitation":"(Tang &amp; Maro,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(Tang &amp; Maro,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Secara ekonomi gaya hidup merupakan cara yang dipilih seseorang untuk menempatkan suatu kebutuhan, pendapatan dan waktu serta alternatif-alternatif tertentu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{"citationItems":[{"id":"ITEM-1","itemData":{"ISSN":"2085-2215","abstract":"The purpose of this study was to determine the effect of Lifestyle, Star advertising and trust in the interest in buying Shopee online. This research was conducted at the Islamic Batik University of Surakarta, the samples taken were 77 people using the proportionate stratified random sampling method. Data collection is done by distributing questionnaires using a 5-point Likert scale to measure 16 indicators. The analysis technique used is multiple linear regression. The results of this study indicate that each variable of Lifestyle, Ad Star, and Trust with buyers has a positive and significant effect on repurchase interest. This shows that lifestyle, advertising stars, and trust with buyers can increase repurchase.","author":[{"dropping-particle":"","family":"Katubi","given":"","non-dropping-particle":"","parse-names":false,"suffix":""}],"container-title":"Smooting: Jurnal Penelitian dan Kajian Ilmiah Fakultas Ekonomi Universitas Surakarta","id":"ITEM-1","issue":"3","issued":{"date-parts":[["2020"]]},"page":"203-219","title":"ANALISIS GAYA HIDUP, BINTANG IKLAN DAN KEPERCAYAAN TERHADAP MINAT BELI ULANG PADA KONSUMEN ONLINE SHOPEE (Studi Kasus Dilakukan pada Mahasiswa Universitas Islam Batik Surakarta Fakultas Ekonomi Prodi Manajemen)","type":"article-journal","volume":"18"},"uris":["http://www.mendeley.com/documents/?uuid=5b4435c3-ae69-47e9-8838-bb718134e3cd"]}],"mendeley":{"formattedCitation":"(Katubi, 2020)","plainTextFormattedCitation":"(Katubi, 2020)","previouslyFormattedCitation":"(Katubi,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(Katubi,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Le Minerale menawarkan produk dalam</w:t>
      </w:r>
      <w:r w:rsidR="004D7F76" w:rsidRPr="00B7726A">
        <w:rPr>
          <w:rFonts w:ascii="Times New Roman" w:hAnsi="Times New Roman" w:cs="Times New Roman"/>
          <w:sz w:val="24"/>
          <w:szCs w:val="24"/>
          <w:lang w:val="id-ID"/>
        </w:rPr>
        <w:tab/>
        <w:t xml:space="preserve"> berbagai kemasan, diantaranya yaitu</w:t>
      </w:r>
      <w:r w:rsidRPr="00B7726A">
        <w:rPr>
          <w:rFonts w:ascii="Times New Roman" w:hAnsi="Times New Roman" w:cs="Times New Roman"/>
          <w:sz w:val="24"/>
          <w:szCs w:val="24"/>
          <w:lang w:val="id-ID"/>
        </w:rPr>
        <w:t xml:space="preserve"> kemasan botol plastik dan galon sekali pakai. Gaya hidup berpengaruh positif dan signifikan terhadap niat beli ulang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{"citationItems":[{"id":"ITEM-1","itemData":{"abstract":"This research aims The number of samples is 100 respondentswith the criteria who ever visited The Kings Resto Kupang at least twice.Samples were gained using accidental sampling technique. Data were collected using questionnaires, interviews, interview, and literature studies and internet exploration. Data analysis techniques used are quantitative descriptive, multiple linear regression analysis and hypothesis testing using the SPSS 16 application. Descriptive Analysis's results show that overall, the respondents gave high categorized perception assessment of Lifestyle variable and Repurchase Intention variable. While, variable Reference Group, the respondents gave middling category. From the results of Multiple Linear Regression Analysis found the mathematical equation: Y = 7,285 + 0,411X1 + 0,384X2. Both the F Test and t Test results show that simultaneously and partially, Lifestyle and Reference Group variable have a significant effect on Repurchase Intention. However, based on the value of Adjusted R 2 shows the contribution of the variable Lifestyle and Reference Group to Repurchase Intention is 48,3%.While 51.7% is influenced by other variables outside the focus of this study.","author":[{"dropping-particle":"","family":"Tae","given":"Bernadetha Ernayani","non-dropping-particle":"","parse-names":false,"suffix":""},{"dropping-particle":"","family":"Bessie","given":"Juita L D","non-dropping-particle":"","parse-names":false,"suffix":""}],"container-title":"Jurnal Transformatif","id":"ITEM-1","issue":"1","issued":{"date-parts":[["2021"]]},"page":"27-45","title":"Pengaruh Gaya Hidup Dan Kelompok Referensi Terhadap Minat Membeli Ulang (Repurchase Intention) (Survei Pada Pelanggan the Kings Resto Kupang)","type":"article-journal","volume":"10"},"uris":["http://www.mendeley.com/documents/?uuid=dde64b82-39a2-4d01-9667-9bcedd8e6552"]}],"mendeley":{"formattedCitation":"(Tae &amp; Bessie, 2021)","plainTextFormattedCitation":"(Tae &amp; Bessie, 2021)","previouslyFormattedCitation":"(Tae &amp; Bessie,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(Tae &amp; Bessie,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{"citationItems":[{"id":"ITEM-1","itemData":{"author":[{"dropping-particle":"","family":"Nugraheni","given":"Nursila Putri","non-dropping-particle":"","parse-names":false,"suffix":""},{"dropping-particle":"","family":"Istiatin","given":"","non-dropping-particle":"","parse-names":false,"suffix":""},{"dropping-particle":"","family":"Sarsono","given":"","non-dropping-particle":"","parse-names":false,"suffix":""}],"container-title":"iImu Ilmiah Edunomika","id":"ITEM-1","issue":"02","issued":{"date-parts":[["2020"]]},"page":"701-709","title":"MINAT BELI ULANG DITINJAU DARI SIKAP, GAYA HIDUP DAN PERSEPSI KEBERMANFAATAN (Studi Kasus Konsumen Luwes Gentan)","type":"article-journal","volume":"04"},"uris":["http://www.mendeley.com/documents/?uuid=2ab04435-bb10-4bcf-8b50-c691ba01c5ee"]}],"mendeley":{"formattedCitation":"(Nugraheni et al., 2020)","plainTextFormattedCitation":"(Nugraheni et al., 2020)","previouslyFormattedCitation":"(Nugraheni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(Nugraheni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{"citationItems":[{"id":"ITEM-1","itemData":{"abstract":"Many people think that covid-19 is not a serious disease, so they ignore health protocols. High number of positive cases in Indonesia is due to many people who do not implement health protocols according to government recommendations or there are still some people who ignore health protocols which can harm other people who always try to implement health protocols properly. This study aims to see how the lifestyle of the new adapted habitat community, knowledge, dinescape and repurchase intention at a restaurant in Bandung City and to see the influence of lifestyle, knowledge and dinescape on repurchase intentions at a restaurant in Bandung, both partially or simultaneously. This research uses descriptive verification method. The sample used is the people of Bandung City. The questionnaires were distributed evenly in five regions using path analysis and hypothesis testing. Based on the results of the study it can be ignored that lifestyle, knowledge and data have an effect on repurchase intentions at one of the restaurants in Bandung, either partially or simultaneously.","author":[{"dropping-particle":"","family":"Hapsari","given":"Ayuningtyas Y","non-dropping-particle":"","parse-names":false,"suffix":""},{"dropping-particle":"","family":"Rianti","given":"Irma","non-dropping-particle":"","parse-names":false,"suffix":""},{"dropping-particle":"","family":"Ramadhan","given":"Sigit","non-dropping-particle":"","parse-names":false,"suffix":""},{"dropping-particle":"","family":"Fauziyyah","given":"Shoffa A","non-dropping-particle":"","parse-names":false,"suffix":""},{"dropping-particle":"","family":"Putri","given":"Savira A","non-dropping-particle":"","parse-names":false,"suffix":""}],"container-title":"Journal Of Archaeology Of Egypt/Egyptology","id":"ITEM-1","issue":"10","issued":{"date-parts":[["2020"]]},"page":"3868","title":"Life Style, Knowledge And Dinescape Impact On Repurchase Intention (Case Study Of The Implementation Of Health Protocols In Restaurant“X”, Bandung City)","type":"article-journal","volume":"17"},"uris":["http://www.mendeley.com/documents/?uuid=0179e034-849f-41dc-b673-0125b684f8e7"]}],"mendeley":{"formattedCitation":"(Hapsari et al., 2020)","plainTextFormattedCitation":"(Hapsari et al., 2020)","previouslyFormattedCitation":"(Hapsari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(Hapsari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{"citationItems":[{"id":"ITEM-1","itemData":{"author":[{"dropping-particle":"","family":"Tang","given":"Sefnat Aristarkus","non-dropping-particle":"","parse-names":false,"suffix":""},{"dropping-particle":"","family":"Maro","given":"Yustina","non-dropping-particle":"","parse-names":false,"suffix":""}],"container-title":"International Journal of Multidisciplinary Research and Literature IJOMRAL","id":"ITEM-1","issued":{"date-parts":[["2022"]]},"page":"293-306","title":"INTEREST, THE EFFECT OF ADVERTISING ON ONLINE SITES AND LIFESTYLE IN THE ERA OF DIGITAL ON REPURCHASING","type":"article-journal"},"uris":["http://www.mendeley.com/documents/?uuid=f6f310f4-c52e-472d-b13e-4698c1e092f1"]}],"mendeley":{"formattedCitation":"(Tang &amp; Maro, 2022)","plainTextFormattedCitation":"(Tang &amp; Maro, 2022)","previouslyFormattedCitation":"(Tang &amp; Maro,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(Tang &amp; Maro,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{"citationItems":[{"id":"ITEM-1","itemData":{"ISSN":"2085-2215","abstract":"The purpose of this study was to determine the effect of Lifestyle, Star advertising and trust in the interest in buying Shopee online. This research was conducted at the Islamic Batik University of Surakarta, the samples taken were 77 people using the proportionate stratified random sampling method. Data collection is done by distributing questionnaires using a 5-point Likert scale to measure 16 indicators. The analysis technique used is multiple linear regression. The results of this study indicate that each variable of Lifestyle, Ad Star, and Trust with buyers has a positive and significant effect on repurchase interest. This shows that lifestyle, advertising stars, and trust with buyers can increase repurchase.","author":[{"dropping-particle":"","family":"Katubi","given":"","non-dropping-particle":"","parse-names":false,"suffix":""}],"container-title":"Smooting: Jurnal Penelitian dan Kajian Ilmiah Fakultas Ekonomi Universitas Surakarta","id":"ITEM-1","issue":"3","issued":{"date-parts":[["2020"]]},"page":"203-219","title":"ANALISIS GAYA HIDUP, BINTANG IKLAN DAN KEPERCAYAAN TERHADAP MINAT BELI ULANG PADA KONSUMEN ONLINE SHOPEE (Studi Kasus Dilakukan pada Mahasiswa Universitas Islam Batik Surakarta Fakultas Ekonomi Prodi Manajemen)","type":"article-journal","volume":"18"},"uris":["http://www.mendeley.com/documents/?uuid=5b4435c3-ae69-47e9-8838-bb718134e3cd"]}],"mendeley":{"formattedCitation":"(Katubi, 2020)","plainTextFormattedCitation":"(Katubi, 2020)","previouslyFormattedCitation":"(Katubi,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(Katubi,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Berbanding terbalik dengan hasil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{"citationItems":[{"id":"ITEM-1","itemData":{"abstract":"The purpose of this study was to determine the effect of brand image, brand trust, and lifestyle on repurchase intention of Nevada products in Surakarta. This type of research uses quantitative descriptive research. The population in this study were all consumers who had bought Nevada products more than twice. The sample of the study was 100 responden using purposive sampling technique. Methods of data using a questionnaire. The data analysis technique used in this study was multiple linear regression analysis technique. The conclusion of this study is that brand image has a significant effect on repurchase intention, brand trust and lifestyle have no significant effect on repurchase intention.","author":[{"dropping-particle":"","family":"Kusumasari","given":"Syafa","non-dropping-particle":"","parse-names":false,"suffix":""},{"dropping-particle":"","family":"Aloysia","given":"","non-dropping-particle":"","parse-names":false,"suffix":""},{"dropping-particle":"","family":"Pawenang","given":"Supawi","non-dropping-particle":"","parse-names":false,"suffix":""}],"container-title":"Repurchase Intention ………","id":"ITEM-1","issue":"2","issued":{"date-parts":[["2020"]]},"page":"99-107","title":"Repurchase Intention Ditinjau Dari Brand Image, Brand Trust Dan Lifestyle","type":"article-journal","volume":"21"},"uris":["http://www.mendeley.com/documents/?uuid=11407745-77b9-48e6-a4a7-e947b6e4308d"]}],"mendeley":{"formattedCitation":"(Kusumasari et al., 2020)","plainTextFormattedCitation":"(Kusumasari et al., 2020)","previouslyFormattedCitation":"(Kusumasari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(Kusumasari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dan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{"citationItems":[{"id":"ITEM-1","itemData":{"ISSN":"2303-1174","abstract":"The growth of coffee house in Manado motivate the owner of Decade Coffee Shop to open a coffee shop that offers a calm and comfortable for the gathering of consumers with friends or relatives or just want to relax enjoying coffee. Revisit intention is described as the willingness of customer to come back to the same place or probability of them to repurchase a product from the same place. Revisit intention can be affected by so many factors, include lifestyle, servicescape, and food quality. The purpose of this study is to know the simultaneous and partial influence of lifestyle, servicescape, and food quality on customer revisit intention at Decade Coffee Shop. This research used multiple regression analysis with sample of 100 respondents. The result shows that lifestyle, servicescape, and food quality are simultaneously influence customer revisit intention. Servicescape and food quality have significant influence on customer revisit intention partially, meanwhile lifestyle has not have a significant influence on customer revisit intention. Based on the result, researcher suggest that the place should be always clean, well arranged, and have a good atmosphere to retaining the customers. The owner should keep their employees current performance like give a bonus or other reward that can be motivate the employee to work harder because it shows that they already done their job well by serving a delicious and well-presentation food for the customers. The last, Decade Coffee Shop should think about how to attract and drive the customers to spend their free time at Coffee Shop.","author":[{"dropping-particle":"","family":"Therok","given":"F A","non-dropping-particle":"","parse-names":false,"suffix":""},{"dropping-particle":"","family":"Saerang","given":"D P E","non-dropping-particle":"","parse-names":false,"suffix":""},{"dropping-particle":"","family":"Wangke","given":"S J C","non-dropping-particle":"","parse-names":false,"suffix":""},{"dropping-particle":"","family":"Therok","given":"Francisca A","non-dropping-particle":"","parse-names":false,"suffix":""},{"dropping-particle":"","family":"Saerang","given":"David P E","non-dropping-particle":"","parse-names":false,"suffix":""},{"dropping-particle":"","family":"Wangke","given":"Shinta J C","non-dropping-particle":"","parse-names":false,"suffix":""}],"container-title":"Jurnal EMBA","id":"ITEM-1","issue":"3","issued":{"date-parts":[["2021"]]},"page":"1423-1432","title":"the Influence of Lifestyle, Servicescape, and Food Quality on Customer Revisit Intention At Decade Coffee Shop","type":"article-journal","volume":"9"},"uris":["http://www.mendeley.com/documents/?uuid=02d122e0-ed91-49f6-b601-38f4de2625cc"]}],"mendeley":{"formattedCitation":"(Therok et al., 2021)","plainTextFormattedCitation":"(Therok et al., 2021)","previouslyFormattedCitation":"(Therok et al.,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(Therok et al.,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Gaya hidup tidak berpengaruh signifikan terhadap niat beli ulang.</w:t>
      </w:r>
    </w:p>
    <w:p w14:paraId="391F117E" w14:textId="3DABA98E"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lang w:val="id-ID"/>
        </w:rPr>
        <w:t xml:space="preserve">Kesadaran merek dapat membantu mempermudah koneksi yang diharapkan oleh perusahaan, menciptakan keakraban konsumen dengan merek, dan menunjukkan komitmen </w:t>
      </w:r>
      <w:r w:rsidRPr="00B7726A">
        <w:rPr>
          <w:rFonts w:ascii="Times New Roman" w:hAnsi="Times New Roman" w:cs="Times New Roman"/>
          <w:sz w:val="24"/>
          <w:szCs w:val="24"/>
          <w:lang w:val="id-ID"/>
        </w:rPr>
        <w:lastRenderedPageBreak/>
        <w:t>kepada pelanggan</w:t>
      </w:r>
      <w:r w:rsidR="004D7F76"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t xml:space="preserve">Peter &amp; Olson, 2020) dalam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{"citationItems":[{"id":"ITEM-1","itemData":{"DOI":"10.14738/assrj.62.6264","abstract":"This study empirically investigates the moderating effect of brand attitude on the relationship between brand awareness and repurchases intention. The study proposes that the brand attitude acts as a quasi-moderator of the relationship between brand awareness and repurchase intention. The results support the predictions of the study. The results indicate that brand attitude moderates the relationship between brand awareness and repurchase intention such that when brand attitude is high, the relationship between brand awareness and repurchase intention is positive, and vice versa, when the brand attitude is low, the relationship between brand awareness and repurchase intention is negative. Furthermore, the results reveal that brand awareness and brand attitude has a positive relationship to repurchase intention. In other exploration results, found consumer-specific characteristics affect brand awareness. Consumer characteristics (e.g., ages, gender, and frequency of consumption (in times per month)) are not significantly and positively related to brand awareness, furthermore consumer characteristics is significantly and positively related to brand attitude","author":[{"dropping-particle":"","family":"Nurlaely","given":"Razak","non-dropping-particle":"","parse-names":false,"suffix":""},{"dropping-particle":"","family":".","given":"Orfyanny Syahreffy Themba","non-dropping-particle":"","parse-names":false,"suffix":""},{"dropping-particle":"","family":".","given":"Herman Sjahruddin","non-dropping-particle":"","parse-names":false,"suffix":""}],"container-title":"Advances in Social Sciences Research Journal","id":"ITEM-1","issue":"2","issued":{"date-parts":[["2019"]]},"title":"Brand awareness as predictors of repurchase intention: Brand attitude as a moderator","type":"article-journal","volume":"6"},"uris":["http://www.mendeley.com/documents/?uuid=417f2b24-a280-4e5e-9102-74e348843e0f"]}],"mendeley":{"formattedCitation":"(Nurlaely et al., 2019)","plainTextFormattedCitation":"(Nurlaely et al., 2019)","previouslyFormattedCitation":"(Nurlaely et al., 2019)"},"properties":{"noteIndex":0},"schema":"https://github.com/citation-style-language/schema/raw/master/csl-citation.json"}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(Nurlaely et al., 2019)</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Kesadaran merek dapat diukur dari indikator merek mudah dikenali berdasarkan jenisnya, tertanam dalam benak konsumen dan merek mudah dikenali. Kesadaran merek juga bisa disebut sebagai kemampuan yang dimiliki calon pembeli untuk mengenali dan mengingat bahwa merek tersebut merupakan anggota dari kategori suatu produk,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{"citationItems":[{"id":"ITEM-1","itemData":{"DOI":"10.47191/ijsshr/v5-i11-40","author":[{"dropping-particle":"","family":"Rimiyati","given":"Hasnah","non-dropping-particle":"","parse-names":false,"suffix":""},{"dropping-particle":"","family":"Azmi","given":"Tegar Khoirul","non-dropping-particle":"","parse-names":false,"suffix":""}],"id":"ITEM-1","issue":"11","issued":{"date-parts":[["2022"]]},"page":"5107-5114","title":"International Journal of Social Science And Human Research The Influence of Perceived E-Service Quality , Promotional Mix , Brand Awareness and Online Repurchase Intention","type":"article-journal","volume":"05"},"uris":["http://www.mendeley.com/documents/?uuid=f14c7f08-4bc4-429b-9bae-8b0c781c4f11"]}],"mendeley":{"formattedCitation":"(Rimiyati &amp; Azmi, 2022)","plainTextFormattedCitation":"(Rimiyati &amp; Azmi, 2022)","previouslyFormattedCitation":"(Rimiyati &amp; Azmi,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(Rimiyati &amp; Azmi,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Asal mula kata brand awareness sendiri adalah dari persaingan ketat, brand yang kuat dari kompetitor yang menimbulkan brand baru sehingga mempunyai kekuatan merek</w:t>
      </w:r>
      <w:r w:rsidR="0015692F">
        <w:rPr>
          <w:rFonts w:ascii="Times New Roman" w:hAnsi="Times New Roman" w:cs="Times New Roman"/>
          <w:sz w:val="24"/>
          <w:szCs w:val="24"/>
          <w:lang w:val="id-ID"/>
        </w:rPr>
        <w:t xml:space="preserve"> </w:t>
      </w:r>
      <w:r w:rsidR="0015692F">
        <w:rPr>
          <w:rFonts w:ascii="Times New Roman" w:hAnsi="Times New Roman" w:cs="Times New Roman"/>
          <w:sz w:val="24"/>
          <w:szCs w:val="24"/>
          <w:lang w:val="id-ID"/>
        </w:rPr>
        <w:fldChar w:fldCharType="begin" w:fldLock="1"/>
      </w:r>
      <w:r w:rsidR="0015692F">
        <w:rPr>
          <w:rFonts w:ascii="Times New Roman" w:hAnsi="Times New Roman" w:cs="Times New Roman"/>
          <w:sz w:val="24"/>
          <w:szCs w:val="24"/>
          <w:lang w:val="id-ID"/>
        </w:rPr>
        <w:instrText>ADDIN CSL_CITATION {"citationItems":[{"id":"ITEM-1","itemData":{"DOI":"https://doi.org/10.1108/JEAS-03-2019-0041","author":[{"dropping-particle":"","family":"Langga","given":"Ande","non-dropping-particle":"","parse-names":false,"suffix":""},{"dropping-particle":"","family":"Kusumawati","given":"Andriani","non-dropping-particle":"","parse-names":false,"suffix":""},{"dropping-particle":"","family":"Alhabsji","given":"Taher","non-dropping-particle":"","parse-names":false,"suffix":""}],"container-title":"Journal Of Economic and Administrative Sciences","id":"ITEM-1","issue":"4","issued":{"date-parts":[["2020"]]},"page":"577-595","title":"Intensive distribution and sales promotion for improving customer-based brand equity (CBBE), re-purchase intention and word-of-mouth (WOM)","type":"article-journal","volume":"37"},"uris":["http://www.mendeley.com/documents/?uuid=6d816385-c644-4d1b-a620-241d607ed89c"]}],"mendeley":{"formattedCitation":"(Langga et al., 2020)","plainTextFormattedCitation":"(Langga et al., 2020)"},"properties":{"noteIndex":0},"schema":"https://github.com/citation-style-language/schema/raw/master/csl-citation.json"}</w:instrText>
      </w:r>
      <w:r w:rsidR="0015692F">
        <w:rPr>
          <w:rFonts w:ascii="Times New Roman" w:hAnsi="Times New Roman" w:cs="Times New Roman"/>
          <w:sz w:val="24"/>
          <w:szCs w:val="24"/>
          <w:lang w:val="id-ID"/>
        </w:rPr>
        <w:fldChar w:fldCharType="separate"/>
      </w:r>
      <w:r w:rsidR="0015692F" w:rsidRPr="0015692F">
        <w:rPr>
          <w:rFonts w:ascii="Times New Roman" w:hAnsi="Times New Roman" w:cs="Times New Roman"/>
          <w:noProof/>
          <w:sz w:val="24"/>
          <w:szCs w:val="24"/>
          <w:lang w:val="id-ID"/>
        </w:rPr>
        <w:t>(Langga et al., 2020)</w:t>
      </w:r>
      <w:r w:rsidR="0015692F">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Le Minerale memiliki ciri khas produk dengan kemasan yang dilindungi seal cap yang </w:t>
      </w:r>
      <w:r w:rsidRPr="00B7726A">
        <w:rPr>
          <w:rFonts w:ascii="Times New Roman" w:hAnsi="Times New Roman" w:cs="Times New Roman"/>
          <w:i/>
          <w:sz w:val="24"/>
          <w:szCs w:val="24"/>
          <w:lang w:val="id-ID"/>
        </w:rPr>
        <w:t xml:space="preserve">tagline </w:t>
      </w:r>
      <w:r w:rsidRPr="00B7726A">
        <w:rPr>
          <w:rFonts w:ascii="Times New Roman" w:hAnsi="Times New Roman" w:cs="Times New Roman"/>
          <w:sz w:val="24"/>
          <w:szCs w:val="24"/>
          <w:lang w:val="id-ID"/>
        </w:rPr>
        <w:t xml:space="preserve">khasnya yaitu “ada manis-manisnya”. Kesadaran merek berpengauh positif dan signifikan terhadap niat beli ulang.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{"citationItems":[{"id":"ITEM-1","itemData":{"DOI":"10.14738/assrj.62.6264","abstract":"This study empirically investigates the moderating effect of brand attitude on the relationship between brand awareness and repurchases intention. The study proposes that the brand attitude acts as a quasi-moderator of the relationship between brand awareness and repurchase intention. The results support the predictions of the study. The results indicate that brand attitude moderates the relationship between brand awareness and repurchase intention such that when brand attitude is high, the relationship between brand awareness and repurchase intention is positive, and vice versa, when the brand attitude is low, the relationship between brand awareness and repurchase intention is negative. Furthermore, the results reveal that brand awareness and brand attitude has a positive relationship to repurchase intention. In other exploration results, found consumer-specific characteristics affect brand awareness. Consumer characteristics (e.g., ages, gender, and frequency of consumption (in times per month)) are not significantly and positively related to brand awareness, furthermore consumer characteristics is significantly and positively related to brand attitude","author":[{"dropping-particle":"","family":"Nurlaely","given":"Razak","non-dropping-particle":"","parse-names":false,"suffix":""},{"dropping-particle":"","family":".","given":"Orfyanny Syahreffy Themba","non-dropping-particle":"","parse-names":false,"suffix":""},{"dropping-particle":"","family":".","given":"Herman Sjahruddin","non-dropping-particle":"","parse-names":false,"suffix":""}],"container-title":"Advances in Social Sciences Research Journal","id":"ITEM-1","issue":"2","issued":{"date-parts":[["2019"]]},"title":"Brand awareness as predictors of repurchase intention: Brand attitude as a moderator","type":"article-journal","volume":"6"},"uris":["http://www.mendeley.com/documents/?uuid=417f2b24-a280-4e5e-9102-74e348843e0f"]}],"mendeley":{"formattedCitation":"(Nurlaely et al., 2019)","plainTextFormattedCitation":"(Nurlaely et al., 2019)","previouslyFormattedCitation":"(Nurlaely et al., 2019)"},"properties":{"noteIndex":0},"schema":"https://github.com/citation-style-language/schema/raw/master/csl-citation.json"}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(Nurlaely et al., 2019)</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{"citationItems":[{"id":"ITEM-1","itemData":{"DOI":"10.47191/ijsshr/v5-i11-40","author":[{"dropping-particle":"","family":"Rimiyati","given":"Hasnah","non-dropping-particle":"","parse-names":false,"suffix":""},{"dropping-particle":"","family":"Azmi","given":"Tegar Khoirul","non-dropping-particle":"","parse-names":false,"suffix":""}],"id":"ITEM-1","issue":"11","issued":{"date-parts":[["2022"]]},"page":"5107-5114","title":"International Journal of Social Science And Human Research The Influence of Perceived E-Service Quality , Promotional Mix , Brand Awareness and Online Repurchase Intention","type":"article-journal","volume":"05"},"uris":["http://www.mendeley.com/documents/?uuid=f14c7f08-4bc4-429b-9bae-8b0c781c4f11"]}],"mendeley":{"formattedCitation":"(Rimiyati &amp; Azmi, 2022)","plainTextFormattedCitation":"(Rimiyati &amp; Azmi, 2022)","previouslyFormattedCitation":"(Rimiyati &amp; Azmi,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(Rimiyati &amp; Azmi,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dan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https://doi.org/10.1108/JEAS-03-2019-0041","author":[{"dropping-particle":"","family":"Langga","given":"Ande","non-dropping-particle":"","parse-names":false,"suffix":""},{"dropping-particle":"","family":"Kusumawati","given":"Andriani","non-dropping-particle":"","parse-names":false,"suffix":""},{"dropping-particle":"","family":"Alhabsji","given":"Taher","non-dropping-particle":"","parse-names":false,"suffix":""}],"container-title":"Journal Of Economic and Administrative Sciences","id":"ITEM-1","issue":"4","issued":{"date-parts":[["2020"]]},"page":"577-595","title":"Intensive distribution and sales promotion for improving customer-based brand equity (CBBE), re-purchase intention and word-of-mouth (WOM)","type":"article-journal","volume":"37"},"uris":["http://www.mendeley.com/documents/?uuid=6d816385-c644-4d1b-a620-241d607ed89c"]}],"mendeley":{"formattedCitation":"(Langga et al., 2020)","plainTextFormattedCitation":"(Langga et al., 2020)","previouslyFormattedCitation":"(Langga et al., 2020)"},"properties":{"noteIndex":0},"schema":"https://github.com/citation-style-language/schema/raw/master/csl-citation.json"}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(Langga et al., 2020)</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Berbanding terbalik dengan hasil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{"citationItems":[{"id":"ITEM-1","itemData":{"DOI":"10.21276/sjhss.2019.4.5.10","abstract":"The existence of products with private label brands is a priority for the ritailer, because in addition to helping to increase the number of visits and sales in the store, it can also increase customer loyalty. The rapid development of private labels can be seen from the increasing number of types of private label products being marketed. But the development of sales of private label products at Alfamidi in 2017 is still not satisfactory and tends to stagnate. The condition of the consumption level of Alfamidi's private label products is still low, even though the company has approached various promotional activities. In this study is to obtain a model of repurchase intention and to know the effect of brand awareness, brand association, perceived quality, brand loyalty on the intention to repurchase private label products . This research was conducted with a quantitative approach and data collection techniques for questionnaires surveying 100 respondents at the Alfamidi research site in Tangerang City. The results showed that there was a significant influence between brand awareness, brand association, perceived quality, brand loyalty towards the intention to repurchase private label products . However, there is a negative relationship between brand awareness and repurchase intention. The contributions of the four variables amounted to 47.4% towards the intention to repurchase. This indicates that there are still 52.6% of other variables that are factors in influencing the intention to repurchase . This indicates that the brand is not a major consideration for consumers in buying private label products at Alfamidi stores . There are other factors such as products, prices, places, promotions and distribution channels.","author":[{"dropping-particle":"","family":"Wijaksono","given":"Dody","non-dropping-particle":"","parse-names":false,"suffix":""},{"dropping-particle":"","family":"Ali","given":"Hapzi","non-dropping-particle":"","parse-names":false,"suffix":""}],"container-title":"Saudi Journal of Humanities and Social Sciences","id":"ITEM-1","issue":"5","issued":{"date-parts":[["2019"]]},"page":"371-380","title":"Model Repurchase Intentions: Analysis of Brand Awareness, Perceived Quality, Brand Association, and Brand Loyalty (Case Study Private Label on Store Alfamidi In Tangerang)","type":"article-journal","volume":"4"},"uris":["http://www.mendeley.com/documents/?uuid=9b03a380-9e88-4281-b7c1-5db933e32f80"]}],"mendeley":{"formattedCitation":"(Wijaksono &amp; Ali, 2019)","plainTextFormattedCitation":"(Wijaksono &amp; Ali, 2019)","previouslyFormattedCitation":"(Wijaksono &amp; Ali, 2019)"},"properties":{"noteIndex":0},"schema":"https://github.com/citation-style-language/schema/raw/master/csl-citation.json"}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(Wijaksono &amp; Ali, 2019)</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Sudayo","given":"Tondi","non-dropping-particle":"","parse-names":false,"suffix":""},{"dropping-particle":"","family":"Saefuloh","given":"Deddy","non-dropping-particle":"","parse-names":false,"suffix":""},{"dropping-particle":"","family":"Kunci","given":"Kata","non-dropping-particle":"","parse-names":false,"suffix":""}],"id":"ITEM-1","issued":{"date-parts":[["0"]]},"page":"841-850","title":"Persepsi Kualitas , dan Loyalitas Merek Terhadap Minat Beli Studi Kasus : Merek Nokia","type":"article-journal"},"uris":["http://www.mendeley.com/documents/?uuid=96e07d1a-6ebc-46f9-8023-79dd87b99add"]}],"mendeley":{"formattedCitation":"(Sudayo et al., n.d.)","plainTextFormattedCitation":"(Sudayo et al., n.d.)","previouslyFormattedCitation":"(Sudayo et al., n.d.)"},"properties":{"noteIndex":0},"schema":"https://github.com/citation-style-language/schema/raw/master/csl-citation.json"}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(Sudayo et al., n.d.)</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dan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Heryanto","given":"B","non-dropping-particle":"","parse-names":false,"suffix":""},{"dropping-particle":"","family":"Juwarni","given":"D","non-dropping-particle":"","parse-names":false,"suffix":""}],"id":"ITEM-1","issue":"Icss","issued":{"date-parts":[["2019"]]},"page":"484-489","title":"Analysis of Brand Awareness and Perceived Quality on Repurchase Intention of Indonesian Insurance Companies","type":"article-journal","volume":"383"},"uris":["http://www.mendeley.com/documents/?uuid=ed9a6f1b-b0de-4409-bd30-b7effe102c28"]}],"mendeley":{"formattedCitation":"(Heryanto &amp; Juwarni, 2019)","plainTextFormattedCitation":"(Heryanto &amp; Juwarni, 2019)","previouslyFormattedCitation":"(Heryanto &amp; Juwarni, 2019)"},"properties":{"noteIndex":0},"schema":"https://github.com/citation-style-language/schema/raw/master/csl-citation.json"}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(Heryanto &amp; Juwarni, 2019)</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Sebuah kesadaran merek berpengaruh negatif terhadap niat beli ulang.</w:t>
      </w:r>
    </w:p>
    <w:p w14:paraId="77EEEF34" w14:textId="69A84333"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lang w:val="id-ID"/>
        </w:rPr>
        <w:t xml:space="preserve">Kualitas produk mencakup keseluruhan karakteristik produk dan jasa berdasarkan pemasaran, rekayasa, pembuatan dan pemeliharaan. Kualitas produk dapat diukur dengan indikator </w:t>
      </w:r>
      <w:r w:rsidRPr="00B7726A">
        <w:rPr>
          <w:rFonts w:ascii="Times New Roman" w:hAnsi="Times New Roman" w:cs="Times New Roman"/>
          <w:i/>
          <w:sz w:val="24"/>
          <w:szCs w:val="24"/>
          <w:lang w:val="id-ID"/>
        </w:rPr>
        <w:t>freshness, taste</w:t>
      </w:r>
      <w:r w:rsidRPr="00B7726A">
        <w:rPr>
          <w:rFonts w:ascii="Times New Roman" w:hAnsi="Times New Roman" w:cs="Times New Roman"/>
          <w:sz w:val="24"/>
          <w:szCs w:val="24"/>
          <w:lang w:val="id-ID"/>
        </w:rPr>
        <w:t xml:space="preserve"> dan </w:t>
      </w:r>
      <w:r w:rsidRPr="00B7726A">
        <w:rPr>
          <w:rFonts w:ascii="Times New Roman" w:hAnsi="Times New Roman" w:cs="Times New Roman"/>
          <w:i/>
          <w:sz w:val="24"/>
          <w:szCs w:val="24"/>
          <w:lang w:val="id-ID"/>
        </w:rPr>
        <w:t>appearance</w:t>
      </w:r>
      <w:r w:rsidRPr="00B7726A">
        <w:rPr>
          <w:rFonts w:ascii="Times New Roman" w:hAnsi="Times New Roman" w:cs="Times New Roman"/>
          <w:sz w:val="24"/>
          <w:szCs w:val="24"/>
          <w:lang w:val="id-ID"/>
        </w:rPr>
        <w:t xml:space="preserve"> (Maria dan Anshori, 2013) dalam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 yang mempengaruhi minat beli ulang adalah kualitas produk, kepuasan pelanggan dan … produk, kepuasan pelanggan, dan word of mouth terhadap minat beli ulang. Populasi yang …","author":[{"dropping-particle":"","family":"Maulana","given":"Amnar Zaki","non-dropping-particle":"","parse-names":false,"suffix":""},{"dropping-particle":"","family":"Sukresna","given":"I Made","non-dropping-particle":"","parse-names":false,"suffix":""}],"container-title":"Diponegoro Journal Of Management","id":"ITEM-1","issue":"1","issued":{"date-parts":[["2022"]]},"page":"1-15","title":"Pengaruh Kualitas Produk, Kepuasan Pelanggan Dan Word Of Mouth Terhadap Minat Beli Ulang Konsumen (Studi: Pada Pelanggan Produk Roti Que Bread Di Kota Bogor)","type":"article-journal","volume":"11"},"uris":["http://www.mendeley.com/documents/?uuid=d9e3af40-b785-49de-a395-550db04869ac"]}],"mendeley":{"formattedCitation":"(Maulana &amp; Sukresna, 2022)","plainTextFormattedCitation":"(Maulana &amp; Sukresna, 2022)","previouslyFormattedCitation":"(Maulana &amp; Sukresna,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(Maulana &amp; Sukresna,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Kualitas produk dianggap penting karena mencerminkan kemampuan produk untuk memenuhi atau melebihi harapan konsumen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 Retailer Perceived Quality and Retailer Loyalty with Purchase Intention: A Study of Indian Food Retail Brands … Effect of Quality and Price on Customer Satisfaction and Commitment in Iran Auto Industry … Customer Repurchase Intention: A General Structural Equation Model …","author":[{"dropping-particle":"","family":"Made","given":"Mahendrayanti","non-dropping-particle":"","parse-names":false,"suffix":""}],"container-title":"American Journal of Humanities and Social Sciences Research (AJHSSR)","id":"ITEM-1","issue":"1","issued":{"date-parts":[["2021"]]},"page":"182-188","title":"THE EFFECT OF PRICE PERCEPTION , PRODUCT QUALITY , AND SERVICE QUALITY ON REPURCHASE INTENTION Made Mahendrayanti , I Made Wardana","type":"article-journal"},"uris":["http://www.mendeley.com/documents/?uuid=dfda4fcb-25d8-4db4-950f-073b52e40aab"]}],"mendeley":{"formattedCitation":"(Made, 2021)","plainTextFormattedCitation":"(Made, 2021)","previouslyFormattedCitation":"(Made,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(Made,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rPr>
        <w:t>sa</w:t>
      </w:r>
      <w:r w:rsidRPr="00B7726A">
        <w:rPr>
          <w:rFonts w:ascii="Times New Roman" w:hAnsi="Times New Roman" w:cs="Times New Roman"/>
          <w:sz w:val="24"/>
          <w:szCs w:val="24"/>
          <w:lang w:val="id-ID"/>
        </w:rPr>
        <w:t>lah satu</w:t>
      </w:r>
      <w:r w:rsidR="004D7F76" w:rsidRPr="00B7726A">
        <w:rPr>
          <w:rFonts w:ascii="Times New Roman" w:hAnsi="Times New Roman" w:cs="Times New Roman"/>
          <w:sz w:val="24"/>
          <w:szCs w:val="24"/>
          <w:lang w:val="id-ID"/>
        </w:rPr>
        <w:t xml:space="preserve"> faktor</w:t>
      </w:r>
      <w:r w:rsidRPr="00B7726A">
        <w:rPr>
          <w:rFonts w:ascii="Times New Roman" w:hAnsi="Times New Roman" w:cs="Times New Roman"/>
          <w:sz w:val="24"/>
          <w:szCs w:val="24"/>
          <w:lang w:val="id-ID"/>
        </w:rPr>
        <w:t xml:space="preserve">nya adalah kualitas produk yang dijadikan sebagai tingkat kemampuan produk untuk memenuhi apa yang diharapkan konsumen dari suatu produk yang dimilikinya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{"citationItems":[{"id":"ITEM-1","itemData":{"DOI":"10.22219/jamanika.v1i4.19407","abstract":"This study aims to examine and analyze the effect of product quality on repurchase intention, service quality on repurchase intention at Café Pesenkopi Malang. The population in this study were all consumers who had bought at a coffee shop using samples is 100 consumers. The sampling technique used snowball sampling and the data collection technique used an online questionnaire through social media. The analysis tool uses Smart PLS 3.0. The results of this study indicate that there is a positive and significant effect of product quality on repurchase intention, and service quality on repurchase intention. The dominant variable on consumer repurchase intention is product quality.","author":[{"dropping-particle":"","family":"Rizki","given":"Erwin Fiki","non-dropping-particle":"","parse-names":false,"suffix":""},{"dropping-particle":"","family":"Juliati","given":"Ratih","non-dropping-particle":"","parse-names":false,"suffix":""},{"dropping-particle":"","family":"Praharjo","given":"Ardik","non-dropping-particle":"","parse-names":false,"suffix":""}],"container-title":"Jamanika (Jurnal Manajemen Bisnis Dan Kewirausahaan","id":"ITEM-1","issue":"4","issued":{"date-parts":[["2021"]]},"title":"The Effect of Product Quality and Service Quality on Repurchasing Intention","type":"article-journal","volume":"1"},"uris":["http://www.mendeley.com/documents/?uuid=fd8b27b4-b9d4-4832-9beb-68c54553cff1"]}],"mendeley":{"formattedCitation":"(Rizki et al., 2021)","plainTextFormattedCitation":"(Rizki et al., 2021)","previouslyFormattedCitation":"(Rizki et al.,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(Rizki et al.,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Kualitas suatu produk adalah keadaan fisik, fungsi, dan sifat suatu produk yang bersangkutan yang dapat memuaskan selera dan kebutuhan konsumen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{"citationItems":[{"id":"ITEM-1","itemData":{"author":[{"dropping-particle":"","family":"Mokoginta","given":"Fairus Akbar Ali","non-dropping-particle":"","parse-names":false,"suffix":""},{"dropping-particle":"","family":"Tumbuan","given":"Willem J.F.A.","non-dropping-particle":"","parse-names":false,"suffix":""},{"dropping-particle":"","family":"Saerang","given":"Regina T.","non-dropping-particle":"","parse-names":false,"suffix":""}],"id":"ITEM-1","issue":"3","issued":{"date-parts":[["2022"]]},"page":"660-668","title":"THE INFLUENCE OF SERVICE QUALITY AND PRODUCT QUALITY ON REPURCHASE INTENTION AT KOPI KENANGAN MANADO TOWN SQUARE Jurnal EMBA Vol . 9 No . 3 Juli 2022 , Hal . 660-668","type":"article-journal","volume":"9"},"uris":["http://www.mendeley.com/documents/?uuid=908b6ed1-3f2d-4be0-a880-a230714248bc"]}],"mendeley":{"formattedCitation":"(Mokoginta et al., 2022)","plainTextFormattedCitation":"(Mokoginta et al., 2022)","previouslyFormattedCitation":"(Mokoginta et al.,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(Mokoginta et al.,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Kualitas produk merupakan </w:t>
      </w:r>
      <w:r w:rsidR="00C5766D" w:rsidRPr="00B7726A">
        <w:rPr>
          <w:rFonts w:ascii="Times New Roman" w:hAnsi="Times New Roman" w:cs="Times New Roman"/>
          <w:sz w:val="24"/>
          <w:szCs w:val="24"/>
          <w:lang w:val="id-ID"/>
        </w:rPr>
        <w:t>kualitas produk adalah kemampuan suatu produk untuk menunjukkan fungsinya, ini t</w:t>
      </w:r>
      <w:r w:rsidR="00C5766D" w:rsidRPr="00B7726A">
        <w:rPr>
          <w:rFonts w:ascii="Times New Roman" w:hAnsi="Times New Roman" w:cs="Times New Roman"/>
          <w:sz w:val="24"/>
          <w:szCs w:val="24"/>
          <w:lang w:val="id-ID"/>
        </w:rPr>
        <w:t xml:space="preserve">ermasuk daya tahan keseluruhan, </w:t>
      </w:r>
      <w:r w:rsidR="00C5766D" w:rsidRPr="00B7726A">
        <w:rPr>
          <w:rFonts w:ascii="Times New Roman" w:hAnsi="Times New Roman" w:cs="Times New Roman"/>
          <w:sz w:val="24"/>
          <w:szCs w:val="24"/>
          <w:lang w:val="id-ID"/>
        </w:rPr>
        <w:t>keandalan, akurasi, kemudahan pengoperasian, dan perbaikan produk serta atribut produk lainnya</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{"citationItems":[{"id":"ITEM-1","itemData":{"author":[{"dropping-particle":"","family":"Pasaribu","given":"Julianti Fernanda","non-dropping-particle":"","parse-names":false,"suffix":""},{"dropping-particle":"","family":"Suyono","given":"Joko","non-dropping-particle":"","parse-names":false,"suffix":""},{"dropping-particle":"","family":"Elisabeth","given":"Damarsari Ratnasahara","non-dropping-particle":"","parse-names":false,"suffix":""}],"id":"ITEM-1","issue":"2","issued":{"date-parts":[["2019"]]},"page":"137-145","title":"The Impact of Lifestyle , Brand Awareness , Product Quality , on Purchasing Decisions And Repurchase Intention Products for East Java &amp; Co","type":"article-journal","volume":"2"},"uris":["http://www.mendeley.com/documents/?uuid=3592a444-8d8e-44f4-84f5-989de2f54de7"]}],"mendeley":{"formattedCitation":"(Pasaribu et al., 2019)","plainTextFormattedCitation":"(Pasaribu et al., 2019)","previouslyFormattedCitation":"(Pasaribu et al., 2019)"},"properties":{"noteIndex":0},"schema":"https://github.com/citation-style-language/schema/raw/master/csl-citation.json"}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(Pasaribu et al., 2019)</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Air mineral merek Le Minerale dari sumber mata air pegunungan terpilih sehingga memiliki kesegaran yang khas. Kualitas rasa berpengaruh positif terhadap niat beli ulang.</w:t>
      </w:r>
      <w:r w:rsidR="004D7F76"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 yang mempengaruhi minat beli ulang adalah kualitas produk, kepuasan pelanggan dan … produk, kepuasan pelanggan, dan word of mouth terhadap minat beli ulang. Populasi yang …","author":[{"dropping-particle":"","family":"Maulana","given":"Amnar Zaki","non-dropping-particle":"","parse-names":false,"suffix":""},{"dropping-particle":"","family":"Sukresna","given":"I Made","non-dropping-particle":"","parse-names":false,"suffix":""}],"container-title":"Diponegoro Journal Of Management","id":"ITEM-1","issue":"1","issued":{"date-parts":[["2022"]]},"page":"1-15","title":"Pengaruh Kualitas Produk, Kepuasan Pelanggan Dan Word Of Mouth Terhadap Minat Beli Ulang Konsumen (Studi: Pada Pelanggan Produk Roti Que Bread Di Kota Bogor)","type":"article-journal","volume":"11"},"uris":["http://www.mendeley.com/documents/?uuid=d9e3af40-b785-49de-a395-550db04869ac"]}],"mendeley":{"formattedCitation":"(Maulana &amp; Sukresna, 2022)","plainTextFormattedCitation":"(Maulana &amp; Sukresna, 2022)","previouslyFormattedCitation":"(Maulana &amp; Sukresna,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(Maulana &amp; Sukresna,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{"citationItems":[{"id":"ITEM-1","itemData":{"abstract":"… Retailer Perceived Quality and Retailer Loyalty with Purchase Intention: A Study of Indian Food Retail Brands … Effect of Quality and Price on Customer Satisfaction and Commitment in Iran Auto Industry … Customer Repurchase Intention: A General Structural Equation Model …","author":[{"dropping-particle":"","family":"Made","given":"Mahendrayanti","non-dropping-particle":"","parse-names":false,"suffix":""}],"container-title":"American Journal of Humanities and Social Sciences Research (AJHSSR)","id":"ITEM-1","issue":"1","issued":{"date-parts":[["2021"]]},"page":"182-188","title":"THE EFFECT OF PRICE PERCEPTION , PRODUCT QUALITY , AND SERVICE QUALITY ON REPURCHASE INTENTION Made Mahendrayanti , I Made Wardana","type":"article-journal"},"uris":["http://www.mendeley.com/documents/?uuid=dfda4fcb-25d8-4db4-950f-073b52e40aab"]}],"mendeley":{"formattedCitation":"(Made, 2021)","plainTextFormattedCitation":"(Made, 2021)","previouslyFormattedCitation":"(Made,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(Made,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{"citationItems":[{"id":"ITEM-1","itemData":{"DOI":"10.22219/jamanika.v1i4.19407","abstract":"This study aims to examine and analyze the effect of product quality on repurchase intention, service quality on repurchase intention at Café Pesenkopi Malang. The population in this study were all consumers who had bought at a coffee shop using samples is 100 consumers. The sampling technique used snowball sampling and the data collection technique used an online questionnaire through social media. The analysis tool uses Smart PLS 3.0. The results of this study indicate that there is a positive and significant effect of product quality on repurchase intention, and service quality on repurchase intention. The dominant variable on consumer repurchase intention is product quality.","author":[{"dropping-particle":"","family":"Rizki","given":"Erwin Fiki","non-dropping-particle":"","parse-names":false,"suffix":""},{"dropping-particle":"","family":"Juliati","given":"Ratih","non-dropping-particle":"","parse-names":false,"suffix":""},{"dropping-particle":"","family":"Praharjo","given":"Ardik","non-dropping-particle":"","parse-names":false,"suffix":""}],"container-title":"Jamanika (Jurnal Manajemen Bisnis Dan Kewirausahaan","id":"ITEM-1","issue":"4","issued":{"date-parts":[["2021"]]},"title":"The Effect of Product Quality and Service Quality on Repurchasing Intention","type":"article-journal","volume":"1"},"uris":["http://www.mendeley.com/documents/?uuid=fd8b27b4-b9d4-4832-9beb-68c54553cff1"]}],"mendeley":{"formattedCitation":"(Rizki et al., 2021)","plainTextFormattedCitation":"(Rizki et al., 2021)","previouslyFormattedCitation":"(Rizki et al.,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(Rizki et al.,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{"citationItems":[{"id":"ITEM-1","itemData":{"author":[{"dropping-particle":"","family":"Mokoginta","given":"Fairus Akbar Ali","non-dropping-particle":"","parse-names":false,"suffix":""},{"dropping-particle":"","family":"Tumbuan","given":"Willem J.F.A.","non-dropping-particle":"","parse-names":false,"suffix":""},{"dropping-particle":"","family":"Saerang","given":"Regina T.","non-dropping-particle":"","parse-names":false,"suffix":""}],"id":"ITEM-1","issue":"3","issued":{"date-parts":[["2022"]]},"page":"660-668","title":"THE INFLUENCE OF SERVICE QUALITY AND PRODUCT QUALITY ON REPURCHASE INTENTION AT KOPI KENANGAN MANADO TOWN SQUARE Jurnal EMBA Vol . 9 No . 3 Juli 2022 , Hal . 660-668","type":"article-journal","volume":"9"},"uris":["http://www.mendeley.com/documents/?uuid=908b6ed1-3f2d-4be0-a880-a230714248bc"]}],"mendeley":{"formattedCitation":"(Mokoginta et al., 2022)","plainTextFormattedCitation":"(Mokoginta et al., 2022)","previouslyFormattedCitation":"(Mokoginta et al.,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(Mokoginta et al.,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dan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{"citationItems":[{"id":"ITEM-1","itemData":{"author":[{"dropping-particle":"","family":"Pasaribu","given":"Julianti Fernanda","non-dropping-particle":"","parse-names":false,"suffix":""},{"dropping-particle":"","family":"Suyono","given":"Joko","non-dropping-particle":"","parse-names":false,"suffix":""},{"dropping-particle":"","family":"Elisabeth","given":"Damarsari Ratnasahara","non-dropping-particle":"","parse-names":false,"suffix":""}],"id":"ITEM-1","issue":"2","issued":{"date-parts":[["2019"]]},"page":"137-145","title":"The Impact of Lifestyle , Brand Awareness , Product Quality , on Purchasing Decisions And Repurchase Intention Products for East Java &amp; Co","type":"article-journal","volume":"2"},"uris":["http://www.mendeley.com/documents/?uuid=3592a444-8d8e-44f4-84f5-989de2f54de7"]}],"mendeley":{"formattedCitation":"(Pasaribu et al., 2019)","plainTextFormattedCitation":"(Pasaribu et al., 2019)","previouslyFormattedCitation":"(Pasaribu et al., 2019)"},"properties":{"noteIndex":0},"schema":"https://github.com/citation-style-language/schema/raw/master/csl-citation.json"}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(Pasaribu et al., 2019)</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Berbanding terbalik dengan hasil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{"citationItems":[{"id":"ITEM-1","itemData":{"DOI":"10.20885/ambr.vol2.iss2.art7","abstract":"Due to Covid-19 pandemic, sales and the number of visitors to Taco Casa Bali have decreased. In this changing situation, repurchase inten­tion is very important for the continuity of the culinary business, so it is important to find out the factors that influence it. The research aimed to determine the effect of product quality and price in influ­encing customer satisfaction on customer repurchase intentions at Taco Casa Bali during Covid-19 pandemic. Although variables in this research are not new, there is still inconsistency in the findings and also this paper factors in Covid-19 pandemic situation. Sample size consisted of 97 respondents. Using Smart-PLS version 3.9, results showed that product quality does not affect the customer repurchase intention. Price and customer satisfaction affect the customer repur­chase intention. Product quality and price affect customer satisfac­tion. Customer satisfaction does not act as a mediator for product quality and price on customer repurchase intention. Implications of practice for this paper are discussed in the end of section.","author":[{"dropping-particle":"","family":"Werdiastuti","given":"Putu Ema","non-dropping-particle":"","parse-names":false,"suffix":""},{"dropping-particle":"","family":"Agustiono","given":"Agustiono","non-dropping-particle":"","parse-names":false,"suffix":""}],"container-title":"Asian Management and Business Review","id":"ITEM-1","issue":"2","issued":{"date-parts":[["2022"]]},"page":"193-206","title":"The effect of product quality and price toward repurchase intention at Taco Casa Bali during Covid-19 pandemic","type":"article-journal","volume":"2"},"uris":["http://www.mendeley.com/documents/?uuid=7705538c-8a7c-45dc-9ce5-e25219583f00"]}],"mendeley":{"formattedCitation":"(Werdiastuti &amp; Agustiono, 2022)","plainTextFormattedCitation":"(Werdiastuti &amp; Agustiono, 2022)","previouslyFormattedCitation":"(Werdiastuti &amp; Agustiono,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(Werdiastuti &amp; Agustiono,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Kualitas produk tidak berpengaruh signifikan terhadap niat beli ulang.</w:t>
      </w:r>
    </w:p>
    <w:p w14:paraId="245B9554" w14:textId="77777777"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lang w:val="id-ID"/>
        </w:rPr>
        <w:t xml:space="preserve">Celah penelitian diatas menunjukkan bahwa terdapat variabel lain diluar gaya hidup, kesadaan merek, kualitas produk terhadap pembelian ulang yaitu kualitas pengalaman atau kepuasan konsumen. faktor yang menjadi tolak ukurnya yaitu faktor pelayanan dan komunikasi bagi setiap perusahaan dalam rangka untuk mencapai tingkat kepuasan konsumennya (Tjiptono, 2019) dalam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{"citationItems":[{"id":"ITEM-1","itemData":{"ISSN":"2337-3792","abstract":"This research aims to analyze the influence of product diversity and sales promotion on customer repurchase intention in Lazada Online Store through customer satisfaction as an intervening variable. The sampling method used in this research is non-probability sampling with purposive sampling technique. The sample collected was 100 respondents where the respondents who were taken had criteria as Lazada e-commerce users in Semarang who had made a purchase at least once at Lazada e-commerce during 2020 to 2021. The questionnaire method used consisted of open and closed questions. The data were then analyzed quantitatively and structurally using Structural Equation Modeling (SEM) method using the Analysis Moment of Strcutural (AMOS) program ver.24 as the analysis tool. The results showed that product diversity and sales promotion had a positive and significant effect on customer satisfaction and repurchase intention. Meanwhile, consumer satisfaction as an intervening variable has a positive and significant effect on repurchase intention.","author":[{"dropping-particle":"","family":"Citra","given":"Berliana Hapsari","non-dropping-particle":"","parse-names":false,"suffix":""},{"dropping-particle":"","family":"Astuti","given":"Sri Rahayu Tri","non-dropping-particle":"","parse-names":false,"suffix":""}],"container-title":"Diponegoro Journal of Management","id":"ITEM-1","issue":"2","issued":{"date-parts":[["2022"]]},"page":"1-15","title":"Pengaruh Keragaman Produk dan Promosi Penjualan Terhadap Minat Beli Ulang di Toko Online Lazada dengan Kepuasan Konsumen Sebagai Variabel Intervening","type":"article-journal","volume":"11"},"uris":["http://www.mendeley.com/documents/?uuid=a30a562d-fc10-419d-805d-25e11fd28d6b"]}],"mendeley":{"formattedCitation":"(Citra &amp; Astuti, 2022)","plainTextFormattedCitation":"(Citra &amp; Astuti, 2022)","previouslyFormattedCitation":"(Citra &amp; Astuti, 2022)"},"properties":{"noteIndex":0},"schema":"https://github.com/citation-style-language/schema/raw/master/csl-citation.json"}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(Citra &amp; Astuti, 2022)</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Kepuasan konsumen sebagai persepsi kinerja produk atau layanan alternatif yang dipilih melampaui atau memenuhi harapan prapembelian </w:t>
      </w:r>
      <w:r w:rsidRPr="00B7726A">
        <w:rPr>
          <w:rFonts w:ascii="Times New Roman" w:hAnsi="Times New Roman" w:cs="Times New Roman"/>
          <w:sz w:val="24"/>
          <w:szCs w:val="24"/>
          <w:lang w:val="id-ID"/>
        </w:rPr>
        <w:fldChar w:fldCharType="begin" w:fldLock="1"/>
      </w:r>
      <w:r w:rsidRPr="00B7726A">
        <w:rPr>
          <w:rFonts w:ascii="Times New Roman" w:hAnsi="Times New Roman" w:cs="Times New Roman"/>
          <w:sz w:val="24"/>
          <w:szCs w:val="24"/>
          <w:lang w:val="id-ID"/>
        </w:rPr>
        <w:instrText>ADDIN CSL_CITATION {"citationItems":[{"id":"ITEM-1","itemData":{"author":[{"dropping-particle":"","family":"Yosef Evandro","given":"Ernantyo &amp; Timotius Febry","non-dropping-particle":"","parse-names":false,"suffix":""}],"id":"ITEM-1","issue":"2","issued":{"date-parts":[["2021"]]},"page":"3","title":"PENGARUH IMPLEMENTASI DIGITAL MARKETING DAN CUSTOMER RELATIONSHIP MARKETING TERHADAP KEPUASAN KONSUMEN DAN MINAT BELI ULANG PADA KAFE KISAH KITA NGOPI","type":"article-journal","volume":"1"},"uris":["http://www.mendeley.com/documents/?uuid=7eb5a0a1-7bd5-416f-b119-2a1f9cf61649"]}],"mendeley":{"formattedCitation":"(Yosef Evandro, 2021)","plainTextFormattedCitation":"(Yosef Evandro, 2021)","previouslyFormattedCitation":"(Yosef Evandro, 2021)"},"properties":{"noteIndex":0},"schema":"https://github.com/citation-style-language/schema/raw/master/csl-citation.json"}</w:instrText>
      </w:r>
      <w:r w:rsidRPr="00B7726A">
        <w:rPr>
          <w:rFonts w:ascii="Times New Roman" w:hAnsi="Times New Roman" w:cs="Times New Roman"/>
          <w:sz w:val="24"/>
          <w:szCs w:val="24"/>
          <w:lang w:val="id-ID"/>
        </w:rPr>
        <w:fldChar w:fldCharType="separate"/>
      </w:r>
      <w:r w:rsidRPr="00B7726A">
        <w:rPr>
          <w:rFonts w:ascii="Times New Roman" w:hAnsi="Times New Roman" w:cs="Times New Roman"/>
          <w:noProof/>
          <w:sz w:val="24"/>
          <w:szCs w:val="24"/>
          <w:lang w:val="id-ID"/>
        </w:rPr>
        <w:t>(Yosef Evandro, 2021)</w:t>
      </w:r>
      <w:r w:rsidRPr="00B7726A">
        <w:rPr>
          <w:rFonts w:ascii="Times New Roman" w:hAnsi="Times New Roman" w:cs="Times New Roman"/>
          <w:sz w:val="24"/>
          <w:szCs w:val="24"/>
          <w:lang w:val="id-ID"/>
        </w:rPr>
        <w:fldChar w:fldCharType="end"/>
      </w:r>
      <w:r w:rsidRPr="00B7726A">
        <w:rPr>
          <w:rFonts w:ascii="Times New Roman" w:hAnsi="Times New Roman" w:cs="Times New Roman"/>
          <w:sz w:val="24"/>
          <w:szCs w:val="24"/>
          <w:lang w:val="id-ID"/>
        </w:rPr>
        <w:t xml:space="preserve">. Kualitas Pengalaman merupakan wujud kepuasan seseorang ketika membeli sesuatu yang berwujud sebagai penglaman, baik buruknya sebuah pengalaman dapat mempengaruhi seseorang dalam melakukan </w:t>
      </w:r>
      <w:r w:rsidRPr="00B7726A">
        <w:rPr>
          <w:rFonts w:ascii="Times New Roman" w:hAnsi="Times New Roman" w:cs="Times New Roman"/>
          <w:i/>
          <w:sz w:val="24"/>
          <w:szCs w:val="24"/>
          <w:lang w:val="id-ID"/>
        </w:rPr>
        <w:t xml:space="preserve">repurchase intention </w:t>
      </w:r>
      <w:r w:rsidRPr="00B7726A">
        <w:rPr>
          <w:rFonts w:ascii="Times New Roman" w:hAnsi="Times New Roman" w:cs="Times New Roman"/>
          <w:i/>
          <w:sz w:val="24"/>
          <w:szCs w:val="24"/>
          <w:lang w:val="id-ID"/>
        </w:rPr>
        <w:fldChar w:fldCharType="begin" w:fldLock="1"/>
      </w:r>
      <w:r w:rsidRPr="00B7726A">
        <w:rPr>
          <w:rFonts w:ascii="Times New Roman" w:hAnsi="Times New Roman" w:cs="Times New Roman"/>
          <w:i/>
          <w:sz w:val="24"/>
          <w:szCs w:val="24"/>
          <w:lang w:val="id-ID"/>
        </w:rPr>
        <w:instrText>ADDIN CSL_CITATION {"citationItems":[{"id":"ITEM-1","itemData":{"author":[{"dropping-particle":"","family":"Bintarti","given":"Surya","non-dropping-particle":"","parse-names":false,"suffix":""},{"dropping-particle":"","family":"Kurniawan","given":"Ergo Nurpatria","non-dropping-particle":"","parse-names":false,"suffix":""}],"id":"ITEM-1","issue":"2","issued":{"date-parts":[["2017"]]},"page":"521-537","title":"A Study of Revisit Intention : Experiential Quality and Image of Muara Beting Tourism Site in Bekasi District","type":"article-journal","volume":"XX"},"uris":["http://www.mendeley.com/documents/?uuid=c0c98d55-b3da-41f7-91ea-8c90a8598a18"]}],"mendeley":{"formattedCitation":"(Bintarti &amp; Kurniawan, 2017)","plainTextFormattedCitation":"(Bintarti &amp; Kurniawan, 2017)","previouslyFormattedCitation":"(Bintarti &amp; Kurniawan, 2017)"},"properties":{"noteIndex":0},"schema":"https://github.com/citation-style-language/schema/raw/master/csl-citation.json"}</w:instrText>
      </w:r>
      <w:r w:rsidRPr="00B7726A">
        <w:rPr>
          <w:rFonts w:ascii="Times New Roman" w:hAnsi="Times New Roman" w:cs="Times New Roman"/>
          <w:i/>
          <w:sz w:val="24"/>
          <w:szCs w:val="24"/>
          <w:lang w:val="id-ID"/>
        </w:rPr>
        <w:fldChar w:fldCharType="separate"/>
      </w:r>
      <w:r w:rsidRPr="00B7726A">
        <w:rPr>
          <w:rFonts w:ascii="Times New Roman" w:hAnsi="Times New Roman" w:cs="Times New Roman"/>
          <w:noProof/>
          <w:sz w:val="24"/>
          <w:szCs w:val="24"/>
          <w:lang w:val="id-ID"/>
        </w:rPr>
        <w:t>(Bintarti &amp; Kurniawan, 2017)</w:t>
      </w:r>
      <w:r w:rsidRPr="00B7726A">
        <w:rPr>
          <w:rFonts w:ascii="Times New Roman" w:hAnsi="Times New Roman" w:cs="Times New Roman"/>
          <w:i/>
          <w:sz w:val="24"/>
          <w:szCs w:val="24"/>
          <w:lang w:val="id-ID"/>
        </w:rPr>
        <w:fldChar w:fldCharType="end"/>
      </w:r>
      <w:r w:rsidRPr="00B7726A">
        <w:rPr>
          <w:rFonts w:ascii="Times New Roman" w:hAnsi="Times New Roman" w:cs="Times New Roman"/>
          <w:sz w:val="24"/>
          <w:szCs w:val="24"/>
          <w:lang w:val="id-ID"/>
        </w:rPr>
        <w:t>. Dengan demikian, dalam menciptakan kepuasan konsumen, perusahaan harus mampu mengelola suatu sistem untuk memperoleh konsumen yang lebih banyak dan kemampuan untuk mempertahankan konsumennya, semakin ketatnya persaingan maka perusahaan perlu memperhatikan tingkat kepuasan konsumennya.</w:t>
      </w:r>
    </w:p>
    <w:p w14:paraId="0B3AC041" w14:textId="20C7D5FD"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lang w:val="id-ID"/>
        </w:rPr>
        <w:t xml:space="preserve">Berdasarkan fenomena diatas memunculkan variabel gaya hidup, kesadaran merek, kualitas rasa, niat beli ulang dan kualitas pengalaman sebagai variabel moderasi. Sehingga tema penelitian ini adalah “Kualitas pengalaman dalam memodeasi gaya hidup, kesadaran merek dan kualitas rasa terhadap niat beli ulang (Studi kasus pada </w:t>
      </w:r>
      <w:r w:rsidRPr="00B7726A">
        <w:rPr>
          <w:rFonts w:ascii="Times New Roman" w:hAnsi="Times New Roman" w:cs="Times New Roman"/>
          <w:color w:val="000000" w:themeColor="text1"/>
          <w:sz w:val="24"/>
          <w:szCs w:val="24"/>
          <w:lang w:val="id-ID"/>
        </w:rPr>
        <w:t xml:space="preserve">konsumen </w:t>
      </w:r>
      <w:r w:rsidRPr="00B7726A">
        <w:rPr>
          <w:rFonts w:ascii="Times New Roman" w:hAnsi="Times New Roman" w:cs="Times New Roman"/>
          <w:sz w:val="24"/>
          <w:szCs w:val="24"/>
          <w:lang w:val="id-ID"/>
        </w:rPr>
        <w:t xml:space="preserve">Le </w:t>
      </w:r>
      <w:r w:rsidRPr="00B7726A">
        <w:rPr>
          <w:rFonts w:ascii="Times New Roman" w:hAnsi="Times New Roman" w:cs="Times New Roman"/>
          <w:sz w:val="24"/>
          <w:szCs w:val="24"/>
          <w:lang w:val="id-ID"/>
        </w:rPr>
        <w:t>Minerale di Kabupaten Bekasi)”.</w:t>
      </w:r>
    </w:p>
    <w:p w14:paraId="67EE3E20" w14:textId="77777777" w:rsidR="005830BD" w:rsidRPr="00B7726A" w:rsidRDefault="005830BD" w:rsidP="005B0EA5">
      <w:pPr>
        <w:spacing w:line="240" w:lineRule="auto"/>
        <w:ind w:firstLine="720"/>
        <w:jc w:val="both"/>
        <w:rPr>
          <w:rFonts w:ascii="Times New Roman" w:hAnsi="Times New Roman" w:cs="Times New Roman"/>
          <w:sz w:val="24"/>
          <w:szCs w:val="24"/>
          <w:lang w:val="id-ID"/>
        </w:rPr>
      </w:pPr>
      <w:r w:rsidRPr="00B7726A">
        <w:rPr>
          <w:rFonts w:ascii="Times New Roman" w:hAnsi="Times New Roman" w:cs="Times New Roman"/>
          <w:sz w:val="24"/>
          <w:szCs w:val="24"/>
          <w:lang w:val="id-ID"/>
        </w:rPr>
        <w:lastRenderedPageBreak/>
        <w:t>Berdasarkan uraian latar belakang tersebut diatas maka ditetapkanlah hipotesa sebagai berikut:</w:t>
      </w:r>
    </w:p>
    <w:p w14:paraId="39D23A86" w14:textId="77777777" w:rsidR="005830BD" w:rsidRPr="00B7726A" w:rsidRDefault="005830BD" w:rsidP="005B0EA5">
      <w:pPr>
        <w:pStyle w:val="ListParagraph"/>
        <w:numPr>
          <w:ilvl w:val="0"/>
          <w:numId w:val="1"/>
        </w:numPr>
        <w:jc w:val="both"/>
        <w:rPr>
          <w:rFonts w:ascii="Times New Roman" w:hAnsi="Times New Roman"/>
          <w:sz w:val="24"/>
          <w:szCs w:val="24"/>
          <w:lang w:val="id-ID"/>
        </w:rPr>
      </w:pPr>
      <w:r w:rsidRPr="00B7726A">
        <w:rPr>
          <w:rFonts w:ascii="Times New Roman" w:hAnsi="Times New Roman"/>
          <w:b/>
          <w:sz w:val="24"/>
          <w:szCs w:val="24"/>
          <w:lang w:val="id-ID"/>
        </w:rPr>
        <w:t>Hipotesa pertama</w:t>
      </w:r>
      <w:r w:rsidRPr="00B7726A">
        <w:rPr>
          <w:rFonts w:ascii="Times New Roman" w:hAnsi="Times New Roman"/>
          <w:sz w:val="24"/>
          <w:szCs w:val="24"/>
          <w:lang w:val="id-ID"/>
        </w:rPr>
        <w:t xml:space="preserve"> ditetapkan yaitu bahwa gaya hidup secara langsung berpengaruh positif signifikan terhadap niat beli ulang</w:t>
      </w:r>
    </w:p>
    <w:p w14:paraId="511C0BE8" w14:textId="77777777" w:rsidR="005830BD" w:rsidRPr="00B7726A" w:rsidRDefault="005830BD" w:rsidP="005B0EA5">
      <w:pPr>
        <w:pStyle w:val="ListParagraph"/>
        <w:numPr>
          <w:ilvl w:val="0"/>
          <w:numId w:val="1"/>
        </w:numPr>
        <w:jc w:val="both"/>
        <w:rPr>
          <w:rFonts w:ascii="Times New Roman" w:hAnsi="Times New Roman"/>
          <w:sz w:val="24"/>
          <w:szCs w:val="24"/>
          <w:lang w:val="id-ID"/>
        </w:rPr>
      </w:pPr>
      <w:r w:rsidRPr="00B7726A">
        <w:rPr>
          <w:rFonts w:ascii="Times New Roman" w:hAnsi="Times New Roman"/>
          <w:b/>
          <w:sz w:val="24"/>
          <w:szCs w:val="24"/>
          <w:lang w:val="id-ID"/>
        </w:rPr>
        <w:t>Hipotesa kedua</w:t>
      </w:r>
      <w:r w:rsidRPr="00B7726A">
        <w:rPr>
          <w:rFonts w:ascii="Times New Roman" w:hAnsi="Times New Roman"/>
          <w:sz w:val="24"/>
          <w:szCs w:val="24"/>
          <w:lang w:val="id-ID"/>
        </w:rPr>
        <w:t xml:space="preserve"> ditetapkan yaitu bahwa kesadaran merek berpengaruh positif signifikan terhadap niat beli ulang</w:t>
      </w:r>
    </w:p>
    <w:p w14:paraId="3C01AC55" w14:textId="77777777" w:rsidR="005830BD" w:rsidRPr="00B7726A" w:rsidRDefault="005830BD" w:rsidP="005B0EA5">
      <w:pPr>
        <w:pStyle w:val="ListParagraph"/>
        <w:numPr>
          <w:ilvl w:val="0"/>
          <w:numId w:val="1"/>
        </w:numPr>
        <w:jc w:val="both"/>
        <w:rPr>
          <w:rFonts w:ascii="Times New Roman" w:hAnsi="Times New Roman"/>
          <w:sz w:val="24"/>
          <w:szCs w:val="24"/>
          <w:lang w:val="id-ID"/>
        </w:rPr>
      </w:pPr>
      <w:r w:rsidRPr="00B7726A">
        <w:rPr>
          <w:rFonts w:ascii="Times New Roman" w:hAnsi="Times New Roman"/>
          <w:b/>
          <w:sz w:val="24"/>
          <w:szCs w:val="24"/>
          <w:lang w:val="id-ID"/>
        </w:rPr>
        <w:t>Hipotesa ketiga</w:t>
      </w:r>
      <w:r w:rsidRPr="00B7726A">
        <w:rPr>
          <w:rFonts w:ascii="Times New Roman" w:hAnsi="Times New Roman"/>
          <w:sz w:val="24"/>
          <w:szCs w:val="24"/>
          <w:lang w:val="id-ID"/>
        </w:rPr>
        <w:t xml:space="preserve"> ditetapkan yaitu bahwa kualitas poduk berpengaruh positif terhadap niat beli ulang</w:t>
      </w:r>
    </w:p>
    <w:p w14:paraId="273D05AF" w14:textId="77777777" w:rsidR="005830BD" w:rsidRPr="00B7726A" w:rsidRDefault="005830BD" w:rsidP="005B0EA5">
      <w:pPr>
        <w:pStyle w:val="ListParagraph"/>
        <w:numPr>
          <w:ilvl w:val="0"/>
          <w:numId w:val="1"/>
        </w:numPr>
        <w:jc w:val="both"/>
        <w:rPr>
          <w:rFonts w:ascii="Times New Roman" w:hAnsi="Times New Roman"/>
          <w:sz w:val="24"/>
          <w:szCs w:val="24"/>
          <w:lang w:val="id-ID"/>
        </w:rPr>
      </w:pPr>
      <w:r w:rsidRPr="00B7726A">
        <w:rPr>
          <w:rFonts w:ascii="Times New Roman" w:hAnsi="Times New Roman"/>
          <w:b/>
          <w:sz w:val="24"/>
          <w:szCs w:val="24"/>
          <w:lang w:val="id-ID"/>
        </w:rPr>
        <w:t>Hipotesa keempat, kelima dan keenam</w:t>
      </w:r>
      <w:r w:rsidRPr="00B7726A">
        <w:rPr>
          <w:rFonts w:ascii="Times New Roman" w:hAnsi="Times New Roman"/>
          <w:sz w:val="24"/>
          <w:szCs w:val="24"/>
          <w:lang w:val="id-ID"/>
        </w:rPr>
        <w:t xml:space="preserve"> ditetapkan yaitu bahwa gaya hidup, kesadaran merek dan kualitas produk yang dimoderasi oleh kualitas kualitas pengalaman berpengaruh positif signifikan terhadap niat beli ulang, Sehingga dari hipotesa tersebut melahirkan desain penelitian sebagai berikut:</w:t>
      </w:r>
    </w:p>
    <w:p w14:paraId="40B2CD40" w14:textId="2678DC3B" w:rsidR="005830BD" w:rsidRPr="00B82130" w:rsidRDefault="005830BD" w:rsidP="00B7726A">
      <w:pPr>
        <w:ind w:left="720"/>
        <w:jc w:val="center"/>
        <w:rPr>
          <w:rFonts w:ascii="Times New Roman" w:hAnsi="Times New Roman"/>
          <w:sz w:val="24"/>
          <w:szCs w:val="24"/>
          <w:lang w:val="id-ID"/>
        </w:rPr>
      </w:pPr>
      <w:r>
        <w:rPr>
          <w:rFonts w:ascii="Times New Roman" w:hAnsi="Times New Roman" w:cs="Times New Roman"/>
          <w:noProof/>
        </w:rPr>
        <w:drawing>
          <wp:inline distT="0" distB="0" distL="0" distR="0" wp14:anchorId="05A57DF5" wp14:editId="6384CB03">
            <wp:extent cx="4194263"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6-09 at 15.06.02.jpeg"/>
                    <pic:cNvPicPr/>
                  </pic:nvPicPr>
                  <pic:blipFill rotWithShape="1">
                    <a:blip r:embed="rId10">
                      <a:extLst>
                        <a:ext uri="{28A0092B-C50C-407E-A947-70E740481C1C}">
                          <a14:useLocalDpi xmlns:a14="http://schemas.microsoft.com/office/drawing/2010/main" val="0"/>
                        </a:ext>
                      </a:extLst>
                    </a:blip>
                    <a:srcRect t="4105" b="4345"/>
                    <a:stretch/>
                  </pic:blipFill>
                  <pic:spPr bwMode="auto">
                    <a:xfrm>
                      <a:off x="0" y="0"/>
                      <a:ext cx="4231452" cy="2978931"/>
                    </a:xfrm>
                    <a:prstGeom prst="rect">
                      <a:avLst/>
                    </a:prstGeom>
                    <a:ln>
                      <a:noFill/>
                    </a:ln>
                    <a:extLst>
                      <a:ext uri="{53640926-AAD7-44D8-BBD7-CCE9431645EC}">
                        <a14:shadowObscured xmlns:a14="http://schemas.microsoft.com/office/drawing/2010/main"/>
                      </a:ext>
                    </a:extLst>
                  </pic:spPr>
                </pic:pic>
              </a:graphicData>
            </a:graphic>
          </wp:inline>
        </w:drawing>
      </w:r>
    </w:p>
    <w:p w14:paraId="4BAAB3F4" w14:textId="77777777" w:rsidR="00970420" w:rsidRDefault="00DD6930">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METHODS</w:t>
      </w:r>
    </w:p>
    <w:p w14:paraId="517F53F0" w14:textId="7987CB91" w:rsidR="001629AA" w:rsidRPr="00B7726A" w:rsidRDefault="001629AA" w:rsidP="005B0EA5">
      <w:pPr>
        <w:spacing w:line="240" w:lineRule="auto"/>
        <w:ind w:right="13" w:firstLine="709"/>
        <w:jc w:val="both"/>
        <w:rPr>
          <w:rFonts w:ascii="Times New Roman" w:eastAsia="Book Antiqua" w:hAnsi="Times New Roman" w:cs="Times New Roman"/>
          <w:color w:val="000000"/>
          <w:sz w:val="28"/>
          <w:szCs w:val="24"/>
        </w:rPr>
      </w:pPr>
      <w:r w:rsidRPr="00B7726A">
        <w:rPr>
          <w:rFonts w:ascii="Times New Roman" w:hAnsi="Times New Roman" w:cs="Times New Roman"/>
          <w:sz w:val="24"/>
        </w:rPr>
        <w:t xml:space="preserve">Populasi dalam penelitian ini adalah semua orang yang pernah melakukan pembelian atau mengkonsumsi produk air mineral Le Minerale di Kabupaten Bekasi dengan batasan usia 17 sampai 60 tahun. Maka dengan syarat tersebut teknik pengambilan responden bersifat purposive sampling. Metode analisis data dalam penelitian ini menggunakan metode kuantitatif dengan menggunakan jenis data primer dan sekunder. Data primer yaitu data yang yang diperoleh peneliti langsung dari obyek penelitian melalui survei kuesioner melalui Google forms. Dan data sekunder  yaitu data yang diperoleh peneliti yang bersumbe dari website, top brand awards, artikel penelitian tedahulu dll </w:t>
      </w:r>
      <w:r w:rsidRPr="00B7726A">
        <w:rPr>
          <w:rFonts w:ascii="Times New Roman" w:hAnsi="Times New Roman" w:cs="Times New Roman"/>
          <w:sz w:val="24"/>
        </w:rPr>
        <w:fldChar w:fldCharType="begin" w:fldLock="1"/>
      </w:r>
      <w:r w:rsidRPr="00B7726A">
        <w:rPr>
          <w:rFonts w:ascii="Times New Roman" w:hAnsi="Times New Roman" w:cs="Times New Roman"/>
          <w:sz w:val="24"/>
        </w:rPr>
        <w:instrText>ADDIN CSL_CITATION {"citationItems":[{"id":"ITEM-1","itemData":{"author":[{"dropping-particle":"","family":"Ghozali","given":"Imam","non-dropping-particle":"","parse-names":false,"suffix":""}],"id":"ITEM-1","issued":{"date-parts":[["2021"]]},"title":"Konsep, Teknik dan aplikasi menggunakan SMARTPLS 4.0","type":"article-journal"},"uris":["http://www.mendeley.com/documents/?uuid=b4890629-96c0-47da-9dd1-363ee723e65f"]}],"mendeley":{"formattedCitation":"(Ghozali, 2021)","plainTextFormattedCitation":"(Ghozali, 2021)","previouslyFormattedCitation":"(Ghozali, 2021)"},"properties":{"noteIndex":0},"schema":"https://github.com/citation-style-language/schema/raw/master/csl-citation.json"}</w:instrText>
      </w:r>
      <w:r w:rsidRPr="00B7726A">
        <w:rPr>
          <w:rFonts w:ascii="Times New Roman" w:hAnsi="Times New Roman" w:cs="Times New Roman"/>
          <w:sz w:val="24"/>
        </w:rPr>
        <w:fldChar w:fldCharType="separate"/>
      </w:r>
      <w:r w:rsidRPr="00B7726A">
        <w:rPr>
          <w:rFonts w:ascii="Times New Roman" w:hAnsi="Times New Roman" w:cs="Times New Roman"/>
          <w:noProof/>
          <w:sz w:val="24"/>
        </w:rPr>
        <w:t>(Ghozali, 2021)</w:t>
      </w:r>
      <w:r w:rsidRPr="00B7726A">
        <w:rPr>
          <w:rFonts w:ascii="Times New Roman" w:hAnsi="Times New Roman" w:cs="Times New Roman"/>
          <w:sz w:val="24"/>
        </w:rPr>
        <w:fldChar w:fldCharType="end"/>
      </w:r>
      <w:r w:rsidRPr="00B7726A">
        <w:rPr>
          <w:rFonts w:ascii="Times New Roman" w:hAnsi="Times New Roman" w:cs="Times New Roman"/>
          <w:sz w:val="24"/>
        </w:rPr>
        <w:t>. Metode pengumpulan data yang digunakan dalam penelitian ini adalah kuesioner yang diambil sebesar 30-100 responden</w:t>
      </w:r>
      <w:r w:rsidR="00167A74">
        <w:rPr>
          <w:rFonts w:ascii="Times New Roman" w:hAnsi="Times New Roman" w:cs="Times New Roman"/>
          <w:sz w:val="24"/>
          <w:lang w:val="id-ID"/>
        </w:rPr>
        <w:t>, penelitian ini memperoleh sebanyak 70 responden</w:t>
      </w:r>
      <w:r w:rsidR="00167A74">
        <w:rPr>
          <w:rFonts w:ascii="Times New Roman" w:hAnsi="Times New Roman" w:cs="Times New Roman"/>
          <w:sz w:val="24"/>
        </w:rPr>
        <w:t xml:space="preserve">. </w:t>
      </w:r>
      <w:r w:rsidR="00167A74">
        <w:rPr>
          <w:rFonts w:ascii="Times New Roman" w:hAnsi="Times New Roman" w:cs="Times New Roman"/>
          <w:sz w:val="24"/>
          <w:lang w:val="id-ID"/>
        </w:rPr>
        <w:t>Aplikasi p</w:t>
      </w:r>
      <w:r w:rsidRPr="00B7726A">
        <w:rPr>
          <w:rFonts w:ascii="Times New Roman" w:hAnsi="Times New Roman" w:cs="Times New Roman"/>
          <w:sz w:val="24"/>
        </w:rPr>
        <w:t>engolahan data yang digunakan adalah analisis SEM (regresi) software Partial Least Square (smartPLS 3.0).</w:t>
      </w:r>
    </w:p>
    <w:p w14:paraId="64FAE18F" w14:textId="77777777" w:rsidR="001629AA" w:rsidRDefault="00DD6930" w:rsidP="001629AA">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RESULTS</w:t>
      </w:r>
    </w:p>
    <w:p w14:paraId="483FD708" w14:textId="07AC131A" w:rsidR="001629AA" w:rsidRDefault="001629AA" w:rsidP="005B0EA5">
      <w:pPr>
        <w:spacing w:line="240" w:lineRule="auto"/>
        <w:ind w:right="13" w:firstLine="567"/>
        <w:jc w:val="both"/>
        <w:rPr>
          <w:rFonts w:ascii="Times New Roman" w:hAnsi="Times New Roman" w:cs="Times New Roman"/>
        </w:rPr>
      </w:pPr>
      <w:r w:rsidRPr="00B7726A">
        <w:rPr>
          <w:rFonts w:ascii="Times New Roman" w:hAnsi="Times New Roman" w:cs="Times New Roman"/>
        </w:rPr>
        <w:t>PT Tirta Fresindo Jaya memproduksi air minum dalam kemasan (AMDK). Produksi komersial air mineral ini dimulai pada tahun 2015. Langkah selanjutnya data yang sudah terkumpul akan diuji kelayakannya degan uji analisa data dengan menggunakan software Partial Least Square (PLS) dalam penelitian ini, sebagai berikut:</w:t>
      </w:r>
    </w:p>
    <w:p w14:paraId="573F5740" w14:textId="77777777" w:rsidR="00167A74" w:rsidRPr="00B7726A" w:rsidRDefault="00167A74" w:rsidP="005B0EA5">
      <w:pPr>
        <w:spacing w:line="240" w:lineRule="auto"/>
        <w:ind w:right="13" w:firstLine="567"/>
        <w:jc w:val="both"/>
        <w:rPr>
          <w:rFonts w:ascii="Times New Roman" w:eastAsia="Book Antiqua" w:hAnsi="Times New Roman" w:cs="Times New Roman"/>
          <w:b/>
          <w:sz w:val="24"/>
          <w:szCs w:val="24"/>
        </w:rPr>
      </w:pPr>
    </w:p>
    <w:p w14:paraId="54293408" w14:textId="77777777" w:rsidR="001629AA" w:rsidRPr="00B7726A" w:rsidRDefault="001629AA" w:rsidP="00AB75D2">
      <w:pPr>
        <w:pStyle w:val="Heading4"/>
        <w:keepNext w:val="0"/>
        <w:keepLines w:val="0"/>
        <w:numPr>
          <w:ilvl w:val="0"/>
          <w:numId w:val="2"/>
        </w:numPr>
        <w:suppressAutoHyphens/>
        <w:spacing w:before="0" w:after="0" w:line="240" w:lineRule="auto"/>
        <w:jc w:val="both"/>
        <w:rPr>
          <w:rFonts w:ascii="Times New Roman" w:hAnsi="Times New Roman" w:cs="Times New Roman"/>
          <w:b w:val="0"/>
        </w:rPr>
      </w:pPr>
      <w:r w:rsidRPr="00B7726A">
        <w:rPr>
          <w:rFonts w:ascii="Times New Roman" w:hAnsi="Times New Roman" w:cs="Times New Roman"/>
          <w:b w:val="0"/>
        </w:rPr>
        <w:lastRenderedPageBreak/>
        <w:t xml:space="preserve">Uji Kelayakan Data </w:t>
      </w:r>
    </w:p>
    <w:p w14:paraId="4BBE06D9" w14:textId="77777777" w:rsidR="001629AA" w:rsidRPr="00B7726A" w:rsidRDefault="001629AA" w:rsidP="00AB75D2">
      <w:pPr>
        <w:pStyle w:val="Heading4"/>
        <w:keepNext w:val="0"/>
        <w:keepLines w:val="0"/>
        <w:numPr>
          <w:ilvl w:val="0"/>
          <w:numId w:val="3"/>
        </w:numPr>
        <w:suppressAutoHyphens/>
        <w:spacing w:before="0" w:after="0" w:line="240" w:lineRule="auto"/>
        <w:jc w:val="both"/>
        <w:rPr>
          <w:rFonts w:ascii="Times New Roman" w:hAnsi="Times New Roman" w:cs="Times New Roman"/>
          <w:b w:val="0"/>
        </w:rPr>
      </w:pPr>
      <w:r w:rsidRPr="00B7726A">
        <w:rPr>
          <w:rFonts w:ascii="Times New Roman" w:hAnsi="Times New Roman" w:cs="Times New Roman"/>
          <w:b w:val="0"/>
        </w:rPr>
        <w:t>Uji Validitas</w:t>
      </w:r>
    </w:p>
    <w:p w14:paraId="54199AE8" w14:textId="7411C971" w:rsidR="001629AA" w:rsidRPr="00B7726A" w:rsidRDefault="001629AA" w:rsidP="00AB75D2">
      <w:pPr>
        <w:pStyle w:val="Heading4"/>
        <w:keepNext w:val="0"/>
        <w:keepLines w:val="0"/>
        <w:numPr>
          <w:ilvl w:val="0"/>
          <w:numId w:val="4"/>
        </w:numPr>
        <w:suppressAutoHyphens/>
        <w:spacing w:before="0" w:after="0" w:line="240" w:lineRule="auto"/>
        <w:jc w:val="both"/>
        <w:rPr>
          <w:rFonts w:ascii="Times New Roman" w:hAnsi="Times New Roman" w:cs="Times New Roman"/>
          <w:b w:val="0"/>
        </w:rPr>
      </w:pPr>
      <w:r w:rsidRPr="00B7726A">
        <w:rPr>
          <w:rFonts w:ascii="Times New Roman" w:hAnsi="Times New Roman" w:cs="Times New Roman"/>
          <w:b w:val="0"/>
        </w:rPr>
        <w:t>Hasil Uji Va</w:t>
      </w:r>
      <w:r w:rsidR="0015692F">
        <w:rPr>
          <w:rFonts w:ascii="Times New Roman" w:hAnsi="Times New Roman" w:cs="Times New Roman"/>
          <w:b w:val="0"/>
        </w:rPr>
        <w:t>liditas Konvergen Gaya Hidup (X</w:t>
      </w:r>
      <w:r w:rsidR="0015692F">
        <w:rPr>
          <w:rFonts w:ascii="Times New Roman" w:hAnsi="Times New Roman" w:cs="Times New Roman"/>
          <w:b w:val="0"/>
          <w:vertAlign w:val="superscript"/>
          <w:lang w:val="id-ID"/>
        </w:rPr>
        <w:t>1</w:t>
      </w:r>
      <w:r w:rsidRPr="00B7726A">
        <w:rPr>
          <w:rFonts w:ascii="Times New Roman" w:hAnsi="Times New Roman" w:cs="Times New Roman"/>
          <w:b w:val="0"/>
        </w:rPr>
        <w:t>)</w:t>
      </w:r>
    </w:p>
    <w:p w14:paraId="75589B95" w14:textId="77777777" w:rsidR="001629AA" w:rsidRPr="00B7726A" w:rsidRDefault="001629AA" w:rsidP="00AB75D2">
      <w:pPr>
        <w:pStyle w:val="Heading4"/>
        <w:spacing w:line="240" w:lineRule="auto"/>
        <w:jc w:val="center"/>
        <w:rPr>
          <w:rFonts w:ascii="Times New Roman" w:hAnsi="Times New Roman" w:cs="Times New Roman"/>
          <w:b w:val="0"/>
        </w:rPr>
      </w:pPr>
      <w:r w:rsidRPr="00B7726A">
        <w:rPr>
          <w:rFonts w:ascii="Times New Roman" w:hAnsi="Times New Roman" w:cs="Times New Roman"/>
          <w:b w:val="0"/>
        </w:rPr>
        <w:t>Tabel 1. Validitas Konvergen Gaya Hidup</w:t>
      </w:r>
    </w:p>
    <w:tbl>
      <w:tblPr>
        <w:tblStyle w:val="TableGrid"/>
        <w:tblW w:w="0" w:type="auto"/>
        <w:jc w:val="center"/>
        <w:tblLook w:val="04A0" w:firstRow="1" w:lastRow="0" w:firstColumn="1" w:lastColumn="0" w:noHBand="0" w:noVBand="1"/>
      </w:tblPr>
      <w:tblGrid>
        <w:gridCol w:w="1970"/>
        <w:gridCol w:w="1966"/>
        <w:gridCol w:w="1952"/>
        <w:gridCol w:w="1947"/>
      </w:tblGrid>
      <w:tr w:rsidR="00AB75D2" w:rsidRPr="000B4484" w14:paraId="271C848C" w14:textId="77777777" w:rsidTr="00D151F7">
        <w:trPr>
          <w:jc w:val="center"/>
        </w:trPr>
        <w:tc>
          <w:tcPr>
            <w:tcW w:w="1970" w:type="dxa"/>
            <w:vAlign w:val="center"/>
          </w:tcPr>
          <w:p w14:paraId="5CB88290"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Variabel dengan Indikator</w:t>
            </w:r>
          </w:p>
        </w:tc>
        <w:tc>
          <w:tcPr>
            <w:tcW w:w="1966" w:type="dxa"/>
            <w:vAlign w:val="center"/>
          </w:tcPr>
          <w:p w14:paraId="2D75C2D4"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Loading Faktor</w:t>
            </w:r>
          </w:p>
        </w:tc>
        <w:tc>
          <w:tcPr>
            <w:tcW w:w="1952" w:type="dxa"/>
            <w:vAlign w:val="center"/>
          </w:tcPr>
          <w:p w14:paraId="19C003CD"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P-Value</w:t>
            </w:r>
          </w:p>
        </w:tc>
        <w:tc>
          <w:tcPr>
            <w:tcW w:w="1947" w:type="dxa"/>
            <w:vAlign w:val="center"/>
          </w:tcPr>
          <w:p w14:paraId="765E9F91"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Ket</w:t>
            </w:r>
          </w:p>
        </w:tc>
      </w:tr>
      <w:tr w:rsidR="00AB75D2" w:rsidRPr="000B4484" w14:paraId="5AA8FCFA" w14:textId="77777777" w:rsidTr="00D151F7">
        <w:trPr>
          <w:trHeight w:val="232"/>
          <w:jc w:val="center"/>
        </w:trPr>
        <w:tc>
          <w:tcPr>
            <w:tcW w:w="1970" w:type="dxa"/>
            <w:vAlign w:val="center"/>
          </w:tcPr>
          <w:p w14:paraId="0C15C6E7"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GH1</w:t>
            </w:r>
          </w:p>
        </w:tc>
        <w:tc>
          <w:tcPr>
            <w:tcW w:w="1966" w:type="dxa"/>
            <w:vAlign w:val="center"/>
          </w:tcPr>
          <w:p w14:paraId="3A7C4FCE" w14:textId="77777777" w:rsidR="00AB75D2" w:rsidRPr="000B4484" w:rsidRDefault="00AB75D2" w:rsidP="00D151F7">
            <w:pPr>
              <w:jc w:val="center"/>
              <w:rPr>
                <w:rFonts w:ascii="Times New Roman" w:hAnsi="Times New Roman"/>
                <w:shd w:val="clear" w:color="auto" w:fill="FFFFFF"/>
                <w:lang w:val="id-ID"/>
              </w:rPr>
            </w:pPr>
            <w:r w:rsidRPr="000B4484">
              <w:rPr>
                <w:rFonts w:ascii="Times New Roman" w:hAnsi="Times New Roman"/>
                <w:shd w:val="clear" w:color="auto" w:fill="FFFFFF"/>
                <w:lang w:val="id-ID"/>
              </w:rPr>
              <w:t>0.840</w:t>
            </w:r>
          </w:p>
        </w:tc>
        <w:tc>
          <w:tcPr>
            <w:tcW w:w="1952" w:type="dxa"/>
            <w:vAlign w:val="center"/>
          </w:tcPr>
          <w:p w14:paraId="4E0E5B0A" w14:textId="77777777" w:rsidR="00AB75D2" w:rsidRPr="00B82130" w:rsidRDefault="00AB75D2" w:rsidP="00D151F7">
            <w:pPr>
              <w:jc w:val="center"/>
              <w:rPr>
                <w:rFonts w:ascii="Times New Roman" w:hAnsi="Times New Roman"/>
                <w:shd w:val="clear" w:color="auto" w:fill="FFFFFF"/>
                <w:lang w:val="id-ID"/>
              </w:rPr>
            </w:pPr>
            <w:r w:rsidRPr="00B82130">
              <w:rPr>
                <w:rFonts w:ascii="Times New Roman" w:hAnsi="Times New Roman"/>
                <w:shd w:val="clear" w:color="auto" w:fill="FFFFFF"/>
                <w:lang w:val="id-ID"/>
              </w:rPr>
              <w:t>0.000</w:t>
            </w:r>
          </w:p>
        </w:tc>
        <w:tc>
          <w:tcPr>
            <w:tcW w:w="1947" w:type="dxa"/>
            <w:vAlign w:val="center"/>
          </w:tcPr>
          <w:p w14:paraId="17C77A3C"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Kuat</w:t>
            </w:r>
          </w:p>
        </w:tc>
      </w:tr>
      <w:tr w:rsidR="00AB75D2" w:rsidRPr="000B4484" w14:paraId="284170AC" w14:textId="77777777" w:rsidTr="00D151F7">
        <w:trPr>
          <w:jc w:val="center"/>
        </w:trPr>
        <w:tc>
          <w:tcPr>
            <w:tcW w:w="1970" w:type="dxa"/>
            <w:vAlign w:val="center"/>
          </w:tcPr>
          <w:p w14:paraId="1FFDF0F8"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GH2</w:t>
            </w:r>
          </w:p>
        </w:tc>
        <w:tc>
          <w:tcPr>
            <w:tcW w:w="1966" w:type="dxa"/>
            <w:vAlign w:val="center"/>
          </w:tcPr>
          <w:p w14:paraId="6C120E04" w14:textId="77777777" w:rsidR="00AB75D2" w:rsidRPr="000B4484" w:rsidRDefault="00AB75D2" w:rsidP="00D151F7">
            <w:pPr>
              <w:jc w:val="center"/>
              <w:rPr>
                <w:rFonts w:ascii="Times New Roman" w:hAnsi="Times New Roman"/>
                <w:shd w:val="clear" w:color="auto" w:fill="FFFFFF"/>
                <w:lang w:val="id-ID"/>
              </w:rPr>
            </w:pPr>
            <w:r w:rsidRPr="000B4484">
              <w:rPr>
                <w:rFonts w:ascii="Times New Roman" w:hAnsi="Times New Roman"/>
                <w:shd w:val="clear" w:color="auto" w:fill="FFFFFF"/>
                <w:lang w:val="id-ID"/>
              </w:rPr>
              <w:t>0.790</w:t>
            </w:r>
          </w:p>
        </w:tc>
        <w:tc>
          <w:tcPr>
            <w:tcW w:w="1952" w:type="dxa"/>
            <w:vAlign w:val="center"/>
          </w:tcPr>
          <w:p w14:paraId="0BB0AAF0" w14:textId="77777777" w:rsidR="00AB75D2" w:rsidRPr="006A3670" w:rsidRDefault="00AB75D2" w:rsidP="00D151F7">
            <w:pPr>
              <w:jc w:val="center"/>
              <w:rPr>
                <w:rFonts w:ascii="Times New Roman" w:hAnsi="Times New Roman"/>
                <w:shd w:val="clear" w:color="auto" w:fill="FFFFFF"/>
                <w:lang w:val="id-ID"/>
              </w:rPr>
            </w:pPr>
          </w:p>
        </w:tc>
        <w:tc>
          <w:tcPr>
            <w:tcW w:w="1947" w:type="dxa"/>
            <w:vAlign w:val="center"/>
          </w:tcPr>
          <w:p w14:paraId="139A79DB"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Kuat</w:t>
            </w:r>
          </w:p>
        </w:tc>
      </w:tr>
      <w:tr w:rsidR="00AB75D2" w:rsidRPr="000B4484" w14:paraId="18C7E009" w14:textId="77777777" w:rsidTr="00D151F7">
        <w:trPr>
          <w:jc w:val="center"/>
        </w:trPr>
        <w:tc>
          <w:tcPr>
            <w:tcW w:w="1970" w:type="dxa"/>
            <w:vAlign w:val="center"/>
          </w:tcPr>
          <w:p w14:paraId="718C2D1B"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GH3</w:t>
            </w:r>
          </w:p>
        </w:tc>
        <w:tc>
          <w:tcPr>
            <w:tcW w:w="1966" w:type="dxa"/>
            <w:vAlign w:val="center"/>
          </w:tcPr>
          <w:p w14:paraId="29AB4E9C" w14:textId="77777777" w:rsidR="00AB75D2" w:rsidRPr="000B4484" w:rsidRDefault="00AB75D2" w:rsidP="00D151F7">
            <w:pPr>
              <w:jc w:val="center"/>
              <w:rPr>
                <w:rFonts w:ascii="Times New Roman" w:hAnsi="Times New Roman"/>
                <w:shd w:val="clear" w:color="auto" w:fill="FFFFFF"/>
                <w:lang w:val="id-ID"/>
              </w:rPr>
            </w:pPr>
            <w:r w:rsidRPr="000B4484">
              <w:rPr>
                <w:rFonts w:ascii="Times New Roman" w:hAnsi="Times New Roman"/>
                <w:shd w:val="clear" w:color="auto" w:fill="FFFFFF"/>
                <w:lang w:val="id-ID"/>
              </w:rPr>
              <w:t>0.715</w:t>
            </w:r>
          </w:p>
        </w:tc>
        <w:tc>
          <w:tcPr>
            <w:tcW w:w="1952" w:type="dxa"/>
            <w:vAlign w:val="center"/>
          </w:tcPr>
          <w:p w14:paraId="2BF37C6F" w14:textId="77777777" w:rsidR="00AB75D2" w:rsidRPr="000B4484" w:rsidRDefault="00AB75D2" w:rsidP="00D151F7">
            <w:pPr>
              <w:pStyle w:val="ListParagraph"/>
              <w:ind w:left="851"/>
              <w:rPr>
                <w:rFonts w:ascii="Times New Roman" w:hAnsi="Times New Roman"/>
                <w:shd w:val="clear" w:color="auto" w:fill="FFFFFF"/>
                <w:lang w:val="id-ID"/>
              </w:rPr>
            </w:pPr>
          </w:p>
        </w:tc>
        <w:tc>
          <w:tcPr>
            <w:tcW w:w="1947" w:type="dxa"/>
            <w:vAlign w:val="center"/>
          </w:tcPr>
          <w:p w14:paraId="36F965EC" w14:textId="77777777" w:rsidR="00AB75D2" w:rsidRPr="00B82130" w:rsidRDefault="00AB75D2" w:rsidP="00D151F7">
            <w:pPr>
              <w:jc w:val="center"/>
              <w:rPr>
                <w:rFonts w:ascii="Times New Roman" w:hAnsi="Times New Roman"/>
                <w:shd w:val="clear" w:color="auto" w:fill="FFFFFF"/>
              </w:rPr>
            </w:pPr>
            <w:r w:rsidRPr="00B82130">
              <w:rPr>
                <w:rFonts w:ascii="Times New Roman" w:hAnsi="Times New Roman"/>
                <w:shd w:val="clear" w:color="auto" w:fill="FFFFFF"/>
              </w:rPr>
              <w:t>Kuat</w:t>
            </w:r>
          </w:p>
        </w:tc>
      </w:tr>
    </w:tbl>
    <w:p w14:paraId="0139ED54" w14:textId="2AD087C2" w:rsidR="00970420" w:rsidRPr="00167A74" w:rsidRDefault="00AB75D2" w:rsidP="00AB75D2">
      <w:pPr>
        <w:spacing w:line="360" w:lineRule="auto"/>
        <w:ind w:right="13"/>
        <w:jc w:val="center"/>
        <w:rPr>
          <w:rFonts w:ascii="Times New Roman" w:hAnsi="Times New Roman" w:cs="Times New Roman"/>
          <w:lang w:val="id-ID"/>
        </w:rPr>
      </w:pPr>
      <w:r>
        <w:rPr>
          <w:rFonts w:ascii="Times New Roman" w:hAnsi="Times New Roman" w:cs="Times New Roman"/>
        </w:rPr>
        <w:t>Sumber: Hasil Pengolahan Data, 2023</w:t>
      </w:r>
    </w:p>
    <w:p w14:paraId="7EBCBBEB" w14:textId="12EED408" w:rsidR="00AB75D2" w:rsidRDefault="00AB75D2" w:rsidP="005B0EA5">
      <w:pPr>
        <w:tabs>
          <w:tab w:val="left" w:pos="567"/>
        </w:tabs>
        <w:spacing w:line="240" w:lineRule="auto"/>
        <w:ind w:right="-1"/>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075224">
        <w:rPr>
          <w:rFonts w:ascii="Times New Roman" w:hAnsi="Times New Roman"/>
          <w:sz w:val="24"/>
          <w:szCs w:val="24"/>
          <w:shd w:val="clear" w:color="auto" w:fill="FFFFFF"/>
        </w:rPr>
        <w:t>GH1 memiliki nilai factor loading sebesar 0.840, item instrumen GH2 memiliki nilai factor sebesar 0.790, dan item instrumen GH3 memiliki</w:t>
      </w:r>
      <w:r>
        <w:rPr>
          <w:rFonts w:ascii="Times New Roman" w:hAnsi="Times New Roman"/>
          <w:sz w:val="24"/>
          <w:szCs w:val="24"/>
          <w:shd w:val="clear" w:color="auto" w:fill="FFFFFF"/>
        </w:rPr>
        <w:t xml:space="preserve"> nilai factor loading sebesar 0.</w:t>
      </w:r>
      <w:r w:rsidRPr="00075224">
        <w:rPr>
          <w:rFonts w:ascii="Times New Roman" w:hAnsi="Times New Roman"/>
          <w:sz w:val="24"/>
          <w:szCs w:val="24"/>
          <w:shd w:val="clear" w:color="auto" w:fill="FFFFFF"/>
        </w:rPr>
        <w:t>715. Hal tersebut menunjuk</w:t>
      </w:r>
      <w:r w:rsidRPr="00075224">
        <w:rPr>
          <w:rFonts w:ascii="Times New Roman" w:hAnsi="Times New Roman"/>
          <w:sz w:val="24"/>
          <w:szCs w:val="24"/>
          <w:shd w:val="clear" w:color="auto" w:fill="FFFFFF"/>
          <w:lang w:val="id-ID"/>
        </w:rPr>
        <w:t>k</w:t>
      </w:r>
      <w:r w:rsidRPr="00075224">
        <w:rPr>
          <w:rFonts w:ascii="Times New Roman" w:hAnsi="Times New Roman"/>
          <w:sz w:val="24"/>
          <w:szCs w:val="24"/>
          <w:shd w:val="clear" w:color="auto" w:fill="FFFFFF"/>
        </w:rPr>
        <w:t>an bahwa nilai loading factor te</w:t>
      </w:r>
      <w:r w:rsidR="0015692F">
        <w:rPr>
          <w:rFonts w:ascii="Times New Roman" w:hAnsi="Times New Roman"/>
          <w:sz w:val="24"/>
          <w:szCs w:val="24"/>
          <w:shd w:val="clear" w:color="auto" w:fill="FFFFFF"/>
        </w:rPr>
        <w:t>rkuat terdapat pada variabe</w:t>
      </w:r>
      <w:r w:rsidR="0015692F">
        <w:rPr>
          <w:rFonts w:ascii="Times New Roman" w:hAnsi="Times New Roman"/>
          <w:sz w:val="24"/>
          <w:szCs w:val="24"/>
          <w:shd w:val="clear" w:color="auto" w:fill="FFFFFF"/>
          <w:lang w:val="id-ID"/>
        </w:rPr>
        <w:t>l</w:t>
      </w:r>
      <w:r w:rsidR="0015692F">
        <w:rPr>
          <w:rFonts w:ascii="Times New Roman" w:hAnsi="Times New Roman"/>
          <w:sz w:val="24"/>
          <w:szCs w:val="24"/>
          <w:shd w:val="clear" w:color="auto" w:fill="FFFFFF"/>
        </w:rPr>
        <w:t xml:space="preserve"> (X</w:t>
      </w:r>
      <w:r w:rsidR="0015692F">
        <w:rPr>
          <w:rFonts w:ascii="Times New Roman" w:hAnsi="Times New Roman"/>
          <w:sz w:val="24"/>
          <w:szCs w:val="24"/>
          <w:shd w:val="clear" w:color="auto" w:fill="FFFFFF"/>
          <w:vertAlign w:val="superscript"/>
          <w:lang w:val="id-ID"/>
        </w:rPr>
        <w:t>1</w:t>
      </w:r>
      <w:r w:rsidR="0015692F">
        <w:rPr>
          <w:rFonts w:ascii="Times New Roman" w:hAnsi="Times New Roman"/>
          <w:sz w:val="24"/>
          <w:szCs w:val="24"/>
          <w:shd w:val="clear" w:color="auto" w:fill="FFFFFF"/>
        </w:rPr>
        <w:t>) pada item GH1</w:t>
      </w:r>
      <w:r w:rsidRPr="00075224">
        <w:rPr>
          <w:rFonts w:ascii="Times New Roman" w:hAnsi="Times New Roman"/>
          <w:sz w:val="24"/>
          <w:szCs w:val="24"/>
          <w:shd w:val="clear" w:color="auto" w:fill="FFFFFF"/>
        </w:rPr>
        <w:t xml:space="preserve"> dengan memiliki peran yang kuat.</w:t>
      </w:r>
      <w:r w:rsidRPr="00075224">
        <w:rPr>
          <w:rFonts w:ascii="Times New Roman" w:hAnsi="Times New Roman"/>
          <w:sz w:val="24"/>
          <w:szCs w:val="24"/>
          <w:shd w:val="clear" w:color="auto" w:fill="FFFFFF"/>
          <w:lang w:val="id-ID"/>
        </w:rPr>
        <w:t xml:space="preserve"> I</w:t>
      </w:r>
      <w:r w:rsidRPr="00075224">
        <w:rPr>
          <w:rFonts w:ascii="Times New Roman" w:hAnsi="Times New Roman"/>
          <w:sz w:val="24"/>
          <w:szCs w:val="24"/>
          <w:shd w:val="clear" w:color="auto" w:fill="FFFFFF"/>
        </w:rPr>
        <w:t>tem GH2 dan GH3 juga memiliki peran yang kuat karena memiliki nilai korelasi &gt; 0.70.</w:t>
      </w:r>
    </w:p>
    <w:p w14:paraId="00385C7A" w14:textId="298E3A18" w:rsidR="00AB75D2" w:rsidRDefault="00AB75D2" w:rsidP="00AB75D2">
      <w:pPr>
        <w:pStyle w:val="Heading4"/>
        <w:keepNext w:val="0"/>
        <w:keepLines w:val="0"/>
        <w:numPr>
          <w:ilvl w:val="0"/>
          <w:numId w:val="4"/>
        </w:numPr>
        <w:suppressAutoHyphens/>
        <w:spacing w:before="0" w:after="0" w:line="240" w:lineRule="auto"/>
        <w:jc w:val="both"/>
        <w:rPr>
          <w:rFonts w:ascii="Times New Roman" w:hAnsi="Times New Roman" w:cs="Times New Roman"/>
          <w:b w:val="0"/>
        </w:rPr>
      </w:pPr>
      <w:r w:rsidRPr="00AB75D2">
        <w:rPr>
          <w:rFonts w:ascii="Times New Roman" w:hAnsi="Times New Roman" w:cs="Times New Roman"/>
          <w:b w:val="0"/>
        </w:rPr>
        <w:t>Hasil Uji Validit</w:t>
      </w:r>
      <w:r w:rsidR="0015692F">
        <w:rPr>
          <w:rFonts w:ascii="Times New Roman" w:hAnsi="Times New Roman" w:cs="Times New Roman"/>
          <w:b w:val="0"/>
        </w:rPr>
        <w:t>as Konvergen Kesadaran Merek (X</w:t>
      </w:r>
      <w:r w:rsidR="0015692F">
        <w:rPr>
          <w:rFonts w:ascii="Times New Roman" w:hAnsi="Times New Roman" w:cs="Times New Roman"/>
          <w:b w:val="0"/>
          <w:vertAlign w:val="superscript"/>
          <w:lang w:val="id-ID"/>
        </w:rPr>
        <w:t>2</w:t>
      </w:r>
      <w:r w:rsidRPr="00AB75D2">
        <w:rPr>
          <w:rFonts w:ascii="Times New Roman" w:hAnsi="Times New Roman" w:cs="Times New Roman"/>
          <w:b w:val="0"/>
        </w:rPr>
        <w:t>)</w:t>
      </w:r>
    </w:p>
    <w:p w14:paraId="5FE9A812" w14:textId="0D406C5F" w:rsidR="00AB75D2" w:rsidRPr="00AB75D2" w:rsidRDefault="00AB75D2" w:rsidP="00D151F7">
      <w:pPr>
        <w:pStyle w:val="Heading4"/>
        <w:keepNext w:val="0"/>
        <w:keepLines w:val="0"/>
        <w:suppressAutoHyphens/>
        <w:spacing w:before="0" w:after="0" w:line="240" w:lineRule="auto"/>
        <w:jc w:val="center"/>
        <w:rPr>
          <w:rFonts w:ascii="Times New Roman" w:hAnsi="Times New Roman" w:cs="Times New Roman"/>
          <w:b w:val="0"/>
        </w:rPr>
      </w:pPr>
      <w:r w:rsidRPr="00AB75D2">
        <w:rPr>
          <w:rFonts w:ascii="Times New Roman" w:hAnsi="Times New Roman" w:cs="Times New Roman"/>
          <w:b w:val="0"/>
        </w:rPr>
        <w:t>Tabel 2. Validitas Konvergen Kesadaran Merek</w:t>
      </w:r>
    </w:p>
    <w:tbl>
      <w:tblPr>
        <w:tblStyle w:val="TableGrid"/>
        <w:tblW w:w="0" w:type="auto"/>
        <w:jc w:val="center"/>
        <w:tblLook w:val="04A0" w:firstRow="1" w:lastRow="0" w:firstColumn="1" w:lastColumn="0" w:noHBand="0" w:noVBand="1"/>
      </w:tblPr>
      <w:tblGrid>
        <w:gridCol w:w="1974"/>
        <w:gridCol w:w="1969"/>
        <w:gridCol w:w="1953"/>
        <w:gridCol w:w="1939"/>
      </w:tblGrid>
      <w:tr w:rsidR="00AB75D2" w:rsidRPr="00984277" w14:paraId="1D9153D9" w14:textId="77777777" w:rsidTr="00EE5432">
        <w:trPr>
          <w:jc w:val="center"/>
        </w:trPr>
        <w:tc>
          <w:tcPr>
            <w:tcW w:w="1974" w:type="dxa"/>
            <w:vAlign w:val="center"/>
          </w:tcPr>
          <w:p w14:paraId="4AF28131"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Variabel dengan Indikator</w:t>
            </w:r>
          </w:p>
        </w:tc>
        <w:tc>
          <w:tcPr>
            <w:tcW w:w="1969" w:type="dxa"/>
            <w:vAlign w:val="center"/>
          </w:tcPr>
          <w:p w14:paraId="54532006"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Loading Faktor</w:t>
            </w:r>
          </w:p>
        </w:tc>
        <w:tc>
          <w:tcPr>
            <w:tcW w:w="1953" w:type="dxa"/>
            <w:vAlign w:val="center"/>
          </w:tcPr>
          <w:p w14:paraId="14005D40"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P-Value</w:t>
            </w:r>
          </w:p>
        </w:tc>
        <w:tc>
          <w:tcPr>
            <w:tcW w:w="1939" w:type="dxa"/>
            <w:vAlign w:val="center"/>
          </w:tcPr>
          <w:p w14:paraId="6D061645"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Ket</w:t>
            </w:r>
          </w:p>
        </w:tc>
      </w:tr>
      <w:tr w:rsidR="00AB75D2" w:rsidRPr="00984277" w14:paraId="6E626E71" w14:textId="77777777" w:rsidTr="00EE5432">
        <w:trPr>
          <w:trHeight w:val="232"/>
          <w:jc w:val="center"/>
        </w:trPr>
        <w:tc>
          <w:tcPr>
            <w:tcW w:w="1974" w:type="dxa"/>
            <w:vAlign w:val="center"/>
          </w:tcPr>
          <w:p w14:paraId="6B4A6C31"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KM1</w:t>
            </w:r>
          </w:p>
        </w:tc>
        <w:tc>
          <w:tcPr>
            <w:tcW w:w="1969" w:type="dxa"/>
            <w:vAlign w:val="center"/>
          </w:tcPr>
          <w:p w14:paraId="21259521"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rPr>
              <w:t>0. 915</w:t>
            </w:r>
          </w:p>
        </w:tc>
        <w:tc>
          <w:tcPr>
            <w:tcW w:w="1953" w:type="dxa"/>
            <w:vAlign w:val="center"/>
          </w:tcPr>
          <w:p w14:paraId="39D6DA3F" w14:textId="77777777" w:rsidR="00AB75D2" w:rsidRPr="006A3670" w:rsidRDefault="00AB75D2" w:rsidP="00EE5432">
            <w:pPr>
              <w:pStyle w:val="ListParagraph"/>
              <w:ind w:left="0"/>
              <w:rPr>
                <w:rFonts w:ascii="Times New Roman" w:hAnsi="Times New Roman"/>
                <w:szCs w:val="24"/>
                <w:shd w:val="clear" w:color="auto" w:fill="FFFFFF"/>
                <w:lang w:val="id-ID"/>
              </w:rPr>
            </w:pPr>
            <w:r>
              <w:rPr>
                <w:rFonts w:ascii="Times New Roman" w:hAnsi="Times New Roman"/>
                <w:szCs w:val="24"/>
                <w:shd w:val="clear" w:color="auto" w:fill="FFFFFF"/>
                <w:lang w:val="id-ID"/>
              </w:rPr>
              <w:t>0.000</w:t>
            </w:r>
          </w:p>
        </w:tc>
        <w:tc>
          <w:tcPr>
            <w:tcW w:w="1939" w:type="dxa"/>
            <w:vAlign w:val="center"/>
          </w:tcPr>
          <w:p w14:paraId="027F72C4"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Kuat</w:t>
            </w:r>
          </w:p>
        </w:tc>
      </w:tr>
      <w:tr w:rsidR="00AB75D2" w:rsidRPr="00984277" w14:paraId="0A480066" w14:textId="77777777" w:rsidTr="00EE5432">
        <w:trPr>
          <w:jc w:val="center"/>
        </w:trPr>
        <w:tc>
          <w:tcPr>
            <w:tcW w:w="1974" w:type="dxa"/>
            <w:vAlign w:val="center"/>
          </w:tcPr>
          <w:p w14:paraId="5133C975"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KM2</w:t>
            </w:r>
          </w:p>
        </w:tc>
        <w:tc>
          <w:tcPr>
            <w:tcW w:w="1969" w:type="dxa"/>
            <w:vAlign w:val="center"/>
          </w:tcPr>
          <w:p w14:paraId="4AC46758"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rPr>
              <w:t>0.797</w:t>
            </w:r>
          </w:p>
        </w:tc>
        <w:tc>
          <w:tcPr>
            <w:tcW w:w="1953" w:type="dxa"/>
            <w:vAlign w:val="center"/>
          </w:tcPr>
          <w:p w14:paraId="6BBD6CA3" w14:textId="77777777" w:rsidR="00AB75D2" w:rsidRPr="00984277" w:rsidRDefault="00AB75D2" w:rsidP="00EE5432">
            <w:pPr>
              <w:pStyle w:val="ListParagraph"/>
              <w:ind w:left="0"/>
              <w:rPr>
                <w:rFonts w:ascii="Times New Roman" w:hAnsi="Times New Roman"/>
                <w:szCs w:val="24"/>
                <w:shd w:val="clear" w:color="auto" w:fill="FFFFFF"/>
              </w:rPr>
            </w:pPr>
          </w:p>
        </w:tc>
        <w:tc>
          <w:tcPr>
            <w:tcW w:w="1939" w:type="dxa"/>
            <w:vAlign w:val="center"/>
          </w:tcPr>
          <w:p w14:paraId="5CFDA8F7"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Kuat</w:t>
            </w:r>
          </w:p>
        </w:tc>
      </w:tr>
      <w:tr w:rsidR="00AB75D2" w:rsidRPr="00984277" w14:paraId="08C045AE" w14:textId="77777777" w:rsidTr="00EE5432">
        <w:trPr>
          <w:jc w:val="center"/>
        </w:trPr>
        <w:tc>
          <w:tcPr>
            <w:tcW w:w="1974" w:type="dxa"/>
            <w:vAlign w:val="center"/>
          </w:tcPr>
          <w:p w14:paraId="0743F56B"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KM3</w:t>
            </w:r>
          </w:p>
        </w:tc>
        <w:tc>
          <w:tcPr>
            <w:tcW w:w="1969" w:type="dxa"/>
            <w:vAlign w:val="center"/>
          </w:tcPr>
          <w:p w14:paraId="552AAB5D"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rPr>
              <w:t>0.738</w:t>
            </w:r>
          </w:p>
        </w:tc>
        <w:tc>
          <w:tcPr>
            <w:tcW w:w="1953" w:type="dxa"/>
            <w:vAlign w:val="center"/>
          </w:tcPr>
          <w:p w14:paraId="60FCF00A" w14:textId="77777777" w:rsidR="00AB75D2" w:rsidRPr="00984277" w:rsidRDefault="00AB75D2" w:rsidP="00EE5432">
            <w:pPr>
              <w:pStyle w:val="ListParagraph"/>
              <w:ind w:left="0"/>
              <w:rPr>
                <w:rFonts w:ascii="Times New Roman" w:hAnsi="Times New Roman"/>
                <w:szCs w:val="24"/>
                <w:shd w:val="clear" w:color="auto" w:fill="FFFFFF"/>
              </w:rPr>
            </w:pPr>
          </w:p>
        </w:tc>
        <w:tc>
          <w:tcPr>
            <w:tcW w:w="1939" w:type="dxa"/>
            <w:vAlign w:val="center"/>
          </w:tcPr>
          <w:p w14:paraId="6291A6FE" w14:textId="77777777" w:rsidR="00AB75D2" w:rsidRPr="00984277" w:rsidRDefault="00AB75D2" w:rsidP="00EE5432">
            <w:pPr>
              <w:pStyle w:val="ListParagraph"/>
              <w:ind w:left="0"/>
              <w:rPr>
                <w:rFonts w:ascii="Times New Roman" w:hAnsi="Times New Roman"/>
                <w:szCs w:val="24"/>
                <w:shd w:val="clear" w:color="auto" w:fill="FFFFFF"/>
              </w:rPr>
            </w:pPr>
            <w:r w:rsidRPr="00984277">
              <w:rPr>
                <w:rFonts w:ascii="Times New Roman" w:hAnsi="Times New Roman"/>
                <w:szCs w:val="24"/>
                <w:shd w:val="clear" w:color="auto" w:fill="FFFFFF"/>
              </w:rPr>
              <w:t>Kuat</w:t>
            </w:r>
          </w:p>
        </w:tc>
      </w:tr>
    </w:tbl>
    <w:p w14:paraId="60249871" w14:textId="77777777" w:rsidR="00AB75D2" w:rsidRDefault="00AB75D2" w:rsidP="00AB75D2">
      <w:pPr>
        <w:spacing w:line="360" w:lineRule="auto"/>
        <w:ind w:right="13"/>
        <w:jc w:val="center"/>
        <w:rPr>
          <w:rFonts w:ascii="Times New Roman" w:hAnsi="Times New Roman" w:cs="Times New Roman"/>
        </w:rPr>
      </w:pPr>
      <w:r>
        <w:rPr>
          <w:rFonts w:ascii="Times New Roman" w:hAnsi="Times New Roman" w:cs="Times New Roman"/>
        </w:rPr>
        <w:t>Sumber: Hasil Pengolahan Data, 2023</w:t>
      </w:r>
    </w:p>
    <w:p w14:paraId="5E29505D" w14:textId="52EC2E10" w:rsidR="00AB75D2" w:rsidRDefault="00AB75D2" w:rsidP="005B0EA5">
      <w:pPr>
        <w:spacing w:line="240" w:lineRule="auto"/>
        <w:ind w:right="-1" w:firstLine="720"/>
        <w:jc w:val="both"/>
        <w:rPr>
          <w:rFonts w:ascii="Times New Roman" w:hAnsi="Times New Roman"/>
          <w:sz w:val="24"/>
          <w:szCs w:val="24"/>
          <w:shd w:val="clear" w:color="auto" w:fill="FFFFFF"/>
        </w:rPr>
      </w:pPr>
      <w:r w:rsidRPr="00B82130">
        <w:rPr>
          <w:rFonts w:ascii="Times New Roman" w:hAnsi="Times New Roman"/>
          <w:sz w:val="24"/>
          <w:szCs w:val="24"/>
          <w:shd w:val="clear" w:color="auto" w:fill="FFFFFF"/>
        </w:rPr>
        <w:t>KM2 memiliki nilai factor loading sebesar 0.915, item instrumen KM2 memiliki nilai factor sebesar 0.797, dan item instrumen GH3 memiliki nilai factor loading sebesar 0,738. Hal tersebut menunjuk</w:t>
      </w:r>
      <w:r w:rsidRPr="00B82130">
        <w:rPr>
          <w:rFonts w:ascii="Times New Roman" w:hAnsi="Times New Roman"/>
          <w:sz w:val="24"/>
          <w:szCs w:val="24"/>
          <w:shd w:val="clear" w:color="auto" w:fill="FFFFFF"/>
          <w:lang w:val="id-ID"/>
        </w:rPr>
        <w:t>k</w:t>
      </w:r>
      <w:r w:rsidRPr="00B82130">
        <w:rPr>
          <w:rFonts w:ascii="Times New Roman" w:hAnsi="Times New Roman"/>
          <w:sz w:val="24"/>
          <w:szCs w:val="24"/>
          <w:shd w:val="clear" w:color="auto" w:fill="FFFFFF"/>
        </w:rPr>
        <w:t>an bahwa nilai loading factor te</w:t>
      </w:r>
      <w:r w:rsidR="00167A74">
        <w:rPr>
          <w:rFonts w:ascii="Times New Roman" w:hAnsi="Times New Roman"/>
          <w:sz w:val="24"/>
          <w:szCs w:val="24"/>
          <w:shd w:val="clear" w:color="auto" w:fill="FFFFFF"/>
        </w:rPr>
        <w:t>rkuat terdapat pada variabe</w:t>
      </w:r>
      <w:r w:rsidR="00167A74">
        <w:rPr>
          <w:rFonts w:ascii="Times New Roman" w:hAnsi="Times New Roman"/>
          <w:sz w:val="24"/>
          <w:szCs w:val="24"/>
          <w:shd w:val="clear" w:color="auto" w:fill="FFFFFF"/>
          <w:lang w:val="id-ID"/>
        </w:rPr>
        <w:t>l</w:t>
      </w:r>
      <w:r w:rsidR="00167A74">
        <w:rPr>
          <w:rFonts w:ascii="Times New Roman" w:hAnsi="Times New Roman"/>
          <w:sz w:val="24"/>
          <w:szCs w:val="24"/>
          <w:shd w:val="clear" w:color="auto" w:fill="FFFFFF"/>
        </w:rPr>
        <w:t xml:space="preserve"> (X</w:t>
      </w:r>
      <w:r w:rsidR="00167A74">
        <w:rPr>
          <w:rFonts w:ascii="Times New Roman" w:hAnsi="Times New Roman"/>
          <w:sz w:val="24"/>
          <w:szCs w:val="24"/>
          <w:shd w:val="clear" w:color="auto" w:fill="FFFFFF"/>
          <w:vertAlign w:val="superscript"/>
          <w:lang w:val="id-ID"/>
        </w:rPr>
        <w:t>2</w:t>
      </w:r>
      <w:r w:rsidRPr="00B82130">
        <w:rPr>
          <w:rFonts w:ascii="Times New Roman" w:hAnsi="Times New Roman"/>
          <w:sz w:val="24"/>
          <w:szCs w:val="24"/>
          <w:shd w:val="clear" w:color="auto" w:fill="FFFFFF"/>
        </w:rPr>
        <w:t>) pada item KM1 dengan memiliki peran yang kuat.</w:t>
      </w:r>
      <w:r w:rsidRPr="00B82130">
        <w:rPr>
          <w:rFonts w:ascii="Times New Roman" w:hAnsi="Times New Roman"/>
          <w:sz w:val="24"/>
          <w:szCs w:val="24"/>
          <w:shd w:val="clear" w:color="auto" w:fill="FFFFFF"/>
          <w:lang w:val="id-ID"/>
        </w:rPr>
        <w:t xml:space="preserve"> </w:t>
      </w:r>
      <w:r w:rsidRPr="00B82130">
        <w:rPr>
          <w:rFonts w:ascii="Times New Roman" w:hAnsi="Times New Roman"/>
          <w:sz w:val="24"/>
          <w:szCs w:val="24"/>
          <w:shd w:val="clear" w:color="auto" w:fill="FFFFFF"/>
        </w:rPr>
        <w:t>Item KM2 dan KM3 juga memiliki peran yang kuat karena memiliki nilai korelasi &gt; 0.70.</w:t>
      </w:r>
    </w:p>
    <w:p w14:paraId="3BE70F1A" w14:textId="5B697D45" w:rsidR="00AB75D2" w:rsidRPr="00AB75D2" w:rsidRDefault="00AB75D2" w:rsidP="00AB75D2">
      <w:pPr>
        <w:pStyle w:val="Heading4"/>
        <w:keepNext w:val="0"/>
        <w:keepLines w:val="0"/>
        <w:numPr>
          <w:ilvl w:val="0"/>
          <w:numId w:val="4"/>
        </w:numPr>
        <w:suppressAutoHyphens/>
        <w:spacing w:before="0" w:after="0" w:line="240" w:lineRule="auto"/>
        <w:jc w:val="both"/>
        <w:rPr>
          <w:rFonts w:ascii="Times New Roman" w:hAnsi="Times New Roman" w:cs="Times New Roman"/>
          <w:b w:val="0"/>
        </w:rPr>
      </w:pPr>
      <w:r w:rsidRPr="00AB75D2">
        <w:rPr>
          <w:rFonts w:ascii="Times New Roman" w:hAnsi="Times New Roman" w:cs="Times New Roman"/>
          <w:b w:val="0"/>
        </w:rPr>
        <w:t>Hasil Uji Validit</w:t>
      </w:r>
      <w:r w:rsidR="00167A74">
        <w:rPr>
          <w:rFonts w:ascii="Times New Roman" w:hAnsi="Times New Roman" w:cs="Times New Roman"/>
          <w:b w:val="0"/>
        </w:rPr>
        <w:t>as Konvergen Kualitas Produk (X</w:t>
      </w:r>
      <w:r w:rsidR="00167A74">
        <w:rPr>
          <w:rFonts w:ascii="Times New Roman" w:hAnsi="Times New Roman" w:cs="Times New Roman"/>
          <w:b w:val="0"/>
          <w:vertAlign w:val="superscript"/>
          <w:lang w:val="id-ID"/>
        </w:rPr>
        <w:t>3</w:t>
      </w:r>
      <w:r w:rsidRPr="00AB75D2">
        <w:rPr>
          <w:rFonts w:ascii="Times New Roman" w:hAnsi="Times New Roman" w:cs="Times New Roman"/>
          <w:b w:val="0"/>
        </w:rPr>
        <w:t>)</w:t>
      </w:r>
    </w:p>
    <w:p w14:paraId="1E7CB11A" w14:textId="67B7A981" w:rsidR="00AB75D2" w:rsidRPr="00D151F7" w:rsidRDefault="00AB75D2" w:rsidP="00D151F7">
      <w:pPr>
        <w:pStyle w:val="ListParagraph"/>
        <w:spacing w:line="276" w:lineRule="auto"/>
        <w:ind w:left="1647" w:right="708" w:firstLine="513"/>
        <w:jc w:val="both"/>
        <w:rPr>
          <w:rFonts w:ascii="Times New Roman" w:hAnsi="Times New Roman"/>
          <w:sz w:val="24"/>
          <w:szCs w:val="24"/>
        </w:rPr>
      </w:pPr>
      <w:r w:rsidRPr="00075224">
        <w:rPr>
          <w:rFonts w:ascii="Times New Roman" w:hAnsi="Times New Roman"/>
          <w:sz w:val="24"/>
          <w:szCs w:val="24"/>
        </w:rPr>
        <w:t xml:space="preserve">Tabel 3. Validitas Konvergen </w:t>
      </w:r>
      <w:r w:rsidR="00D151F7">
        <w:rPr>
          <w:rFonts w:ascii="Times New Roman" w:hAnsi="Times New Roman"/>
          <w:sz w:val="24"/>
          <w:szCs w:val="24"/>
        </w:rPr>
        <w:t>Kualitas Produk</w:t>
      </w:r>
    </w:p>
    <w:tbl>
      <w:tblPr>
        <w:tblStyle w:val="TableGrid"/>
        <w:tblW w:w="0" w:type="auto"/>
        <w:jc w:val="center"/>
        <w:tblLook w:val="04A0" w:firstRow="1" w:lastRow="0" w:firstColumn="1" w:lastColumn="0" w:noHBand="0" w:noVBand="1"/>
      </w:tblPr>
      <w:tblGrid>
        <w:gridCol w:w="1974"/>
        <w:gridCol w:w="1969"/>
        <w:gridCol w:w="1953"/>
        <w:gridCol w:w="1939"/>
      </w:tblGrid>
      <w:tr w:rsidR="00AB75D2" w:rsidRPr="00984277" w14:paraId="6B520DDA" w14:textId="77777777" w:rsidTr="00EE5432">
        <w:trPr>
          <w:jc w:val="center"/>
        </w:trPr>
        <w:tc>
          <w:tcPr>
            <w:tcW w:w="1974" w:type="dxa"/>
            <w:vAlign w:val="center"/>
          </w:tcPr>
          <w:p w14:paraId="30A2EDCA"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Variabel dengan Indikator</w:t>
            </w:r>
          </w:p>
        </w:tc>
        <w:tc>
          <w:tcPr>
            <w:tcW w:w="1969" w:type="dxa"/>
            <w:vAlign w:val="center"/>
          </w:tcPr>
          <w:p w14:paraId="758932D3"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Loading Faktor</w:t>
            </w:r>
          </w:p>
        </w:tc>
        <w:tc>
          <w:tcPr>
            <w:tcW w:w="1953" w:type="dxa"/>
            <w:vAlign w:val="center"/>
          </w:tcPr>
          <w:p w14:paraId="2B6FBDB1"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P-Value</w:t>
            </w:r>
          </w:p>
        </w:tc>
        <w:tc>
          <w:tcPr>
            <w:tcW w:w="1939" w:type="dxa"/>
            <w:vAlign w:val="center"/>
          </w:tcPr>
          <w:p w14:paraId="78CCFEA6"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Ket</w:t>
            </w:r>
          </w:p>
        </w:tc>
      </w:tr>
      <w:tr w:rsidR="00AB75D2" w:rsidRPr="00984277" w14:paraId="402F1614" w14:textId="77777777" w:rsidTr="00EE5432">
        <w:trPr>
          <w:trHeight w:val="232"/>
          <w:jc w:val="center"/>
        </w:trPr>
        <w:tc>
          <w:tcPr>
            <w:tcW w:w="1974" w:type="dxa"/>
            <w:vAlign w:val="center"/>
          </w:tcPr>
          <w:p w14:paraId="45EA6599"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KR1</w:t>
            </w:r>
          </w:p>
        </w:tc>
        <w:tc>
          <w:tcPr>
            <w:tcW w:w="1969" w:type="dxa"/>
            <w:vAlign w:val="center"/>
          </w:tcPr>
          <w:p w14:paraId="4C486CBB"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rPr>
              <w:t>0.840</w:t>
            </w:r>
          </w:p>
        </w:tc>
        <w:tc>
          <w:tcPr>
            <w:tcW w:w="1953" w:type="dxa"/>
            <w:vAlign w:val="center"/>
          </w:tcPr>
          <w:p w14:paraId="11802D16" w14:textId="77777777" w:rsidR="00AB75D2" w:rsidRPr="004D7FFA" w:rsidRDefault="00AB75D2" w:rsidP="00EE5432">
            <w:pPr>
              <w:pStyle w:val="ListParagraph"/>
              <w:spacing w:line="276" w:lineRule="auto"/>
              <w:ind w:left="0"/>
              <w:rPr>
                <w:rFonts w:ascii="Times New Roman" w:hAnsi="Times New Roman"/>
                <w:szCs w:val="24"/>
                <w:shd w:val="clear" w:color="auto" w:fill="FFFFFF"/>
                <w:lang w:val="id-ID"/>
              </w:rPr>
            </w:pPr>
            <w:r>
              <w:rPr>
                <w:rFonts w:ascii="Times New Roman" w:hAnsi="Times New Roman"/>
                <w:szCs w:val="24"/>
                <w:shd w:val="clear" w:color="auto" w:fill="FFFFFF"/>
                <w:lang w:val="id-ID"/>
              </w:rPr>
              <w:t>0.000</w:t>
            </w:r>
          </w:p>
        </w:tc>
        <w:tc>
          <w:tcPr>
            <w:tcW w:w="1939" w:type="dxa"/>
            <w:vAlign w:val="center"/>
          </w:tcPr>
          <w:p w14:paraId="7D4E4EB9"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Kuat</w:t>
            </w:r>
          </w:p>
        </w:tc>
      </w:tr>
      <w:tr w:rsidR="00AB75D2" w:rsidRPr="00984277" w14:paraId="262997E3" w14:textId="77777777" w:rsidTr="00EE5432">
        <w:trPr>
          <w:jc w:val="center"/>
        </w:trPr>
        <w:tc>
          <w:tcPr>
            <w:tcW w:w="1974" w:type="dxa"/>
            <w:vAlign w:val="center"/>
          </w:tcPr>
          <w:p w14:paraId="696ED54E"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KR2</w:t>
            </w:r>
          </w:p>
        </w:tc>
        <w:tc>
          <w:tcPr>
            <w:tcW w:w="1969" w:type="dxa"/>
            <w:vAlign w:val="center"/>
          </w:tcPr>
          <w:p w14:paraId="5BF9FB95"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rPr>
              <w:t>0.809</w:t>
            </w:r>
          </w:p>
        </w:tc>
        <w:tc>
          <w:tcPr>
            <w:tcW w:w="1953" w:type="dxa"/>
            <w:vAlign w:val="center"/>
          </w:tcPr>
          <w:p w14:paraId="203572B3" w14:textId="77777777" w:rsidR="00AB75D2" w:rsidRPr="004D7FFA" w:rsidRDefault="00AB75D2" w:rsidP="00EE5432">
            <w:pPr>
              <w:pStyle w:val="ListParagraph"/>
              <w:spacing w:line="276" w:lineRule="auto"/>
              <w:ind w:left="0"/>
              <w:rPr>
                <w:rFonts w:ascii="Times New Roman" w:hAnsi="Times New Roman"/>
                <w:szCs w:val="24"/>
                <w:shd w:val="clear" w:color="auto" w:fill="FFFFFF"/>
                <w:lang w:val="id-ID"/>
              </w:rPr>
            </w:pPr>
          </w:p>
        </w:tc>
        <w:tc>
          <w:tcPr>
            <w:tcW w:w="1939" w:type="dxa"/>
            <w:vAlign w:val="center"/>
          </w:tcPr>
          <w:p w14:paraId="3D7E0243"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Kuat</w:t>
            </w:r>
          </w:p>
        </w:tc>
      </w:tr>
      <w:tr w:rsidR="00AB75D2" w:rsidRPr="00984277" w14:paraId="31C33973" w14:textId="77777777" w:rsidTr="00EE5432">
        <w:trPr>
          <w:jc w:val="center"/>
        </w:trPr>
        <w:tc>
          <w:tcPr>
            <w:tcW w:w="1974" w:type="dxa"/>
            <w:vAlign w:val="center"/>
          </w:tcPr>
          <w:p w14:paraId="24B4A740"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KR3</w:t>
            </w:r>
          </w:p>
        </w:tc>
        <w:tc>
          <w:tcPr>
            <w:tcW w:w="1969" w:type="dxa"/>
            <w:vAlign w:val="center"/>
          </w:tcPr>
          <w:p w14:paraId="4180F62D"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rPr>
              <w:t>0.737</w:t>
            </w:r>
          </w:p>
        </w:tc>
        <w:tc>
          <w:tcPr>
            <w:tcW w:w="1953" w:type="dxa"/>
            <w:vAlign w:val="center"/>
          </w:tcPr>
          <w:p w14:paraId="0B70F178" w14:textId="77777777" w:rsidR="00AB75D2" w:rsidRPr="004D7FFA" w:rsidRDefault="00AB75D2" w:rsidP="00EE5432">
            <w:pPr>
              <w:pStyle w:val="ListParagraph"/>
              <w:spacing w:line="276" w:lineRule="auto"/>
              <w:ind w:left="0"/>
              <w:rPr>
                <w:rFonts w:ascii="Times New Roman" w:hAnsi="Times New Roman"/>
                <w:szCs w:val="24"/>
                <w:shd w:val="clear" w:color="auto" w:fill="FFFFFF"/>
                <w:lang w:val="id-ID"/>
              </w:rPr>
            </w:pPr>
          </w:p>
        </w:tc>
        <w:tc>
          <w:tcPr>
            <w:tcW w:w="1939" w:type="dxa"/>
            <w:vAlign w:val="center"/>
          </w:tcPr>
          <w:p w14:paraId="06EC4943" w14:textId="77777777" w:rsidR="00AB75D2" w:rsidRPr="00984277" w:rsidRDefault="00AB75D2" w:rsidP="00EE5432">
            <w:pPr>
              <w:pStyle w:val="ListParagraph"/>
              <w:spacing w:line="276" w:lineRule="auto"/>
              <w:ind w:left="0"/>
              <w:rPr>
                <w:rFonts w:ascii="Times New Roman" w:hAnsi="Times New Roman"/>
                <w:szCs w:val="24"/>
                <w:shd w:val="clear" w:color="auto" w:fill="FFFFFF"/>
              </w:rPr>
            </w:pPr>
            <w:r w:rsidRPr="00984277">
              <w:rPr>
                <w:rFonts w:ascii="Times New Roman" w:hAnsi="Times New Roman"/>
                <w:szCs w:val="24"/>
                <w:shd w:val="clear" w:color="auto" w:fill="FFFFFF"/>
              </w:rPr>
              <w:t>Kuat</w:t>
            </w:r>
          </w:p>
        </w:tc>
      </w:tr>
    </w:tbl>
    <w:p w14:paraId="394A7FDB" w14:textId="77777777" w:rsidR="00AB75D2" w:rsidRDefault="00AB75D2" w:rsidP="00AB75D2">
      <w:pPr>
        <w:spacing w:line="360" w:lineRule="auto"/>
        <w:ind w:right="13"/>
        <w:jc w:val="center"/>
        <w:rPr>
          <w:rFonts w:ascii="Times New Roman" w:hAnsi="Times New Roman" w:cs="Times New Roman"/>
        </w:rPr>
      </w:pPr>
      <w:r>
        <w:rPr>
          <w:rFonts w:ascii="Times New Roman" w:hAnsi="Times New Roman" w:cs="Times New Roman"/>
        </w:rPr>
        <w:t>Sumber: Hasil Pengolahan Data, 2023</w:t>
      </w:r>
    </w:p>
    <w:p w14:paraId="3A8475E3" w14:textId="19EF9FAF" w:rsidR="00AB75D2" w:rsidRDefault="00AB75D2" w:rsidP="005B0EA5">
      <w:pPr>
        <w:spacing w:line="240" w:lineRule="auto"/>
        <w:ind w:right="-1" w:firstLine="720"/>
        <w:jc w:val="both"/>
        <w:rPr>
          <w:rFonts w:ascii="Times New Roman" w:hAnsi="Times New Roman"/>
          <w:sz w:val="24"/>
          <w:szCs w:val="24"/>
          <w:shd w:val="clear" w:color="auto" w:fill="FFFFFF"/>
        </w:rPr>
      </w:pPr>
      <w:r w:rsidRPr="00B82130">
        <w:rPr>
          <w:rFonts w:ascii="Times New Roman" w:hAnsi="Times New Roman"/>
          <w:sz w:val="24"/>
          <w:szCs w:val="24"/>
          <w:shd w:val="clear" w:color="auto" w:fill="FFFFFF"/>
        </w:rPr>
        <w:t>KR1 memiliki nilai factor loading sebesar 0.840, item instrumen KR2 memiliki nilai factor sebesar 0.809, dan item instrumen KR3 memiliki nilai factor loading sebesar 0.737. Hal tersebut menunjuk</w:t>
      </w:r>
      <w:r w:rsidRPr="00B82130">
        <w:rPr>
          <w:rFonts w:ascii="Times New Roman" w:hAnsi="Times New Roman"/>
          <w:sz w:val="24"/>
          <w:szCs w:val="24"/>
          <w:shd w:val="clear" w:color="auto" w:fill="FFFFFF"/>
          <w:lang w:val="id-ID"/>
        </w:rPr>
        <w:t>k</w:t>
      </w:r>
      <w:r w:rsidRPr="00B82130">
        <w:rPr>
          <w:rFonts w:ascii="Times New Roman" w:hAnsi="Times New Roman"/>
          <w:sz w:val="24"/>
          <w:szCs w:val="24"/>
          <w:shd w:val="clear" w:color="auto" w:fill="FFFFFF"/>
        </w:rPr>
        <w:t>an bahwa nilai loading factor te</w:t>
      </w:r>
      <w:r w:rsidR="00167A74">
        <w:rPr>
          <w:rFonts w:ascii="Times New Roman" w:hAnsi="Times New Roman"/>
          <w:sz w:val="24"/>
          <w:szCs w:val="24"/>
          <w:shd w:val="clear" w:color="auto" w:fill="FFFFFF"/>
        </w:rPr>
        <w:t>rkuat terdapat pada variabe</w:t>
      </w:r>
      <w:r w:rsidR="00167A74">
        <w:rPr>
          <w:rFonts w:ascii="Times New Roman" w:hAnsi="Times New Roman"/>
          <w:sz w:val="24"/>
          <w:szCs w:val="24"/>
          <w:shd w:val="clear" w:color="auto" w:fill="FFFFFF"/>
          <w:lang w:val="id-ID"/>
        </w:rPr>
        <w:t>l</w:t>
      </w:r>
      <w:r w:rsidR="00167A74">
        <w:rPr>
          <w:rFonts w:ascii="Times New Roman" w:hAnsi="Times New Roman"/>
          <w:sz w:val="24"/>
          <w:szCs w:val="24"/>
          <w:shd w:val="clear" w:color="auto" w:fill="FFFFFF"/>
        </w:rPr>
        <w:t xml:space="preserve"> (X</w:t>
      </w:r>
      <w:r w:rsidR="00167A74">
        <w:rPr>
          <w:rFonts w:ascii="Times New Roman" w:hAnsi="Times New Roman"/>
          <w:sz w:val="24"/>
          <w:szCs w:val="24"/>
          <w:shd w:val="clear" w:color="auto" w:fill="FFFFFF"/>
          <w:vertAlign w:val="superscript"/>
          <w:lang w:val="id-ID"/>
        </w:rPr>
        <w:t>3</w:t>
      </w:r>
      <w:r w:rsidRPr="00B82130">
        <w:rPr>
          <w:rFonts w:ascii="Times New Roman" w:hAnsi="Times New Roman"/>
          <w:sz w:val="24"/>
          <w:szCs w:val="24"/>
          <w:shd w:val="clear" w:color="auto" w:fill="FFFFFF"/>
        </w:rPr>
        <w:t>) pada item KR1 dengan memiliki peran yang kuat.</w:t>
      </w:r>
      <w:r w:rsidRPr="00B82130">
        <w:rPr>
          <w:rFonts w:ascii="Times New Roman" w:hAnsi="Times New Roman"/>
          <w:sz w:val="24"/>
          <w:szCs w:val="24"/>
          <w:shd w:val="clear" w:color="auto" w:fill="FFFFFF"/>
          <w:lang w:val="id-ID"/>
        </w:rPr>
        <w:t xml:space="preserve"> </w:t>
      </w:r>
      <w:r w:rsidRPr="00B82130">
        <w:rPr>
          <w:rFonts w:ascii="Times New Roman" w:hAnsi="Times New Roman"/>
          <w:sz w:val="24"/>
          <w:szCs w:val="24"/>
          <w:shd w:val="clear" w:color="auto" w:fill="FFFFFF"/>
        </w:rPr>
        <w:t>Item KR2 dan KR3 juga memiliki peran yang kuat karena memiliki nilai korelasi &gt; 0.70.</w:t>
      </w:r>
    </w:p>
    <w:p w14:paraId="014018A2" w14:textId="468D78D5" w:rsidR="00AB75D2" w:rsidRPr="00AB75D2" w:rsidRDefault="00AB75D2" w:rsidP="001B3187">
      <w:pPr>
        <w:pStyle w:val="Heading4"/>
        <w:keepNext w:val="0"/>
        <w:keepLines w:val="0"/>
        <w:numPr>
          <w:ilvl w:val="0"/>
          <w:numId w:val="4"/>
        </w:numPr>
        <w:suppressAutoHyphens/>
        <w:spacing w:before="0" w:after="0" w:line="240" w:lineRule="auto"/>
        <w:jc w:val="both"/>
        <w:rPr>
          <w:rFonts w:ascii="Times New Roman" w:hAnsi="Times New Roman" w:cs="Times New Roman"/>
          <w:b w:val="0"/>
        </w:rPr>
      </w:pPr>
      <w:r w:rsidRPr="00AB75D2">
        <w:rPr>
          <w:rFonts w:ascii="Times New Roman" w:hAnsi="Times New Roman" w:cs="Times New Roman"/>
          <w:b w:val="0"/>
        </w:rPr>
        <w:t>Hasil Uji Validitas Konvergen Niat Beli Ulang (Y)</w:t>
      </w:r>
    </w:p>
    <w:p w14:paraId="12FDBF71" w14:textId="77777777" w:rsidR="00AB75D2" w:rsidRDefault="00AB75D2" w:rsidP="00AB75D2">
      <w:pPr>
        <w:pStyle w:val="ListParagraph"/>
        <w:spacing w:line="276" w:lineRule="auto"/>
        <w:ind w:left="1647" w:right="708"/>
        <w:jc w:val="both"/>
        <w:rPr>
          <w:rFonts w:ascii="Times New Roman" w:hAnsi="Times New Roman"/>
          <w:sz w:val="24"/>
          <w:szCs w:val="24"/>
        </w:rPr>
      </w:pPr>
      <w:r w:rsidRPr="00075224">
        <w:rPr>
          <w:rFonts w:ascii="Times New Roman" w:hAnsi="Times New Roman"/>
          <w:sz w:val="24"/>
          <w:szCs w:val="24"/>
        </w:rPr>
        <w:t xml:space="preserve">Tabel </w:t>
      </w:r>
      <w:r>
        <w:rPr>
          <w:rFonts w:ascii="Times New Roman" w:hAnsi="Times New Roman"/>
          <w:sz w:val="24"/>
          <w:szCs w:val="24"/>
        </w:rPr>
        <w:t>4</w:t>
      </w:r>
      <w:r w:rsidRPr="00075224">
        <w:rPr>
          <w:rFonts w:ascii="Times New Roman" w:hAnsi="Times New Roman"/>
          <w:sz w:val="24"/>
          <w:szCs w:val="24"/>
        </w:rPr>
        <w:t>. Validitas Konvergen Niat Beli Ulang</w:t>
      </w:r>
    </w:p>
    <w:tbl>
      <w:tblPr>
        <w:tblStyle w:val="TableGrid"/>
        <w:tblW w:w="0" w:type="auto"/>
        <w:jc w:val="center"/>
        <w:tblLook w:val="04A0" w:firstRow="1" w:lastRow="0" w:firstColumn="1" w:lastColumn="0" w:noHBand="0" w:noVBand="1"/>
      </w:tblPr>
      <w:tblGrid>
        <w:gridCol w:w="1891"/>
        <w:gridCol w:w="1856"/>
        <w:gridCol w:w="1756"/>
        <w:gridCol w:w="1706"/>
      </w:tblGrid>
      <w:tr w:rsidR="001B3187" w:rsidRPr="00B82130" w14:paraId="54B5C4CC" w14:textId="77777777" w:rsidTr="00D151F7">
        <w:trPr>
          <w:jc w:val="center"/>
        </w:trPr>
        <w:tc>
          <w:tcPr>
            <w:tcW w:w="1891" w:type="dxa"/>
            <w:vAlign w:val="center"/>
          </w:tcPr>
          <w:p w14:paraId="1DD4915C"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Variabel dengan Indikator</w:t>
            </w:r>
          </w:p>
        </w:tc>
        <w:tc>
          <w:tcPr>
            <w:tcW w:w="1856" w:type="dxa"/>
            <w:vAlign w:val="center"/>
          </w:tcPr>
          <w:p w14:paraId="7ED93E80"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Loading Faktor</w:t>
            </w:r>
          </w:p>
        </w:tc>
        <w:tc>
          <w:tcPr>
            <w:tcW w:w="1756" w:type="dxa"/>
            <w:vAlign w:val="center"/>
          </w:tcPr>
          <w:p w14:paraId="6F3FAAA9"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P-Value</w:t>
            </w:r>
          </w:p>
        </w:tc>
        <w:tc>
          <w:tcPr>
            <w:tcW w:w="1706" w:type="dxa"/>
            <w:vAlign w:val="center"/>
          </w:tcPr>
          <w:p w14:paraId="78830077"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Ket</w:t>
            </w:r>
          </w:p>
        </w:tc>
      </w:tr>
      <w:tr w:rsidR="001B3187" w:rsidRPr="00B82130" w14:paraId="50D4E2E8" w14:textId="77777777" w:rsidTr="00D151F7">
        <w:trPr>
          <w:trHeight w:val="232"/>
          <w:jc w:val="center"/>
        </w:trPr>
        <w:tc>
          <w:tcPr>
            <w:tcW w:w="1891" w:type="dxa"/>
            <w:vAlign w:val="center"/>
          </w:tcPr>
          <w:p w14:paraId="5C4BB1C8"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lang w:val="id-ID"/>
              </w:rPr>
              <w:t>Y</w:t>
            </w:r>
            <w:r w:rsidRPr="00B82130">
              <w:rPr>
                <w:rFonts w:ascii="Times New Roman" w:hAnsi="Times New Roman"/>
                <w:shd w:val="clear" w:color="auto" w:fill="FFFFFF"/>
              </w:rPr>
              <w:t>1</w:t>
            </w:r>
          </w:p>
        </w:tc>
        <w:tc>
          <w:tcPr>
            <w:tcW w:w="1856" w:type="dxa"/>
            <w:vAlign w:val="center"/>
          </w:tcPr>
          <w:p w14:paraId="5EF0202B"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rPr>
              <w:t>0.856</w:t>
            </w:r>
          </w:p>
        </w:tc>
        <w:tc>
          <w:tcPr>
            <w:tcW w:w="1756" w:type="dxa"/>
            <w:vAlign w:val="center"/>
          </w:tcPr>
          <w:p w14:paraId="3D0EFBA5" w14:textId="77777777" w:rsidR="001B3187" w:rsidRPr="00B82130" w:rsidRDefault="001B3187" w:rsidP="00D151F7">
            <w:pPr>
              <w:spacing w:line="276" w:lineRule="auto"/>
              <w:jc w:val="center"/>
              <w:rPr>
                <w:rFonts w:ascii="Times New Roman" w:hAnsi="Times New Roman"/>
                <w:shd w:val="clear" w:color="auto" w:fill="FFFFFF"/>
                <w:lang w:val="id-ID"/>
              </w:rPr>
            </w:pPr>
            <w:r w:rsidRPr="00B82130">
              <w:rPr>
                <w:rFonts w:ascii="Times New Roman" w:hAnsi="Times New Roman"/>
                <w:shd w:val="clear" w:color="auto" w:fill="FFFFFF"/>
                <w:lang w:val="id-ID"/>
              </w:rPr>
              <w:t>0.000</w:t>
            </w:r>
          </w:p>
        </w:tc>
        <w:tc>
          <w:tcPr>
            <w:tcW w:w="1706" w:type="dxa"/>
            <w:vAlign w:val="center"/>
          </w:tcPr>
          <w:p w14:paraId="02D8C39C"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Kuat</w:t>
            </w:r>
          </w:p>
        </w:tc>
      </w:tr>
      <w:tr w:rsidR="001B3187" w:rsidRPr="00B82130" w14:paraId="6190FDB9" w14:textId="77777777" w:rsidTr="00D151F7">
        <w:trPr>
          <w:jc w:val="center"/>
        </w:trPr>
        <w:tc>
          <w:tcPr>
            <w:tcW w:w="1891" w:type="dxa"/>
            <w:vAlign w:val="center"/>
          </w:tcPr>
          <w:p w14:paraId="1211B0B5"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lastRenderedPageBreak/>
              <w:t>Y2</w:t>
            </w:r>
          </w:p>
        </w:tc>
        <w:tc>
          <w:tcPr>
            <w:tcW w:w="1856" w:type="dxa"/>
            <w:vAlign w:val="center"/>
          </w:tcPr>
          <w:p w14:paraId="4BB4D2BD"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rPr>
              <w:t>0.827</w:t>
            </w:r>
          </w:p>
        </w:tc>
        <w:tc>
          <w:tcPr>
            <w:tcW w:w="1756" w:type="dxa"/>
            <w:vAlign w:val="center"/>
          </w:tcPr>
          <w:p w14:paraId="73058555" w14:textId="77777777" w:rsidR="001B3187" w:rsidRPr="00B82130" w:rsidRDefault="001B3187" w:rsidP="00D151F7">
            <w:pPr>
              <w:spacing w:line="276" w:lineRule="auto"/>
              <w:jc w:val="center"/>
              <w:rPr>
                <w:rFonts w:ascii="Times New Roman" w:hAnsi="Times New Roman"/>
                <w:shd w:val="clear" w:color="auto" w:fill="FFFFFF"/>
                <w:lang w:val="id-ID"/>
              </w:rPr>
            </w:pPr>
          </w:p>
        </w:tc>
        <w:tc>
          <w:tcPr>
            <w:tcW w:w="1706" w:type="dxa"/>
            <w:vAlign w:val="center"/>
          </w:tcPr>
          <w:p w14:paraId="35D90491"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Kuat</w:t>
            </w:r>
          </w:p>
        </w:tc>
      </w:tr>
      <w:tr w:rsidR="001B3187" w:rsidRPr="00B82130" w14:paraId="471424AE" w14:textId="77777777" w:rsidTr="00D151F7">
        <w:trPr>
          <w:jc w:val="center"/>
        </w:trPr>
        <w:tc>
          <w:tcPr>
            <w:tcW w:w="1891" w:type="dxa"/>
            <w:vAlign w:val="center"/>
          </w:tcPr>
          <w:p w14:paraId="12629440"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Y3</w:t>
            </w:r>
          </w:p>
        </w:tc>
        <w:tc>
          <w:tcPr>
            <w:tcW w:w="1856" w:type="dxa"/>
            <w:vAlign w:val="center"/>
          </w:tcPr>
          <w:p w14:paraId="6ADE2042" w14:textId="77777777" w:rsidR="001B3187" w:rsidRPr="00B82130" w:rsidRDefault="001B3187" w:rsidP="00D151F7">
            <w:pPr>
              <w:spacing w:line="276" w:lineRule="auto"/>
              <w:jc w:val="center"/>
              <w:rPr>
                <w:rFonts w:ascii="Times New Roman" w:hAnsi="Times New Roman"/>
                <w:shd w:val="clear" w:color="auto" w:fill="FFFFFF"/>
                <w:lang w:val="id-ID"/>
              </w:rPr>
            </w:pPr>
            <w:r w:rsidRPr="00B82130">
              <w:rPr>
                <w:rFonts w:ascii="Times New Roman" w:hAnsi="Times New Roman"/>
              </w:rPr>
              <w:t>0.</w:t>
            </w:r>
            <w:r w:rsidRPr="00B82130">
              <w:rPr>
                <w:rFonts w:ascii="Times New Roman" w:hAnsi="Times New Roman"/>
                <w:lang w:val="id-ID"/>
              </w:rPr>
              <w:t>754</w:t>
            </w:r>
          </w:p>
        </w:tc>
        <w:tc>
          <w:tcPr>
            <w:tcW w:w="1756" w:type="dxa"/>
            <w:vAlign w:val="center"/>
          </w:tcPr>
          <w:p w14:paraId="668868FA" w14:textId="77777777" w:rsidR="001B3187" w:rsidRPr="00B82130" w:rsidRDefault="001B3187" w:rsidP="00D151F7">
            <w:pPr>
              <w:pStyle w:val="ListParagraph"/>
              <w:spacing w:line="276" w:lineRule="auto"/>
              <w:ind w:left="851"/>
              <w:rPr>
                <w:rFonts w:ascii="Times New Roman" w:hAnsi="Times New Roman"/>
                <w:shd w:val="clear" w:color="auto" w:fill="FFFFFF"/>
                <w:lang w:val="id-ID"/>
              </w:rPr>
            </w:pPr>
          </w:p>
        </w:tc>
        <w:tc>
          <w:tcPr>
            <w:tcW w:w="1706" w:type="dxa"/>
            <w:vAlign w:val="center"/>
          </w:tcPr>
          <w:p w14:paraId="1A303955" w14:textId="77777777" w:rsidR="001B3187" w:rsidRPr="00B82130" w:rsidRDefault="001B3187" w:rsidP="00D151F7">
            <w:pPr>
              <w:spacing w:line="276" w:lineRule="auto"/>
              <w:jc w:val="center"/>
              <w:rPr>
                <w:rFonts w:ascii="Times New Roman" w:hAnsi="Times New Roman"/>
                <w:shd w:val="clear" w:color="auto" w:fill="FFFFFF"/>
              </w:rPr>
            </w:pPr>
            <w:r w:rsidRPr="00B82130">
              <w:rPr>
                <w:rFonts w:ascii="Times New Roman" w:hAnsi="Times New Roman"/>
                <w:shd w:val="clear" w:color="auto" w:fill="FFFFFF"/>
              </w:rPr>
              <w:t>Kuat</w:t>
            </w:r>
          </w:p>
        </w:tc>
      </w:tr>
      <w:tr w:rsidR="001B3187" w:rsidRPr="00B82130" w14:paraId="69B30417" w14:textId="77777777" w:rsidTr="00D151F7">
        <w:trPr>
          <w:jc w:val="center"/>
        </w:trPr>
        <w:tc>
          <w:tcPr>
            <w:tcW w:w="1891" w:type="dxa"/>
            <w:vAlign w:val="center"/>
          </w:tcPr>
          <w:p w14:paraId="6AD006E4" w14:textId="77777777" w:rsidR="001B3187" w:rsidRPr="00B82130" w:rsidRDefault="001B3187" w:rsidP="00D151F7">
            <w:pPr>
              <w:spacing w:line="276" w:lineRule="auto"/>
              <w:jc w:val="center"/>
              <w:rPr>
                <w:rFonts w:ascii="Times New Roman" w:hAnsi="Times New Roman"/>
                <w:shd w:val="clear" w:color="auto" w:fill="FFFFFF"/>
                <w:lang w:val="id-ID"/>
              </w:rPr>
            </w:pPr>
            <w:r w:rsidRPr="00B82130">
              <w:rPr>
                <w:rFonts w:ascii="Times New Roman" w:hAnsi="Times New Roman"/>
                <w:shd w:val="clear" w:color="auto" w:fill="FFFFFF"/>
                <w:lang w:val="id-ID"/>
              </w:rPr>
              <w:t>Y4</w:t>
            </w:r>
          </w:p>
        </w:tc>
        <w:tc>
          <w:tcPr>
            <w:tcW w:w="1856" w:type="dxa"/>
            <w:vAlign w:val="center"/>
          </w:tcPr>
          <w:p w14:paraId="49A5574F" w14:textId="77777777" w:rsidR="001B3187" w:rsidRPr="00B82130" w:rsidRDefault="001B3187" w:rsidP="00D151F7">
            <w:pPr>
              <w:spacing w:line="276" w:lineRule="auto"/>
              <w:jc w:val="center"/>
              <w:rPr>
                <w:rFonts w:ascii="Times New Roman" w:hAnsi="Times New Roman"/>
                <w:lang w:val="id-ID"/>
              </w:rPr>
            </w:pPr>
            <w:r w:rsidRPr="00B82130">
              <w:rPr>
                <w:rFonts w:ascii="Times New Roman" w:hAnsi="Times New Roman"/>
                <w:lang w:val="id-ID"/>
              </w:rPr>
              <w:t>0.690</w:t>
            </w:r>
          </w:p>
        </w:tc>
        <w:tc>
          <w:tcPr>
            <w:tcW w:w="1756" w:type="dxa"/>
            <w:vAlign w:val="center"/>
          </w:tcPr>
          <w:p w14:paraId="67133C8D" w14:textId="77777777" w:rsidR="001B3187" w:rsidRPr="00B82130" w:rsidRDefault="001B3187" w:rsidP="00D151F7">
            <w:pPr>
              <w:pStyle w:val="ListParagraph"/>
              <w:spacing w:line="276" w:lineRule="auto"/>
              <w:ind w:left="851"/>
              <w:rPr>
                <w:rFonts w:ascii="Times New Roman" w:hAnsi="Times New Roman"/>
                <w:shd w:val="clear" w:color="auto" w:fill="FFFFFF"/>
                <w:lang w:val="id-ID"/>
              </w:rPr>
            </w:pPr>
          </w:p>
        </w:tc>
        <w:tc>
          <w:tcPr>
            <w:tcW w:w="1706" w:type="dxa"/>
            <w:vAlign w:val="center"/>
          </w:tcPr>
          <w:p w14:paraId="6806D8AB" w14:textId="77777777" w:rsidR="001B3187" w:rsidRPr="00B82130" w:rsidRDefault="001B3187" w:rsidP="00D151F7">
            <w:pPr>
              <w:spacing w:line="276" w:lineRule="auto"/>
              <w:jc w:val="center"/>
              <w:rPr>
                <w:rFonts w:ascii="Times New Roman" w:hAnsi="Times New Roman"/>
                <w:shd w:val="clear" w:color="auto" w:fill="FFFFFF"/>
                <w:lang w:val="id-ID"/>
              </w:rPr>
            </w:pPr>
            <w:r w:rsidRPr="00B82130">
              <w:rPr>
                <w:rFonts w:ascii="Times New Roman" w:hAnsi="Times New Roman"/>
                <w:shd w:val="clear" w:color="auto" w:fill="FFFFFF"/>
                <w:lang w:val="id-ID"/>
              </w:rPr>
              <w:t>Kuat</w:t>
            </w:r>
          </w:p>
        </w:tc>
      </w:tr>
    </w:tbl>
    <w:p w14:paraId="7024FBF5" w14:textId="77777777" w:rsidR="001B3187" w:rsidRDefault="001B3187" w:rsidP="001B3187">
      <w:pPr>
        <w:spacing w:line="360" w:lineRule="auto"/>
        <w:ind w:right="13"/>
        <w:jc w:val="center"/>
        <w:rPr>
          <w:rFonts w:ascii="Times New Roman" w:hAnsi="Times New Roman" w:cs="Times New Roman"/>
        </w:rPr>
      </w:pPr>
      <w:r>
        <w:rPr>
          <w:rFonts w:ascii="Times New Roman" w:hAnsi="Times New Roman" w:cs="Times New Roman"/>
        </w:rPr>
        <w:t>Sumber: Hasil Pengolahan Data, 2023</w:t>
      </w:r>
    </w:p>
    <w:p w14:paraId="2924C8B4" w14:textId="77777777" w:rsidR="001B3187" w:rsidRDefault="001B3187" w:rsidP="005B0EA5">
      <w:pPr>
        <w:spacing w:line="240" w:lineRule="auto"/>
        <w:ind w:right="-1" w:firstLine="720"/>
        <w:jc w:val="both"/>
        <w:rPr>
          <w:rFonts w:ascii="Times New Roman" w:hAnsi="Times New Roman"/>
          <w:sz w:val="24"/>
          <w:szCs w:val="20"/>
          <w:shd w:val="clear" w:color="auto" w:fill="FFFFFF"/>
        </w:rPr>
      </w:pPr>
      <w:r w:rsidRPr="00B82130">
        <w:rPr>
          <w:rFonts w:ascii="Times New Roman" w:hAnsi="Times New Roman"/>
          <w:sz w:val="24"/>
          <w:szCs w:val="20"/>
          <w:shd w:val="clear" w:color="auto" w:fill="FFFFFF"/>
        </w:rPr>
        <w:t xml:space="preserve">Y1 memiliki nilai factor loading sebesar 0.856, item instrumen Y2 memiliki nilai factor sebesar 0.827, item instrumen Y3 memiliki nilai factor loading sebesar 0.754, </w:t>
      </w:r>
      <w:r w:rsidRPr="00B82130">
        <w:rPr>
          <w:rFonts w:ascii="Times New Roman" w:hAnsi="Times New Roman"/>
          <w:sz w:val="24"/>
          <w:szCs w:val="20"/>
          <w:shd w:val="clear" w:color="auto" w:fill="FFFFFF"/>
          <w:lang w:val="id-ID"/>
        </w:rPr>
        <w:t xml:space="preserve">dan </w:t>
      </w:r>
      <w:r w:rsidRPr="00B82130">
        <w:rPr>
          <w:rFonts w:ascii="Times New Roman" w:hAnsi="Times New Roman"/>
          <w:sz w:val="24"/>
          <w:szCs w:val="20"/>
          <w:shd w:val="clear" w:color="auto" w:fill="FFFFFF"/>
        </w:rPr>
        <w:t>item instrumen</w:t>
      </w:r>
      <w:r w:rsidRPr="00B82130">
        <w:rPr>
          <w:rFonts w:ascii="Times New Roman" w:hAnsi="Times New Roman"/>
          <w:sz w:val="24"/>
          <w:szCs w:val="20"/>
          <w:shd w:val="clear" w:color="auto" w:fill="FFFFFF"/>
          <w:lang w:val="id-ID"/>
        </w:rPr>
        <w:t xml:space="preserve"> Y4 memiliki nilai factor sebesar 0.690</w:t>
      </w:r>
      <w:r w:rsidRPr="00B82130">
        <w:rPr>
          <w:rFonts w:ascii="Times New Roman" w:hAnsi="Times New Roman"/>
          <w:sz w:val="24"/>
          <w:szCs w:val="20"/>
          <w:shd w:val="clear" w:color="auto" w:fill="FFFFFF"/>
        </w:rPr>
        <w:t xml:space="preserve"> Hal tersebut menunjuk</w:t>
      </w:r>
      <w:r w:rsidRPr="00B82130">
        <w:rPr>
          <w:rFonts w:ascii="Times New Roman" w:hAnsi="Times New Roman"/>
          <w:sz w:val="24"/>
          <w:szCs w:val="20"/>
          <w:shd w:val="clear" w:color="auto" w:fill="FFFFFF"/>
          <w:lang w:val="id-ID"/>
        </w:rPr>
        <w:t>k</w:t>
      </w:r>
      <w:r w:rsidRPr="00B82130">
        <w:rPr>
          <w:rFonts w:ascii="Times New Roman" w:hAnsi="Times New Roman"/>
          <w:sz w:val="24"/>
          <w:szCs w:val="20"/>
          <w:shd w:val="clear" w:color="auto" w:fill="FFFFFF"/>
        </w:rPr>
        <w:t xml:space="preserve">an bahwa nilai loading factor terkuat terdapat pada variable (Y) pada item </w:t>
      </w:r>
      <w:r w:rsidRPr="00B82130">
        <w:rPr>
          <w:rFonts w:ascii="Times New Roman" w:hAnsi="Times New Roman"/>
          <w:sz w:val="24"/>
          <w:szCs w:val="20"/>
          <w:shd w:val="clear" w:color="auto" w:fill="FFFFFF"/>
          <w:lang w:val="id-ID"/>
        </w:rPr>
        <w:t>Y1</w:t>
      </w:r>
      <w:r w:rsidRPr="00B82130">
        <w:rPr>
          <w:rFonts w:ascii="Times New Roman" w:hAnsi="Times New Roman"/>
          <w:sz w:val="24"/>
          <w:szCs w:val="20"/>
          <w:shd w:val="clear" w:color="auto" w:fill="FFFFFF"/>
        </w:rPr>
        <w:t xml:space="preserve"> dengan memiliki peran yang kuat.</w:t>
      </w:r>
      <w:r w:rsidRPr="00B82130">
        <w:rPr>
          <w:rFonts w:ascii="Times New Roman" w:hAnsi="Times New Roman"/>
          <w:sz w:val="24"/>
          <w:szCs w:val="20"/>
          <w:shd w:val="clear" w:color="auto" w:fill="FFFFFF"/>
          <w:lang w:val="id-ID"/>
        </w:rPr>
        <w:t xml:space="preserve"> I</w:t>
      </w:r>
      <w:r w:rsidRPr="00B82130">
        <w:rPr>
          <w:rFonts w:ascii="Times New Roman" w:hAnsi="Times New Roman"/>
          <w:sz w:val="24"/>
          <w:szCs w:val="20"/>
          <w:shd w:val="clear" w:color="auto" w:fill="FFFFFF"/>
        </w:rPr>
        <w:t xml:space="preserve">tem </w:t>
      </w:r>
      <w:r w:rsidRPr="00B82130">
        <w:rPr>
          <w:rFonts w:ascii="Times New Roman" w:hAnsi="Times New Roman"/>
          <w:sz w:val="24"/>
          <w:szCs w:val="20"/>
          <w:shd w:val="clear" w:color="auto" w:fill="FFFFFF"/>
          <w:lang w:val="id-ID"/>
        </w:rPr>
        <w:t>Y2, Y3</w:t>
      </w:r>
      <w:r w:rsidRPr="00B82130">
        <w:rPr>
          <w:rFonts w:ascii="Times New Roman" w:hAnsi="Times New Roman"/>
          <w:sz w:val="24"/>
          <w:szCs w:val="20"/>
          <w:shd w:val="clear" w:color="auto" w:fill="FFFFFF"/>
        </w:rPr>
        <w:t xml:space="preserve"> dan Y4 juga memiliki peran yang kuat karena memiliki nilai korelasi &gt; 0.70.</w:t>
      </w:r>
    </w:p>
    <w:p w14:paraId="22448292" w14:textId="6F7397EF" w:rsidR="001B3187" w:rsidRPr="00AA213B" w:rsidRDefault="001B3187" w:rsidP="00AA213B">
      <w:pPr>
        <w:pStyle w:val="ListParagraph"/>
        <w:numPr>
          <w:ilvl w:val="0"/>
          <w:numId w:val="4"/>
        </w:numPr>
        <w:spacing w:line="276" w:lineRule="auto"/>
        <w:ind w:right="708"/>
        <w:jc w:val="both"/>
        <w:rPr>
          <w:rFonts w:ascii="Times New Roman" w:hAnsi="Times New Roman"/>
          <w:sz w:val="22"/>
          <w:szCs w:val="20"/>
          <w:shd w:val="clear" w:color="auto" w:fill="FFFFFF"/>
          <w:lang w:val="id-ID"/>
        </w:rPr>
      </w:pPr>
      <w:r w:rsidRPr="00AA213B">
        <w:rPr>
          <w:rFonts w:ascii="Times New Roman" w:hAnsi="Times New Roman"/>
          <w:sz w:val="24"/>
          <w:szCs w:val="24"/>
        </w:rPr>
        <w:t xml:space="preserve">Hasil Uji Validitas Konvergen </w:t>
      </w:r>
      <w:r w:rsidRPr="00AA213B">
        <w:rPr>
          <w:rFonts w:ascii="Times New Roman" w:hAnsi="Times New Roman"/>
          <w:sz w:val="24"/>
          <w:szCs w:val="24"/>
          <w:lang w:val="id-ID"/>
        </w:rPr>
        <w:t>Kualitas Pengalaman</w:t>
      </w:r>
      <w:r w:rsidRPr="00AA213B">
        <w:rPr>
          <w:rFonts w:ascii="Times New Roman" w:hAnsi="Times New Roman"/>
          <w:sz w:val="24"/>
          <w:szCs w:val="24"/>
        </w:rPr>
        <w:t xml:space="preserve"> (</w:t>
      </w:r>
      <w:r w:rsidRPr="00AA213B">
        <w:rPr>
          <w:rFonts w:ascii="Times New Roman" w:hAnsi="Times New Roman"/>
          <w:sz w:val="24"/>
          <w:szCs w:val="24"/>
          <w:lang w:val="id-ID"/>
        </w:rPr>
        <w:t>Z</w:t>
      </w:r>
      <w:r w:rsidRPr="00AA213B">
        <w:rPr>
          <w:rFonts w:ascii="Times New Roman" w:hAnsi="Times New Roman"/>
          <w:sz w:val="24"/>
          <w:szCs w:val="24"/>
        </w:rPr>
        <w:t>)</w:t>
      </w:r>
    </w:p>
    <w:p w14:paraId="36A03A3D" w14:textId="3951ED29" w:rsidR="00AB75D2" w:rsidRDefault="001B3187" w:rsidP="001B3187">
      <w:pPr>
        <w:pStyle w:val="ListParagraph"/>
        <w:spacing w:line="276" w:lineRule="auto"/>
        <w:ind w:left="1647" w:right="708"/>
        <w:jc w:val="both"/>
        <w:rPr>
          <w:rFonts w:ascii="Times New Roman" w:hAnsi="Times New Roman"/>
          <w:sz w:val="24"/>
          <w:szCs w:val="24"/>
          <w:lang w:val="id-ID"/>
        </w:rPr>
      </w:pPr>
      <w:r w:rsidRPr="001B3187">
        <w:rPr>
          <w:rFonts w:ascii="Times New Roman" w:hAnsi="Times New Roman"/>
          <w:sz w:val="24"/>
          <w:szCs w:val="24"/>
        </w:rPr>
        <w:t xml:space="preserve">Tabel 5. Validitas Konvergen </w:t>
      </w:r>
      <w:r w:rsidRPr="001B3187">
        <w:rPr>
          <w:rFonts w:ascii="Times New Roman" w:hAnsi="Times New Roman"/>
          <w:sz w:val="24"/>
          <w:szCs w:val="24"/>
          <w:lang w:val="id-ID"/>
        </w:rPr>
        <w:t>Kualitas Pengalaman</w:t>
      </w:r>
    </w:p>
    <w:tbl>
      <w:tblPr>
        <w:tblStyle w:val="TableGrid"/>
        <w:tblW w:w="0" w:type="auto"/>
        <w:jc w:val="center"/>
        <w:tblLook w:val="04A0" w:firstRow="1" w:lastRow="0" w:firstColumn="1" w:lastColumn="0" w:noHBand="0" w:noVBand="1"/>
      </w:tblPr>
      <w:tblGrid>
        <w:gridCol w:w="1891"/>
        <w:gridCol w:w="1856"/>
        <w:gridCol w:w="1756"/>
        <w:gridCol w:w="1706"/>
      </w:tblGrid>
      <w:tr w:rsidR="001B3187" w:rsidRPr="00BD7D14" w14:paraId="1B4333BF" w14:textId="77777777" w:rsidTr="00D151F7">
        <w:trPr>
          <w:jc w:val="center"/>
        </w:trPr>
        <w:tc>
          <w:tcPr>
            <w:tcW w:w="1891" w:type="dxa"/>
            <w:vAlign w:val="center"/>
          </w:tcPr>
          <w:p w14:paraId="16EBDAFF"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Variabel dengan Indikator</w:t>
            </w:r>
          </w:p>
        </w:tc>
        <w:tc>
          <w:tcPr>
            <w:tcW w:w="1856" w:type="dxa"/>
            <w:vAlign w:val="center"/>
          </w:tcPr>
          <w:p w14:paraId="713D2F37"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Loading Faktor</w:t>
            </w:r>
          </w:p>
        </w:tc>
        <w:tc>
          <w:tcPr>
            <w:tcW w:w="1756" w:type="dxa"/>
            <w:vAlign w:val="center"/>
          </w:tcPr>
          <w:p w14:paraId="5349553A"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P-Value</w:t>
            </w:r>
          </w:p>
        </w:tc>
        <w:tc>
          <w:tcPr>
            <w:tcW w:w="1706" w:type="dxa"/>
            <w:vAlign w:val="center"/>
          </w:tcPr>
          <w:p w14:paraId="3F5782D6"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Ket</w:t>
            </w:r>
          </w:p>
        </w:tc>
      </w:tr>
      <w:tr w:rsidR="001B3187" w:rsidRPr="00BD7D14" w14:paraId="1A71650C" w14:textId="77777777" w:rsidTr="00D151F7">
        <w:trPr>
          <w:trHeight w:val="232"/>
          <w:jc w:val="center"/>
        </w:trPr>
        <w:tc>
          <w:tcPr>
            <w:tcW w:w="1891" w:type="dxa"/>
            <w:vAlign w:val="center"/>
          </w:tcPr>
          <w:p w14:paraId="7C24DE5B"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Z1</w:t>
            </w:r>
          </w:p>
        </w:tc>
        <w:tc>
          <w:tcPr>
            <w:tcW w:w="1856" w:type="dxa"/>
            <w:vAlign w:val="center"/>
          </w:tcPr>
          <w:p w14:paraId="2D733D33" w14:textId="77777777" w:rsidR="001B3187" w:rsidRPr="00BD7D14" w:rsidRDefault="001B3187" w:rsidP="00D151F7">
            <w:pPr>
              <w:pStyle w:val="ListParagraph"/>
              <w:ind w:left="851"/>
              <w:rPr>
                <w:rFonts w:ascii="Times New Roman" w:hAnsi="Times New Roman"/>
                <w:shd w:val="clear" w:color="auto" w:fill="FFFFFF"/>
              </w:rPr>
            </w:pPr>
            <w:r w:rsidRPr="00BD7D14">
              <w:rPr>
                <w:rFonts w:ascii="Times New Roman" w:hAnsi="Times New Roman"/>
              </w:rPr>
              <w:t>0.825</w:t>
            </w:r>
          </w:p>
        </w:tc>
        <w:tc>
          <w:tcPr>
            <w:tcW w:w="1756" w:type="dxa"/>
            <w:vAlign w:val="center"/>
          </w:tcPr>
          <w:p w14:paraId="38FF95FC" w14:textId="77777777" w:rsidR="001B3187" w:rsidRPr="00B82130" w:rsidRDefault="001B3187" w:rsidP="00D151F7">
            <w:pPr>
              <w:jc w:val="center"/>
              <w:rPr>
                <w:rFonts w:ascii="Times New Roman" w:hAnsi="Times New Roman"/>
                <w:shd w:val="clear" w:color="auto" w:fill="FFFFFF"/>
                <w:lang w:val="id-ID"/>
              </w:rPr>
            </w:pPr>
            <w:r w:rsidRPr="00B82130">
              <w:rPr>
                <w:rFonts w:ascii="Times New Roman" w:hAnsi="Times New Roman"/>
                <w:shd w:val="clear" w:color="auto" w:fill="FFFFFF"/>
                <w:lang w:val="id-ID"/>
              </w:rPr>
              <w:t>0.000</w:t>
            </w:r>
          </w:p>
        </w:tc>
        <w:tc>
          <w:tcPr>
            <w:tcW w:w="1706" w:type="dxa"/>
            <w:vAlign w:val="center"/>
          </w:tcPr>
          <w:p w14:paraId="4029B0D3"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Kuat</w:t>
            </w:r>
          </w:p>
        </w:tc>
      </w:tr>
      <w:tr w:rsidR="001B3187" w:rsidRPr="00BD7D14" w14:paraId="225FF3B3" w14:textId="77777777" w:rsidTr="00D151F7">
        <w:trPr>
          <w:jc w:val="center"/>
        </w:trPr>
        <w:tc>
          <w:tcPr>
            <w:tcW w:w="1891" w:type="dxa"/>
            <w:vAlign w:val="center"/>
          </w:tcPr>
          <w:p w14:paraId="0B3E4166"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Z2</w:t>
            </w:r>
          </w:p>
        </w:tc>
        <w:tc>
          <w:tcPr>
            <w:tcW w:w="1856" w:type="dxa"/>
            <w:vAlign w:val="center"/>
          </w:tcPr>
          <w:p w14:paraId="6E5F96D5" w14:textId="77777777" w:rsidR="001B3187" w:rsidRPr="00BD7D14" w:rsidRDefault="001B3187" w:rsidP="00D151F7">
            <w:pPr>
              <w:pStyle w:val="ListParagraph"/>
              <w:ind w:left="851"/>
              <w:rPr>
                <w:rFonts w:ascii="Times New Roman" w:hAnsi="Times New Roman"/>
                <w:shd w:val="clear" w:color="auto" w:fill="FFFFFF"/>
              </w:rPr>
            </w:pPr>
            <w:r w:rsidRPr="00BD7D14">
              <w:rPr>
                <w:rFonts w:ascii="Times New Roman" w:hAnsi="Times New Roman"/>
              </w:rPr>
              <w:t>0.790</w:t>
            </w:r>
          </w:p>
        </w:tc>
        <w:tc>
          <w:tcPr>
            <w:tcW w:w="1756" w:type="dxa"/>
            <w:vAlign w:val="center"/>
          </w:tcPr>
          <w:p w14:paraId="642A4CBB" w14:textId="77777777" w:rsidR="001B3187" w:rsidRPr="004D7FFA" w:rsidRDefault="001B3187" w:rsidP="00D151F7">
            <w:pPr>
              <w:pStyle w:val="ListParagraph"/>
              <w:ind w:left="851"/>
              <w:rPr>
                <w:rFonts w:ascii="Times New Roman" w:hAnsi="Times New Roman"/>
                <w:shd w:val="clear" w:color="auto" w:fill="FFFFFF"/>
                <w:lang w:val="id-ID"/>
              </w:rPr>
            </w:pPr>
          </w:p>
        </w:tc>
        <w:tc>
          <w:tcPr>
            <w:tcW w:w="1706" w:type="dxa"/>
            <w:vAlign w:val="center"/>
          </w:tcPr>
          <w:p w14:paraId="45CE9CBE"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Kuat</w:t>
            </w:r>
          </w:p>
        </w:tc>
      </w:tr>
      <w:tr w:rsidR="001B3187" w:rsidRPr="00BD7D14" w14:paraId="6319226A" w14:textId="77777777" w:rsidTr="00D151F7">
        <w:trPr>
          <w:jc w:val="center"/>
        </w:trPr>
        <w:tc>
          <w:tcPr>
            <w:tcW w:w="1891" w:type="dxa"/>
            <w:vAlign w:val="center"/>
          </w:tcPr>
          <w:p w14:paraId="5614E93A"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Z3</w:t>
            </w:r>
          </w:p>
        </w:tc>
        <w:tc>
          <w:tcPr>
            <w:tcW w:w="1856" w:type="dxa"/>
            <w:vAlign w:val="center"/>
          </w:tcPr>
          <w:p w14:paraId="7B442FAE" w14:textId="77777777" w:rsidR="001B3187" w:rsidRPr="00BD7D14" w:rsidRDefault="001B3187" w:rsidP="00D151F7">
            <w:pPr>
              <w:pStyle w:val="ListParagraph"/>
              <w:ind w:left="851"/>
              <w:rPr>
                <w:rFonts w:ascii="Times New Roman" w:hAnsi="Times New Roman"/>
                <w:shd w:val="clear" w:color="auto" w:fill="FFFFFF"/>
              </w:rPr>
            </w:pPr>
            <w:r w:rsidRPr="00BD7D14">
              <w:rPr>
                <w:rFonts w:ascii="Times New Roman" w:hAnsi="Times New Roman"/>
              </w:rPr>
              <w:t>0.824</w:t>
            </w:r>
          </w:p>
        </w:tc>
        <w:tc>
          <w:tcPr>
            <w:tcW w:w="1756" w:type="dxa"/>
            <w:vAlign w:val="center"/>
          </w:tcPr>
          <w:p w14:paraId="01E62FB5" w14:textId="77777777" w:rsidR="001B3187" w:rsidRPr="004D7FFA" w:rsidRDefault="001B3187" w:rsidP="00D151F7">
            <w:pPr>
              <w:pStyle w:val="ListParagraph"/>
              <w:ind w:left="851"/>
              <w:rPr>
                <w:rFonts w:ascii="Times New Roman" w:hAnsi="Times New Roman"/>
                <w:shd w:val="clear" w:color="auto" w:fill="FFFFFF"/>
                <w:lang w:val="id-ID"/>
              </w:rPr>
            </w:pPr>
          </w:p>
        </w:tc>
        <w:tc>
          <w:tcPr>
            <w:tcW w:w="1706" w:type="dxa"/>
            <w:vAlign w:val="center"/>
          </w:tcPr>
          <w:p w14:paraId="76C0F237" w14:textId="77777777" w:rsidR="001B3187" w:rsidRPr="00B82130" w:rsidRDefault="001B3187" w:rsidP="00D151F7">
            <w:pPr>
              <w:jc w:val="center"/>
              <w:rPr>
                <w:rFonts w:ascii="Times New Roman" w:hAnsi="Times New Roman"/>
                <w:shd w:val="clear" w:color="auto" w:fill="FFFFFF"/>
              </w:rPr>
            </w:pPr>
            <w:r w:rsidRPr="00B82130">
              <w:rPr>
                <w:rFonts w:ascii="Times New Roman" w:hAnsi="Times New Roman"/>
                <w:shd w:val="clear" w:color="auto" w:fill="FFFFFF"/>
              </w:rPr>
              <w:t>Kuat</w:t>
            </w:r>
          </w:p>
        </w:tc>
      </w:tr>
    </w:tbl>
    <w:p w14:paraId="22D8F089" w14:textId="7790828B" w:rsidR="00AA213B" w:rsidRDefault="00AA213B" w:rsidP="00AA213B">
      <w:pPr>
        <w:spacing w:line="360" w:lineRule="auto"/>
        <w:ind w:right="13"/>
        <w:jc w:val="center"/>
        <w:rPr>
          <w:rFonts w:ascii="Times New Roman" w:hAnsi="Times New Roman" w:cs="Times New Roman"/>
        </w:rPr>
      </w:pPr>
      <w:r>
        <w:rPr>
          <w:rFonts w:ascii="Times New Roman" w:hAnsi="Times New Roman" w:cs="Times New Roman"/>
        </w:rPr>
        <w:t>Sumber: Hasil Pengolahan Data, 2023</w:t>
      </w:r>
    </w:p>
    <w:p w14:paraId="5E858E0A" w14:textId="3D822213" w:rsidR="005B0EA5" w:rsidRPr="005B0EA5" w:rsidRDefault="005B0EA5" w:rsidP="005B0EA5">
      <w:pPr>
        <w:pStyle w:val="ListParagraph"/>
        <w:numPr>
          <w:ilvl w:val="0"/>
          <w:numId w:val="3"/>
        </w:numPr>
        <w:spacing w:line="276" w:lineRule="auto"/>
        <w:ind w:right="708"/>
        <w:jc w:val="both"/>
        <w:rPr>
          <w:rFonts w:ascii="Times New Roman" w:hAnsi="Times New Roman"/>
          <w:sz w:val="24"/>
          <w:szCs w:val="24"/>
          <w:shd w:val="clear" w:color="auto" w:fill="FFFFFF"/>
          <w:lang w:val="id-ID"/>
        </w:rPr>
      </w:pPr>
      <w:r w:rsidRPr="005B0EA5">
        <w:rPr>
          <w:rFonts w:ascii="Times New Roman" w:hAnsi="Times New Roman"/>
          <w:sz w:val="24"/>
          <w:szCs w:val="24"/>
          <w:shd w:val="clear" w:color="auto" w:fill="FFFFFF"/>
          <w:lang w:val="id-ID"/>
        </w:rPr>
        <w:t>Hasil Uji Reliabilitas</w:t>
      </w:r>
    </w:p>
    <w:p w14:paraId="3854591F" w14:textId="44A70F51" w:rsidR="001B3187" w:rsidRDefault="005B0EA5" w:rsidP="005B0EA5">
      <w:pPr>
        <w:pStyle w:val="ListParagraph"/>
        <w:tabs>
          <w:tab w:val="left" w:pos="2685"/>
        </w:tabs>
        <w:spacing w:line="276" w:lineRule="auto"/>
        <w:ind w:left="1647" w:right="708"/>
        <w:jc w:val="both"/>
        <w:rPr>
          <w:rFonts w:ascii="Times New Roman" w:hAnsi="Times New Roman"/>
          <w:sz w:val="24"/>
          <w:szCs w:val="24"/>
          <w:shd w:val="clear" w:color="auto" w:fill="FFFFFF"/>
          <w:lang w:val="id-ID"/>
        </w:rPr>
      </w:pPr>
      <w:r w:rsidRPr="00737B59">
        <w:rPr>
          <w:rFonts w:ascii="Times New Roman" w:hAnsi="Times New Roman"/>
          <w:sz w:val="24"/>
          <w:szCs w:val="24"/>
          <w:shd w:val="clear" w:color="auto" w:fill="FFFFFF"/>
          <w:lang w:val="id-ID"/>
        </w:rPr>
        <w:t>Tabel 6. Construct Reliability dan Validity</w:t>
      </w:r>
    </w:p>
    <w:tbl>
      <w:tblPr>
        <w:tblW w:w="8323" w:type="dxa"/>
        <w:jc w:val="center"/>
        <w:tblLook w:val="04A0" w:firstRow="1" w:lastRow="0" w:firstColumn="1" w:lastColumn="0" w:noHBand="0" w:noVBand="1"/>
      </w:tblPr>
      <w:tblGrid>
        <w:gridCol w:w="2986"/>
        <w:gridCol w:w="2644"/>
        <w:gridCol w:w="2693"/>
      </w:tblGrid>
      <w:tr w:rsidR="005B0EA5" w:rsidRPr="005B0EA5" w14:paraId="416BEDDB" w14:textId="77777777" w:rsidTr="00D151F7">
        <w:trPr>
          <w:trHeight w:val="300"/>
          <w:jc w:val="center"/>
        </w:trPr>
        <w:tc>
          <w:tcPr>
            <w:tcW w:w="2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E300A" w14:textId="77777777" w:rsidR="005B0EA5" w:rsidRPr="005B0EA5" w:rsidRDefault="005B0EA5" w:rsidP="00D151F7">
            <w:pPr>
              <w:ind w:left="851"/>
              <w:jc w:val="center"/>
              <w:rPr>
                <w:rFonts w:ascii="Times New Roman" w:eastAsia="Times New Roman" w:hAnsi="Times New Roman"/>
                <w:color w:val="000000"/>
                <w:sz w:val="20"/>
                <w:szCs w:val="24"/>
                <w:lang w:val="en-GB" w:eastAsia="en-GB"/>
              </w:rPr>
            </w:pPr>
          </w:p>
        </w:tc>
        <w:tc>
          <w:tcPr>
            <w:tcW w:w="2644" w:type="dxa"/>
            <w:tcBorders>
              <w:top w:val="single" w:sz="4" w:space="0" w:color="auto"/>
              <w:left w:val="nil"/>
              <w:bottom w:val="single" w:sz="4" w:space="0" w:color="auto"/>
              <w:right w:val="single" w:sz="4" w:space="0" w:color="auto"/>
            </w:tcBorders>
            <w:shd w:val="clear" w:color="auto" w:fill="auto"/>
            <w:noWrap/>
            <w:vAlign w:val="center"/>
            <w:hideMark/>
          </w:tcPr>
          <w:p w14:paraId="2DD5BA6A"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Cronbach's alpha</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B5D329F"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Composite reliability (rho_a)</w:t>
            </w:r>
          </w:p>
        </w:tc>
      </w:tr>
      <w:tr w:rsidR="005B0EA5" w:rsidRPr="005B0EA5" w14:paraId="4DF82604" w14:textId="77777777" w:rsidTr="00D151F7">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6490BA35"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Gaya Hidup (X1)</w:t>
            </w:r>
          </w:p>
        </w:tc>
        <w:tc>
          <w:tcPr>
            <w:tcW w:w="2644" w:type="dxa"/>
            <w:tcBorders>
              <w:top w:val="nil"/>
              <w:left w:val="nil"/>
              <w:bottom w:val="single" w:sz="4" w:space="0" w:color="auto"/>
              <w:right w:val="single" w:sz="4" w:space="0" w:color="auto"/>
            </w:tcBorders>
            <w:shd w:val="clear" w:color="auto" w:fill="auto"/>
            <w:noWrap/>
            <w:vAlign w:val="center"/>
            <w:hideMark/>
          </w:tcPr>
          <w:p w14:paraId="1F446051"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0.687</w:t>
            </w:r>
          </w:p>
        </w:tc>
        <w:tc>
          <w:tcPr>
            <w:tcW w:w="2693" w:type="dxa"/>
            <w:tcBorders>
              <w:top w:val="nil"/>
              <w:left w:val="nil"/>
              <w:bottom w:val="single" w:sz="4" w:space="0" w:color="auto"/>
              <w:right w:val="single" w:sz="4" w:space="0" w:color="auto"/>
            </w:tcBorders>
            <w:shd w:val="clear" w:color="auto" w:fill="auto"/>
            <w:noWrap/>
            <w:vAlign w:val="center"/>
            <w:hideMark/>
          </w:tcPr>
          <w:p w14:paraId="1D2FCDD5"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0.699</w:t>
            </w:r>
          </w:p>
        </w:tc>
      </w:tr>
      <w:tr w:rsidR="005B0EA5" w:rsidRPr="005B0EA5" w14:paraId="6F17E63A" w14:textId="77777777" w:rsidTr="00D151F7">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43D745CA"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Kesadaran Merek (X2)</w:t>
            </w:r>
          </w:p>
        </w:tc>
        <w:tc>
          <w:tcPr>
            <w:tcW w:w="2644" w:type="dxa"/>
            <w:tcBorders>
              <w:top w:val="nil"/>
              <w:left w:val="nil"/>
              <w:bottom w:val="single" w:sz="4" w:space="0" w:color="auto"/>
              <w:right w:val="single" w:sz="4" w:space="0" w:color="auto"/>
            </w:tcBorders>
            <w:shd w:val="clear" w:color="auto" w:fill="auto"/>
            <w:noWrap/>
            <w:vAlign w:val="center"/>
            <w:hideMark/>
          </w:tcPr>
          <w:p w14:paraId="349D2429"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0.756</w:t>
            </w:r>
          </w:p>
        </w:tc>
        <w:tc>
          <w:tcPr>
            <w:tcW w:w="2693" w:type="dxa"/>
            <w:tcBorders>
              <w:top w:val="nil"/>
              <w:left w:val="nil"/>
              <w:bottom w:val="single" w:sz="4" w:space="0" w:color="auto"/>
              <w:right w:val="single" w:sz="4" w:space="0" w:color="auto"/>
            </w:tcBorders>
            <w:shd w:val="clear" w:color="auto" w:fill="auto"/>
            <w:noWrap/>
            <w:vAlign w:val="center"/>
            <w:hideMark/>
          </w:tcPr>
          <w:p w14:paraId="0B810134"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0.798</w:t>
            </w:r>
          </w:p>
        </w:tc>
      </w:tr>
      <w:tr w:rsidR="005B0EA5" w:rsidRPr="005B0EA5" w14:paraId="0631B5D8" w14:textId="77777777" w:rsidTr="00D151F7">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02E84412"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Kualitas Pengalaman (Z)</w:t>
            </w:r>
          </w:p>
        </w:tc>
        <w:tc>
          <w:tcPr>
            <w:tcW w:w="2644" w:type="dxa"/>
            <w:tcBorders>
              <w:top w:val="nil"/>
              <w:left w:val="nil"/>
              <w:bottom w:val="single" w:sz="4" w:space="0" w:color="auto"/>
              <w:right w:val="single" w:sz="4" w:space="0" w:color="auto"/>
            </w:tcBorders>
            <w:shd w:val="clear" w:color="auto" w:fill="auto"/>
            <w:noWrap/>
            <w:vAlign w:val="center"/>
            <w:hideMark/>
          </w:tcPr>
          <w:p w14:paraId="238829E7"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0.746</w:t>
            </w:r>
          </w:p>
        </w:tc>
        <w:tc>
          <w:tcPr>
            <w:tcW w:w="2693" w:type="dxa"/>
            <w:tcBorders>
              <w:top w:val="nil"/>
              <w:left w:val="nil"/>
              <w:bottom w:val="single" w:sz="4" w:space="0" w:color="auto"/>
              <w:right w:val="single" w:sz="4" w:space="0" w:color="auto"/>
            </w:tcBorders>
            <w:shd w:val="clear" w:color="auto" w:fill="auto"/>
            <w:noWrap/>
            <w:vAlign w:val="center"/>
            <w:hideMark/>
          </w:tcPr>
          <w:p w14:paraId="39BC41B6"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0.752</w:t>
            </w:r>
          </w:p>
        </w:tc>
      </w:tr>
      <w:tr w:rsidR="005B0EA5" w:rsidRPr="005B0EA5" w14:paraId="4D6639AA" w14:textId="77777777" w:rsidTr="00D151F7">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3C19C0F6"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Kualitas Rasa Produk (X3)</w:t>
            </w:r>
          </w:p>
        </w:tc>
        <w:tc>
          <w:tcPr>
            <w:tcW w:w="2644" w:type="dxa"/>
            <w:tcBorders>
              <w:top w:val="nil"/>
              <w:left w:val="nil"/>
              <w:bottom w:val="single" w:sz="4" w:space="0" w:color="auto"/>
              <w:right w:val="single" w:sz="4" w:space="0" w:color="auto"/>
            </w:tcBorders>
            <w:shd w:val="clear" w:color="auto" w:fill="auto"/>
            <w:noWrap/>
            <w:vAlign w:val="center"/>
            <w:hideMark/>
          </w:tcPr>
          <w:p w14:paraId="430C7EA0"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0.710</w:t>
            </w:r>
          </w:p>
        </w:tc>
        <w:tc>
          <w:tcPr>
            <w:tcW w:w="2693" w:type="dxa"/>
            <w:tcBorders>
              <w:top w:val="nil"/>
              <w:left w:val="nil"/>
              <w:bottom w:val="single" w:sz="4" w:space="0" w:color="auto"/>
              <w:right w:val="single" w:sz="4" w:space="0" w:color="auto"/>
            </w:tcBorders>
            <w:shd w:val="clear" w:color="auto" w:fill="auto"/>
            <w:noWrap/>
            <w:vAlign w:val="center"/>
            <w:hideMark/>
          </w:tcPr>
          <w:p w14:paraId="5162911F"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0.715</w:t>
            </w:r>
          </w:p>
        </w:tc>
      </w:tr>
      <w:tr w:rsidR="005B0EA5" w:rsidRPr="005B0EA5" w14:paraId="1C750BCA" w14:textId="77777777" w:rsidTr="00D151F7">
        <w:trPr>
          <w:trHeight w:val="300"/>
          <w:jc w:val="center"/>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65BEFBB5"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Niat Beli Ulang (Y)</w:t>
            </w:r>
          </w:p>
        </w:tc>
        <w:tc>
          <w:tcPr>
            <w:tcW w:w="2644" w:type="dxa"/>
            <w:tcBorders>
              <w:top w:val="nil"/>
              <w:left w:val="nil"/>
              <w:bottom w:val="single" w:sz="4" w:space="0" w:color="auto"/>
              <w:right w:val="single" w:sz="4" w:space="0" w:color="auto"/>
            </w:tcBorders>
            <w:shd w:val="clear" w:color="auto" w:fill="auto"/>
            <w:noWrap/>
            <w:vAlign w:val="center"/>
            <w:hideMark/>
          </w:tcPr>
          <w:p w14:paraId="6ACB3D7F"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0.789</w:t>
            </w:r>
          </w:p>
        </w:tc>
        <w:tc>
          <w:tcPr>
            <w:tcW w:w="2693" w:type="dxa"/>
            <w:tcBorders>
              <w:top w:val="nil"/>
              <w:left w:val="nil"/>
              <w:bottom w:val="single" w:sz="4" w:space="0" w:color="auto"/>
              <w:right w:val="single" w:sz="4" w:space="0" w:color="auto"/>
            </w:tcBorders>
            <w:shd w:val="clear" w:color="auto" w:fill="auto"/>
            <w:noWrap/>
            <w:vAlign w:val="center"/>
            <w:hideMark/>
          </w:tcPr>
          <w:p w14:paraId="12031CD0" w14:textId="77777777" w:rsidR="005B0EA5" w:rsidRPr="005B0EA5" w:rsidRDefault="005B0EA5" w:rsidP="00D151F7">
            <w:pPr>
              <w:jc w:val="center"/>
              <w:rPr>
                <w:rFonts w:ascii="Times New Roman" w:eastAsia="Times New Roman" w:hAnsi="Times New Roman"/>
                <w:color w:val="000000"/>
                <w:sz w:val="20"/>
                <w:szCs w:val="24"/>
                <w:lang w:val="en-GB" w:eastAsia="en-GB"/>
              </w:rPr>
            </w:pPr>
            <w:r w:rsidRPr="005B0EA5">
              <w:rPr>
                <w:rFonts w:ascii="Times New Roman" w:eastAsia="Times New Roman" w:hAnsi="Times New Roman"/>
                <w:color w:val="000000"/>
                <w:sz w:val="20"/>
                <w:szCs w:val="24"/>
                <w:lang w:val="en-GB" w:eastAsia="en-GB"/>
              </w:rPr>
              <w:t>0.798</w:t>
            </w:r>
          </w:p>
        </w:tc>
      </w:tr>
    </w:tbl>
    <w:p w14:paraId="0BDBC18E" w14:textId="6493958F" w:rsidR="005B0EA5" w:rsidRPr="00C753C6" w:rsidRDefault="005B0EA5" w:rsidP="005B0EA5">
      <w:pPr>
        <w:spacing w:line="240" w:lineRule="auto"/>
        <w:ind w:firstLine="567"/>
        <w:jc w:val="both"/>
        <w:rPr>
          <w:rFonts w:ascii="Times New Roman" w:hAnsi="Times New Roman"/>
          <w:sz w:val="24"/>
          <w:szCs w:val="20"/>
          <w:shd w:val="clear" w:color="auto" w:fill="FFFFFF"/>
        </w:rPr>
      </w:pPr>
      <w:r w:rsidRPr="00C753C6">
        <w:rPr>
          <w:rFonts w:ascii="Times New Roman" w:hAnsi="Times New Roman"/>
          <w:sz w:val="24"/>
          <w:szCs w:val="20"/>
          <w:shd w:val="clear" w:color="auto" w:fill="FFFFFF"/>
        </w:rPr>
        <w:t>Berdasarkan Tabel 6 menunjukk</w:t>
      </w:r>
      <w:r w:rsidR="00167A74">
        <w:rPr>
          <w:rFonts w:ascii="Times New Roman" w:hAnsi="Times New Roman"/>
          <w:sz w:val="24"/>
          <w:szCs w:val="20"/>
          <w:shd w:val="clear" w:color="auto" w:fill="FFFFFF"/>
        </w:rPr>
        <w:t>an bahwa variabel Gaya Hidup (X</w:t>
      </w:r>
      <w:r w:rsidR="00167A74">
        <w:rPr>
          <w:rFonts w:ascii="Times New Roman" w:hAnsi="Times New Roman"/>
          <w:sz w:val="24"/>
          <w:szCs w:val="20"/>
          <w:shd w:val="clear" w:color="auto" w:fill="FFFFFF"/>
          <w:vertAlign w:val="superscript"/>
          <w:lang w:val="id-ID"/>
        </w:rPr>
        <w:t>1</w:t>
      </w:r>
      <w:r w:rsidRPr="00C753C6">
        <w:rPr>
          <w:rFonts w:ascii="Times New Roman" w:hAnsi="Times New Roman"/>
          <w:sz w:val="24"/>
          <w:szCs w:val="20"/>
          <w:shd w:val="clear" w:color="auto" w:fill="FFFFFF"/>
        </w:rPr>
        <w:t>) memiliki nilai Cronbach’s Alpha sebesar</w:t>
      </w:r>
      <w:r w:rsidRPr="00C753C6">
        <w:rPr>
          <w:rFonts w:ascii="Times New Roman" w:hAnsi="Times New Roman"/>
          <w:sz w:val="24"/>
          <w:szCs w:val="20"/>
          <w:shd w:val="clear" w:color="auto" w:fill="FFFFFF"/>
          <w:lang w:val="id-ID"/>
        </w:rPr>
        <w:t xml:space="preserve"> 0,678 </w:t>
      </w:r>
      <w:r w:rsidRPr="00C753C6">
        <w:rPr>
          <w:rFonts w:ascii="Times New Roman" w:hAnsi="Times New Roman"/>
          <w:sz w:val="24"/>
          <w:szCs w:val="20"/>
          <w:shd w:val="clear" w:color="auto" w:fill="FFFFFF"/>
        </w:rPr>
        <w:t>dan nilai Composite Reliability sebesar</w:t>
      </w:r>
      <w:r w:rsidRPr="00C753C6">
        <w:rPr>
          <w:rFonts w:ascii="Times New Roman" w:hAnsi="Times New Roman"/>
          <w:sz w:val="24"/>
          <w:szCs w:val="20"/>
          <w:shd w:val="clear" w:color="auto" w:fill="FFFFFF"/>
          <w:lang w:val="id-ID"/>
        </w:rPr>
        <w:t xml:space="preserve"> 0,699, sehingga </w:t>
      </w:r>
      <w:r w:rsidRPr="00C753C6">
        <w:rPr>
          <w:rFonts w:ascii="Times New Roman" w:hAnsi="Times New Roman"/>
          <w:sz w:val="24"/>
          <w:szCs w:val="20"/>
          <w:shd w:val="clear" w:color="auto" w:fill="FFFFFF"/>
        </w:rPr>
        <w:t xml:space="preserve">dapat dikatakan bahwa pertanyaan yang digunakan pada variabel Gaya Hidup </w:t>
      </w:r>
      <w:r w:rsidR="00167A74">
        <w:rPr>
          <w:rFonts w:ascii="Times New Roman" w:hAnsi="Times New Roman"/>
          <w:sz w:val="24"/>
          <w:szCs w:val="20"/>
          <w:shd w:val="clear" w:color="auto" w:fill="FFFFFF"/>
        </w:rPr>
        <w:t>(X</w:t>
      </w:r>
      <w:r w:rsidR="00167A74">
        <w:rPr>
          <w:rFonts w:ascii="Times New Roman" w:hAnsi="Times New Roman"/>
          <w:sz w:val="24"/>
          <w:szCs w:val="20"/>
          <w:shd w:val="clear" w:color="auto" w:fill="FFFFFF"/>
          <w:vertAlign w:val="superscript"/>
          <w:lang w:val="id-ID"/>
        </w:rPr>
        <w:t>1</w:t>
      </w:r>
      <w:r w:rsidR="00167A74" w:rsidRPr="00C753C6">
        <w:rPr>
          <w:rFonts w:ascii="Times New Roman" w:hAnsi="Times New Roman"/>
          <w:sz w:val="24"/>
          <w:szCs w:val="20"/>
          <w:shd w:val="clear" w:color="auto" w:fill="FFFFFF"/>
        </w:rPr>
        <w:t xml:space="preserve">) </w:t>
      </w:r>
      <w:r w:rsidRPr="00C753C6">
        <w:rPr>
          <w:rFonts w:ascii="Times New Roman" w:hAnsi="Times New Roman"/>
          <w:sz w:val="24"/>
          <w:szCs w:val="20"/>
          <w:shd w:val="clear" w:color="auto" w:fill="FFFFFF"/>
          <w:lang w:val="id-ID"/>
        </w:rPr>
        <w:t xml:space="preserve">tidak reliabel. </w:t>
      </w:r>
      <w:r w:rsidR="00167A74">
        <w:rPr>
          <w:rFonts w:ascii="Times New Roman" w:hAnsi="Times New Roman"/>
          <w:sz w:val="24"/>
          <w:szCs w:val="20"/>
          <w:shd w:val="clear" w:color="auto" w:fill="FFFFFF"/>
        </w:rPr>
        <w:t>Variabel Kesadaran Merek (X</w:t>
      </w:r>
      <w:r w:rsidR="00167A74">
        <w:rPr>
          <w:rFonts w:ascii="Times New Roman" w:hAnsi="Times New Roman"/>
          <w:sz w:val="24"/>
          <w:szCs w:val="20"/>
          <w:shd w:val="clear" w:color="auto" w:fill="FFFFFF"/>
          <w:vertAlign w:val="superscript"/>
          <w:lang w:val="id-ID"/>
        </w:rPr>
        <w:t>2</w:t>
      </w:r>
      <w:r w:rsidRPr="00C753C6">
        <w:rPr>
          <w:rFonts w:ascii="Times New Roman" w:hAnsi="Times New Roman"/>
          <w:sz w:val="24"/>
          <w:szCs w:val="20"/>
          <w:shd w:val="clear" w:color="auto" w:fill="FFFFFF"/>
        </w:rPr>
        <w:t>) memiliki nilai Cronbach’s Alpha sebesar</w:t>
      </w:r>
      <w:r w:rsidRPr="00C753C6">
        <w:rPr>
          <w:rFonts w:ascii="Times New Roman" w:hAnsi="Times New Roman"/>
          <w:sz w:val="24"/>
          <w:szCs w:val="20"/>
          <w:shd w:val="clear" w:color="auto" w:fill="FFFFFF"/>
          <w:lang w:val="id-ID"/>
        </w:rPr>
        <w:t xml:space="preserve"> 0,756 </w:t>
      </w:r>
      <w:r w:rsidRPr="00C753C6">
        <w:rPr>
          <w:rFonts w:ascii="Times New Roman" w:hAnsi="Times New Roman"/>
          <w:sz w:val="24"/>
          <w:szCs w:val="20"/>
          <w:shd w:val="clear" w:color="auto" w:fill="FFFFFF"/>
        </w:rPr>
        <w:t>dan nilai Composite Reliability sebesar</w:t>
      </w:r>
      <w:r w:rsidRPr="00C753C6">
        <w:rPr>
          <w:rFonts w:ascii="Times New Roman" w:hAnsi="Times New Roman"/>
          <w:sz w:val="24"/>
          <w:szCs w:val="20"/>
          <w:shd w:val="clear" w:color="auto" w:fill="FFFFFF"/>
          <w:lang w:val="id-ID"/>
        </w:rPr>
        <w:t xml:space="preserve"> 0,798 </w:t>
      </w:r>
      <w:r w:rsidRPr="00C753C6">
        <w:rPr>
          <w:rFonts w:ascii="Times New Roman" w:hAnsi="Times New Roman"/>
          <w:sz w:val="24"/>
          <w:szCs w:val="20"/>
          <w:shd w:val="clear" w:color="auto" w:fill="FFFFFF"/>
        </w:rPr>
        <w:t xml:space="preserve">sehingga dapat dikatakan bahwa pertanyaan yang digunakan pada variabel Kesadaran Merek </w:t>
      </w:r>
      <w:r w:rsidR="00167A74">
        <w:rPr>
          <w:rFonts w:ascii="Times New Roman" w:hAnsi="Times New Roman"/>
          <w:sz w:val="24"/>
          <w:szCs w:val="20"/>
          <w:shd w:val="clear" w:color="auto" w:fill="FFFFFF"/>
        </w:rPr>
        <w:t>(X</w:t>
      </w:r>
      <w:r w:rsidR="00167A74">
        <w:rPr>
          <w:rFonts w:ascii="Times New Roman" w:hAnsi="Times New Roman"/>
          <w:sz w:val="24"/>
          <w:szCs w:val="20"/>
          <w:shd w:val="clear" w:color="auto" w:fill="FFFFFF"/>
          <w:vertAlign w:val="superscript"/>
          <w:lang w:val="id-ID"/>
        </w:rPr>
        <w:t>2</w:t>
      </w:r>
      <w:r w:rsidR="00167A74" w:rsidRPr="00C753C6">
        <w:rPr>
          <w:rFonts w:ascii="Times New Roman" w:hAnsi="Times New Roman"/>
          <w:sz w:val="24"/>
          <w:szCs w:val="20"/>
          <w:shd w:val="clear" w:color="auto" w:fill="FFFFFF"/>
        </w:rPr>
        <w:t xml:space="preserve">) </w:t>
      </w:r>
      <w:r w:rsidRPr="00C753C6">
        <w:rPr>
          <w:rFonts w:ascii="Times New Roman" w:hAnsi="Times New Roman"/>
          <w:sz w:val="24"/>
          <w:szCs w:val="20"/>
          <w:shd w:val="clear" w:color="auto" w:fill="FFFFFF"/>
        </w:rPr>
        <w:t>sangat reliabel.</w:t>
      </w:r>
      <w:r w:rsidRPr="00C753C6">
        <w:rPr>
          <w:rFonts w:ascii="Times New Roman" w:hAnsi="Times New Roman"/>
          <w:sz w:val="24"/>
          <w:szCs w:val="20"/>
          <w:shd w:val="clear" w:color="auto" w:fill="FFFFFF"/>
          <w:lang w:val="id-ID"/>
        </w:rPr>
        <w:t xml:space="preserve"> </w:t>
      </w:r>
      <w:r w:rsidR="00167A74">
        <w:rPr>
          <w:rFonts w:ascii="Times New Roman" w:hAnsi="Times New Roman"/>
          <w:sz w:val="24"/>
          <w:szCs w:val="20"/>
          <w:shd w:val="clear" w:color="auto" w:fill="FFFFFF"/>
        </w:rPr>
        <w:t>Variabel Kualitas Rasa (X</w:t>
      </w:r>
      <w:r w:rsidR="00167A74">
        <w:rPr>
          <w:rFonts w:ascii="Times New Roman" w:hAnsi="Times New Roman"/>
          <w:sz w:val="24"/>
          <w:szCs w:val="20"/>
          <w:shd w:val="clear" w:color="auto" w:fill="FFFFFF"/>
          <w:vertAlign w:val="superscript"/>
          <w:lang w:val="id-ID"/>
        </w:rPr>
        <w:t>3</w:t>
      </w:r>
      <w:r w:rsidRPr="00C753C6">
        <w:rPr>
          <w:rFonts w:ascii="Times New Roman" w:hAnsi="Times New Roman"/>
          <w:sz w:val="24"/>
          <w:szCs w:val="20"/>
          <w:shd w:val="clear" w:color="auto" w:fill="FFFFFF"/>
        </w:rPr>
        <w:t>) memiliki nilai Cronbach’s Alpha sebesar</w:t>
      </w:r>
      <w:r w:rsidRPr="00C753C6">
        <w:rPr>
          <w:rFonts w:ascii="Times New Roman" w:hAnsi="Times New Roman"/>
          <w:sz w:val="24"/>
          <w:szCs w:val="20"/>
          <w:shd w:val="clear" w:color="auto" w:fill="FFFFFF"/>
          <w:lang w:val="id-ID"/>
        </w:rPr>
        <w:t xml:space="preserve"> 0,710 dan </w:t>
      </w:r>
      <w:r w:rsidRPr="00C753C6">
        <w:rPr>
          <w:rFonts w:ascii="Times New Roman" w:hAnsi="Times New Roman"/>
          <w:sz w:val="24"/>
          <w:szCs w:val="20"/>
          <w:shd w:val="clear" w:color="auto" w:fill="FFFFFF"/>
        </w:rPr>
        <w:t>nilai Composite Reliability sebesar</w:t>
      </w:r>
      <w:r w:rsidRPr="00C753C6">
        <w:rPr>
          <w:rFonts w:ascii="Times New Roman" w:hAnsi="Times New Roman"/>
          <w:sz w:val="24"/>
          <w:szCs w:val="20"/>
          <w:shd w:val="clear" w:color="auto" w:fill="FFFFFF"/>
          <w:lang w:val="id-ID"/>
        </w:rPr>
        <w:t xml:space="preserve"> 0,715 </w:t>
      </w:r>
      <w:r w:rsidRPr="00C753C6">
        <w:rPr>
          <w:rFonts w:ascii="Times New Roman" w:hAnsi="Times New Roman"/>
          <w:sz w:val="24"/>
          <w:szCs w:val="20"/>
          <w:shd w:val="clear" w:color="auto" w:fill="FFFFFF"/>
        </w:rPr>
        <w:t>sehingga dapat dikatakan bahwa pertanyaan yang digunakan pada variabel Kualitas Rasa (</w:t>
      </w:r>
      <w:r w:rsidR="00167A74">
        <w:rPr>
          <w:rFonts w:ascii="Times New Roman" w:hAnsi="Times New Roman"/>
          <w:sz w:val="24"/>
          <w:szCs w:val="20"/>
          <w:shd w:val="clear" w:color="auto" w:fill="FFFFFF"/>
        </w:rPr>
        <w:t>X</w:t>
      </w:r>
      <w:r w:rsidR="00167A74">
        <w:rPr>
          <w:rFonts w:ascii="Times New Roman" w:hAnsi="Times New Roman"/>
          <w:sz w:val="24"/>
          <w:szCs w:val="20"/>
          <w:shd w:val="clear" w:color="auto" w:fill="FFFFFF"/>
          <w:vertAlign w:val="superscript"/>
          <w:lang w:val="id-ID"/>
        </w:rPr>
        <w:t>3</w:t>
      </w:r>
      <w:r w:rsidRPr="00C753C6">
        <w:rPr>
          <w:rFonts w:ascii="Times New Roman" w:hAnsi="Times New Roman"/>
          <w:sz w:val="24"/>
          <w:szCs w:val="20"/>
          <w:shd w:val="clear" w:color="auto" w:fill="FFFFFF"/>
        </w:rPr>
        <w:t>) sangat reliabel.</w:t>
      </w:r>
      <w:r w:rsidRPr="00C753C6">
        <w:rPr>
          <w:rFonts w:ascii="Times New Roman" w:hAnsi="Times New Roman"/>
          <w:sz w:val="24"/>
          <w:szCs w:val="20"/>
          <w:shd w:val="clear" w:color="auto" w:fill="FFFFFF"/>
          <w:lang w:val="id-ID"/>
        </w:rPr>
        <w:t xml:space="preserve"> </w:t>
      </w:r>
      <w:r w:rsidRPr="00C753C6">
        <w:rPr>
          <w:rFonts w:ascii="Times New Roman" w:hAnsi="Times New Roman"/>
          <w:sz w:val="24"/>
          <w:szCs w:val="20"/>
          <w:shd w:val="clear" w:color="auto" w:fill="FFFFFF"/>
        </w:rPr>
        <w:t>Variabel Niat Beli Ulang (Y) memiliki nilai Cronbach’s Alpha sebesar 0,789 dan nilai Composite Reliability sebesar 0,798, sehingga dapat dikatakan bahwa pertanyaan yang digunakan pada variabel Niat Beli Ulang (Y) sangat reliabel.</w:t>
      </w:r>
      <w:r w:rsidRPr="00C753C6">
        <w:rPr>
          <w:rFonts w:ascii="Times New Roman" w:hAnsi="Times New Roman"/>
          <w:sz w:val="24"/>
          <w:szCs w:val="20"/>
          <w:shd w:val="clear" w:color="auto" w:fill="FFFFFF"/>
          <w:lang w:val="id-ID"/>
        </w:rPr>
        <w:t xml:space="preserve"> </w:t>
      </w:r>
      <w:r w:rsidRPr="00C753C6">
        <w:rPr>
          <w:rFonts w:ascii="Times New Roman" w:hAnsi="Times New Roman"/>
          <w:sz w:val="24"/>
          <w:szCs w:val="20"/>
          <w:shd w:val="clear" w:color="auto" w:fill="FFFFFF"/>
        </w:rPr>
        <w:t>Variabel Kualitas Pengalaman (Z) memiliki</w:t>
      </w:r>
      <w:r w:rsidRPr="00C753C6">
        <w:rPr>
          <w:sz w:val="24"/>
        </w:rPr>
        <w:t xml:space="preserve"> </w:t>
      </w:r>
      <w:r w:rsidRPr="00C753C6">
        <w:rPr>
          <w:rFonts w:ascii="Times New Roman" w:hAnsi="Times New Roman"/>
          <w:sz w:val="24"/>
          <w:szCs w:val="20"/>
          <w:shd w:val="clear" w:color="auto" w:fill="FFFFFF"/>
        </w:rPr>
        <w:t>nilai Cronbach’s Alpha sebesar 0,746 dan nilai Composite Reliability sebesar 0,752, sehingga dapat dikatakan bahwa pertanyaan yang digunakan pada variabel Kualitas Pengalaman (Z) sangat reliabel.</w:t>
      </w:r>
    </w:p>
    <w:p w14:paraId="5416BCA2" w14:textId="77777777" w:rsidR="005B0EA5" w:rsidRPr="005B0EA5" w:rsidRDefault="005B0EA5" w:rsidP="005B0EA5">
      <w:pPr>
        <w:spacing w:line="360" w:lineRule="auto"/>
        <w:ind w:right="13"/>
        <w:jc w:val="center"/>
        <w:rPr>
          <w:rFonts w:ascii="Times New Roman" w:hAnsi="Times New Roman" w:cs="Times New Roman"/>
          <w:sz w:val="24"/>
          <w:szCs w:val="24"/>
        </w:rPr>
      </w:pPr>
      <w:r w:rsidRPr="005B0EA5">
        <w:rPr>
          <w:rFonts w:ascii="Times New Roman" w:hAnsi="Times New Roman" w:cs="Times New Roman"/>
          <w:sz w:val="24"/>
          <w:szCs w:val="24"/>
        </w:rPr>
        <w:t>Sumber: Hasil Pengolahan Data, 2023</w:t>
      </w:r>
    </w:p>
    <w:p w14:paraId="31FA618F" w14:textId="77777777" w:rsidR="005B0EA5" w:rsidRPr="005B0EA5" w:rsidRDefault="005B0EA5" w:rsidP="005B0EA5">
      <w:pPr>
        <w:pStyle w:val="Heading4"/>
        <w:keepNext w:val="0"/>
        <w:keepLines w:val="0"/>
        <w:numPr>
          <w:ilvl w:val="0"/>
          <w:numId w:val="10"/>
        </w:numPr>
        <w:suppressAutoHyphens/>
        <w:spacing w:before="0" w:after="0" w:line="240" w:lineRule="auto"/>
        <w:jc w:val="both"/>
        <w:rPr>
          <w:rFonts w:ascii="Times New Roman" w:hAnsi="Times New Roman" w:cs="Times New Roman"/>
          <w:b w:val="0"/>
        </w:rPr>
      </w:pPr>
      <w:r w:rsidRPr="005B0EA5">
        <w:rPr>
          <w:rFonts w:ascii="Times New Roman" w:hAnsi="Times New Roman" w:cs="Times New Roman"/>
          <w:b w:val="0"/>
        </w:rPr>
        <w:t>Hasil uji hipotesa 1: Berdasarkan hasil nilai koefisien jalur sebesar 0.513 dengan p-values sebesar 0.000. Perolehan nilai koefisien tersebut menunjukkan adanya pengaruh positif signifikan dari gaya hidup (X</w:t>
      </w:r>
      <w:r w:rsidRPr="005B0EA5">
        <w:rPr>
          <w:rFonts w:ascii="Times New Roman" w:hAnsi="Times New Roman" w:cs="Times New Roman"/>
          <w:b w:val="0"/>
          <w:vertAlign w:val="superscript"/>
        </w:rPr>
        <w:t>1</w:t>
      </w:r>
      <w:r w:rsidRPr="005B0EA5">
        <w:rPr>
          <w:rFonts w:ascii="Times New Roman" w:hAnsi="Times New Roman" w:cs="Times New Roman"/>
          <w:b w:val="0"/>
        </w:rPr>
        <w:t xml:space="preserve">) terhadap niat beli ulang (Y). Hal ini </w:t>
      </w:r>
      <w:r w:rsidRPr="005B0EA5">
        <w:rPr>
          <w:rFonts w:ascii="Times New Roman" w:hAnsi="Times New Roman" w:cs="Times New Roman"/>
          <w:b w:val="0"/>
        </w:rPr>
        <w:lastRenderedPageBreak/>
        <w:t xml:space="preserve">sejalan dengan  penelitian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{"citationItems":[{"id":"ITEM-1","itemData":{"abstract":"This research aims The number of samples is 100 respondentswith the criteria who ever visited The Kings Resto Kupang at least twice.Samples were gained using accidental sampling technique. Data were collected using questionnaires, interviews, interview, and literature studies and internet exploration. Data analysis techniques used are quantitative descriptive, multiple linear regression analysis and hypothesis testing using the SPSS 16 application. Descriptive Analysis's results show that overall, the respondents gave high categorized perception assessment of Lifestyle variable and Repurchase Intention variable. While, variable Reference Group, the respondents gave middling category. From the results of Multiple Linear Regression Analysis found the mathematical equation: Y = 7,285 + 0,411X1 + 0,384X2. Both the F Test and t Test results show that simultaneously and partially, Lifestyle and Reference Group variable have a significant effect on Repurchase Intention. However, based on the value of Adjusted R 2 shows the contribution of the variable Lifestyle and Reference Group to Repurchase Intention is 48,3%.While 51.7% is influenced by other variables outside the focus of this study.","author":[{"dropping-particle":"","family":"Tae","given":"Bernadetha Ernayani","non-dropping-particle":"","parse-names":false,"suffix":""},{"dropping-particle":"","family":"Bessie","given":"Juita L D","non-dropping-particle":"","parse-names":false,"suffix":""}],"container-title":"Jurnal Transformatif","id":"ITEM-1","issue":"1","issued":{"date-parts":[["2021"]]},"page":"27-45","title":"Pengaruh Gaya Hidup Dan Kelompok Referensi Terhadap Minat Membeli Ulang (Repurchase Intention) (Survei Pada Pelanggan the Kings Resto Kupang)","type":"article-journal","volume":"10"},"uris":["http://www.mendeley.com/documents/?uuid=dde64b82-39a2-4d01-9667-9bcedd8e6552"]}],"mendeley":{"formattedCitation":"(Tae &amp; Bessie, 2021)","plainTextFormattedCitation":"(Tae &amp; Bessie, 2021)","previouslyFormattedCitation":"(Tae &amp; Bessie, 2021)"},"properties":{"noteIndex":0},"schema":"https://github.com/citation-style-language/schema/raw/master/csl-citation.json"}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(Tae &amp; Bessie, 2021)</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{"citationItems":[{"id":"ITEM-1","itemData":{"author":[{"dropping-particle":"","family":"Nugraheni","given":"Nursila Putri","non-dropping-particle":"","parse-names":false,"suffix":""},{"dropping-particle":"","family":"Istiatin","given":"","non-dropping-particle":"","parse-names":false,"suffix":""},{"dropping-particle":"","family":"Sarsono","given":"","non-dropping-particle":"","parse-names":false,"suffix":""}],"container-title":"iImu Ilmiah Edunomika","id":"ITEM-1","issue":"02","issued":{"date-parts":[["2020"]]},"page":"701-709","title":"MINAT BELI ULANG DITINJAU DARI SIKAP, GAYA HIDUP DAN PERSEPSI KEBERMANFAATAN (Studi Kasus Konsumen Luwes Gentan)","type":"article-journal","volume":"04"},"uris":["http://www.mendeley.com/documents/?uuid=2ab04435-bb10-4bcf-8b50-c691ba01c5ee"]}],"mendeley":{"formattedCitation":"(Nugraheni et al., 2020)","plainTextFormattedCitation":"(Nugraheni et al., 2020)","previouslyFormattedCitation":"(Nugraheni et al., 2020)"},"properties":{"noteIndex":0},"schema":"https://github.com/citation-style-language/schema/raw/master/csl-citation.json"}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(Nugraheni et al., 2020)</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{"citationItems":[{"id":"ITEM-1","itemData":{"abstract":"Many people think that covid-19 is not a serious disease, so they ignore health protocols. High number of positive cases in Indonesia is due to many people who do not implement health protocols according to government recommendations or there are still some people who ignore health protocols which can harm other people who always try to implement health protocols properly. This study aims to see how the lifestyle of the new adapted habitat community, knowledge, dinescape and repurchase intention at a restaurant in Bandung City and to see the influence of lifestyle, knowledge and dinescape on repurchase intentions at a restaurant in Bandung, both partially or simultaneously. This research uses descriptive verification method. The sample used is the people of Bandung City. The questionnaires were distributed evenly in five regions using path analysis and hypothesis testing. Based on the results of the study it can be ignored that lifestyle, knowledge and data have an effect on repurchase intentions at one of the restaurants in Bandung, either partially or simultaneously.","author":[{"dropping-particle":"","family":"Hapsari","given":"Ayuningtyas Y","non-dropping-particle":"","parse-names":false,"suffix":""},{"dropping-particle":"","family":"Rianti","given":"Irma","non-dropping-particle":"","parse-names":false,"suffix":""},{"dropping-particle":"","family":"Ramadhan","given":"Sigit","non-dropping-particle":"","parse-names":false,"suffix":""},{"dropping-particle":"","family":"Fauziyyah","given":"Shoffa A","non-dropping-particle":"","parse-names":false,"suffix":""},{"dropping-particle":"","family":"Putri","given":"Savira A","non-dropping-particle":"","parse-names":false,"suffix":""}],"container-title":"Journal Of Archaeology Of Egypt/Egyptology","id":"ITEM-1","issue":"10","issued":{"date-parts":[["2020"]]},"page":"3868","title":"Life Style, Knowledge And Dinescape Impact On Repurchase Intention (Case Study Of The Implementation Of Health Protocols In Restaurant“X”, Bandung City)","type":"article-journal","volume":"17"},"uris":["http://www.mendeley.com/documents/?uuid=0179e034-849f-41dc-b673-0125b684f8e7"]}],"mendeley":{"formattedCitation":"(Hapsari et al., 2020)","plainTextFormattedCitation":"(Hapsari et al., 2020)","previouslyFormattedCitation":"(Hapsari et al., 2020)"},"properties":{"noteIndex":0},"schema":"https://github.com/citation-style-language/schema/raw/master/csl-citation.json"}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(Hapsari et al., 2020)</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{"citationItems":[{"id":"ITEM-1","itemData":{"author":[{"dropping-particle":"","family":"Tang","given":"Sefnat Aristarkus","non-dropping-particle":"","parse-names":false,"suffix":""},{"dropping-particle":"","family":"Maro","given":"Yustina","non-dropping-particle":"","parse-names":false,"suffix":""}],"container-title":"International Journal of Multidisciplinary Research and Literature IJOMRAL","id":"ITEM-1","issued":{"date-parts":[["2022"]]},"page":"293-306","title":"INTEREST, THE EFFECT OF ADVERTISING ON ONLINE SITES AND LIFESTYLE IN THE ERA OF DIGITAL ON REPURCHASING","type":"article-journal"},"uris":["http://www.mendeley.com/documents/?uuid=f6f310f4-c52e-472d-b13e-4698c1e092f1"]}],"mendeley":{"formattedCitation":"(Tang &amp; Maro, 2022)","plainTextFormattedCitation":"(Tang &amp; Maro, 2022)","previouslyFormattedCitation":"(Tang &amp; Maro,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(Tang &amp; Maro, 2022)</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{"citationItems":[{"id":"ITEM-1","itemData":{"ISSN":"2085-2215","abstract":"The purpose of this study was to determine the effect of Lifestyle, Star advertising and trust in the interest in buying Shopee online. This research was conducted at the Islamic Batik University of Surakarta, the samples taken were 77 people using the proportionate stratified random sampling method. Data collection is done by distributing questionnaires using a 5-point Likert scale to measure 16 indicators. The analysis technique used is multiple linear regression. The results of this study indicate that each variable of Lifestyle, Ad Star, and Trust with buyers has a positive and significant effect on repurchase interest. This shows that lifestyle, advertising stars, and trust with buyers can increase repurchase.","author":[{"dropping-particle":"","family":"Katubi","given":"","non-dropping-particle":"","parse-names":false,"suffix":""}],"container-title":"Smooting: Jurnal Penelitian dan Kajian Ilmiah Fakultas Ekonomi Universitas Surakarta","id":"ITEM-1","issue":"3","issued":{"date-parts":[["2020"]]},"page":"203-219","title":"ANALISIS GAYA HIDUP, BINTANG IKLAN DAN KEPERCAYAAN TERHADAP MINAT BELI ULANG PADA KONSUMEN ONLINE SHOPEE (Studi Kasus Dilakukan pada Mahasiswa Universitas Islam Batik Surakarta Fakultas Ekonomi Prodi Manajemen)","type":"article-journal","volume":"18"},"uris":["http://www.mendeley.com/documents/?uuid=5b4435c3-ae69-47e9-8838-bb718134e3cd"]}],"mendeley":{"formattedCitation":"(Katubi, 2020)","plainTextFormattedCitation":"(Katubi, 2020)","previouslyFormattedCitation":"(Katubi, 2020)"},"properties":{"noteIndex":0},"schema":"https://github.com/citation-style-language/schema/raw/master/csl-citation.json"}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(Katubi, 2020)</w:t>
      </w:r>
      <w:r w:rsidRPr="005B0EA5">
        <w:rPr>
          <w:rFonts w:ascii="Times New Roman" w:hAnsi="Times New Roman" w:cs="Times New Roman"/>
          <w:b w:val="0"/>
        </w:rPr>
        <w:fldChar w:fldCharType="end"/>
      </w:r>
      <w:r w:rsidRPr="005B0EA5">
        <w:rPr>
          <w:rFonts w:ascii="Times New Roman" w:hAnsi="Times New Roman" w:cs="Times New Roman"/>
          <w:b w:val="0"/>
        </w:rPr>
        <w:t xml:space="preserve"> sesuai dengan teori pakar ahli (Minor dan Mowen, 2002) dalam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{"citationItems":[{"id":"ITEM-1","itemData":{"abstract":"This research aims The number of samples is 100 respondentswith the criteria who ever visited The Kings Resto Kupang at least twice.Samples were gained using accidental sampling technique. Data were collected using questionnaires, interviews, interview, and literature studies and internet exploration. Data analysis techniques used are quantitative descriptive, multiple linear regression analysis and hypothesis testing using the SPSS 16 application. Descriptive Analysis's results show that overall, the respondents gave high categorized perception assessment of Lifestyle variable and Repurchase Intention variable. While, variable Reference Group, the respondents gave middling category. From the results of Multiple Linear Regression Analysis found the mathematical equation: Y = 7,285 + 0,411X1 + 0,384X2. Both the F Test and t Test results show that simultaneously and partially, Lifestyle and Reference Group variable have a significant effect on Repurchase Intention. However, based on the value of Adjusted R 2 shows the contribution of the variable Lifestyle and Reference Group to Repurchase Intention is 48,3%.While 51.7% is influenced by other variables outside the focus of this study.","author":[{"dropping-particle":"","family":"Tae","given":"Bernadetha Ernayani","non-dropping-particle":"","parse-names":false,"suffix":""},{"dropping-particle":"","family":"Bessie","given":"Juita L D","non-dropping-particle":"","parse-names":false,"suffix":""}],"container-title":"Jurnal Transformatif","id":"ITEM-1","issue":"1","issued":{"date-parts":[["2021"]]},"page":"27-45","title":"Pengaruh Gaya Hidup Dan Kelompok Referensi Terhadap Minat Membeli Ulang (Repurchase Intention) (Survei Pada Pelanggan the Kings Resto Kupang)","type":"article-journal","volume":"10"},"uris":["http://www.mendeley.com/documents/?uuid=dde64b82-39a2-4d01-9667-9bcedd8e6552"]}],"mendeley":{"formattedCitation":"(Tae &amp; Bessie, 2021)","plainTextFormattedCitation":"(Tae &amp; Bessie, 2021)","previouslyFormattedCitation":"(Tae &amp; Bessie, 2021)"},"properties":{"noteIndex":0},"schema":"https://github.com/citation-style-language/schema/raw/master/csl-citation.json"}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(Tae &amp; Bessie, 2021)</w:t>
      </w:r>
      <w:r w:rsidRPr="005B0EA5">
        <w:rPr>
          <w:rFonts w:ascii="Times New Roman" w:hAnsi="Times New Roman" w:cs="Times New Roman"/>
          <w:b w:val="0"/>
        </w:rPr>
        <w:fldChar w:fldCharType="end"/>
      </w:r>
      <w:r w:rsidRPr="005B0EA5">
        <w:rPr>
          <w:rFonts w:ascii="Times New Roman" w:hAnsi="Times New Roman" w:cs="Times New Roman"/>
          <w:b w:val="0"/>
        </w:rPr>
        <w:t xml:space="preserve"> yang menyatakan bahwa gaya hidup yaitu tentang cara yang dipilih seseorang untuk menempatkan suatu kebutuhan secara kompleks. Yang menghasilkan bahwa gaya hidup konsumen bepengaruh secara positif dan signifikan terhadap niat beli ulang.</w:t>
      </w:r>
    </w:p>
    <w:p w14:paraId="6D7D8383" w14:textId="77777777" w:rsidR="005B0EA5" w:rsidRPr="005B0EA5" w:rsidRDefault="005B0EA5" w:rsidP="005B0EA5">
      <w:pPr>
        <w:pStyle w:val="Heading4"/>
        <w:keepNext w:val="0"/>
        <w:keepLines w:val="0"/>
        <w:numPr>
          <w:ilvl w:val="0"/>
          <w:numId w:val="10"/>
        </w:numPr>
        <w:suppressAutoHyphens/>
        <w:spacing w:before="0" w:after="0" w:line="240" w:lineRule="auto"/>
        <w:jc w:val="both"/>
        <w:rPr>
          <w:rFonts w:ascii="Times New Roman" w:hAnsi="Times New Roman" w:cs="Times New Roman"/>
          <w:b w:val="0"/>
        </w:rPr>
      </w:pPr>
      <w:r w:rsidRPr="005B0EA5">
        <w:rPr>
          <w:rFonts w:ascii="Times New Roman" w:hAnsi="Times New Roman" w:cs="Times New Roman"/>
          <w:b w:val="0"/>
        </w:rPr>
        <w:t>Hasil uji hipotesa 2: Berdasarkan hasil nilai koefisien jalur sebesar 0.139 dengan p-values sebesar 0.345. Perolehan nilai koefisien tersebut menunjukkan adanya pengaruh positif signifikan dari kesadaran merek (X</w:t>
      </w:r>
      <w:r w:rsidRPr="005B0EA5">
        <w:rPr>
          <w:rFonts w:ascii="Times New Roman" w:hAnsi="Times New Roman" w:cs="Times New Roman"/>
          <w:b w:val="0"/>
          <w:vertAlign w:val="superscript"/>
        </w:rPr>
        <w:t>2</w:t>
      </w:r>
      <w:r w:rsidRPr="005B0EA5">
        <w:rPr>
          <w:rFonts w:ascii="Times New Roman" w:hAnsi="Times New Roman" w:cs="Times New Roman"/>
          <w:b w:val="0"/>
        </w:rPr>
        <w:t xml:space="preserve">) terhadap niat beli ulang (Y). Hal ini sejalan dengan  penelitian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{"citationItems":[{"id":"ITEM-1","itemData":{"DOI":"10.14738/assrj.62.6264","abstract":"This study empirically investigates the moderating effect of brand attitude on the relationship between brand awareness and repurchases intention. The study proposes that the brand attitude acts as a quasi-moderator of the relationship between brand awareness and repurchase intention. The results support the predictions of the study. The results indicate that brand attitude moderates the relationship between brand awareness and repurchase intention such that when brand attitude is high, the relationship between brand awareness and repurchase intention is positive, and vice versa, when the brand attitude is low, the relationship between brand awareness and repurchase intention is negative. Furthermore, the results reveal that brand awareness and brand attitude has a positive relationship to repurchase intention. In other exploration results, found consumer-specific characteristics affect brand awareness. Consumer characteristics (e.g., ages, gender, and frequency of consumption (in times per month)) are not significantly and positively related to brand awareness, furthermore consumer characteristics is significantly and positively related to brand attitude","author":[{"dropping-particle":"","family":"Nurlaely","given":"Razak","non-dropping-particle":"","parse-names":false,"suffix":""},{"dropping-particle":"","family":".","given":"Orfyanny Syahreffy Themba","non-dropping-particle":"","parse-names":false,"suffix":""},{"dropping-particle":"","family":".","given":"Herman Sjahruddin","non-dropping-particle":"","parse-names":false,"suffix":""}],"container-title":"Advances in Social Sciences Research Journal","id":"ITEM-1","issue":"2","issued":{"date-parts":[["2019"]]},"title":"Brand awareness as predictors of repurchase intention: Brand attitude as a moderator","type":"article-journal","volume":"6"},"uris":["http://www.mendeley.com/documents/?uuid=417f2b24-a280-4e5e-9102-74e348843e0f"]}],"mendeley":{"formattedCitation":"(Nurlaely et al., 2019)","plainTextFormattedCitation":"(Nurlaely et al., 2019)","previouslyFormattedCitation":"(Nurlaely et al., 2019)"},"properties":{"noteIndex":0},"schema":"https://github.com/citation-style-language/schema/raw/master/csl-citation.json"}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(Nurlaely et al., 2019)</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{"citationItems":[{"id":"ITEM-1","itemData":{"DOI":"10.47191/ijsshr/v5-i11-40","author":[{"dropping-particle":"","family":"Rimiyati","given":"Hasnah","non-dropping-particle":"","parse-names":false,"suffix":""},{"dropping-particle":"","family":"Azmi","given":"Tegar Khoirul","non-dropping-particle":"","parse-names":false,"suffix":""}],"id":"ITEM-1","issue":"11","issued":{"date-parts":[["2022"]]},"page":"5107-5114","title":"International Journal of Social Science And Human Research The Influence of Perceived E-Service Quality , Promotional Mix , Brand Awareness and Online Repurchase Intention","type":"article-journal","volume":"05"},"uris":["http://www.mendeley.com/documents/?uuid=f14c7f08-4bc4-429b-9bae-8b0c781c4f11"]}],"mendeley":{"formattedCitation":"(Rimiyati &amp; Azmi, 2022)","plainTextFormattedCitation":"(Rimiyati &amp; Azmi, 2022)","previouslyFormattedCitation":"(Rimiyati &amp; Azmi,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(Rimiyati &amp; Azmi, 2022)</w:t>
      </w:r>
      <w:r w:rsidRPr="005B0EA5">
        <w:rPr>
          <w:rFonts w:ascii="Times New Roman" w:hAnsi="Times New Roman" w:cs="Times New Roman"/>
          <w:b w:val="0"/>
        </w:rPr>
        <w:fldChar w:fldCharType="end"/>
      </w:r>
      <w:r w:rsidRPr="005B0EA5">
        <w:rPr>
          <w:rFonts w:ascii="Times New Roman" w:hAnsi="Times New Roman" w:cs="Times New Roman"/>
          <w:b w:val="0"/>
        </w:rPr>
        <w:t xml:space="preserve"> dan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DOI":"https://doi.org/10.1108/JEAS-03-2019-0041","author":[{"dropping-particle":"","family":"Langga","given":"Ande","non-dropping-particle":"","parse-names":false,"suffix":""},{"dropping-particle":"","family":"Kusumawati","given":"Andriani","non-dropping-particle":"","parse-names":false,"suffix":""},{"dropping-particle":"","family":"Alhabsji","given":"Taher","non-dropping-particle":"","parse-names":false,"suffix":""}],"container-title":"Journal Of Economic and Administrative Sciences","id":"ITEM-1","issue":"4","issued":{"date-parts":[["2020"]]},"page":"577-595","title":"Intensive distribution and sales promotion for improving customer-based brand equity (CBBE), re-purchase intention and word-of-mouth (WOM)","type":"article-journal","volume":"37"},"uris":["http://www.mendeley.com/documents/?uuid=6d816385-c644-4d1b-a620-241d607ed89c"]}],"mendeley":{"formattedCitation":"(Langga et al., 2020)","plainTextFormattedCitation":"(Langga et al., 2020)","previouslyFormattedCitation":"(Langga et al., 2020)"},"properties":{"noteIndex":0},"schema":"https://github.com/citation-style-language/schema/raw/master/csl-citation.json"}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(Langga et al., 2020)</w:t>
      </w:r>
      <w:r w:rsidRPr="005B0EA5">
        <w:rPr>
          <w:rFonts w:ascii="Times New Roman" w:hAnsi="Times New Roman" w:cs="Times New Roman"/>
          <w:b w:val="0"/>
        </w:rPr>
        <w:fldChar w:fldCharType="end"/>
      </w:r>
      <w:r w:rsidRPr="005B0EA5">
        <w:rPr>
          <w:rFonts w:ascii="Times New Roman" w:hAnsi="Times New Roman" w:cs="Times New Roman"/>
          <w:b w:val="0"/>
        </w:rPr>
        <w:t xml:space="preserve">. sesuai dengan teori pakar ahli (Peter &amp; Olson, 2020) dalam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{"citationItems":[{"id":"ITEM-1","itemData":{"DOI":"10.14738/assrj.62.6264","abstract":"This study empirically investigates the moderating effect of brand attitude on the relationship between brand awareness and repurchases intention. The study proposes that the brand attitude acts as a quasi-moderator of the relationship between brand awareness and repurchase intention. The results support the predictions of the study. The results indicate that brand attitude moderates the relationship between brand awareness and repurchase intention such that when brand attitude is high, the relationship between brand awareness and repurchase intention is positive, and vice versa, when the brand attitude is low, the relationship between brand awareness and repurchase intention is negative. Furthermore, the results reveal that brand awareness and brand attitude has a positive relationship to repurchase intention. In other exploration results, found consumer-specific characteristics affect brand awareness. Consumer characteristics (e.g., ages, gender, and frequency of consumption (in times per month)) are not significantly and positively related to brand awareness, furthermore consumer characteristics is significantly and positively related to brand attitude","author":[{"dropping-particle":"","family":"Nurlaely","given":"Razak","non-dropping-particle":"","parse-names":false,"suffix":""},{"dropping-particle":"","family":".","given":"Orfyanny Syahreffy Themba","non-dropping-particle":"","parse-names":false,"suffix":""},{"dropping-particle":"","family":".","given":"Herman Sjahruddin","non-dropping-particle":"","parse-names":false,"suffix":""}],"container-title":"Advances in Social Sciences Research Journal","id":"ITEM-1","issue":"2","issued":{"date-parts":[["2019"]]},"title":"Brand awareness as predictors of repurchase intention: Brand attitude as a moderator","type":"article-journal","volume":"6"},"uris":["http://www.mendeley.com/documents/?uuid=417f2b24-a280-4e5e-9102-74e348843e0f"]}],"mendeley":{"formattedCitation":"(Nurlaely et al., 2019)","plainTextFormattedCitation":"(Nurlaely et al., 2019)","previouslyFormattedCitation":"(Nurlaely et al., 2019)"},"properties":{"noteIndex":0},"schema":"https://github.com/citation-style-language/schema/raw/master/csl-citation.json"}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(Nurlaely et al., 2019)</w:t>
      </w:r>
      <w:r w:rsidRPr="005B0EA5">
        <w:rPr>
          <w:rFonts w:ascii="Times New Roman" w:hAnsi="Times New Roman" w:cs="Times New Roman"/>
          <w:b w:val="0"/>
        </w:rPr>
        <w:fldChar w:fldCharType="end"/>
      </w:r>
      <w:r w:rsidRPr="005B0EA5">
        <w:rPr>
          <w:rFonts w:ascii="Times New Roman" w:hAnsi="Times New Roman" w:cs="Times New Roman"/>
          <w:b w:val="0"/>
        </w:rPr>
        <w:t xml:space="preserve"> yang menyatakan bahwa kesadaran merek menciptakan keakraban konsumen dengan merek, dan menunjukkan komitmen kepada pelanggan. Yang menghasilkan bahwa kesadaran merek bepengaruh secara positif dan signifikan terhadap niat beli ulang.</w:t>
      </w:r>
    </w:p>
    <w:p w14:paraId="032B2D42" w14:textId="7EF1D4D0" w:rsidR="005B0EA5" w:rsidRPr="005B0EA5" w:rsidRDefault="005B0EA5" w:rsidP="005B0EA5">
      <w:pPr>
        <w:pStyle w:val="Heading4"/>
        <w:keepNext w:val="0"/>
        <w:keepLines w:val="0"/>
        <w:numPr>
          <w:ilvl w:val="0"/>
          <w:numId w:val="10"/>
        </w:numPr>
        <w:suppressAutoHyphens/>
        <w:spacing w:before="0" w:after="0" w:line="240" w:lineRule="auto"/>
        <w:jc w:val="both"/>
        <w:rPr>
          <w:rFonts w:ascii="Times New Roman" w:hAnsi="Times New Roman" w:cs="Times New Roman"/>
          <w:b w:val="0"/>
        </w:rPr>
      </w:pPr>
      <w:r w:rsidRPr="005B0EA5">
        <w:rPr>
          <w:rFonts w:ascii="Times New Roman" w:hAnsi="Times New Roman" w:cs="Times New Roman"/>
          <w:b w:val="0"/>
        </w:rPr>
        <w:t>Hasil uji hipotesa 3: Berdasarkan hasil nilai koefisien jalur sebesar 0.073 dengan p-values sebesar 0.490. Perolehan nilai koefisien tersebut menunjukkan adanya pengaruh positif signifikan dari kualitas produk (X</w:t>
      </w:r>
      <w:r w:rsidRPr="005B0EA5">
        <w:rPr>
          <w:rFonts w:ascii="Times New Roman" w:hAnsi="Times New Roman" w:cs="Times New Roman"/>
          <w:b w:val="0"/>
          <w:vertAlign w:val="superscript"/>
        </w:rPr>
        <w:t>3</w:t>
      </w:r>
      <w:r w:rsidRPr="005B0EA5">
        <w:rPr>
          <w:rFonts w:ascii="Times New Roman" w:hAnsi="Times New Roman" w:cs="Times New Roman"/>
          <w:b w:val="0"/>
        </w:rPr>
        <w:t xml:space="preserve">) terhadap niat beli ulang (Y). Hal ini sejalan dengan  penelitian </w:t>
      </w:r>
      <w:r w:rsidRPr="005B0EA5">
        <w:rPr>
          <w:rFonts w:ascii="Times New Roman" w:hAnsi="Times New Roman" w:cs="Times New Roman"/>
          <w:b w:val="0"/>
        </w:rPr>
        <w:fldChar w:fldCharType="begin" w:fldLock="1"/>
      </w:r>
      <w:r w:rsidR="0015692F">
        <w:rPr>
          <w:rFonts w:ascii="Times New Roman" w:hAnsi="Times New Roman" w:cs="Times New Roman"/>
          <w:b w:val="0"/>
        </w:rPr>
        <w:instrText>ADDIN CSL_CITATION {"citationItems":[{"id":"ITEM-1","itemData":{"abstract":"… yang mempengaruhi minat beli ulang adalah kualitas produk, kepuasan pelanggan dan … produk, kepuasan pelanggan, dan word of mouth terhadap minat beli ulang. Populasi yang …","author":[{"dropping-particle":"","family":"Maulana","given":"Amnar Zaki","non-dropping-particle":"","parse-names":false,"suffix":""},{"dropping-particle":"","family":"Sukresna","given":"I Made","non-dropping-particle":"","parse-names":false,"suffix":""}],"container-title":"Diponegoro Journal Of Management","id":"ITEM-1","issue":"1","issued":{"date-parts":[["2022"]]},"page":"1-15","title":"Pengaruh Kualitas Produk, Kepuasan Pelanggan Dan Word Of Mouth Terhadap Minat Beli Ulang Konsumen (Studi: Pada Pelanggan Produk Roti Que Bread Di Kota Bogor)","type":"article-journal","volume":"11"},"uris":["http://www.mendeley.com/documents/?uuid=d9e3af40-b785-49de-a395-550db04869ac"]}],"mendeley":{"formattedCitation":"(Maulana &amp; Sukresna, 2022)","plainTextFormattedCitation":"(Maulana &amp; Sukresna, 2022)","previouslyFormattedCitation":"(Maulana &amp; Sukresna,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(Maulana &amp; Sukresna, 2022)</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{"citationItems":[{"id":"ITEM-1","itemData":{"abstract":"… Retailer Perceived Quality and Retailer Loyalty with Purchase Intention: A Study of Indian Food Retail Brands … Effect of Quality and Price on Customer Satisfaction and Commitment in Iran Auto Industry … Customer Repurchase Intention: A General Structural Equation Model …","author":[{"dropping-particle":"","family":"Made","given":"Mahendrayanti","non-dropping-particle":"","parse-names":false,"suffix":""}],"container-title":"American Journal of Humanities and Social Sciences Research (AJHSSR)","id":"ITEM-1","issue":"1","issued":{"date-parts":[["2021"]]},"page":"182-188","title":"THE EFFECT OF PRICE PERCEPTION , PRODUCT QUALITY , AND SERVICE QUALITY ON REPURCHASE INTENTION Made Mahendrayanti , I Made Wardana","type":"article-journal"},"uris":["http://www.mendeley.com/documents/?uuid=dfda4fcb-25d8-4db4-950f-073b52e40aab"]}],"mendeley":{"formattedCitation":"(Made, 2021)","plainTextFormattedCitation":"(Made, 2021)","previouslyFormattedCitation":"(Made, 2021)"},"properties":{"noteIndex":0},"schema":"https://github.com/citation-style-language/schema/raw/master/csl-citation.json"}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(Made, 2021)</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{"citationItems":[{"id":"ITEM-1","itemData":{"DOI":"10.22219/jamanika.v1i4.19407","abstract":"This study aims to examine and analyze the effect of product quality on repurchase intention, service quality on repurchase intention at Café Pesenkopi Malang. The population in this study were all consumers who had bought at a coffee shop using samples is 100 consumers. The sampling technique used snowball sampling and the data collection technique used an online questionnaire through social media. The analysis tool uses Smart PLS 3.0. The results of this study indicate that there is a positive and significant effect of product quality on repurchase intention, and service quality on repurchase intention. The dominant variable on consumer repurchase intention is product quality.","author":[{"dropping-particle":"","family":"Rizki","given":"Erwin Fiki","non-dropping-particle":"","parse-names":false,"suffix":""},{"dropping-particle":"","family":"Juliati","given":"Ratih","non-dropping-particle":"","parse-names":false,"suffix":""},{"dropping-particle":"","family":"Praharjo","given":"Ardik","non-dropping-particle":"","parse-names":false,"suffix":""}],"container-title":"Jamanika (Jurnal Manajemen Bisnis Dan Kewirausahaan","id":"ITEM-1","issue":"4","issued":{"date-parts":[["2021"]]},"title":"The Effect of Product Quality and Service Quality on Repurchasing Intention","type":"article-journal","volume":"1"},"uris":["http://www.mendeley.com/documents/?uuid=fd8b27b4-b9d4-4832-9beb-68c54553cff1"]}],"mendeley":{"formattedCitation":"(Rizki et al., 2021)","plainTextFormattedCitation":"(Rizki et al., 2021)","previouslyFormattedCitation":"(Rizki et al., 2021)"},"properties":{"noteIndex":0},"schema":"https://github.com/citation-style-language/schema/raw/master/csl-citation.json"}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(Rizki et al., 2021)</w:t>
      </w:r>
      <w:r w:rsidRPr="005B0EA5">
        <w:rPr>
          <w:rFonts w:ascii="Times New Roman" w:hAnsi="Times New Roman" w:cs="Times New Roman"/>
          <w:b w:val="0"/>
        </w:rPr>
        <w:fldChar w:fldCharType="end"/>
      </w:r>
      <w:r w:rsidRPr="005B0EA5">
        <w:rPr>
          <w:rFonts w:ascii="Times New Roman" w:hAnsi="Times New Roman" w:cs="Times New Roman"/>
          <w:b w:val="0"/>
        </w:rPr>
        <w:t xml:space="preserve">,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{"citationItems":[{"id":"ITEM-1","itemData":{"author":[{"dropping-particle":"","family":"Mokoginta","given":"Fairus Akbar Ali","non-dropping-particle":"","parse-names":false,"suffix":""},{"dropping-particle":"","family":"Tumbuan","given":"Willem J.F.A.","non-dropping-particle":"","parse-names":false,"suffix":""},{"dropping-particle":"","family":"Saerang","given":"Regina T.","non-dropping-particle":"","parse-names":false,"suffix":""}],"id":"ITEM-1","issue":"3","issued":{"date-parts":[["2022"]]},"page":"660-668","title":"THE INFLUENCE OF SERVICE QUALITY AND PRODUCT QUALITY ON REPURCHASE INTENTION AT KOPI KENANGAN MANADO TOWN SQUARE Jurnal EMBA Vol . 9 No . 3 Juli 2022 , Hal . 660-668","type":"article-journal","volume":"9"},"uris":["http://www.mendeley.com/documents/?uuid=908b6ed1-3f2d-4be0-a880-a230714248bc"]}],"mendeley":{"formattedCitation":"(Mokoginta et al., 2022)","plainTextFormattedCitation":"(Mokoginta et al., 2022)","previouslyFormattedCitation":"(Mokoginta et al.,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(Mokoginta et al., 2022)</w:t>
      </w:r>
      <w:r w:rsidRPr="005B0EA5">
        <w:rPr>
          <w:rFonts w:ascii="Times New Roman" w:hAnsi="Times New Roman" w:cs="Times New Roman"/>
          <w:b w:val="0"/>
        </w:rPr>
        <w:fldChar w:fldCharType="end"/>
      </w:r>
      <w:r w:rsidRPr="005B0EA5">
        <w:rPr>
          <w:rFonts w:ascii="Times New Roman" w:hAnsi="Times New Roman" w:cs="Times New Roman"/>
          <w:b w:val="0"/>
        </w:rPr>
        <w:t xml:space="preserve"> dan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{"citationItems":[{"id":"ITEM-1","itemData":{"author":[{"dropping-particle":"","family":"Pasaribu","given":"Julianti Fernanda","non-dropping-particle":"","parse-names":false,"suffix":""},{"dropping-particle":"","family":"Suyono","given":"Joko","non-dropping-particle":"","parse-names":false,"suffix":""},{"dropping-particle":"","family":"Elisabeth","given":"Damarsari Ratnasahara","non-dropping-particle":"","parse-names":false,"suffix":""}],"id":"ITEM-1","issue":"2","issued":{"date-parts":[["2019"]]},"page":"137-145","title":"The Impact of Lifestyle , Brand Awareness , Product Quality , on Purchasing Decisions And Repurchase Intention Products for East Java &amp; Co","type":"article-journal","volume":"2"},"uris":["http://www.mendeley.com/documents/?uuid=3592a444-8d8e-44f4-84f5-989de2f54de7"]}],"mendeley":{"formattedCitation":"(Pasaribu et al., 2019)","plainTextFormattedCitation":"(Pasaribu et al., 2019)","previouslyFormattedCitation":"(Pasaribu et al., 2019)"},"properties":{"noteIndex":0},"schema":"https://github.com/citation-style-language/schema/raw/master/csl-citation.json"}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(Pasaribu et al., 2019)</w:t>
      </w:r>
      <w:r w:rsidRPr="005B0EA5">
        <w:rPr>
          <w:rFonts w:ascii="Times New Roman" w:hAnsi="Times New Roman" w:cs="Times New Roman"/>
          <w:b w:val="0"/>
        </w:rPr>
        <w:fldChar w:fldCharType="end"/>
      </w:r>
      <w:r w:rsidRPr="005B0EA5">
        <w:rPr>
          <w:rFonts w:ascii="Times New Roman" w:hAnsi="Times New Roman" w:cs="Times New Roman"/>
          <w:b w:val="0"/>
        </w:rPr>
        <w:t xml:space="preserve">. sesuai dengan teori pakar ahli (Maria dan Anshori, 2013) dalam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{"citationItems":[{"id":"ITEM-1","itemData":{"abstract":"… yang mempengaruhi minat beli ulang adalah kualitas produk, kepuasan pelanggan dan … produk, kepuasan pelanggan, dan word of mouth terhadap minat beli ulang. Populasi yang …","author":[{"dropping-particle":"","family":"Maulana","given":"Amnar Zaki","non-dropping-particle":"","parse-names":false,"suffix":""},{"dropping-particle":"","family":"Sukresna","given":"I Made","non-dropping-particle":"","parse-names":false,"suffix":""}],"container-title":"Diponegoro Journal Of Management","id":"ITEM-1","issue":"1","issued":{"date-parts":[["2022"]]},"page":"1-15","title":"Pengaruh Kualitas Produk, Kepuasan Pelanggan Dan Word Of Mouth Terhadap Minat Beli Ulang Konsumen (Studi: Pada Pelanggan Produk Roti Que Bread Di Kota Bogor)","type":"article-journal","volume":"11"},"uris":["http://www.mendeley.com/documents/?uuid=d9e3af40-b785-49de-a395-550db04869ac"]}],"mendeley":{"formattedCitation":"(Maulana &amp; Sukresna, 2022)","plainTextFormattedCitation":"(Maulana &amp; Sukresna, 2022)","previouslyFormattedCitation":"(Maulana &amp; Sukresna,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(Maulana &amp; Sukresna, 2022)</w:t>
      </w:r>
      <w:r w:rsidRPr="005B0EA5">
        <w:rPr>
          <w:rFonts w:ascii="Times New Roman" w:hAnsi="Times New Roman" w:cs="Times New Roman"/>
          <w:b w:val="0"/>
        </w:rPr>
        <w:fldChar w:fldCharType="end"/>
      </w:r>
      <w:r w:rsidRPr="005B0EA5">
        <w:rPr>
          <w:rFonts w:ascii="Times New Roman" w:hAnsi="Times New Roman" w:cs="Times New Roman"/>
          <w:b w:val="0"/>
        </w:rPr>
        <w:t xml:space="preserve"> yang menyatakan bahwa kualitas produk mencakup keseluruhan karakteristik produk dan jasa yang digunakan untuk memenuhi harapan pelanggan. Menyatakan bahwa kualitas produk berpengaruh positif terhadap niat beli ulang.</w:t>
      </w:r>
    </w:p>
    <w:p w14:paraId="2A73E969" w14:textId="77777777" w:rsidR="005B0EA5" w:rsidRPr="005B0EA5" w:rsidRDefault="005B0EA5" w:rsidP="005B0EA5">
      <w:pPr>
        <w:pStyle w:val="Heading4"/>
        <w:keepNext w:val="0"/>
        <w:keepLines w:val="0"/>
        <w:numPr>
          <w:ilvl w:val="0"/>
          <w:numId w:val="10"/>
        </w:numPr>
        <w:suppressAutoHyphens/>
        <w:spacing w:before="0" w:after="0" w:line="240" w:lineRule="auto"/>
        <w:jc w:val="both"/>
        <w:rPr>
          <w:rFonts w:ascii="Times New Roman" w:hAnsi="Times New Roman" w:cs="Times New Roman"/>
          <w:b w:val="0"/>
        </w:rPr>
      </w:pPr>
      <w:r w:rsidRPr="005B0EA5">
        <w:rPr>
          <w:rFonts w:ascii="Times New Roman" w:hAnsi="Times New Roman" w:cs="Times New Roman"/>
          <w:b w:val="0"/>
        </w:rPr>
        <w:t>Hasil uji hipotesa 4: Berdasarkan hasil nilai koefisien jalur sebesar -0.073 dengan p-values sebesar 0.607. Perolehan nilai koefisien tesebut menunjukkan adanya pengaruh negatif dan tidak signifikan dari gaya hidup (X</w:t>
      </w:r>
      <w:r w:rsidRPr="005B0EA5">
        <w:rPr>
          <w:rFonts w:ascii="Times New Roman" w:hAnsi="Times New Roman" w:cs="Times New Roman"/>
          <w:b w:val="0"/>
          <w:vertAlign w:val="superscript"/>
        </w:rPr>
        <w:t>1</w:t>
      </w:r>
      <w:r w:rsidRPr="005B0EA5">
        <w:rPr>
          <w:rFonts w:ascii="Times New Roman" w:hAnsi="Times New Roman" w:cs="Times New Roman"/>
          <w:b w:val="0"/>
        </w:rPr>
        <w:t xml:space="preserve">) terhadap niat beli ulang (Y) dengan dimoderasi oleh kualitas pengalaman (Z). Hasil penelitian ini tertolak karna kualitas pengalaman sebagai moderasi prediktor, sehingga pengujian ini tidak sesuai dengan kajian teori (Tjiptono, 2019) dalam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{"citationItems":[{"id":"ITEM-1","itemData":{"ISSN":"2337-3792","abstract":"This research aims to analyze the influence of product diversity and sales promotion on customer repurchase intention in Lazada Online Store through customer satisfaction as an intervening variable. The sampling method used in this research is non-probability sampling with purposive sampling technique. The sample collected was 100 respondents where the respondents who were taken had criteria as Lazada e-commerce users in Semarang who had made a purchase at least once at Lazada e-commerce during 2020 to 2021. The questionnaire method used consisted of open and closed questions. The data were then analyzed quantitatively and structurally using Structural Equation Modeling (SEM) method using the Analysis Moment of Strcutural (AMOS) program ver.24 as the analysis tool. The results showed that product diversity and sales promotion had a positive and significant effect on customer satisfaction and repurchase intention. Meanwhile, consumer satisfaction as an intervening variable has a positive and significant effect on repurchase intention.","author":[{"dropping-particle":"","family":"Citra","given":"Berliana Hapsari","non-dropping-particle":"","parse-names":false,"suffix":""},{"dropping-particle":"","family":"Astuti","given":"Sri Rahayu Tri","non-dropping-particle":"","parse-names":false,"suffix":""}],"container-title":"Diponegoro Journal of Management","id":"ITEM-1","issue":"2","issued":{"date-parts":[["2022"]]},"page":"1-15","title":"Pengaruh Keragaman Produk dan Promosi Penjualan Terhadap Minat Beli Ulang di Toko Online Lazada dengan Kepuasan Konsumen Sebagai Variabel Intervening","type":"article-journal","volume":"11"},"uris":["http://www.mendeley.com/documents/?uuid=a30a562d-fc10-419d-805d-25e11fd28d6b"]}],"mendeley":{"formattedCitation":"(Citra &amp; Astuti, 2022)","plainTextFormattedCitation":"(Citra &amp; Astuti, 2022)","previouslyFormattedCitation":"(Citra &amp; Astuti,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(Citra &amp; Astuti, 2022)</w:t>
      </w:r>
      <w:r w:rsidRPr="005B0EA5">
        <w:rPr>
          <w:rFonts w:ascii="Times New Roman" w:hAnsi="Times New Roman" w:cs="Times New Roman"/>
          <w:b w:val="0"/>
        </w:rPr>
        <w:fldChar w:fldCharType="end"/>
      </w:r>
      <w:r w:rsidRPr="005B0EA5">
        <w:rPr>
          <w:rFonts w:ascii="Times New Roman" w:hAnsi="Times New Roman" w:cs="Times New Roman"/>
          <w:b w:val="0"/>
        </w:rPr>
        <w:t xml:space="preserve"> yang menyatakan bahwa kepuasan konsumen dirumuskan sebagai peringkat pasca pembelian, dalam peringkat ini, persepsi kinerja produk atau layanan alternatif yang dipilih melampaui atau memenuhi harapan prapembelian. Menyatakan bahwa kepuasan konsumen berpengaruh negatif terhadap niat beli ulang.</w:t>
      </w:r>
    </w:p>
    <w:p w14:paraId="3BCE2FF9" w14:textId="77777777" w:rsidR="005B0EA5" w:rsidRPr="005B0EA5" w:rsidRDefault="005B0EA5" w:rsidP="005B0EA5">
      <w:pPr>
        <w:pStyle w:val="Heading4"/>
        <w:keepNext w:val="0"/>
        <w:keepLines w:val="0"/>
        <w:numPr>
          <w:ilvl w:val="0"/>
          <w:numId w:val="10"/>
        </w:numPr>
        <w:suppressAutoHyphens/>
        <w:spacing w:before="0" w:after="0" w:line="240" w:lineRule="auto"/>
        <w:jc w:val="both"/>
        <w:rPr>
          <w:rFonts w:ascii="Times New Roman" w:hAnsi="Times New Roman" w:cs="Times New Roman"/>
          <w:b w:val="0"/>
        </w:rPr>
      </w:pPr>
      <w:r w:rsidRPr="005B0EA5">
        <w:rPr>
          <w:rFonts w:ascii="Times New Roman" w:hAnsi="Times New Roman" w:cs="Times New Roman"/>
          <w:b w:val="0"/>
        </w:rPr>
        <w:t>Hasil uji hipotesa 5: Berdasarkan hasil nilai koefisien jalur sebesar 0.305 dengan p-values sebesar 0.073. Perolehan nilai koefisien tesebut menunjukkan adanya pengaruh positif dan signifikan dari kesadaran merek (X</w:t>
      </w:r>
      <w:r w:rsidRPr="005B0EA5">
        <w:rPr>
          <w:rFonts w:ascii="Times New Roman" w:hAnsi="Times New Roman" w:cs="Times New Roman"/>
          <w:b w:val="0"/>
          <w:vertAlign w:val="superscript"/>
        </w:rPr>
        <w:t>2</w:t>
      </w:r>
      <w:r w:rsidRPr="005B0EA5">
        <w:rPr>
          <w:rFonts w:ascii="Times New Roman" w:hAnsi="Times New Roman" w:cs="Times New Roman"/>
          <w:b w:val="0"/>
        </w:rPr>
        <w:t xml:space="preserve">) terhadap niat beli ulang (Y) dengan dimoderasi oleh kualitas pengalaman (Z). Pengujian ini sesuai dengan kajian teori (Tjiptono, 2019) dalam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{"citationItems":[{"id":"ITEM-1","itemData":{"ISSN":"2337-3792","abstract":"This research aims to analyze the influence of product diversity and sales promotion on customer repurchase intention in Lazada Online Store through customer satisfaction as an intervening variable. The sampling method used in this research is non-probability sampling with purposive sampling technique. The sample collected was 100 respondents where the respondents who were taken had criteria as Lazada e-commerce users in Semarang who had made a purchase at least once at Lazada e-commerce during 2020 to 2021. The questionnaire method used consisted of open and closed questions. The data were then analyzed quantitatively and structurally using Structural Equation Modeling (SEM) method using the Analysis Moment of Strcutural (AMOS) program ver.24 as the analysis tool. The results showed that product diversity and sales promotion had a positive and significant effect on customer satisfaction and repurchase intention. Meanwhile, consumer satisfaction as an intervening variable has a positive and significant effect on repurchase intention.","author":[{"dropping-particle":"","family":"Citra","given":"Berliana Hapsari","non-dropping-particle":"","parse-names":false,"suffix":""},{"dropping-particle":"","family":"Astuti","given":"Sri Rahayu Tri","non-dropping-particle":"","parse-names":false,"suffix":""}],"container-title":"Diponegoro Journal of Management","id":"ITEM-1","issue":"2","issued":{"date-parts":[["2022"]]},"page":"1-15","title":"Pengaruh Keragaman Produk dan Promosi Penjualan Terhadap Minat Beli Ulang di Toko Online Lazada dengan Kepuasan Konsumen Sebagai Variabel Intervening","type":"article-journal","volume":"11"},"uris":["http://www.mendeley.com/documents/?uuid=a30a562d-fc10-419d-805d-25e11fd28d6b"]}],"mendeley":{"formattedCitation":"(Citra &amp; Astuti, 2022)","plainTextFormattedCitation":"(Citra &amp; Astuti, 2022)","previouslyFormattedCitation":"(Citra &amp; Astuti,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(Citra &amp; Astuti, 2022)</w:t>
      </w:r>
      <w:r w:rsidRPr="005B0EA5">
        <w:rPr>
          <w:rFonts w:ascii="Times New Roman" w:hAnsi="Times New Roman" w:cs="Times New Roman"/>
          <w:b w:val="0"/>
        </w:rPr>
        <w:fldChar w:fldCharType="end"/>
      </w:r>
      <w:r w:rsidRPr="005B0EA5">
        <w:rPr>
          <w:rFonts w:ascii="Times New Roman" w:hAnsi="Times New Roman" w:cs="Times New Roman"/>
          <w:b w:val="0"/>
        </w:rPr>
        <w:t xml:space="preserve"> yang menyatakan bahwa kepuasan konsumen dirumuskan sebagai peringkat pasca pembelian, dalam peringkat ini, persepsi kinerja produk atau layanan alternatif yang dipilih melampaui atau memenuhi harapan prapembelian. Menyatakan bahwa kepuasan konsumen berpengaruh positifterhadap niat beli ulang.</w:t>
      </w:r>
    </w:p>
    <w:p w14:paraId="7013313B" w14:textId="77777777" w:rsidR="005B0EA5" w:rsidRPr="005B0EA5" w:rsidRDefault="005B0EA5" w:rsidP="005B0EA5">
      <w:pPr>
        <w:pStyle w:val="Heading4"/>
        <w:keepNext w:val="0"/>
        <w:keepLines w:val="0"/>
        <w:numPr>
          <w:ilvl w:val="0"/>
          <w:numId w:val="10"/>
        </w:numPr>
        <w:suppressAutoHyphens/>
        <w:spacing w:before="0" w:after="0" w:line="240" w:lineRule="auto"/>
        <w:jc w:val="both"/>
        <w:rPr>
          <w:rFonts w:ascii="Times New Roman" w:hAnsi="Times New Roman" w:cs="Times New Roman"/>
          <w:b w:val="0"/>
        </w:rPr>
      </w:pPr>
      <w:r w:rsidRPr="005B0EA5">
        <w:rPr>
          <w:rFonts w:ascii="Times New Roman" w:hAnsi="Times New Roman" w:cs="Times New Roman"/>
          <w:b w:val="0"/>
        </w:rPr>
        <w:t>Hasil uji hipotesa 6: Berdasarkan hasil nilai koefisien jalur sebesar -0.352 dengan p-values sebesar 0.203. Perolehan nilai koefisien tesebut menunjukkan adanya pengaruh negatif dan tidak signifikan dari kualitas produk (X</w:t>
      </w:r>
      <w:r w:rsidRPr="005B0EA5">
        <w:rPr>
          <w:rFonts w:ascii="Times New Roman" w:hAnsi="Times New Roman" w:cs="Times New Roman"/>
          <w:b w:val="0"/>
          <w:vertAlign w:val="superscript"/>
        </w:rPr>
        <w:t>3</w:t>
      </w:r>
      <w:r w:rsidRPr="005B0EA5">
        <w:rPr>
          <w:rFonts w:ascii="Times New Roman" w:hAnsi="Times New Roman" w:cs="Times New Roman"/>
          <w:b w:val="0"/>
        </w:rPr>
        <w:t xml:space="preserve">) terhadap niat beli ulang (Y) dengan dimoderasi oleh kualitas pengalaman (Z). Hasil penelitian ini tertolak karna kualitas pengalaman sebagai moderasi prediktor, sehingga pengujian ini tidak sesuai dengan kajian teori (Tjiptono, 2019) dalam </w:t>
      </w:r>
      <w:r w:rsidRPr="005B0EA5">
        <w:rPr>
          <w:rFonts w:ascii="Times New Roman" w:hAnsi="Times New Roman" w:cs="Times New Roman"/>
          <w:b w:val="0"/>
        </w:rPr>
        <w:fldChar w:fldCharType="begin" w:fldLock="1"/>
      </w:r>
      <w:r w:rsidRPr="005B0EA5">
        <w:rPr>
          <w:rFonts w:ascii="Times New Roman" w:hAnsi="Times New Roman" w:cs="Times New Roman"/>
          <w:b w:val="0"/>
        </w:rPr>
        <w:instrText>ADDIN CSL_CITATION {"citationItems":[{"id":"ITEM-1","itemData":{"ISSN":"2337-3792","abstract":"This research aims to analyze the influence of product diversity and sales promotion on customer repurchase intention in Lazada Online Store through customer satisfaction as an intervening variable. The sampling method used in this research is non-probability sampling with purposive sampling technique. The sample collected was 100 respondents where the respondents who were taken had criteria as Lazada e-commerce users in Semarang who had made a purchase at least once at Lazada e-commerce during 2020 to 2021. The questionnaire method used consisted of open and closed questions. The data were then analyzed quantitatively and structurally using Structural Equation Modeling (SEM) method using the Analysis Moment of Strcutural (AMOS) program ver.24 as the analysis tool. The results showed that product diversity and sales promotion had a positive and significant effect on customer satisfaction and repurchase intention. Meanwhile, consumer satisfaction as an intervening variable has a positive and significant effect on repurchase intention.","author":[{"dropping-particle":"","family":"Citra","given":"Berliana Hapsari","non-dropping-particle":"","parse-names":false,"suffix":""},{"dropping-particle":"","family":"Astuti","given":"Sri Rahayu Tri","non-dropping-particle":"","parse-names":false,"suffix":""}],"container-title":"Diponegoro Journal of Management","id":"ITEM-1","issue":"2","issued":{"date-parts":[["2022"]]},"page":"1-15","title":"Pengaruh Keragaman Produk dan Promosi Penjualan Terhadap Minat Beli Ulang di Toko Online Lazada dengan Kepuasan Konsumen Sebagai Variabel Intervening","type":"article-journal","volume":"11"},"uris":["http://www.mendeley.com/documents/?uuid=a30a562d-fc10-419d-805d-25e11fd28d6b"]}],"mendeley":{"formattedCitation":"(Citra &amp; Astuti, 2022)","plainTextFormattedCitation":"(Citra &amp; Astuti, 2022)","previouslyFormattedCitation":"(Citra &amp; Astuti, 2022)"},"properties":{"noteIndex":0},"schema":"https://github.com/citation-style-language/schema/raw/master/csl-citation.json"}</w:instrText>
      </w:r>
      <w:r w:rsidRPr="005B0EA5">
        <w:rPr>
          <w:rFonts w:ascii="Times New Roman" w:hAnsi="Times New Roman" w:cs="Times New Roman"/>
          <w:b w:val="0"/>
        </w:rPr>
        <w:fldChar w:fldCharType="separate"/>
      </w:r>
      <w:r w:rsidRPr="005B0EA5">
        <w:rPr>
          <w:rFonts w:ascii="Times New Roman" w:hAnsi="Times New Roman" w:cs="Times New Roman"/>
          <w:b w:val="0"/>
          <w:noProof/>
        </w:rPr>
        <w:t>(Citra &amp; Astuti, 2022)</w:t>
      </w:r>
      <w:r w:rsidRPr="005B0EA5">
        <w:rPr>
          <w:rFonts w:ascii="Times New Roman" w:hAnsi="Times New Roman" w:cs="Times New Roman"/>
          <w:b w:val="0"/>
        </w:rPr>
        <w:fldChar w:fldCharType="end"/>
      </w:r>
      <w:r w:rsidRPr="005B0EA5">
        <w:rPr>
          <w:rFonts w:ascii="Times New Roman" w:hAnsi="Times New Roman" w:cs="Times New Roman"/>
          <w:b w:val="0"/>
        </w:rPr>
        <w:t xml:space="preserve"> yang menyatakan bahwa kepuasan konsumen dirumuskan sebagai peringkat pasca </w:t>
      </w:r>
      <w:r w:rsidRPr="005B0EA5">
        <w:rPr>
          <w:rFonts w:ascii="Times New Roman" w:hAnsi="Times New Roman" w:cs="Times New Roman"/>
          <w:b w:val="0"/>
        </w:rPr>
        <w:lastRenderedPageBreak/>
        <w:t>pembelian, dalam peringkat ini, persepsi kinerja produk atau layanan alternatif yang dipilih melampaui atau memenuhi harapan prapembelian. Menyatakan bahwa kepuasan konsumen berpengaruh negatif terhadap niat beli ulang.</w:t>
      </w:r>
    </w:p>
    <w:p w14:paraId="1FE1BA06" w14:textId="77777777" w:rsidR="005B0EA5" w:rsidRDefault="005B0EA5" w:rsidP="005B0EA5">
      <w:pPr>
        <w:spacing w:line="276" w:lineRule="auto"/>
        <w:ind w:left="568"/>
        <w:jc w:val="both"/>
        <w:rPr>
          <w:bCs/>
          <w:sz w:val="24"/>
          <w:szCs w:val="20"/>
          <w:lang w:val="id-ID"/>
        </w:rPr>
      </w:pPr>
    </w:p>
    <w:p w14:paraId="539E1739" w14:textId="0F63C516" w:rsidR="005B0EA5" w:rsidRPr="005B0EA5" w:rsidRDefault="005B0EA5" w:rsidP="005B0EA5">
      <w:pPr>
        <w:pStyle w:val="ListParagraph"/>
        <w:numPr>
          <w:ilvl w:val="0"/>
          <w:numId w:val="3"/>
        </w:numPr>
        <w:spacing w:line="276" w:lineRule="auto"/>
        <w:jc w:val="left"/>
        <w:rPr>
          <w:rFonts w:ascii="Times New Roman" w:hAnsi="Times New Roman"/>
          <w:bCs/>
          <w:sz w:val="24"/>
          <w:szCs w:val="20"/>
          <w:lang w:val="id-ID"/>
        </w:rPr>
      </w:pPr>
      <w:r w:rsidRPr="005B0EA5">
        <w:rPr>
          <w:rFonts w:ascii="Times New Roman" w:hAnsi="Times New Roman"/>
          <w:bCs/>
          <w:sz w:val="24"/>
          <w:szCs w:val="20"/>
          <w:lang w:val="id-ID"/>
        </w:rPr>
        <w:t>Temuan Pada Model Penelitian</w:t>
      </w:r>
    </w:p>
    <w:p w14:paraId="30D3C0A2" w14:textId="4691C32B" w:rsidR="005B0EA5" w:rsidRDefault="005B0EA5" w:rsidP="005B0EA5">
      <w:pPr>
        <w:jc w:val="center"/>
      </w:pPr>
      <w:r>
        <w:rPr>
          <w:noProof/>
        </w:rPr>
        <w:drawing>
          <wp:inline distT="0" distB="0" distL="0" distR="0" wp14:anchorId="60F92AED" wp14:editId="670C49C2">
            <wp:extent cx="3473450" cy="2209001"/>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3-05-04 at 14.08.21.jpeg"/>
                    <pic:cNvPicPr/>
                  </pic:nvPicPr>
                  <pic:blipFill rotWithShape="1">
                    <a:blip r:embed="rId11">
                      <a:extLst>
                        <a:ext uri="{28A0092B-C50C-407E-A947-70E740481C1C}">
                          <a14:useLocalDpi xmlns:a14="http://schemas.microsoft.com/office/drawing/2010/main" val="0"/>
                        </a:ext>
                      </a:extLst>
                    </a:blip>
                    <a:srcRect t="11373"/>
                    <a:stretch/>
                  </pic:blipFill>
                  <pic:spPr bwMode="auto">
                    <a:xfrm>
                      <a:off x="0" y="0"/>
                      <a:ext cx="3496416" cy="2223607"/>
                    </a:xfrm>
                    <a:prstGeom prst="rect">
                      <a:avLst/>
                    </a:prstGeom>
                    <a:ln>
                      <a:noFill/>
                    </a:ln>
                    <a:extLst>
                      <a:ext uri="{53640926-AAD7-44D8-BBD7-CCE9431645EC}">
                        <a14:shadowObscured xmlns:a14="http://schemas.microsoft.com/office/drawing/2010/main"/>
                      </a:ext>
                    </a:extLst>
                  </pic:spPr>
                </pic:pic>
              </a:graphicData>
            </a:graphic>
          </wp:inline>
        </w:drawing>
      </w:r>
    </w:p>
    <w:p w14:paraId="70C5E438" w14:textId="77777777" w:rsidR="00056CCE" w:rsidRPr="00056CCE" w:rsidRDefault="00056CCE" w:rsidP="00056CCE">
      <w:pPr>
        <w:spacing w:line="240" w:lineRule="auto"/>
        <w:rPr>
          <w:rFonts w:ascii="Times New Roman" w:hAnsi="Times New Roman" w:cs="Times New Roman"/>
          <w:bCs/>
          <w:sz w:val="24"/>
          <w:szCs w:val="20"/>
          <w:lang w:val="id-ID"/>
        </w:rPr>
      </w:pPr>
      <w:r w:rsidRPr="00056CCE">
        <w:rPr>
          <w:rFonts w:ascii="Times New Roman" w:hAnsi="Times New Roman" w:cs="Times New Roman"/>
          <w:bCs/>
          <w:sz w:val="24"/>
          <w:szCs w:val="20"/>
          <w:lang w:val="id-ID"/>
        </w:rPr>
        <w:t>Bagan 1. Hasil Olah Data (Boostrap Output)</w:t>
      </w:r>
    </w:p>
    <w:p w14:paraId="72D11BEC" w14:textId="77777777" w:rsidR="00056CCE" w:rsidRPr="00056CCE" w:rsidRDefault="00056CCE" w:rsidP="00056CCE">
      <w:pPr>
        <w:spacing w:line="240" w:lineRule="auto"/>
        <w:ind w:firstLine="720"/>
        <w:jc w:val="both"/>
        <w:rPr>
          <w:rFonts w:ascii="Times New Roman" w:hAnsi="Times New Roman" w:cs="Times New Roman"/>
          <w:bCs/>
          <w:sz w:val="24"/>
          <w:szCs w:val="20"/>
          <w:lang w:val="id-ID"/>
        </w:rPr>
      </w:pPr>
      <w:r w:rsidRPr="00056CCE">
        <w:rPr>
          <w:rFonts w:ascii="Times New Roman" w:hAnsi="Times New Roman" w:cs="Times New Roman"/>
          <w:bCs/>
          <w:sz w:val="24"/>
          <w:szCs w:val="20"/>
          <w:lang w:val="id-ID"/>
        </w:rPr>
        <w:t>Berdasarkan hasil temuan penelitian menghasilkan analisa dari model penelitian sebagai berikut: 1) Gaya hidup berpengaruh positif terhadap niat beli ulang, 2) Kesadaran merek berpengaruh positif terhadap niat beli ulang, 3) Kualitas rasa berpengaruh positif terhadap niat beli ulang, 4) Kualitas pengalaman dalam memoderasi gaya hidup terhadap niat beli ulang berpengaruh negatif, 5) Kualitas pengalaman dalam memoderasi kesadaran merek terhadap niat beli ulang berpengaruh positif, dan 6) Kualitas pengalaman dalam memoderasi kualitas rasa terhadap niat beli ulang berpengaruh negatif.</w:t>
      </w:r>
    </w:p>
    <w:p w14:paraId="2E759AF1" w14:textId="77777777" w:rsidR="00056CCE" w:rsidRPr="005B0EA5" w:rsidRDefault="00056CCE" w:rsidP="005B0EA5">
      <w:pPr>
        <w:jc w:val="center"/>
      </w:pPr>
    </w:p>
    <w:p w14:paraId="26526996" w14:textId="77777777" w:rsidR="00970420" w:rsidRDefault="00DD6930">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CONCLUSION AND SUGGESTION</w:t>
      </w:r>
    </w:p>
    <w:p w14:paraId="71DA422F" w14:textId="0BD38FEE" w:rsidR="00056CCE" w:rsidRPr="00056CCE" w:rsidRDefault="00056CCE" w:rsidP="00056CCE">
      <w:pPr>
        <w:pStyle w:val="ListParagraph"/>
        <w:numPr>
          <w:ilvl w:val="1"/>
          <w:numId w:val="10"/>
        </w:numPr>
        <w:spacing w:line="360" w:lineRule="auto"/>
        <w:ind w:left="993" w:right="13" w:hanging="284"/>
        <w:jc w:val="both"/>
        <w:rPr>
          <w:rFonts w:ascii="Book Antiqua" w:eastAsia="Book Antiqua" w:hAnsi="Book Antiqua" w:cs="Book Antiqua"/>
          <w:b/>
          <w:sz w:val="24"/>
          <w:szCs w:val="24"/>
          <w:lang w:val="id-ID"/>
        </w:rPr>
      </w:pPr>
      <w:r w:rsidRPr="00056CCE">
        <w:rPr>
          <w:rFonts w:ascii="Book Antiqua" w:eastAsia="Book Antiqua" w:hAnsi="Book Antiqua" w:cs="Book Antiqua"/>
          <w:b/>
          <w:sz w:val="24"/>
          <w:szCs w:val="24"/>
          <w:lang w:val="id-ID"/>
        </w:rPr>
        <w:t>Conclusion</w:t>
      </w:r>
    </w:p>
    <w:p w14:paraId="49A3FF53" w14:textId="653B36A1" w:rsidR="00056CCE" w:rsidRPr="00056CCE" w:rsidRDefault="00056CCE" w:rsidP="00056CCE">
      <w:pPr>
        <w:spacing w:line="240" w:lineRule="auto"/>
        <w:ind w:firstLine="720"/>
        <w:jc w:val="both"/>
        <w:rPr>
          <w:rFonts w:ascii="Times New Roman" w:hAnsi="Times New Roman" w:cs="Times New Roman"/>
          <w:sz w:val="24"/>
          <w:szCs w:val="24"/>
          <w:lang w:val="id-ID"/>
        </w:rPr>
      </w:pPr>
      <w:r w:rsidRPr="00056CCE">
        <w:rPr>
          <w:rFonts w:ascii="Times New Roman" w:hAnsi="Times New Roman" w:cs="Times New Roman"/>
          <w:sz w:val="24"/>
          <w:szCs w:val="24"/>
          <w:lang w:val="id-ID"/>
        </w:rPr>
        <w:t xml:space="preserve">Berdasarkan hasil penelitian dan pembahasan yang telah diuraikan sebelumnya dapat disimpulkan bahwa 1) </w:t>
      </w:r>
      <w:r w:rsidRPr="00056CCE">
        <w:rPr>
          <w:rFonts w:ascii="Times New Roman" w:hAnsi="Times New Roman" w:cs="Times New Roman"/>
          <w:sz w:val="24"/>
          <w:szCs w:val="24"/>
        </w:rPr>
        <w:t xml:space="preserve">Konsumen yang membeli </w:t>
      </w:r>
      <w:r w:rsidRPr="00056CCE">
        <w:rPr>
          <w:rFonts w:ascii="Times New Roman" w:hAnsi="Times New Roman" w:cs="Times New Roman"/>
          <w:sz w:val="24"/>
          <w:szCs w:val="24"/>
          <w:lang w:val="id-ID"/>
        </w:rPr>
        <w:t xml:space="preserve">produk </w:t>
      </w:r>
      <w:r w:rsidRPr="00056CCE">
        <w:rPr>
          <w:rFonts w:ascii="Times New Roman" w:hAnsi="Times New Roman" w:cs="Times New Roman"/>
          <w:sz w:val="24"/>
          <w:szCs w:val="24"/>
        </w:rPr>
        <w:t>air minum</w:t>
      </w:r>
      <w:r w:rsidRPr="00056CCE">
        <w:rPr>
          <w:rFonts w:ascii="Times New Roman" w:hAnsi="Times New Roman" w:cs="Times New Roman"/>
          <w:sz w:val="24"/>
          <w:szCs w:val="24"/>
          <w:lang w:val="id-ID"/>
        </w:rPr>
        <w:t xml:space="preserve"> dalam kemasan </w:t>
      </w:r>
      <w:r w:rsidRPr="00056CCE">
        <w:rPr>
          <w:rFonts w:ascii="Times New Roman" w:hAnsi="Times New Roman" w:cs="Times New Roman"/>
          <w:sz w:val="24"/>
          <w:szCs w:val="24"/>
        </w:rPr>
        <w:t xml:space="preserve">merek </w:t>
      </w:r>
      <w:r w:rsidRPr="00056CCE">
        <w:rPr>
          <w:rFonts w:ascii="Times New Roman" w:hAnsi="Times New Roman" w:cs="Times New Roman"/>
          <w:sz w:val="24"/>
          <w:szCs w:val="24"/>
          <w:lang w:val="id-ID"/>
        </w:rPr>
        <w:t>Le Minerale merasa gaya hidupnya yang konsumtif sesuai dengan produk Le Minerale tersebut sehingga melakukan niat beli ulang kembali, 2) Kesadaran merek mendukung pelanggan untuk tetap melakukan niat beli ulang kembali</w:t>
      </w:r>
      <w:r w:rsidRPr="00056CCE">
        <w:rPr>
          <w:rFonts w:ascii="Times New Roman" w:hAnsi="Times New Roman" w:cs="Times New Roman"/>
          <w:sz w:val="24"/>
          <w:szCs w:val="24"/>
        </w:rPr>
        <w:t xml:space="preserve"> </w:t>
      </w:r>
      <w:r w:rsidRPr="00056CCE">
        <w:rPr>
          <w:rFonts w:ascii="Times New Roman" w:hAnsi="Times New Roman" w:cs="Times New Roman"/>
          <w:sz w:val="24"/>
          <w:szCs w:val="24"/>
          <w:lang w:val="id-ID"/>
        </w:rPr>
        <w:t xml:space="preserve">produk air mineral merek Le Minerale, 3) Produk air mineral merek Le Minerale memiliki kualitas produk yang terjamin manfaat dan kesegarannya sehingga dapat mendorong minat konsumen untuk melakukan pembelian ulang kembali, 4) </w:t>
      </w:r>
      <w:r w:rsidRPr="00056CCE">
        <w:rPr>
          <w:rFonts w:ascii="Times New Roman" w:hAnsi="Times New Roman" w:cs="Times New Roman"/>
          <w:sz w:val="24"/>
          <w:szCs w:val="24"/>
        </w:rPr>
        <w:t>Kualitas pengalaman tidak bisa memoderasi gaya hidup terhadap niat beli ulang air</w:t>
      </w:r>
      <w:r w:rsidRPr="00056CCE">
        <w:rPr>
          <w:rFonts w:ascii="Times New Roman" w:hAnsi="Times New Roman" w:cs="Times New Roman"/>
          <w:sz w:val="24"/>
          <w:szCs w:val="24"/>
          <w:lang w:val="id-ID"/>
        </w:rPr>
        <w:t xml:space="preserve"> minum dalam kemasan merek Le Minerale</w:t>
      </w:r>
      <w:r w:rsidRPr="00056CCE">
        <w:rPr>
          <w:rFonts w:ascii="Times New Roman" w:hAnsi="Times New Roman" w:cs="Times New Roman"/>
          <w:sz w:val="24"/>
          <w:szCs w:val="24"/>
        </w:rPr>
        <w:t xml:space="preserve">, karena konsumen memiliki </w:t>
      </w:r>
      <w:r w:rsidRPr="00056CCE">
        <w:rPr>
          <w:rFonts w:ascii="Times New Roman" w:hAnsi="Times New Roman" w:cs="Times New Roman"/>
          <w:sz w:val="24"/>
          <w:szCs w:val="24"/>
          <w:lang w:val="id-ID"/>
        </w:rPr>
        <w:t xml:space="preserve">caranya masing-masing dalam proses pemenuhan kebutuhan, 5) </w:t>
      </w:r>
      <w:r w:rsidRPr="00056CCE">
        <w:rPr>
          <w:rFonts w:ascii="Times New Roman" w:hAnsi="Times New Roman" w:cs="Times New Roman"/>
          <w:sz w:val="24"/>
          <w:szCs w:val="24"/>
        </w:rPr>
        <w:t>Kualitas pengalaman</w:t>
      </w:r>
      <w:r w:rsidRPr="00056CCE">
        <w:rPr>
          <w:rFonts w:ascii="Times New Roman" w:hAnsi="Times New Roman" w:cs="Times New Roman"/>
          <w:sz w:val="24"/>
          <w:szCs w:val="24"/>
          <w:lang w:val="id-ID"/>
        </w:rPr>
        <w:t xml:space="preserve"> dapat memoderasi </w:t>
      </w:r>
      <w:r w:rsidRPr="00056CCE">
        <w:rPr>
          <w:rFonts w:ascii="Times New Roman" w:hAnsi="Times New Roman" w:cs="Times New Roman"/>
          <w:sz w:val="24"/>
          <w:szCs w:val="24"/>
        </w:rPr>
        <w:t>kesadaran merek terhadap niat beli ulang produk air minum dalam</w:t>
      </w:r>
      <w:r w:rsidRPr="00056CCE">
        <w:rPr>
          <w:rFonts w:ascii="Times New Roman" w:hAnsi="Times New Roman" w:cs="Times New Roman"/>
          <w:sz w:val="24"/>
          <w:szCs w:val="24"/>
          <w:lang w:val="id-ID"/>
        </w:rPr>
        <w:t xml:space="preserve"> </w:t>
      </w:r>
      <w:r w:rsidRPr="00056CCE">
        <w:rPr>
          <w:rFonts w:ascii="Times New Roman" w:hAnsi="Times New Roman" w:cs="Times New Roman"/>
          <w:sz w:val="24"/>
          <w:szCs w:val="24"/>
        </w:rPr>
        <w:t xml:space="preserve">kemasan merek </w:t>
      </w:r>
      <w:r w:rsidRPr="00056CCE">
        <w:rPr>
          <w:rFonts w:ascii="Times New Roman" w:hAnsi="Times New Roman" w:cs="Times New Roman"/>
          <w:sz w:val="24"/>
          <w:szCs w:val="24"/>
          <w:lang w:val="id-ID"/>
        </w:rPr>
        <w:t xml:space="preserve">Le Minerale, sesuai dengan pengalaman konsumen dalam mengkonsumsi produk tersebut yang selalu memperhatikan dan mengenali merek poduk air mineral merek Le Minerale sebelum dikonsumsi dan 6) </w:t>
      </w:r>
      <w:r w:rsidRPr="00056CCE">
        <w:rPr>
          <w:rFonts w:ascii="Times New Roman" w:hAnsi="Times New Roman" w:cs="Times New Roman"/>
          <w:sz w:val="24"/>
          <w:szCs w:val="24"/>
        </w:rPr>
        <w:t>Kualitas pengalaman</w:t>
      </w:r>
      <w:r w:rsidRPr="00056CCE">
        <w:rPr>
          <w:rFonts w:ascii="Times New Roman" w:hAnsi="Times New Roman" w:cs="Times New Roman"/>
          <w:sz w:val="24"/>
          <w:szCs w:val="24"/>
          <w:lang w:val="id-ID"/>
        </w:rPr>
        <w:t xml:space="preserve"> yang tidak dapat mendorong kualitas produk terhadap niat beli ulang konsumen produk air mineral Le Minerale, hal ini </w:t>
      </w:r>
      <w:r w:rsidR="0015692F">
        <w:rPr>
          <w:rFonts w:ascii="Times New Roman" w:hAnsi="Times New Roman" w:cs="Times New Roman"/>
          <w:sz w:val="24"/>
          <w:szCs w:val="24"/>
          <w:lang w:val="id-ID"/>
        </w:rPr>
        <w:t xml:space="preserve">dikarenakan kebutuhan konsumen </w:t>
      </w:r>
      <w:r w:rsidRPr="00056CCE">
        <w:rPr>
          <w:rFonts w:ascii="Times New Roman" w:hAnsi="Times New Roman" w:cs="Times New Roman"/>
          <w:sz w:val="24"/>
          <w:szCs w:val="24"/>
          <w:lang w:val="id-ID"/>
        </w:rPr>
        <w:t xml:space="preserve">dalam </w:t>
      </w:r>
      <w:r w:rsidRPr="00056CCE">
        <w:rPr>
          <w:rFonts w:ascii="Times New Roman" w:hAnsi="Times New Roman" w:cs="Times New Roman"/>
          <w:sz w:val="24"/>
          <w:szCs w:val="24"/>
          <w:lang w:val="id-ID"/>
        </w:rPr>
        <w:lastRenderedPageBreak/>
        <w:t xml:space="preserve">mengkonsumsi air minum tidak dipengaruhi dari segi rasa namun dengan manfaat air minum yang dikonsumsi. </w:t>
      </w:r>
    </w:p>
    <w:p w14:paraId="4B116FED" w14:textId="74518F96" w:rsidR="00056CCE" w:rsidRDefault="00056CCE" w:rsidP="00056CCE">
      <w:pPr>
        <w:pStyle w:val="ListParagraph"/>
        <w:numPr>
          <w:ilvl w:val="1"/>
          <w:numId w:val="10"/>
        </w:numPr>
        <w:spacing w:line="360" w:lineRule="auto"/>
        <w:ind w:left="1134" w:right="13"/>
        <w:jc w:val="both"/>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t>Suggestion</w:t>
      </w:r>
    </w:p>
    <w:p w14:paraId="0EB5737E" w14:textId="621C5B93" w:rsidR="00056CCE" w:rsidRDefault="00056CCE" w:rsidP="00056CCE">
      <w:pPr>
        <w:spacing w:line="240" w:lineRule="auto"/>
        <w:ind w:right="13" w:firstLine="720"/>
        <w:jc w:val="both"/>
        <w:rPr>
          <w:rFonts w:ascii="Times New Roman" w:hAnsi="Times New Roman"/>
          <w:sz w:val="24"/>
          <w:szCs w:val="24"/>
          <w:lang w:val="id-ID"/>
        </w:rPr>
      </w:pPr>
      <w:r w:rsidRPr="00056CCE">
        <w:rPr>
          <w:rFonts w:ascii="Times New Roman" w:hAnsi="Times New Roman"/>
          <w:sz w:val="24"/>
          <w:szCs w:val="24"/>
          <w:lang w:val="id-ID"/>
        </w:rPr>
        <w:t>Hasil penelitian ini kedepannya diharapkan mampu memberikan manfaat bagi objek penelitian dan kepada peneliti yang akan melakukan penelitian selanjutnya agar dapat menjadikan ini sebagai referensi pendukung. Peneliti juga menyarankan untuk memperoleh data dengan cara menyebar kuesioner secara menyeluruh agar mendapatkan hasil olah data yang lebih valid.</w:t>
      </w:r>
    </w:p>
    <w:p w14:paraId="59EF7309" w14:textId="77777777" w:rsidR="00056CCE" w:rsidRPr="00056CCE" w:rsidRDefault="00056CCE" w:rsidP="00056CCE">
      <w:pPr>
        <w:spacing w:line="240" w:lineRule="auto"/>
        <w:ind w:right="13" w:firstLine="720"/>
        <w:jc w:val="both"/>
        <w:rPr>
          <w:rFonts w:ascii="Book Antiqua" w:eastAsia="Book Antiqua" w:hAnsi="Book Antiqua" w:cs="Book Antiqua"/>
          <w:b/>
          <w:sz w:val="24"/>
          <w:szCs w:val="24"/>
          <w:lang w:val="id-ID"/>
        </w:rPr>
      </w:pPr>
    </w:p>
    <w:p w14:paraId="79503E2E" w14:textId="77777777" w:rsidR="00970420" w:rsidRDefault="00DD6930">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B</w:t>
      </w:r>
      <w:r>
        <w:rPr>
          <w:rFonts w:ascii="Book Antiqua" w:eastAsia="Book Antiqua" w:hAnsi="Book Antiqua" w:cs="Book Antiqua"/>
          <w:b/>
          <w:sz w:val="24"/>
          <w:szCs w:val="24"/>
        </w:rPr>
        <w:t>IBLIOGRAPHY</w:t>
      </w:r>
    </w:p>
    <w:p w14:paraId="48E1B879" w14:textId="5B011829"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Pr>
          <w:rFonts w:ascii="Book Antiqua" w:eastAsia="Book Antiqua" w:hAnsi="Book Antiqua" w:cs="Book Antiqua"/>
          <w:color w:val="000000"/>
          <w:sz w:val="24"/>
          <w:szCs w:val="24"/>
        </w:rPr>
        <w:fldChar w:fldCharType="begin" w:fldLock="1"/>
      </w:r>
      <w:r>
        <w:rPr>
          <w:rFonts w:ascii="Book Antiqua" w:eastAsia="Book Antiqua" w:hAnsi="Book Antiqua" w:cs="Book Antiqua"/>
          <w:color w:val="000000"/>
          <w:sz w:val="24"/>
          <w:szCs w:val="24"/>
        </w:rPr>
        <w:instrText xml:space="preserve">ADDIN Mendeley Bibliography CSL_BIBLIOGRAPHY </w:instrText>
      </w:r>
      <w:r>
        <w:rPr>
          <w:rFonts w:ascii="Book Antiqua" w:eastAsia="Book Antiqua" w:hAnsi="Book Antiqua" w:cs="Book Antiqua"/>
          <w:color w:val="000000"/>
          <w:sz w:val="24"/>
          <w:szCs w:val="24"/>
        </w:rPr>
        <w:fldChar w:fldCharType="separate"/>
      </w:r>
      <w:r w:rsidRPr="0015692F">
        <w:rPr>
          <w:rFonts w:ascii="Book Antiqua" w:hAnsi="Book Antiqua" w:cs="Times New Roman"/>
          <w:noProof/>
          <w:sz w:val="24"/>
          <w:szCs w:val="24"/>
        </w:rPr>
        <w:t xml:space="preserve">Aeni, N. (2021). Pandemi COVID-19: Dampak Kesehatan, Ekonomi, &amp; Sosial. </w:t>
      </w:r>
      <w:r w:rsidRPr="0015692F">
        <w:rPr>
          <w:rFonts w:ascii="Book Antiqua" w:hAnsi="Book Antiqua" w:cs="Times New Roman"/>
          <w:i/>
          <w:iCs/>
          <w:noProof/>
          <w:sz w:val="24"/>
          <w:szCs w:val="24"/>
        </w:rPr>
        <w:t>Jurnal Litbang: Media Informasi Penelitian, Pengembangan Dan IPTEK</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17</w:t>
      </w:r>
      <w:r w:rsidRPr="0015692F">
        <w:rPr>
          <w:rFonts w:ascii="Book Antiqua" w:hAnsi="Book Antiqua" w:cs="Times New Roman"/>
          <w:noProof/>
          <w:sz w:val="24"/>
          <w:szCs w:val="24"/>
        </w:rPr>
        <w:t>(1), 17–34. https://doi.org/10.33658/jl.v17i1.249</w:t>
      </w:r>
    </w:p>
    <w:p w14:paraId="166EDC1E"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Bintarti, S., &amp; Kurniawan, E. N. (2017). </w:t>
      </w:r>
      <w:r w:rsidRPr="0015692F">
        <w:rPr>
          <w:rFonts w:ascii="Book Antiqua" w:hAnsi="Book Antiqua" w:cs="Times New Roman"/>
          <w:i/>
          <w:iCs/>
          <w:noProof/>
          <w:sz w:val="24"/>
          <w:szCs w:val="24"/>
        </w:rPr>
        <w:t>A Study of Revisit Intention</w:t>
      </w:r>
      <w:r w:rsidRPr="0015692F">
        <w:rPr>
          <w:rFonts w:ascii="Times New Roman" w:hAnsi="Times New Roman" w:cs="Times New Roman"/>
          <w:i/>
          <w:iCs/>
          <w:noProof/>
          <w:sz w:val="24"/>
          <w:szCs w:val="24"/>
        </w:rPr>
        <w:t> </w:t>
      </w:r>
      <w:r w:rsidRPr="0015692F">
        <w:rPr>
          <w:rFonts w:ascii="Book Antiqua" w:hAnsi="Book Antiqua" w:cs="Times New Roman"/>
          <w:i/>
          <w:iCs/>
          <w:noProof/>
          <w:sz w:val="24"/>
          <w:szCs w:val="24"/>
        </w:rPr>
        <w:t>: Experiential Quality and Image of Muara Beting Tourism Site in Bekasi District</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XX</w:t>
      </w:r>
      <w:r w:rsidRPr="0015692F">
        <w:rPr>
          <w:rFonts w:ascii="Book Antiqua" w:hAnsi="Book Antiqua" w:cs="Times New Roman"/>
          <w:noProof/>
          <w:sz w:val="24"/>
          <w:szCs w:val="24"/>
        </w:rPr>
        <w:t>(2), 521–537.</w:t>
      </w:r>
    </w:p>
    <w:p w14:paraId="35FF1C6D"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Citra, B. H., &amp; Astuti, S. R. T. (2022). Pengaruh Keragaman Produk dan Promosi Penjualan Terhadap Minat Beli Ulang di Toko Online Lazada dengan Kepuasan Konsumen Sebagai Variabel Intervening. </w:t>
      </w:r>
      <w:r w:rsidRPr="0015692F">
        <w:rPr>
          <w:rFonts w:ascii="Book Antiqua" w:hAnsi="Book Antiqua" w:cs="Times New Roman"/>
          <w:i/>
          <w:iCs/>
          <w:noProof/>
          <w:sz w:val="24"/>
          <w:szCs w:val="24"/>
        </w:rPr>
        <w:t>Diponegoro Journal of Management</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11</w:t>
      </w:r>
      <w:r w:rsidRPr="0015692F">
        <w:rPr>
          <w:rFonts w:ascii="Book Antiqua" w:hAnsi="Book Antiqua" w:cs="Times New Roman"/>
          <w:noProof/>
          <w:sz w:val="24"/>
          <w:szCs w:val="24"/>
        </w:rPr>
        <w:t>(2), 1–15. https://ejournal3.undip.ac.id/index.php/djom/index</w:t>
      </w:r>
    </w:p>
    <w:p w14:paraId="16F25DEA"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Desti. (2021). PENGARUH KUALITAS PRODUK, PERSEPSI HARGA, DAN CITRA MEREK TERHADAP KEPUASAN KONSUMEN DAN MINAT BELI ULANG SMARTPHONE OPPO. </w:t>
      </w:r>
      <w:r w:rsidRPr="0015692F">
        <w:rPr>
          <w:rFonts w:ascii="Book Antiqua" w:hAnsi="Book Antiqua" w:cs="Times New Roman"/>
          <w:i/>
          <w:iCs/>
          <w:noProof/>
          <w:sz w:val="24"/>
          <w:szCs w:val="24"/>
        </w:rPr>
        <w:t>Jurnal Ilmiah Akuntansi Dan Keuangan</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04</w:t>
      </w:r>
      <w:r w:rsidRPr="0015692F">
        <w:rPr>
          <w:rFonts w:ascii="Book Antiqua" w:hAnsi="Book Antiqua" w:cs="Times New Roman"/>
          <w:noProof/>
          <w:sz w:val="24"/>
          <w:szCs w:val="24"/>
        </w:rPr>
        <w:t>(01), 27–39.</w:t>
      </w:r>
    </w:p>
    <w:p w14:paraId="6B098517"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Eltonia, N., &amp; Hayuningtias, K. A. (2022). Pengaruh Citra Merek, Persepsi Harga dan Kualitas Produk terhadap Keputusan Pembelian Air Minum Dalam Kemasan (AMDK) Merek Le Minerale 600ml di Kota …. </w:t>
      </w:r>
      <w:r w:rsidRPr="0015692F">
        <w:rPr>
          <w:rFonts w:ascii="Book Antiqua" w:hAnsi="Book Antiqua" w:cs="Times New Roman"/>
          <w:i/>
          <w:iCs/>
          <w:noProof/>
          <w:sz w:val="24"/>
          <w:szCs w:val="24"/>
        </w:rPr>
        <w:t>Jurnal Mirai Management</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6</w:t>
      </w:r>
      <w:r w:rsidRPr="0015692F">
        <w:rPr>
          <w:rFonts w:ascii="Book Antiqua" w:hAnsi="Book Antiqua" w:cs="Times New Roman"/>
          <w:noProof/>
          <w:sz w:val="24"/>
          <w:szCs w:val="24"/>
        </w:rPr>
        <w:t>(2), 250–256. https://journal.stieamkop.ac.id/index.php/mirai/article/view/1938%0Ahttps://journal.stieamkop.ac.id/index.php/mirai/article/download/1938/1277</w:t>
      </w:r>
    </w:p>
    <w:p w14:paraId="6743AE33"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Ghozali, I. (2021). </w:t>
      </w:r>
      <w:r w:rsidRPr="0015692F">
        <w:rPr>
          <w:rFonts w:ascii="Book Antiqua" w:hAnsi="Book Antiqua" w:cs="Times New Roman"/>
          <w:i/>
          <w:iCs/>
          <w:noProof/>
          <w:sz w:val="24"/>
          <w:szCs w:val="24"/>
        </w:rPr>
        <w:t>Konsep, Teknik dan aplikasi menggunakan SMARTPLS 4.0</w:t>
      </w:r>
      <w:r w:rsidRPr="0015692F">
        <w:rPr>
          <w:rFonts w:ascii="Book Antiqua" w:hAnsi="Book Antiqua" w:cs="Times New Roman"/>
          <w:noProof/>
          <w:sz w:val="24"/>
          <w:szCs w:val="24"/>
        </w:rPr>
        <w:t>.</w:t>
      </w:r>
    </w:p>
    <w:p w14:paraId="2A7EDBA1"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Hapsari, A. Y., Rianti, I., Ramadhan, S., Fauziyyah, S. A., &amp; Putri, S. A. (2020). Life Style, Knowledge And Dinescape Impact On Repurchase Intention (Case Study Of The Implementation Of Health Protocols In Restaurant“X”, Bandung City). </w:t>
      </w:r>
      <w:r w:rsidRPr="0015692F">
        <w:rPr>
          <w:rFonts w:ascii="Book Antiqua" w:hAnsi="Book Antiqua" w:cs="Times New Roman"/>
          <w:i/>
          <w:iCs/>
          <w:noProof/>
          <w:sz w:val="24"/>
          <w:szCs w:val="24"/>
        </w:rPr>
        <w:t>Journal Of Archaeology Of Egypt/Egyptology</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17</w:t>
      </w:r>
      <w:r w:rsidRPr="0015692F">
        <w:rPr>
          <w:rFonts w:ascii="Book Antiqua" w:hAnsi="Book Antiqua" w:cs="Times New Roman"/>
          <w:noProof/>
          <w:sz w:val="24"/>
          <w:szCs w:val="24"/>
        </w:rPr>
        <w:t>(10), 3868. https://nasional.kontan.co.id/</w:t>
      </w:r>
    </w:p>
    <w:p w14:paraId="5FBC880D"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Hariyanto, Arief, M. Y., &amp; Praja, Y. (2020). PENGARUH KUALITAS PRODUK DAN PELAYANAN TERHADAP MINAT BELI ULANG MELALUI KEPUASAN KONSUMEN SEBAGAI VARIABEL INTERVENING PADA TOKO F3 SITUBONDO. </w:t>
      </w:r>
      <w:r w:rsidRPr="0015692F">
        <w:rPr>
          <w:rFonts w:ascii="Book Antiqua" w:hAnsi="Book Antiqua" w:cs="Times New Roman"/>
          <w:i/>
          <w:iCs/>
          <w:noProof/>
          <w:sz w:val="24"/>
          <w:szCs w:val="24"/>
        </w:rPr>
        <w:t>Suparyanto Dan Rosad (2015</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5</w:t>
      </w:r>
      <w:r w:rsidRPr="0015692F">
        <w:rPr>
          <w:rFonts w:ascii="Book Antiqua" w:hAnsi="Book Antiqua" w:cs="Times New Roman"/>
          <w:noProof/>
          <w:sz w:val="24"/>
          <w:szCs w:val="24"/>
        </w:rPr>
        <w:t>(3), 248–253.</w:t>
      </w:r>
    </w:p>
    <w:p w14:paraId="5EBC4F62"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Heryanto, B., &amp; Juwarni, D. (2019). </w:t>
      </w:r>
      <w:r w:rsidRPr="0015692F">
        <w:rPr>
          <w:rFonts w:ascii="Book Antiqua" w:hAnsi="Book Antiqua" w:cs="Times New Roman"/>
          <w:i/>
          <w:iCs/>
          <w:noProof/>
          <w:sz w:val="24"/>
          <w:szCs w:val="24"/>
        </w:rPr>
        <w:t>Analysis of Brand Awareness and Perceived Quality on Repurchase Intention of Indonesian Insurance Companies</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383</w:t>
      </w:r>
      <w:r w:rsidRPr="0015692F">
        <w:rPr>
          <w:rFonts w:ascii="Book Antiqua" w:hAnsi="Book Antiqua" w:cs="Times New Roman"/>
          <w:noProof/>
          <w:sz w:val="24"/>
          <w:szCs w:val="24"/>
        </w:rPr>
        <w:t>(Icss), 484–489.</w:t>
      </w:r>
    </w:p>
    <w:p w14:paraId="793E5BAF"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lastRenderedPageBreak/>
        <w:t xml:space="preserve">Katubi. (2020). ANALISIS GAYA HIDUP, BINTANG IKLAN DAN KEPERCAYAAN TERHADAP MINAT BELI ULANG PADA KONSUMEN ONLINE SHOPEE (Studi Kasus Dilakukan pada Mahasiswa Universitas Islam Batik Surakarta Fakultas Ekonomi Prodi Manajemen). </w:t>
      </w:r>
      <w:r w:rsidRPr="0015692F">
        <w:rPr>
          <w:rFonts w:ascii="Book Antiqua" w:hAnsi="Book Antiqua" w:cs="Times New Roman"/>
          <w:i/>
          <w:iCs/>
          <w:noProof/>
          <w:sz w:val="24"/>
          <w:szCs w:val="24"/>
        </w:rPr>
        <w:t>Smooting: Jurnal Penelitian Dan Kajian Ilmiah Fakultas Ekonomi Universitas Surakarta</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18</w:t>
      </w:r>
      <w:r w:rsidRPr="0015692F">
        <w:rPr>
          <w:rFonts w:ascii="Book Antiqua" w:hAnsi="Book Antiqua" w:cs="Times New Roman"/>
          <w:noProof/>
          <w:sz w:val="24"/>
          <w:szCs w:val="24"/>
        </w:rPr>
        <w:t>(3), 203–219.</w:t>
      </w:r>
    </w:p>
    <w:p w14:paraId="685036CB"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Kusumasari, S., Aloysia, &amp; Pawenang, S. (2020). Repurchase Intention Ditinjau Dari Brand Image, Brand Trust Dan Lifestyle. </w:t>
      </w:r>
      <w:r w:rsidRPr="0015692F">
        <w:rPr>
          <w:rFonts w:ascii="Book Antiqua" w:hAnsi="Book Antiqua" w:cs="Times New Roman"/>
          <w:i/>
          <w:iCs/>
          <w:noProof/>
          <w:sz w:val="24"/>
          <w:szCs w:val="24"/>
        </w:rPr>
        <w:t>Repurchase Intention ………</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21</w:t>
      </w:r>
      <w:r w:rsidRPr="0015692F">
        <w:rPr>
          <w:rFonts w:ascii="Book Antiqua" w:hAnsi="Book Antiqua" w:cs="Times New Roman"/>
          <w:noProof/>
          <w:sz w:val="24"/>
          <w:szCs w:val="24"/>
        </w:rPr>
        <w:t>(2), 99–107.</w:t>
      </w:r>
    </w:p>
    <w:p w14:paraId="6852EB13"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Langga, A., Kusumawati, A., &amp; Alhabsji, T. (2020). Intensive distribution and sales promotion for improving customer-based brand equity (CBBE), re-purchase intention and word-of-mouth (WOM). </w:t>
      </w:r>
      <w:r w:rsidRPr="0015692F">
        <w:rPr>
          <w:rFonts w:ascii="Book Antiqua" w:hAnsi="Book Antiqua" w:cs="Times New Roman"/>
          <w:i/>
          <w:iCs/>
          <w:noProof/>
          <w:sz w:val="24"/>
          <w:szCs w:val="24"/>
        </w:rPr>
        <w:t>Journal Of Economic and Administrative Sciences</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37</w:t>
      </w:r>
      <w:r w:rsidRPr="0015692F">
        <w:rPr>
          <w:rFonts w:ascii="Book Antiqua" w:hAnsi="Book Antiqua" w:cs="Times New Roman"/>
          <w:noProof/>
          <w:sz w:val="24"/>
          <w:szCs w:val="24"/>
        </w:rPr>
        <w:t>(4), 577–595. https://doi.org/https://doi.org/10.1108/JEAS-03-2019-0041</w:t>
      </w:r>
    </w:p>
    <w:p w14:paraId="5011363B"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Made, M. (2021). THE EFFECT OF PRICE PERCEPTION , PRODUCT QUALITY , AND SERVICE QUALITY ON REPURCHASE INTENTION Made Mahendrayanti , I Made Wardana. </w:t>
      </w:r>
      <w:r w:rsidRPr="0015692F">
        <w:rPr>
          <w:rFonts w:ascii="Book Antiqua" w:hAnsi="Book Antiqua" w:cs="Times New Roman"/>
          <w:i/>
          <w:iCs/>
          <w:noProof/>
          <w:sz w:val="24"/>
          <w:szCs w:val="24"/>
        </w:rPr>
        <w:t>American Journal of Humanities and Social Sciences Research (AJHSSR)</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w:t>
      </w:r>
      <w:r w:rsidRPr="0015692F">
        <w:rPr>
          <w:rFonts w:ascii="Book Antiqua" w:hAnsi="Book Antiqua" w:cs="Times New Roman"/>
          <w:noProof/>
          <w:sz w:val="24"/>
          <w:szCs w:val="24"/>
        </w:rPr>
        <w:t>, 182–188.</w:t>
      </w:r>
    </w:p>
    <w:p w14:paraId="3F5A58B7"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Maulana, A. Z., &amp; Sukresna, I. M. (2022). Pengaruh Kualitas Produk, Kepuasan Pelanggan Dan Word Of Mouth Terhadap Minat Beli Ulang Konsumen (Studi: Pada Pelanggan Produk Roti Que Bread Di Kota Bogor). </w:t>
      </w:r>
      <w:r w:rsidRPr="0015692F">
        <w:rPr>
          <w:rFonts w:ascii="Book Antiqua" w:hAnsi="Book Antiqua" w:cs="Times New Roman"/>
          <w:i/>
          <w:iCs/>
          <w:noProof/>
          <w:sz w:val="24"/>
          <w:szCs w:val="24"/>
        </w:rPr>
        <w:t>Diponegoro Journal Of Management</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11</w:t>
      </w:r>
      <w:r w:rsidRPr="0015692F">
        <w:rPr>
          <w:rFonts w:ascii="Book Antiqua" w:hAnsi="Book Antiqua" w:cs="Times New Roman"/>
          <w:noProof/>
          <w:sz w:val="24"/>
          <w:szCs w:val="24"/>
        </w:rPr>
        <w:t>(1), 1–15.</w:t>
      </w:r>
    </w:p>
    <w:p w14:paraId="080A31CF"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Meysyahdamay, &amp; Tobing, F. B. (2019). Analisis Brand Equity, Brand Awareness, Dan Attitude Terhadap Purchase Intention Air Minum Dalam Kemasan Merek Le Minerale (Studi Kasus Mahasiswa Di Universitas Kristen Indonesia). </w:t>
      </w:r>
      <w:r w:rsidRPr="0015692F">
        <w:rPr>
          <w:rFonts w:ascii="Book Antiqua" w:hAnsi="Book Antiqua" w:cs="Times New Roman"/>
          <w:i/>
          <w:iCs/>
          <w:noProof/>
          <w:sz w:val="24"/>
          <w:szCs w:val="24"/>
        </w:rPr>
        <w:t>Fundamental Management Journal</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4</w:t>
      </w:r>
      <w:r w:rsidRPr="0015692F">
        <w:rPr>
          <w:rFonts w:ascii="Book Antiqua" w:hAnsi="Book Antiqua" w:cs="Times New Roman"/>
          <w:noProof/>
          <w:sz w:val="24"/>
          <w:szCs w:val="24"/>
        </w:rPr>
        <w:t>(1), 67–78.</w:t>
      </w:r>
    </w:p>
    <w:p w14:paraId="0A259710"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Mokoginta, F. A. A., Tumbuan, W. J. F. A., &amp; Saerang, R. T. (2022). </w:t>
      </w:r>
      <w:r w:rsidRPr="0015692F">
        <w:rPr>
          <w:rFonts w:ascii="Book Antiqua" w:hAnsi="Book Antiqua" w:cs="Times New Roman"/>
          <w:i/>
          <w:iCs/>
          <w:noProof/>
          <w:sz w:val="24"/>
          <w:szCs w:val="24"/>
        </w:rPr>
        <w:t>THE INFLUENCE OF SERVICE QUALITY AND PRODUCT QUALITY ON REPURCHASE INTENTION AT KOPI KENANGAN MANADO TOWN SQUARE Jurnal EMBA Vol . 9 No . 3 Juli 2022 , Hal . 660-668</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9</w:t>
      </w:r>
      <w:r w:rsidRPr="0015692F">
        <w:rPr>
          <w:rFonts w:ascii="Book Antiqua" w:hAnsi="Book Antiqua" w:cs="Times New Roman"/>
          <w:noProof/>
          <w:sz w:val="24"/>
          <w:szCs w:val="24"/>
        </w:rPr>
        <w:t>(3), 660–668.</w:t>
      </w:r>
    </w:p>
    <w:p w14:paraId="5F20F184"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Nugraheni, N. P., Istiatin, &amp; Sarsono. (2020). MINAT BELI ULANG DITINJAU DARI SIKAP, GAYA HIDUP DAN PERSEPSI KEBERMANFAATAN (Studi Kasus Konsumen Luwes Gentan). </w:t>
      </w:r>
      <w:r w:rsidRPr="0015692F">
        <w:rPr>
          <w:rFonts w:ascii="Book Antiqua" w:hAnsi="Book Antiqua" w:cs="Times New Roman"/>
          <w:i/>
          <w:iCs/>
          <w:noProof/>
          <w:sz w:val="24"/>
          <w:szCs w:val="24"/>
        </w:rPr>
        <w:t>IImu Ilmiah Edunomika</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04</w:t>
      </w:r>
      <w:r w:rsidRPr="0015692F">
        <w:rPr>
          <w:rFonts w:ascii="Book Antiqua" w:hAnsi="Book Antiqua" w:cs="Times New Roman"/>
          <w:noProof/>
          <w:sz w:val="24"/>
          <w:szCs w:val="24"/>
        </w:rPr>
        <w:t>(02), 701–709.</w:t>
      </w:r>
    </w:p>
    <w:p w14:paraId="0DDE3158"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Nurlaely, R., . O. S. T., &amp; . H. S. (2019). Brand awareness as predictors of repurchase intention: Brand attitude as a moderator. </w:t>
      </w:r>
      <w:r w:rsidRPr="0015692F">
        <w:rPr>
          <w:rFonts w:ascii="Book Antiqua" w:hAnsi="Book Antiqua" w:cs="Times New Roman"/>
          <w:i/>
          <w:iCs/>
          <w:noProof/>
          <w:sz w:val="24"/>
          <w:szCs w:val="24"/>
        </w:rPr>
        <w:t>Advances in Social Sciences Research Journal</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6</w:t>
      </w:r>
      <w:r w:rsidRPr="0015692F">
        <w:rPr>
          <w:rFonts w:ascii="Book Antiqua" w:hAnsi="Book Antiqua" w:cs="Times New Roman"/>
          <w:noProof/>
          <w:sz w:val="24"/>
          <w:szCs w:val="24"/>
        </w:rPr>
        <w:t>(2). https://doi.org/10.14738/assrj.62.6264</w:t>
      </w:r>
    </w:p>
    <w:p w14:paraId="2017AF06"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Pasaribu, J. F., Suyono, J., &amp; Elisabeth, D. R. (2019). </w:t>
      </w:r>
      <w:r w:rsidRPr="0015692F">
        <w:rPr>
          <w:rFonts w:ascii="Book Antiqua" w:hAnsi="Book Antiqua" w:cs="Times New Roman"/>
          <w:i/>
          <w:iCs/>
          <w:noProof/>
          <w:sz w:val="24"/>
          <w:szCs w:val="24"/>
        </w:rPr>
        <w:t>The Impact of Lifestyle , Brand Awareness , Product Quality , on Purchasing Decisions And Repurchase Intention Products for East Java &amp; Co</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2</w:t>
      </w:r>
      <w:r w:rsidRPr="0015692F">
        <w:rPr>
          <w:rFonts w:ascii="Book Antiqua" w:hAnsi="Book Antiqua" w:cs="Times New Roman"/>
          <w:noProof/>
          <w:sz w:val="24"/>
          <w:szCs w:val="24"/>
        </w:rPr>
        <w:t>(2), 137–145.</w:t>
      </w:r>
    </w:p>
    <w:p w14:paraId="47A2398B"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Rimiyati, H., &amp; Azmi, T. K. (2022). </w:t>
      </w:r>
      <w:r w:rsidRPr="0015692F">
        <w:rPr>
          <w:rFonts w:ascii="Book Antiqua" w:hAnsi="Book Antiqua" w:cs="Times New Roman"/>
          <w:i/>
          <w:iCs/>
          <w:noProof/>
          <w:sz w:val="24"/>
          <w:szCs w:val="24"/>
        </w:rPr>
        <w:t>International Journal of Social Science And Human Research The Influence of Perceived E-Service Quality , Promotional Mix , Brand Awareness and Online Repurchase Intention</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05</w:t>
      </w:r>
      <w:r w:rsidRPr="0015692F">
        <w:rPr>
          <w:rFonts w:ascii="Book Antiqua" w:hAnsi="Book Antiqua" w:cs="Times New Roman"/>
          <w:noProof/>
          <w:sz w:val="24"/>
          <w:szCs w:val="24"/>
        </w:rPr>
        <w:t xml:space="preserve">(11), 5107–5114. </w:t>
      </w:r>
      <w:r w:rsidRPr="0015692F">
        <w:rPr>
          <w:rFonts w:ascii="Book Antiqua" w:hAnsi="Book Antiqua" w:cs="Times New Roman"/>
          <w:noProof/>
          <w:sz w:val="24"/>
          <w:szCs w:val="24"/>
        </w:rPr>
        <w:lastRenderedPageBreak/>
        <w:t>https://doi.org/10.47191/ijsshr/v5-i11-40</w:t>
      </w:r>
    </w:p>
    <w:p w14:paraId="35866476"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Rizki, E. F., Juliati, R., &amp; Praharjo, A. (2021). The Effect of Product Quality and Service Quality on Repurchasing Intention. </w:t>
      </w:r>
      <w:r w:rsidRPr="0015692F">
        <w:rPr>
          <w:rFonts w:ascii="Book Antiqua" w:hAnsi="Book Antiqua" w:cs="Times New Roman"/>
          <w:i/>
          <w:iCs/>
          <w:noProof/>
          <w:sz w:val="24"/>
          <w:szCs w:val="24"/>
        </w:rPr>
        <w:t>Jamanika (Jurnal Manajemen Bisnis Dan Kewirausahaan</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w:t>
      </w:r>
      <w:r w:rsidRPr="0015692F">
        <w:rPr>
          <w:rFonts w:ascii="Book Antiqua" w:hAnsi="Book Antiqua" w:cs="Times New Roman"/>
          <w:noProof/>
          <w:sz w:val="24"/>
          <w:szCs w:val="24"/>
        </w:rPr>
        <w:t>(4). https://doi.org/10.22219/jamanika.v1i4.19407</w:t>
      </w:r>
    </w:p>
    <w:p w14:paraId="7FC8C9F8"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sehat le minerale. (n.d.). </w:t>
      </w:r>
      <w:r w:rsidRPr="0015692F">
        <w:rPr>
          <w:rFonts w:ascii="Book Antiqua" w:hAnsi="Book Antiqua" w:cs="Times New Roman"/>
          <w:i/>
          <w:iCs/>
          <w:noProof/>
          <w:sz w:val="24"/>
          <w:szCs w:val="24"/>
        </w:rPr>
        <w:t>sehatleminerale (2022)</w:t>
      </w:r>
      <w:r w:rsidRPr="0015692F">
        <w:rPr>
          <w:rFonts w:ascii="Book Antiqua" w:hAnsi="Book Antiqua" w:cs="Times New Roman"/>
          <w:noProof/>
          <w:sz w:val="24"/>
          <w:szCs w:val="24"/>
        </w:rPr>
        <w:t>. Retrieved November 30, 2022, from https://sehatleminerale.com/</w:t>
      </w:r>
    </w:p>
    <w:p w14:paraId="54F93DC2"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Sudayo, T., Saefuloh, D., &amp; Kunci, K. (n.d.). </w:t>
      </w:r>
      <w:r w:rsidRPr="0015692F">
        <w:rPr>
          <w:rFonts w:ascii="Book Antiqua" w:hAnsi="Book Antiqua" w:cs="Times New Roman"/>
          <w:i/>
          <w:iCs/>
          <w:noProof/>
          <w:sz w:val="24"/>
          <w:szCs w:val="24"/>
        </w:rPr>
        <w:t>Persepsi Kualitas , dan Loyalitas Merek Terhadap Minat Beli Studi Kasus</w:t>
      </w:r>
      <w:r w:rsidRPr="0015692F">
        <w:rPr>
          <w:rFonts w:ascii="Times New Roman" w:hAnsi="Times New Roman" w:cs="Times New Roman"/>
          <w:i/>
          <w:iCs/>
          <w:noProof/>
          <w:sz w:val="24"/>
          <w:szCs w:val="24"/>
        </w:rPr>
        <w:t> </w:t>
      </w:r>
      <w:r w:rsidRPr="0015692F">
        <w:rPr>
          <w:rFonts w:ascii="Book Antiqua" w:hAnsi="Book Antiqua" w:cs="Times New Roman"/>
          <w:i/>
          <w:iCs/>
          <w:noProof/>
          <w:sz w:val="24"/>
          <w:szCs w:val="24"/>
        </w:rPr>
        <w:t>: Merek Nokia</w:t>
      </w:r>
      <w:r w:rsidRPr="0015692F">
        <w:rPr>
          <w:rFonts w:ascii="Book Antiqua" w:hAnsi="Book Antiqua" w:cs="Times New Roman"/>
          <w:noProof/>
          <w:sz w:val="24"/>
          <w:szCs w:val="24"/>
        </w:rPr>
        <w:t>. 841–850.</w:t>
      </w:r>
    </w:p>
    <w:p w14:paraId="78C30F51"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Tae, B. E., &amp; Bessie, J. L. D. (2021). Pengaruh Gaya Hidup Dan Kelompok Referensi Terhadap Minat Membeli Ulang (Repurchase Intention) (Survei Pada Pelanggan the Kings Resto Kupang). </w:t>
      </w:r>
      <w:r w:rsidRPr="0015692F">
        <w:rPr>
          <w:rFonts w:ascii="Book Antiqua" w:hAnsi="Book Antiqua" w:cs="Times New Roman"/>
          <w:i/>
          <w:iCs/>
          <w:noProof/>
          <w:sz w:val="24"/>
          <w:szCs w:val="24"/>
        </w:rPr>
        <w:t>Jurnal Transformatif</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10</w:t>
      </w:r>
      <w:r w:rsidRPr="0015692F">
        <w:rPr>
          <w:rFonts w:ascii="Book Antiqua" w:hAnsi="Book Antiqua" w:cs="Times New Roman"/>
          <w:noProof/>
          <w:sz w:val="24"/>
          <w:szCs w:val="24"/>
        </w:rPr>
        <w:t>(1), 27–45.</w:t>
      </w:r>
    </w:p>
    <w:p w14:paraId="6E2FA071"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Tang, S. A., &amp; Maro, Y. (2022). INTEREST, THE EFFECT OF ADVERTISING ON ONLINE SITES AND LIFESTYLE IN THE ERA OF DIGITAL ON REPURCHASING. </w:t>
      </w:r>
      <w:r w:rsidRPr="0015692F">
        <w:rPr>
          <w:rFonts w:ascii="Book Antiqua" w:hAnsi="Book Antiqua" w:cs="Times New Roman"/>
          <w:i/>
          <w:iCs/>
          <w:noProof/>
          <w:sz w:val="24"/>
          <w:szCs w:val="24"/>
        </w:rPr>
        <w:t>International Journal of Multidisciplinary Research and Literature IJOMRAL</w:t>
      </w:r>
      <w:r w:rsidRPr="0015692F">
        <w:rPr>
          <w:rFonts w:ascii="Book Antiqua" w:hAnsi="Book Antiqua" w:cs="Times New Roman"/>
          <w:noProof/>
          <w:sz w:val="24"/>
          <w:szCs w:val="24"/>
        </w:rPr>
        <w:t>, 293–306.</w:t>
      </w:r>
    </w:p>
    <w:p w14:paraId="342AFF5F"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Therok, F. A., Saerang, D. P. E., Wangke, S. J. C., Therok, F. A., Saerang, D. P. E., &amp; Wangke, S. J. C. (2021). the Influence of Lifestyle, Servicescape, and Food Quality on Customer Revisit Intention At Decade Coffee Shop. </w:t>
      </w:r>
      <w:r w:rsidRPr="0015692F">
        <w:rPr>
          <w:rFonts w:ascii="Book Antiqua" w:hAnsi="Book Antiqua" w:cs="Times New Roman"/>
          <w:i/>
          <w:iCs/>
          <w:noProof/>
          <w:sz w:val="24"/>
          <w:szCs w:val="24"/>
        </w:rPr>
        <w:t>Jurnal EMBA</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9</w:t>
      </w:r>
      <w:r w:rsidRPr="0015692F">
        <w:rPr>
          <w:rFonts w:ascii="Book Antiqua" w:hAnsi="Book Antiqua" w:cs="Times New Roman"/>
          <w:noProof/>
          <w:sz w:val="24"/>
          <w:szCs w:val="24"/>
        </w:rPr>
        <w:t>(3), 1423–1432.</w:t>
      </w:r>
    </w:p>
    <w:p w14:paraId="70939DC6"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Werdiastuti, P. E., &amp; Agustiono, A. (2022). The effect of product quality and price toward repurchase intention at Taco Casa Bali during Covid-19 pandemic. </w:t>
      </w:r>
      <w:r w:rsidRPr="0015692F">
        <w:rPr>
          <w:rFonts w:ascii="Book Antiqua" w:hAnsi="Book Antiqua" w:cs="Times New Roman"/>
          <w:i/>
          <w:iCs/>
          <w:noProof/>
          <w:sz w:val="24"/>
          <w:szCs w:val="24"/>
        </w:rPr>
        <w:t>Asian Management and Business Review</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2</w:t>
      </w:r>
      <w:r w:rsidRPr="0015692F">
        <w:rPr>
          <w:rFonts w:ascii="Book Antiqua" w:hAnsi="Book Antiqua" w:cs="Times New Roman"/>
          <w:noProof/>
          <w:sz w:val="24"/>
          <w:szCs w:val="24"/>
        </w:rPr>
        <w:t>(2), 193–206. https://doi.org/10.20885/ambr.vol2.iss2.art7</w:t>
      </w:r>
    </w:p>
    <w:p w14:paraId="6A18B2F5"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Wijaksono, D., &amp; Ali, H. (2019). Model Repurchase Intentions: Analysis of Brand Awareness, Perceived Quality, Brand Association, and Brand Loyalty (Case Study Private Label on Store Alfamidi In Tangerang). </w:t>
      </w:r>
      <w:r w:rsidRPr="0015692F">
        <w:rPr>
          <w:rFonts w:ascii="Book Antiqua" w:hAnsi="Book Antiqua" w:cs="Times New Roman"/>
          <w:i/>
          <w:iCs/>
          <w:noProof/>
          <w:sz w:val="24"/>
          <w:szCs w:val="24"/>
        </w:rPr>
        <w:t>Saudi Journal of Humanities and Social Sciences</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4</w:t>
      </w:r>
      <w:r w:rsidRPr="0015692F">
        <w:rPr>
          <w:rFonts w:ascii="Book Antiqua" w:hAnsi="Book Antiqua" w:cs="Times New Roman"/>
          <w:noProof/>
          <w:sz w:val="24"/>
          <w:szCs w:val="24"/>
        </w:rPr>
        <w:t>(5), 371–380. https://doi.org/10.21276/sjhss.2019.4.5.10</w:t>
      </w:r>
    </w:p>
    <w:p w14:paraId="50964EEC"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cs="Times New Roman"/>
          <w:noProof/>
          <w:sz w:val="24"/>
          <w:szCs w:val="24"/>
        </w:rPr>
      </w:pPr>
      <w:r w:rsidRPr="0015692F">
        <w:rPr>
          <w:rFonts w:ascii="Book Antiqua" w:hAnsi="Book Antiqua" w:cs="Times New Roman"/>
          <w:noProof/>
          <w:sz w:val="24"/>
          <w:szCs w:val="24"/>
        </w:rPr>
        <w:t xml:space="preserve">Yosef Evandro, E. &amp; T. F. (2021). </w:t>
      </w:r>
      <w:r w:rsidRPr="0015692F">
        <w:rPr>
          <w:rFonts w:ascii="Book Antiqua" w:hAnsi="Book Antiqua" w:cs="Times New Roman"/>
          <w:i/>
          <w:iCs/>
          <w:noProof/>
          <w:sz w:val="24"/>
          <w:szCs w:val="24"/>
        </w:rPr>
        <w:t>PENGARUH IMPLEMENTASI DIGITAL MARKETING DAN CUSTOMER RELATIONSHIP MARKETING TERHADAP KEPUASAN KONSUMEN DAN MINAT BELI ULANG PADA KAFE KISAH KITA NGOPI</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1</w:t>
      </w:r>
      <w:r w:rsidRPr="0015692F">
        <w:rPr>
          <w:rFonts w:ascii="Book Antiqua" w:hAnsi="Book Antiqua" w:cs="Times New Roman"/>
          <w:noProof/>
          <w:sz w:val="24"/>
          <w:szCs w:val="24"/>
        </w:rPr>
        <w:t>(2), 3.</w:t>
      </w:r>
    </w:p>
    <w:p w14:paraId="315E9F7C" w14:textId="77777777" w:rsidR="0015692F" w:rsidRPr="0015692F" w:rsidRDefault="0015692F" w:rsidP="0015692F">
      <w:pPr>
        <w:widowControl w:val="0"/>
        <w:autoSpaceDE w:val="0"/>
        <w:autoSpaceDN w:val="0"/>
        <w:adjustRightInd w:val="0"/>
        <w:spacing w:line="240" w:lineRule="auto"/>
        <w:ind w:left="480" w:hanging="480"/>
        <w:rPr>
          <w:rFonts w:ascii="Book Antiqua" w:hAnsi="Book Antiqua"/>
          <w:noProof/>
          <w:sz w:val="24"/>
        </w:rPr>
      </w:pPr>
      <w:r w:rsidRPr="0015692F">
        <w:rPr>
          <w:rFonts w:ascii="Book Antiqua" w:hAnsi="Book Antiqua" w:cs="Times New Roman"/>
          <w:noProof/>
          <w:sz w:val="24"/>
          <w:szCs w:val="24"/>
        </w:rPr>
        <w:t xml:space="preserve">Zahroh, S. F., &amp; Arimbawa, I. G. (2022). </w:t>
      </w:r>
      <w:r w:rsidRPr="0015692F">
        <w:rPr>
          <w:rFonts w:ascii="Book Antiqua" w:hAnsi="Book Antiqua" w:cs="Times New Roman"/>
          <w:i/>
          <w:iCs/>
          <w:noProof/>
          <w:sz w:val="24"/>
          <w:szCs w:val="24"/>
        </w:rPr>
        <w:t>The Effect of Service Quality , Product Quality and Lifestyle on Repurchases Intention on Optical Nusa – Gedangan Sidoarjo</w:t>
      </w:r>
      <w:r w:rsidRPr="0015692F">
        <w:rPr>
          <w:rFonts w:ascii="Book Antiqua" w:hAnsi="Book Antiqua" w:cs="Times New Roman"/>
          <w:noProof/>
          <w:sz w:val="24"/>
          <w:szCs w:val="24"/>
        </w:rPr>
        <w:t xml:space="preserve">. </w:t>
      </w:r>
      <w:r w:rsidRPr="0015692F">
        <w:rPr>
          <w:rFonts w:ascii="Book Antiqua" w:hAnsi="Book Antiqua" w:cs="Times New Roman"/>
          <w:i/>
          <w:iCs/>
          <w:noProof/>
          <w:sz w:val="24"/>
          <w:szCs w:val="24"/>
        </w:rPr>
        <w:t>3</w:t>
      </w:r>
      <w:r w:rsidRPr="0015692F">
        <w:rPr>
          <w:rFonts w:ascii="Book Antiqua" w:hAnsi="Book Antiqua" w:cs="Times New Roman"/>
          <w:noProof/>
          <w:sz w:val="24"/>
          <w:szCs w:val="24"/>
        </w:rPr>
        <w:t>(1), 1–9.</w:t>
      </w:r>
    </w:p>
    <w:p w14:paraId="24AF48B1" w14:textId="17596406" w:rsidR="00970420" w:rsidRDefault="0015692F" w:rsidP="0015692F">
      <w:pPr>
        <w:spacing w:line="240" w:lineRule="auto"/>
        <w:ind w:right="13" w:firstLine="709"/>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fldChar w:fldCharType="end"/>
      </w:r>
    </w:p>
    <w:p w14:paraId="73846DFD" w14:textId="77777777" w:rsidR="00970420" w:rsidRDefault="00970420">
      <w:pPr>
        <w:spacing w:line="360" w:lineRule="auto"/>
        <w:ind w:right="13" w:firstLine="709"/>
        <w:jc w:val="both"/>
        <w:rPr>
          <w:rFonts w:ascii="Book Antiqua" w:eastAsia="Book Antiqua" w:hAnsi="Book Antiqua" w:cs="Book Antiqua"/>
          <w:color w:val="000000"/>
          <w:sz w:val="24"/>
          <w:szCs w:val="24"/>
        </w:rPr>
      </w:pPr>
    </w:p>
    <w:p w14:paraId="3A7C6BE3" w14:textId="77777777" w:rsidR="00970420" w:rsidRDefault="00970420">
      <w:pPr>
        <w:spacing w:line="360" w:lineRule="auto"/>
        <w:ind w:right="13" w:firstLine="709"/>
        <w:jc w:val="both"/>
        <w:rPr>
          <w:rFonts w:ascii="Book Antiqua" w:eastAsia="Book Antiqua" w:hAnsi="Book Antiqua" w:cs="Book Antiqua"/>
          <w:color w:val="000000"/>
          <w:sz w:val="24"/>
          <w:szCs w:val="24"/>
        </w:rPr>
      </w:pPr>
    </w:p>
    <w:p w14:paraId="5243A95F" w14:textId="77777777" w:rsidR="00970420" w:rsidRDefault="00970420">
      <w:pPr>
        <w:spacing w:line="360" w:lineRule="auto"/>
        <w:ind w:right="13" w:firstLine="709"/>
        <w:jc w:val="both"/>
        <w:rPr>
          <w:rFonts w:ascii="Book Antiqua" w:eastAsia="Book Antiqua" w:hAnsi="Book Antiqua" w:cs="Book Antiqua"/>
          <w:color w:val="000000"/>
          <w:sz w:val="24"/>
          <w:szCs w:val="24"/>
        </w:rPr>
      </w:pPr>
      <w:bookmarkStart w:id="0" w:name="_GoBack"/>
      <w:bookmarkEnd w:id="0"/>
    </w:p>
    <w:p w14:paraId="61F48292" w14:textId="77777777" w:rsidR="00970420" w:rsidRDefault="00970420" w:rsidP="00167A74">
      <w:pPr>
        <w:spacing w:before="52" w:after="0" w:line="240" w:lineRule="auto"/>
        <w:ind w:right="13"/>
        <w:rPr>
          <w:rFonts w:ascii="Book Antiqua" w:eastAsia="Book Antiqua" w:hAnsi="Book Antiqua" w:cs="Book Antiqua"/>
          <w:sz w:val="20"/>
          <w:szCs w:val="20"/>
        </w:rPr>
      </w:pPr>
    </w:p>
    <w:sectPr w:rsidR="00970420" w:rsidSect="00391D97">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03E18" w14:textId="77777777" w:rsidR="00DD6930" w:rsidRDefault="00DD6930">
      <w:pPr>
        <w:spacing w:after="0" w:line="240" w:lineRule="auto"/>
      </w:pPr>
      <w:r>
        <w:separator/>
      </w:r>
    </w:p>
  </w:endnote>
  <w:endnote w:type="continuationSeparator" w:id="0">
    <w:p w14:paraId="06FD22CE" w14:textId="77777777" w:rsidR="00DD6930" w:rsidRDefault="00DD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no Pro">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46434" w14:textId="77777777" w:rsidR="00391D97" w:rsidRPr="002C3F5E" w:rsidRDefault="00DD693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4EB8B" w14:textId="77777777" w:rsidR="00391D97" w:rsidRPr="002C3F5E" w:rsidRDefault="00DD693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DD9AA" w14:textId="77777777" w:rsidR="00B95606" w:rsidRPr="002C3F5E" w:rsidRDefault="00DD693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60533" w14:textId="77777777" w:rsidR="00DD6930" w:rsidRDefault="00DD6930">
      <w:pPr>
        <w:spacing w:after="0" w:line="240" w:lineRule="auto"/>
      </w:pPr>
      <w:r>
        <w:separator/>
      </w:r>
    </w:p>
  </w:footnote>
  <w:footnote w:type="continuationSeparator" w:id="0">
    <w:p w14:paraId="05C9016B" w14:textId="77777777" w:rsidR="00DD6930" w:rsidRDefault="00DD6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DD6930"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D02D6"/>
    <w:multiLevelType w:val="hybridMultilevel"/>
    <w:tmpl w:val="910CED24"/>
    <w:lvl w:ilvl="0" w:tplc="4AE832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1C132CD2"/>
    <w:multiLevelType w:val="hybridMultilevel"/>
    <w:tmpl w:val="FCB08D3E"/>
    <w:lvl w:ilvl="0" w:tplc="58BC889A">
      <w:start w:val="3"/>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21E169D9"/>
    <w:multiLevelType w:val="hybridMultilevel"/>
    <w:tmpl w:val="910CED24"/>
    <w:lvl w:ilvl="0" w:tplc="4AE832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2BA51E7B"/>
    <w:multiLevelType w:val="hybridMultilevel"/>
    <w:tmpl w:val="910CED24"/>
    <w:lvl w:ilvl="0" w:tplc="4AE832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305F6FCE"/>
    <w:multiLevelType w:val="hybridMultilevel"/>
    <w:tmpl w:val="9FD4099E"/>
    <w:lvl w:ilvl="0" w:tplc="E54C5A6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14C7946"/>
    <w:multiLevelType w:val="hybridMultilevel"/>
    <w:tmpl w:val="FD4E37DA"/>
    <w:lvl w:ilvl="0" w:tplc="497C69A2">
      <w:start w:val="3"/>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37690331"/>
    <w:multiLevelType w:val="hybridMultilevel"/>
    <w:tmpl w:val="78140490"/>
    <w:lvl w:ilvl="0" w:tplc="9E883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C20E9C"/>
    <w:multiLevelType w:val="hybridMultilevel"/>
    <w:tmpl w:val="910CED24"/>
    <w:lvl w:ilvl="0" w:tplc="4AE832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4EE85064"/>
    <w:multiLevelType w:val="hybridMultilevel"/>
    <w:tmpl w:val="910CED24"/>
    <w:lvl w:ilvl="0" w:tplc="4AE832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56EE351B"/>
    <w:multiLevelType w:val="hybridMultilevel"/>
    <w:tmpl w:val="AB626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216DF"/>
    <w:multiLevelType w:val="hybridMultilevel"/>
    <w:tmpl w:val="9FD4099E"/>
    <w:lvl w:ilvl="0" w:tplc="E54C5A6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5B2B44A6"/>
    <w:multiLevelType w:val="hybridMultilevel"/>
    <w:tmpl w:val="2F54196A"/>
    <w:lvl w:ilvl="0" w:tplc="4E48A2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0426DE5"/>
    <w:multiLevelType w:val="hybridMultilevel"/>
    <w:tmpl w:val="94EA4E92"/>
    <w:lvl w:ilvl="0" w:tplc="933CC956">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6"/>
  </w:num>
  <w:num w:numId="2">
    <w:abstractNumId w:val="11"/>
  </w:num>
  <w:num w:numId="3">
    <w:abstractNumId w:val="4"/>
  </w:num>
  <w:num w:numId="4">
    <w:abstractNumId w:val="0"/>
  </w:num>
  <w:num w:numId="5">
    <w:abstractNumId w:val="2"/>
  </w:num>
  <w:num w:numId="6">
    <w:abstractNumId w:val="7"/>
  </w:num>
  <w:num w:numId="7">
    <w:abstractNumId w:val="3"/>
  </w:num>
  <w:num w:numId="8">
    <w:abstractNumId w:val="8"/>
  </w:num>
  <w:num w:numId="9">
    <w:abstractNumId w:val="10"/>
  </w:num>
  <w:num w:numId="10">
    <w:abstractNumId w:val="1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20"/>
    <w:rsid w:val="00056CCE"/>
    <w:rsid w:val="0015692F"/>
    <w:rsid w:val="001629AA"/>
    <w:rsid w:val="00167A74"/>
    <w:rsid w:val="0018304E"/>
    <w:rsid w:val="001B3187"/>
    <w:rsid w:val="00221B1D"/>
    <w:rsid w:val="00290FE5"/>
    <w:rsid w:val="00391D97"/>
    <w:rsid w:val="004D7F76"/>
    <w:rsid w:val="005674F6"/>
    <w:rsid w:val="005830BD"/>
    <w:rsid w:val="005B0EA5"/>
    <w:rsid w:val="00970420"/>
    <w:rsid w:val="00AA213B"/>
    <w:rsid w:val="00AB75D2"/>
    <w:rsid w:val="00B7726A"/>
    <w:rsid w:val="00B95606"/>
    <w:rsid w:val="00C5766D"/>
    <w:rsid w:val="00D151F7"/>
    <w:rsid w:val="00D86AEF"/>
    <w:rsid w:val="00DB41F9"/>
    <w:rsid w:val="00DD6930"/>
    <w:rsid w:val="00DF54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paragraph" w:styleId="NoSpacing">
    <w:name w:val="No Spacing"/>
    <w:aliases w:val="JUDUL +"/>
    <w:basedOn w:val="Normal"/>
    <w:next w:val="Normal"/>
    <w:uiPriority w:val="1"/>
    <w:qFormat/>
    <w:rsid w:val="005674F6"/>
    <w:pPr>
      <w:suppressAutoHyphens/>
      <w:spacing w:after="0" w:line="240" w:lineRule="auto"/>
    </w:pPr>
    <w:rPr>
      <w:rFonts w:ascii="Arno Pro" w:hAnsi="Arno Pro" w:cs="Times New Roman"/>
      <w:b/>
      <w:bCs/>
      <w:i/>
      <w:caps/>
      <w:sz w:val="26"/>
      <w:szCs w:val="20"/>
      <w:lang w:eastAsia="en-US"/>
    </w:rPr>
  </w:style>
  <w:style w:type="paragraph" w:customStyle="1" w:styleId="BasicParagraph">
    <w:name w:val="[Basic Paragraph]"/>
    <w:basedOn w:val="Normal"/>
    <w:uiPriority w:val="99"/>
    <w:rsid w:val="005674F6"/>
    <w:pPr>
      <w:autoSpaceDE w:val="0"/>
      <w:autoSpaceDN w:val="0"/>
      <w:adjustRightInd w:val="0"/>
      <w:spacing w:after="0" w:line="288" w:lineRule="auto"/>
      <w:textAlignment w:val="center"/>
    </w:pPr>
    <w:rPr>
      <w:rFonts w:ascii="Calisto MT" w:hAnsi="Calisto MT" w:cs="Calisto MT"/>
      <w:color w:val="000000"/>
      <w:sz w:val="20"/>
      <w:szCs w:val="20"/>
      <w:lang w:val="en-GB" w:eastAsia="en-US"/>
    </w:rPr>
  </w:style>
  <w:style w:type="character" w:styleId="FootnoteReference">
    <w:name w:val="footnote reference"/>
    <w:basedOn w:val="DefaultParagraphFont"/>
    <w:uiPriority w:val="99"/>
    <w:semiHidden/>
    <w:unhideWhenUsed/>
    <w:rsid w:val="005830BD"/>
    <w:rPr>
      <w:vertAlign w:val="superscript"/>
    </w:rPr>
  </w:style>
  <w:style w:type="paragraph" w:styleId="ListParagraph">
    <w:name w:val="List Paragraph"/>
    <w:aliases w:val="Body of text,Body of text+1,Body of text+2,Body of text+3,List Paragraph11,Medium Grid 1 - Accent 21,Colorful List - Accent 11,Heading 11,HEADING 1,Body of textCxSp,soal jawab,Heading 12,sub 1,paragraf 1,heading 3"/>
    <w:basedOn w:val="Normal"/>
    <w:link w:val="ListParagraphChar"/>
    <w:uiPriority w:val="34"/>
    <w:qFormat/>
    <w:rsid w:val="005830BD"/>
    <w:pPr>
      <w:spacing w:after="0" w:line="240" w:lineRule="auto"/>
      <w:ind w:left="720"/>
      <w:contextualSpacing/>
      <w:jc w:val="center"/>
    </w:pPr>
    <w:rPr>
      <w:rFonts w:ascii="Arno Pro" w:hAnsi="Arno Pro" w:cs="Times New Roman"/>
      <w:sz w:val="20"/>
      <w:lang w:eastAsia="en-US"/>
    </w:rPr>
  </w:style>
  <w:style w:type="character" w:customStyle="1" w:styleId="ListParagraphChar">
    <w:name w:val="List Paragraph Char"/>
    <w:aliases w:val="Body of text Char,Body of text+1 Char,Body of text+2 Char,Body of text+3 Char,List Paragraph11 Char,Medium Grid 1 - Accent 21 Char,Colorful List - Accent 11 Char,Heading 11 Char,HEADING 1 Char,Body of textCxSp Char,soal jawab Char"/>
    <w:link w:val="ListParagraph"/>
    <w:uiPriority w:val="34"/>
    <w:qFormat/>
    <w:locked/>
    <w:rsid w:val="005830BD"/>
    <w:rPr>
      <w:rFonts w:ascii="Arno Pro" w:hAnsi="Arno Pro" w:cs="Times New Roman"/>
      <w:sz w:val="20"/>
      <w:lang w:eastAsia="en-US"/>
    </w:rPr>
  </w:style>
  <w:style w:type="table" w:styleId="TableGrid">
    <w:name w:val="Table Grid"/>
    <w:basedOn w:val="TableNormal"/>
    <w:uiPriority w:val="39"/>
    <w:rsid w:val="00AB75D2"/>
    <w:pPr>
      <w:spacing w:after="0" w:line="240" w:lineRule="auto"/>
    </w:pPr>
    <w:rPr>
      <w:rFonts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skaamelia5992@gmail.com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rya.bintarti@pelitabangsa.ac.id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FA4A4-33BD-4E45-A34D-226D004A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19890</Words>
  <Characters>113377</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ASUS</cp:lastModifiedBy>
  <cp:revision>2</cp:revision>
  <dcterms:created xsi:type="dcterms:W3CDTF">2023-06-11T05:08:00Z</dcterms:created>
  <dcterms:modified xsi:type="dcterms:W3CDTF">2023-06-11T05:08:00Z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f88732b5-0078-3452-ab92-779906c526e3</vt:lpwstr>
  </property>
  <property fmtid="{D5CDD505-2E9C-101B-9397-08002B2CF9AE}" pid="24" name="Mendeley Citation Style_1">
    <vt:lpwstr>http://www.zotero.org/styles/apa</vt:lpwstr>
  </property>
</Properties>
</file>