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2548DC2F" w:rsidR="008F015F" w:rsidRPr="00917B87" w:rsidRDefault="00E04FDD" w:rsidP="005E567E">
            <w:pPr>
              <w:pStyle w:val="papertitle"/>
              <w:spacing w:after="0" w:line="280" w:lineRule="atLeast"/>
              <w:ind w:left="0"/>
              <w:jc w:val="left"/>
              <w:rPr>
                <w:b/>
                <w:sz w:val="24"/>
                <w:szCs w:val="24"/>
                <w:lang w:val="sv-SE"/>
              </w:rPr>
            </w:pPr>
            <w:r w:rsidRPr="00E04FDD">
              <w:rPr>
                <w:b/>
                <w:sz w:val="24"/>
                <w:szCs w:val="24"/>
              </w:rPr>
              <w:t>PENGARUH PEMASARAN SENSORIK TERHADAP MINAT BELI ULANG KONSUMEN KFC JEMBER DENGAN KEPUASAN PELANGGAN SEBAGAI VARIABEL MEDIASI</w:t>
            </w:r>
          </w:p>
        </w:tc>
      </w:tr>
      <w:tr w:rsidR="008F015F" w:rsidRPr="00917B87" w14:paraId="157D073F" w14:textId="77777777" w:rsidTr="00B13B6E">
        <w:trPr>
          <w:trHeight w:val="1284"/>
        </w:trPr>
        <w:tc>
          <w:tcPr>
            <w:tcW w:w="10348" w:type="dxa"/>
            <w:shd w:val="clear" w:color="auto" w:fill="auto"/>
          </w:tcPr>
          <w:p w14:paraId="171C4665" w14:textId="77777777" w:rsidR="008F015F" w:rsidRPr="00917B87" w:rsidRDefault="008F015F" w:rsidP="005E567E">
            <w:pPr>
              <w:pStyle w:val="Author"/>
              <w:spacing w:before="0" w:after="0" w:line="280" w:lineRule="atLeast"/>
              <w:ind w:left="0"/>
              <w:jc w:val="left"/>
              <w:rPr>
                <w:sz w:val="24"/>
                <w:szCs w:val="24"/>
              </w:rPr>
            </w:pPr>
          </w:p>
          <w:p w14:paraId="32C549A3" w14:textId="51587275" w:rsidR="008F015F" w:rsidRPr="003752B3" w:rsidRDefault="00E04FDD" w:rsidP="005E567E">
            <w:pPr>
              <w:pStyle w:val="Author"/>
              <w:spacing w:before="0" w:after="0" w:line="280" w:lineRule="atLeast"/>
              <w:ind w:left="0"/>
              <w:jc w:val="left"/>
              <w:rPr>
                <w:sz w:val="24"/>
                <w:szCs w:val="24"/>
                <w:vertAlign w:val="superscript"/>
              </w:rPr>
            </w:pPr>
            <w:r w:rsidRPr="00E04FDD">
              <w:rPr>
                <w:sz w:val="24"/>
                <w:szCs w:val="24"/>
              </w:rPr>
              <w:t>Titis Alvita Prabawati</w:t>
            </w:r>
            <w:r w:rsidR="008F015F" w:rsidRPr="003752B3">
              <w:rPr>
                <w:sz w:val="24"/>
                <w:szCs w:val="24"/>
                <w:vertAlign w:val="superscript"/>
              </w:rPr>
              <w:t>1*</w:t>
            </w:r>
            <w:r w:rsidR="008F015F" w:rsidRPr="003752B3">
              <w:rPr>
                <w:sz w:val="24"/>
                <w:szCs w:val="24"/>
              </w:rPr>
              <w:t xml:space="preserve">, </w:t>
            </w:r>
            <w:r w:rsidRPr="00E04FDD">
              <w:rPr>
                <w:sz w:val="24"/>
                <w:szCs w:val="24"/>
              </w:rPr>
              <w:t>Maheni Ika Sari</w:t>
            </w:r>
            <w:r w:rsidR="008F015F" w:rsidRPr="003752B3">
              <w:rPr>
                <w:sz w:val="24"/>
                <w:szCs w:val="24"/>
                <w:vertAlign w:val="superscript"/>
              </w:rPr>
              <w:t>2</w:t>
            </w:r>
            <w:r w:rsidR="008F015F" w:rsidRPr="003752B3">
              <w:rPr>
                <w:sz w:val="24"/>
                <w:szCs w:val="24"/>
              </w:rPr>
              <w:t>,</w:t>
            </w:r>
            <w:r w:rsidR="00E87F52" w:rsidRPr="003752B3">
              <w:rPr>
                <w:sz w:val="24"/>
                <w:szCs w:val="24"/>
              </w:rPr>
              <w:t xml:space="preserve"> </w:t>
            </w:r>
            <w:r w:rsidRPr="00E04FDD">
              <w:rPr>
                <w:sz w:val="24"/>
                <w:szCs w:val="24"/>
              </w:rPr>
              <w:t>Yohanes Gunawan</w:t>
            </w:r>
            <w:r w:rsidR="008F015F" w:rsidRPr="003752B3">
              <w:rPr>
                <w:sz w:val="24"/>
                <w:szCs w:val="24"/>
                <w:vertAlign w:val="superscript"/>
              </w:rPr>
              <w:t>3</w:t>
            </w:r>
          </w:p>
          <w:p w14:paraId="55A6CDDA" w14:textId="08460371"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2FF2FD4B" w:rsidR="008F015F" w:rsidRPr="00917B87" w:rsidRDefault="00506781" w:rsidP="0010400A">
            <w:pPr>
              <w:pStyle w:val="Author"/>
              <w:spacing w:before="0" w:after="0" w:line="280" w:lineRule="atLeast"/>
              <w:ind w:left="30" w:right="-5" w:hanging="30"/>
              <w:jc w:val="left"/>
              <w:rPr>
                <w:sz w:val="24"/>
                <w:szCs w:val="24"/>
              </w:rPr>
            </w:pPr>
            <w:r w:rsidRPr="003752B3">
              <w:rPr>
                <w:rFonts w:eastAsia="Calibri"/>
                <w:sz w:val="24"/>
                <w:szCs w:val="24"/>
              </w:rPr>
              <w:t xml:space="preserve">E-mail </w:t>
            </w:r>
            <w:r w:rsidR="00E87F52" w:rsidRPr="00B13B6E">
              <w:rPr>
                <w:rFonts w:eastAsia="Calibri"/>
                <w:color w:val="000000" w:themeColor="text1"/>
                <w:sz w:val="24"/>
                <w:szCs w:val="24"/>
              </w:rPr>
              <w:t>:</w:t>
            </w:r>
            <w:r w:rsidR="0010400A" w:rsidRPr="00B13B6E">
              <w:rPr>
                <w:color w:val="000000" w:themeColor="text1"/>
              </w:rPr>
              <w:t xml:space="preserve"> </w:t>
            </w:r>
            <w:hyperlink r:id="rId8" w:history="1">
              <w:r w:rsidR="00E04FDD" w:rsidRPr="005B709E">
                <w:rPr>
                  <w:rStyle w:val="Hyperlink"/>
                  <w:sz w:val="24"/>
                  <w:szCs w:val="24"/>
                </w:rPr>
                <w:t>Titisalvitaprabawati12@gmail.com</w:t>
              </w:r>
            </w:hyperlink>
            <w:r w:rsidR="00700D99" w:rsidRPr="00EF3A8C">
              <w:rPr>
                <w:color w:val="0070C0"/>
                <w:sz w:val="24"/>
                <w:szCs w:val="24"/>
                <w:u w:val="single"/>
              </w:rPr>
              <w:t>,</w:t>
            </w:r>
            <w:r w:rsidR="00E04FDD">
              <w:rPr>
                <w:color w:val="0070C0"/>
                <w:sz w:val="24"/>
                <w:szCs w:val="24"/>
                <w:u w:val="single"/>
              </w:rPr>
              <w:t xml:space="preserve"> </w:t>
            </w:r>
            <w:hyperlink r:id="rId9" w:history="1">
              <w:r w:rsidR="00E04FDD" w:rsidRPr="005B709E">
                <w:rPr>
                  <w:rStyle w:val="Hyperlink"/>
                  <w:sz w:val="24"/>
                  <w:szCs w:val="24"/>
                </w:rPr>
                <w:t>maheni@unmuhjember.ac.id</w:t>
              </w:r>
            </w:hyperlink>
            <w:r w:rsidR="00EF3A8C" w:rsidRPr="00EF3A8C">
              <w:rPr>
                <w:color w:val="0070C0"/>
                <w:sz w:val="24"/>
                <w:szCs w:val="24"/>
                <w:u w:val="single"/>
              </w:rPr>
              <w:t>,</w:t>
            </w:r>
            <w:r w:rsidR="00E04FDD">
              <w:rPr>
                <w:color w:val="0070C0"/>
                <w:sz w:val="24"/>
                <w:szCs w:val="24"/>
                <w:u w:val="single"/>
              </w:rPr>
              <w:t xml:space="preserve"> gunawanwibowo@unmuhjember.ac.id</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3D2ADD60" w14:textId="790D4409" w:rsidR="00C17EC0" w:rsidRDefault="00E04FDD" w:rsidP="005E567E">
            <w:pPr>
              <w:pStyle w:val="Judul1"/>
              <w:tabs>
                <w:tab w:val="left" w:pos="9072"/>
              </w:tabs>
              <w:spacing w:before="0"/>
              <w:ind w:left="0" w:right="3"/>
              <w:jc w:val="both"/>
              <w:rPr>
                <w:b w:val="0"/>
                <w:iCs/>
                <w:lang w:val="id-ID"/>
              </w:rPr>
            </w:pPr>
            <w:r w:rsidRPr="00E04FDD">
              <w:rPr>
                <w:b w:val="0"/>
                <w:iCs/>
                <w:lang w:val="id-ID"/>
              </w:rPr>
              <w:t xml:space="preserve">Penelitian ini bertujuan menganalisis pengaruh pemasaran </w:t>
            </w:r>
            <w:proofErr w:type="spellStart"/>
            <w:r w:rsidRPr="00E04FDD">
              <w:rPr>
                <w:b w:val="0"/>
                <w:iCs/>
                <w:lang w:val="id-ID"/>
              </w:rPr>
              <w:t>sensorik</w:t>
            </w:r>
            <w:proofErr w:type="spellEnd"/>
            <w:r w:rsidRPr="00E04FDD">
              <w:rPr>
                <w:b w:val="0"/>
                <w:iCs/>
                <w:lang w:val="id-ID"/>
              </w:rPr>
              <w:t xml:space="preserve"> terhadap minat beli ulang konsumen KFC di Kota Jember dengan kepuasan konsumen sebagai variabel mediasi. Penelitian ini didasari pertumbuhan industri makanan cepat saji di Indonesia yang kompetitif, di mana KFC menjadi salah satu pemain utama industri </w:t>
            </w:r>
            <w:proofErr w:type="spellStart"/>
            <w:r w:rsidRPr="00E04FDD">
              <w:rPr>
                <w:b w:val="0"/>
                <w:iCs/>
                <w:lang w:val="id-ID"/>
              </w:rPr>
              <w:t>fast</w:t>
            </w:r>
            <w:proofErr w:type="spellEnd"/>
            <w:r w:rsidRPr="00E04FDD">
              <w:rPr>
                <w:b w:val="0"/>
                <w:iCs/>
                <w:lang w:val="id-ID"/>
              </w:rPr>
              <w:t xml:space="preserve"> </w:t>
            </w:r>
            <w:proofErr w:type="spellStart"/>
            <w:r w:rsidRPr="00E04FDD">
              <w:rPr>
                <w:b w:val="0"/>
                <w:iCs/>
                <w:lang w:val="id-ID"/>
              </w:rPr>
              <w:t>food</w:t>
            </w:r>
            <w:proofErr w:type="spellEnd"/>
            <w:r w:rsidRPr="00E04FDD">
              <w:rPr>
                <w:b w:val="0"/>
                <w:iCs/>
                <w:lang w:val="id-ID"/>
              </w:rPr>
              <w:t xml:space="preserve">. Strategi pemasaran </w:t>
            </w:r>
            <w:proofErr w:type="spellStart"/>
            <w:r w:rsidRPr="00E04FDD">
              <w:rPr>
                <w:b w:val="0"/>
                <w:iCs/>
                <w:lang w:val="id-ID"/>
              </w:rPr>
              <w:t>sensorik</w:t>
            </w:r>
            <w:proofErr w:type="spellEnd"/>
            <w:r w:rsidRPr="00E04FDD">
              <w:rPr>
                <w:b w:val="0"/>
                <w:iCs/>
                <w:lang w:val="id-ID"/>
              </w:rPr>
              <w:t xml:space="preserve">, seperti stimulasi </w:t>
            </w:r>
            <w:proofErr w:type="spellStart"/>
            <w:r w:rsidRPr="00E04FDD">
              <w:rPr>
                <w:b w:val="0"/>
                <w:iCs/>
                <w:lang w:val="id-ID"/>
              </w:rPr>
              <w:t>indera</w:t>
            </w:r>
            <w:proofErr w:type="spellEnd"/>
            <w:r w:rsidRPr="00E04FDD">
              <w:rPr>
                <w:b w:val="0"/>
                <w:iCs/>
                <w:lang w:val="id-ID"/>
              </w:rPr>
              <w:t xml:space="preserve"> melalui aroma, desain interior, musik, dan tekstur makanan, diyakini mampu meningkatkan pengalaman konsumen dan loyalitas. Penelitian ini menggunakan pendekatan kuantitatif dengan metode </w:t>
            </w:r>
            <w:proofErr w:type="spellStart"/>
            <w:r w:rsidRPr="00E04FDD">
              <w:rPr>
                <w:b w:val="0"/>
                <w:iCs/>
                <w:lang w:val="id-ID"/>
              </w:rPr>
              <w:t>Structural</w:t>
            </w:r>
            <w:proofErr w:type="spellEnd"/>
            <w:r w:rsidRPr="00E04FDD">
              <w:rPr>
                <w:b w:val="0"/>
                <w:iCs/>
                <w:lang w:val="id-ID"/>
              </w:rPr>
              <w:t xml:space="preserve"> </w:t>
            </w:r>
            <w:proofErr w:type="spellStart"/>
            <w:r w:rsidRPr="00E04FDD">
              <w:rPr>
                <w:b w:val="0"/>
                <w:iCs/>
                <w:lang w:val="id-ID"/>
              </w:rPr>
              <w:t>Equation</w:t>
            </w:r>
            <w:proofErr w:type="spellEnd"/>
            <w:r w:rsidRPr="00E04FDD">
              <w:rPr>
                <w:b w:val="0"/>
                <w:iCs/>
                <w:lang w:val="id-ID"/>
              </w:rPr>
              <w:t xml:space="preserve"> Modeling (SEM) berbasis </w:t>
            </w:r>
            <w:proofErr w:type="spellStart"/>
            <w:r w:rsidRPr="00E04FDD">
              <w:rPr>
                <w:b w:val="0"/>
                <w:iCs/>
                <w:lang w:val="id-ID"/>
              </w:rPr>
              <w:t>Partial</w:t>
            </w:r>
            <w:proofErr w:type="spellEnd"/>
            <w:r w:rsidRPr="00E04FDD">
              <w:rPr>
                <w:b w:val="0"/>
                <w:iCs/>
                <w:lang w:val="id-ID"/>
              </w:rPr>
              <w:t xml:space="preserve"> </w:t>
            </w:r>
            <w:proofErr w:type="spellStart"/>
            <w:r w:rsidRPr="00E04FDD">
              <w:rPr>
                <w:b w:val="0"/>
                <w:iCs/>
                <w:lang w:val="id-ID"/>
              </w:rPr>
              <w:t>Least</w:t>
            </w:r>
            <w:proofErr w:type="spellEnd"/>
            <w:r w:rsidRPr="00E04FDD">
              <w:rPr>
                <w:b w:val="0"/>
                <w:iCs/>
                <w:lang w:val="id-ID"/>
              </w:rPr>
              <w:t xml:space="preserve"> </w:t>
            </w:r>
            <w:proofErr w:type="spellStart"/>
            <w:r w:rsidRPr="00E04FDD">
              <w:rPr>
                <w:b w:val="0"/>
                <w:iCs/>
                <w:lang w:val="id-ID"/>
              </w:rPr>
              <w:t>Squares</w:t>
            </w:r>
            <w:proofErr w:type="spellEnd"/>
            <w:r w:rsidRPr="00E04FDD">
              <w:rPr>
                <w:b w:val="0"/>
                <w:iCs/>
                <w:lang w:val="id-ID"/>
              </w:rPr>
              <w:t xml:space="preserve"> (PLS). Data dikumpulkan melalui kuesioner terhadap 150 responden yang pernah berkunjung ke KFC Jember dengan teknik </w:t>
            </w:r>
            <w:proofErr w:type="spellStart"/>
            <w:r w:rsidRPr="00E04FDD">
              <w:rPr>
                <w:b w:val="0"/>
                <w:iCs/>
                <w:lang w:val="id-ID"/>
              </w:rPr>
              <w:t>purposive</w:t>
            </w:r>
            <w:proofErr w:type="spellEnd"/>
            <w:r w:rsidRPr="00E04FDD">
              <w:rPr>
                <w:b w:val="0"/>
                <w:iCs/>
                <w:lang w:val="id-ID"/>
              </w:rPr>
              <w:t xml:space="preserve"> sampling. Hasil analisis menunjukkan bahwa pemasaran </w:t>
            </w:r>
            <w:proofErr w:type="spellStart"/>
            <w:r w:rsidRPr="00E04FDD">
              <w:rPr>
                <w:b w:val="0"/>
                <w:iCs/>
                <w:lang w:val="id-ID"/>
              </w:rPr>
              <w:t>sensorik</w:t>
            </w:r>
            <w:proofErr w:type="spellEnd"/>
            <w:r w:rsidRPr="00E04FDD">
              <w:rPr>
                <w:b w:val="0"/>
                <w:iCs/>
                <w:lang w:val="id-ID"/>
              </w:rPr>
              <w:t xml:space="preserve"> berpengaruh positif dan signifikan terhadap minat beli ulang (β=0,548; p&lt;0,05) dan kepuasan konsumen (β=0,321; p&lt;0,05). Kepuasan konsumen juga terbukti berpengaruh positif terhadap minat beli ulang (β=0,296; p&lt;0,05). Selain itu, kepuasan konsumen berperan sebagai mediator parsial yang signifikan dalam hubungan antara pemasaran </w:t>
            </w:r>
            <w:proofErr w:type="spellStart"/>
            <w:r w:rsidRPr="00E04FDD">
              <w:rPr>
                <w:b w:val="0"/>
                <w:iCs/>
                <w:lang w:val="id-ID"/>
              </w:rPr>
              <w:t>sensorik</w:t>
            </w:r>
            <w:proofErr w:type="spellEnd"/>
            <w:r w:rsidRPr="00E04FDD">
              <w:rPr>
                <w:b w:val="0"/>
                <w:iCs/>
                <w:lang w:val="id-ID"/>
              </w:rPr>
              <w:t xml:space="preserve"> dan minat beli ulang (β=0,095; p&lt;0,05). Temuan ini menegaskan pemasaran </w:t>
            </w:r>
            <w:proofErr w:type="spellStart"/>
            <w:r w:rsidRPr="00E04FDD">
              <w:rPr>
                <w:b w:val="0"/>
                <w:iCs/>
                <w:lang w:val="id-ID"/>
              </w:rPr>
              <w:t>sensorik</w:t>
            </w:r>
            <w:proofErr w:type="spellEnd"/>
            <w:r w:rsidRPr="00E04FDD">
              <w:rPr>
                <w:b w:val="0"/>
                <w:iCs/>
                <w:lang w:val="id-ID"/>
              </w:rPr>
              <w:t xml:space="preserve"> seperti aroma khas makanan dan suasana restoran yang nyaman, mampu meningkatkan kepuasan konsumen, sehingga meninggalkan kesan positif dan mendorong niat pembelian ulang. Implikasi praktis penelitian ini merekomendasikan KFC Jember untuk memperkuat elemen </w:t>
            </w:r>
            <w:proofErr w:type="spellStart"/>
            <w:r w:rsidRPr="00E04FDD">
              <w:rPr>
                <w:b w:val="0"/>
                <w:iCs/>
                <w:lang w:val="id-ID"/>
              </w:rPr>
              <w:t>sensorik</w:t>
            </w:r>
            <w:proofErr w:type="spellEnd"/>
            <w:r w:rsidRPr="00E04FDD">
              <w:rPr>
                <w:b w:val="0"/>
                <w:iCs/>
                <w:lang w:val="id-ID"/>
              </w:rPr>
              <w:t>, meningkatkan variasi menu dan melatih staf dalam layanan pelanggan.</w:t>
            </w:r>
          </w:p>
          <w:p w14:paraId="206F2C0F" w14:textId="77777777" w:rsidR="00E04FDD" w:rsidRDefault="00E04FDD" w:rsidP="005E567E">
            <w:pPr>
              <w:pStyle w:val="Judul1"/>
              <w:tabs>
                <w:tab w:val="left" w:pos="9072"/>
              </w:tabs>
              <w:spacing w:before="0"/>
              <w:ind w:left="0" w:right="3"/>
              <w:jc w:val="both"/>
              <w:rPr>
                <w:b w:val="0"/>
                <w:iCs/>
                <w:lang w:val="id-ID"/>
              </w:rPr>
            </w:pPr>
          </w:p>
          <w:p w14:paraId="217198DB" w14:textId="73878F02"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548F8503" w:rsidR="00AE1D64" w:rsidRPr="007E15FC" w:rsidRDefault="00E04FDD" w:rsidP="007E15FC">
            <w:pPr>
              <w:pStyle w:val="Judul1"/>
              <w:spacing w:before="102"/>
              <w:ind w:left="0" w:right="3"/>
              <w:jc w:val="both"/>
              <w:rPr>
                <w:b w:val="0"/>
                <w:i/>
              </w:rPr>
            </w:pPr>
            <w:r w:rsidRPr="00E04FDD">
              <w:rPr>
                <w:b w:val="0"/>
                <w:i/>
              </w:rPr>
              <w:t xml:space="preserve">This research endeavors to analyze the impact of sensory marketing on the repurchase intentions of KFC patrons in </w:t>
            </w:r>
            <w:proofErr w:type="spellStart"/>
            <w:r w:rsidRPr="00E04FDD">
              <w:rPr>
                <w:b w:val="0"/>
                <w:i/>
              </w:rPr>
              <w:t>Jember</w:t>
            </w:r>
            <w:proofErr w:type="spellEnd"/>
            <w:r w:rsidRPr="00E04FDD">
              <w:rPr>
                <w:b w:val="0"/>
                <w:i/>
              </w:rPr>
              <w:t xml:space="preserve"> City, considering consumer satisfaction as a mediating variable. The study is grounded in the competitively expanding fast-food industry in Indonesia, where KFC holds a prominent position. Sensory marketing strategies, encompassing the stimulation of senses through aromas, interior aesthetics, ambient music, and food textures, are posited to elevate consumer experience and engender loyalty. Employing a quantitative approach, the study utilizes Structural Equation Modeling (SEM) based on Partial Least Squares (PLS). Data were gathered via questionnaires administered to 150 respondents, selected through purposive sampling, who had previously patronized KFC </w:t>
            </w:r>
            <w:proofErr w:type="spellStart"/>
            <w:r w:rsidRPr="00E04FDD">
              <w:rPr>
                <w:b w:val="0"/>
                <w:i/>
              </w:rPr>
              <w:t>Jember</w:t>
            </w:r>
            <w:proofErr w:type="spellEnd"/>
            <w:r w:rsidRPr="00E04FDD">
              <w:rPr>
                <w:b w:val="0"/>
                <w:i/>
              </w:rPr>
              <w:t xml:space="preserve">. Analytical results indicate that sensory marketing exerts a positive and significant influence on both repurchase intention (β=0.548; p&lt;0.05) and consumer satisfaction (β=0.321; </w:t>
            </w:r>
            <w:r w:rsidRPr="00E04FDD">
              <w:rPr>
                <w:b w:val="0"/>
                <w:i/>
              </w:rPr>
              <w:lastRenderedPageBreak/>
              <w:t xml:space="preserve">p&lt;0.05). Furthermore, consumer satisfaction demonstrably impacts repurchase intention positively (β=0.296; p&lt;0.05). Consumer satisfaction also functions as a significant partial mediator in the relationship between sensory marketing and repurchase intention (β=0.095; p&lt;0.05). These findings underscore that sensory marketing elements, such as the distinctive aroma of the food and the inviting ambiance of the restaurant, augment consumer satisfaction, thereby cultivating a positive impression and fostering repurchase inclinations. Practically, this research advocates that KFC </w:t>
            </w:r>
            <w:proofErr w:type="spellStart"/>
            <w:r w:rsidRPr="00E04FDD">
              <w:rPr>
                <w:b w:val="0"/>
                <w:i/>
              </w:rPr>
              <w:t>Jember</w:t>
            </w:r>
            <w:proofErr w:type="spellEnd"/>
            <w:r w:rsidRPr="00E04FDD">
              <w:rPr>
                <w:b w:val="0"/>
                <w:i/>
              </w:rPr>
              <w:t xml:space="preserve"> should fortify sensory elements, diversify its menu offerings, and provide enhanced customer service training to its staff.</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4E823313" w14:textId="365A00E0" w:rsidR="008F015F" w:rsidRPr="00917B87" w:rsidRDefault="003A3D16" w:rsidP="005E567E">
            <w:pPr>
              <w:pStyle w:val="Author"/>
              <w:spacing w:before="0" w:after="0" w:line="280" w:lineRule="atLeast"/>
              <w:ind w:left="0"/>
              <w:jc w:val="left"/>
              <w:rPr>
                <w:sz w:val="24"/>
                <w:szCs w:val="24"/>
              </w:rPr>
            </w:pPr>
            <w:r w:rsidRPr="00B13B6E">
              <w:rPr>
                <w:rFonts w:eastAsia="Times New Roman"/>
                <w:bCs/>
                <w:i/>
                <w:noProof w:val="0"/>
                <w:sz w:val="24"/>
                <w:szCs w:val="24"/>
                <w:lang w:bidi="ar-SA"/>
              </w:rPr>
              <w:t xml:space="preserve">Keywords: </w:t>
            </w:r>
            <w:r w:rsidR="00E04FDD" w:rsidRPr="00E04FDD">
              <w:rPr>
                <w:rFonts w:eastAsia="Times New Roman"/>
                <w:bCs/>
                <w:i/>
                <w:noProof w:val="0"/>
                <w:sz w:val="24"/>
                <w:szCs w:val="24"/>
                <w:lang w:bidi="ar-SA"/>
              </w:rPr>
              <w:t>Sensory Marketing, Repurchase Intention, Customer Satisfaction, PLS-SEM, Fast- Food Restaurants</w:t>
            </w: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bookmarkEnd w:id="0"/>
    </w:tbl>
    <w:p w14:paraId="5CE988B8" w14:textId="77777777" w:rsidR="00C17EC0" w:rsidRDefault="00C17EC0"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p>
    <w:p w14:paraId="49253F73" w14:textId="5231D5F2" w:rsidR="003A3D16" w:rsidRPr="00917B87" w:rsidRDefault="003A3D16"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6C62B725" w14:textId="77777777" w:rsidR="00E04FDD" w:rsidRPr="0030506F" w:rsidRDefault="00E04FDD" w:rsidP="0030506F">
      <w:pPr>
        <w:spacing w:after="0" w:line="240" w:lineRule="auto"/>
        <w:ind w:firstLine="720"/>
        <w:jc w:val="both"/>
        <w:rPr>
          <w:rFonts w:ascii="Times New Roman" w:hAnsi="Times New Roman"/>
          <w:sz w:val="24"/>
          <w:szCs w:val="24"/>
        </w:rPr>
      </w:pPr>
      <w:proofErr w:type="spellStart"/>
      <w:r w:rsidRPr="0030506F">
        <w:rPr>
          <w:rFonts w:ascii="Times New Roman" w:hAnsi="Times New Roman"/>
          <w:sz w:val="24"/>
          <w:szCs w:val="24"/>
        </w:rPr>
        <w:t>Saat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sering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dijumpai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semakin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berkembangnya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industri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usaha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kuliner</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di Indonesia.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cepat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saji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atau</w:t>
      </w:r>
      <w:proofErr w:type="spellEnd"/>
      <w:r w:rsidRPr="0030506F">
        <w:rPr>
          <w:rFonts w:ascii="Times New Roman" w:hAnsi="Times New Roman"/>
          <w:sz w:val="24"/>
          <w:szCs w:val="24"/>
        </w:rPr>
        <w:t xml:space="preserve"> Fast Food </w:t>
      </w:r>
      <w:proofErr w:type="spellStart"/>
      <w:r w:rsidRPr="0030506F">
        <w:rPr>
          <w:rFonts w:ascii="Times New Roman" w:hAnsi="Times New Roman"/>
          <w:sz w:val="24"/>
          <w:szCs w:val="24"/>
        </w:rPr>
        <w:t>telah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dikenal</w:t>
      </w:r>
      <w:proofErr w:type="spellEnd"/>
      <w:r w:rsidRPr="0030506F">
        <w:rPr>
          <w:rFonts w:ascii="Times New Roman" w:hAnsi="Times New Roman"/>
          <w:sz w:val="24"/>
          <w:szCs w:val="24"/>
        </w:rPr>
        <w:t xml:space="preserve"> oleh </w:t>
      </w:r>
      <w:proofErr w:type="spellStart"/>
      <w:r w:rsidRPr="0030506F">
        <w:rPr>
          <w:rFonts w:ascii="Times New Roman" w:hAnsi="Times New Roman"/>
          <w:sz w:val="24"/>
          <w:szCs w:val="24"/>
        </w:rPr>
        <w:t>masyarakat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sebagai</w:t>
      </w:r>
      <w:proofErr w:type="spellEnd"/>
      <w:r w:rsidRPr="0030506F">
        <w:rPr>
          <w:rFonts w:ascii="Times New Roman" w:hAnsi="Times New Roman"/>
          <w:sz w:val="24"/>
          <w:szCs w:val="24"/>
        </w:rPr>
        <w:t xml:space="preserve"> salah </w:t>
      </w:r>
      <w:proofErr w:type="spellStart"/>
      <w:r w:rsidRPr="0030506F">
        <w:rPr>
          <w:rFonts w:ascii="Times New Roman" w:hAnsi="Times New Roman"/>
          <w:sz w:val="24"/>
          <w:szCs w:val="24"/>
        </w:rPr>
        <w:t>satu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alternatif</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dapat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mengenyangkan</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dapat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dikonsumsi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cepat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serta</w:t>
      </w:r>
      <w:proofErr w:type="spellEnd"/>
      <w:r w:rsidRPr="0030506F">
        <w:rPr>
          <w:rFonts w:ascii="Times New Roman" w:hAnsi="Times New Roman"/>
          <w:sz w:val="24"/>
          <w:szCs w:val="24"/>
        </w:rPr>
        <w:t xml:space="preserve"> proses </w:t>
      </w:r>
      <w:proofErr w:type="spellStart"/>
      <w:r w:rsidRPr="0030506F">
        <w:rPr>
          <w:rFonts w:ascii="Times New Roman" w:hAnsi="Times New Roman"/>
          <w:sz w:val="24"/>
          <w:szCs w:val="24"/>
        </w:rPr>
        <w:t>pembelian</w:t>
      </w:r>
      <w:proofErr w:type="spellEnd"/>
      <w:r w:rsidRPr="0030506F">
        <w:rPr>
          <w:rFonts w:ascii="Times New Roman" w:hAnsi="Times New Roman"/>
          <w:sz w:val="24"/>
          <w:szCs w:val="24"/>
        </w:rPr>
        <w:t xml:space="preserve"> yang sangat </w:t>
      </w:r>
      <w:proofErr w:type="spellStart"/>
      <w:r w:rsidRPr="0030506F">
        <w:rPr>
          <w:rFonts w:ascii="Times New Roman" w:hAnsi="Times New Roman"/>
          <w:sz w:val="24"/>
          <w:szCs w:val="24"/>
        </w:rPr>
        <w:t>cepat</w:t>
      </w:r>
      <w:proofErr w:type="spellEnd"/>
      <w:r w:rsidRPr="0030506F">
        <w:rPr>
          <w:rFonts w:ascii="Times New Roman" w:hAnsi="Times New Roman"/>
          <w:sz w:val="24"/>
          <w:szCs w:val="24"/>
        </w:rPr>
        <w:t xml:space="preserve">. Masyarakat </w:t>
      </w:r>
      <w:proofErr w:type="spellStart"/>
      <w:r w:rsidRPr="0030506F">
        <w:rPr>
          <w:rFonts w:ascii="Times New Roman" w:hAnsi="Times New Roman"/>
          <w:sz w:val="24"/>
          <w:szCs w:val="24"/>
        </w:rPr>
        <w:t>lebih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suka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berkunjung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cepat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saji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karena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kenyamanan</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menghemat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waktu</w:t>
      </w:r>
      <w:proofErr w:type="spellEnd"/>
      <w:r w:rsidRPr="0030506F">
        <w:rPr>
          <w:rFonts w:ascii="Times New Roman" w:hAnsi="Times New Roman"/>
          <w:sz w:val="24"/>
          <w:szCs w:val="24"/>
        </w:rPr>
        <w:t xml:space="preserve">, oleh </w:t>
      </w:r>
      <w:proofErr w:type="spellStart"/>
      <w:r w:rsidRPr="0030506F">
        <w:rPr>
          <w:rFonts w:ascii="Times New Roman" w:hAnsi="Times New Roman"/>
          <w:sz w:val="24"/>
          <w:szCs w:val="24"/>
        </w:rPr>
        <w:t>karena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itu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industri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cepat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saji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berkembang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pesat</w:t>
      </w:r>
      <w:proofErr w:type="spellEnd"/>
      <w:r w:rsidRPr="0030506F">
        <w:rPr>
          <w:rFonts w:ascii="Times New Roman" w:hAnsi="Times New Roman"/>
          <w:sz w:val="24"/>
          <w:szCs w:val="24"/>
        </w:rPr>
        <w:t xml:space="preserve"> di Indonesia.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harus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memaksimalkan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pengalaman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positif</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untuk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meningkatkan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niat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mereka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untuk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berkunjung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kembali</w:t>
      </w:r>
      <w:proofErr w:type="spellEnd"/>
      <w:r w:rsidRPr="0030506F">
        <w:rPr>
          <w:rFonts w:ascii="Times New Roman" w:hAnsi="Times New Roman"/>
          <w:sz w:val="24"/>
          <w:szCs w:val="24"/>
        </w:rPr>
        <w:t xml:space="preserve">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author":[{"dropping-particle":"","family":"Gupta","given":"Sachin","non-dropping-particle":"","parse-names":false,"suffix":""},{"dropping-particle":"","family":"McLaughlin","given":"Edward","non-dropping-particle":"","parse-names":false,"suffix":""},{"dropping-particle":"","family":"Gomez","given":"Miguel","non-dropping-particle":"","parse-names":false,"suffix":""}],"container-title":"The Next Frontier of Restaurant Management: Harnessing Data to Improve Guest Service and Enhance the Employee Experience","id":"ITEM-1","issued":{"date-parts":[["2019"]]},"page":"33-53","publisher":"Cornell University Press Ithaca, NY, USA","title":"Guest satisfaction and restaurant performance","type":"article-journal"},"uris":["http://www.mendeley.com/documents/?uuid=9a1fafd3-fd09-4569-9e0e-293f0e36c5bf"]}],"mendeley":{"formattedCitation":"(Gupta et al., 2019)","plainTextFormattedCitation":"(Gupta et al., 2019)","previouslyFormattedCitation":"(Gupta et al., 2019)"},"properties":{"noteIndex":0},"schema":"https://github.com/citation-style-language/schema/raw/master/csl-citation.json"}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(Gupta et al., 2019)</w:t>
      </w:r>
      <w:r w:rsidRPr="0030506F">
        <w:rPr>
          <w:rFonts w:ascii="Times New Roman" w:hAnsi="Times New Roman"/>
          <w:sz w:val="24"/>
          <w:szCs w:val="24"/>
        </w:rPr>
        <w:fldChar w:fldCharType="end"/>
      </w:r>
      <w:r w:rsidRPr="0030506F">
        <w:rPr>
          <w:rFonts w:ascii="Times New Roman" w:hAnsi="Times New Roman"/>
          <w:sz w:val="24"/>
          <w:szCs w:val="24"/>
        </w:rPr>
        <w:t xml:space="preserve">. </w:t>
      </w:r>
      <w:proofErr w:type="spellStart"/>
      <w:r w:rsidRPr="0030506F">
        <w:rPr>
          <w:rFonts w:ascii="Times New Roman" w:hAnsi="Times New Roman"/>
          <w:sz w:val="24"/>
          <w:szCs w:val="24"/>
        </w:rPr>
        <w:t>Pengusaha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menyadari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bahwa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umpan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balik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pelanggan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baik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adalah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kunci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untuk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mengembangkan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operasi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berkelanjutan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jangka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panjang</w:t>
      </w:r>
      <w:proofErr w:type="spellEnd"/>
      <w:r w:rsidRPr="0030506F">
        <w:rPr>
          <w:rFonts w:ascii="Times New Roman" w:hAnsi="Times New Roman"/>
          <w:sz w:val="24"/>
          <w:szCs w:val="24"/>
        </w:rPr>
        <w:t>.</w:t>
      </w:r>
    </w:p>
    <w:p w14:paraId="2218FD5B" w14:textId="77777777" w:rsidR="00E04FDD" w:rsidRPr="00AD0616" w:rsidRDefault="00E04FDD" w:rsidP="00E04FDD">
      <w:pPr>
        <w:pStyle w:val="TeksIsi"/>
        <w:spacing w:line="276" w:lineRule="auto"/>
        <w:ind w:left="284" w:right="357" w:firstLine="567"/>
        <w:jc w:val="center"/>
        <w:rPr>
          <w:b/>
          <w:bCs/>
        </w:rPr>
      </w:pPr>
      <w:r w:rsidRPr="00AD0616">
        <w:rPr>
          <w:noProof/>
          <w:lang w:val="en-US"/>
        </w:rPr>
        <w:drawing>
          <wp:inline distT="0" distB="0" distL="0" distR="0" wp14:anchorId="160F2F75" wp14:editId="5F9C50A0">
            <wp:extent cx="4572000" cy="1989667"/>
            <wp:effectExtent l="0" t="0" r="0" b="10795"/>
            <wp:docPr id="6" name="Chart 6">
              <a:extLst xmlns:a="http://schemas.openxmlformats.org/drawingml/2006/main">
                <a:ext uri="{FF2B5EF4-FFF2-40B4-BE49-F238E27FC236}">
                  <a16:creationId xmlns:a16="http://schemas.microsoft.com/office/drawing/2014/main" id="{668538AC-346C-B562-77F1-A127D45736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D0616">
        <w:rPr>
          <w:b/>
          <w:bCs/>
        </w:rPr>
        <w:t xml:space="preserve"> </w:t>
      </w:r>
    </w:p>
    <w:p w14:paraId="33BC49BA" w14:textId="77777777" w:rsidR="00E04FDD" w:rsidRPr="00AD0616" w:rsidRDefault="00E04FDD" w:rsidP="00E04FDD">
      <w:pPr>
        <w:pStyle w:val="TeksIsi"/>
        <w:ind w:left="1276"/>
        <w:rPr>
          <w:bCs/>
        </w:rPr>
      </w:pPr>
      <w:r w:rsidRPr="00AD0616">
        <w:rPr>
          <w:bCs/>
        </w:rPr>
        <w:t xml:space="preserve">Sumber: </w:t>
      </w:r>
      <w:hyperlink r:id="rId11" w:history="1">
        <w:r w:rsidRPr="00AD0616">
          <w:rPr>
            <w:rStyle w:val="Hyperlink"/>
            <w:rFonts w:eastAsia="Calibri"/>
            <w:bCs/>
            <w:color w:val="000000" w:themeColor="text1"/>
          </w:rPr>
          <w:t>databoks.katadata.co.id</w:t>
        </w:r>
      </w:hyperlink>
    </w:p>
    <w:p w14:paraId="59652ADA" w14:textId="29C5DE56" w:rsidR="00E04FDD" w:rsidRPr="00AD0616" w:rsidRDefault="00E04FDD" w:rsidP="00E04FDD">
      <w:pPr>
        <w:pStyle w:val="TeksIsi"/>
        <w:spacing w:line="276" w:lineRule="auto"/>
        <w:ind w:left="284" w:right="357" w:firstLine="567"/>
        <w:jc w:val="center"/>
        <w:rPr>
          <w:b/>
          <w:bCs/>
        </w:rPr>
      </w:pPr>
      <w:bookmarkStart w:id="1" w:name="_Toc179021506"/>
      <w:r w:rsidRPr="00AD0616">
        <w:rPr>
          <w:b/>
          <w:bCs/>
        </w:rPr>
        <w:t>Gambar 1</w:t>
      </w:r>
      <w:r w:rsidR="00284E96">
        <w:rPr>
          <w:b/>
          <w:bCs/>
          <w:lang w:val="en-US"/>
        </w:rPr>
        <w:t xml:space="preserve"> </w:t>
      </w:r>
      <w:r w:rsidRPr="00AD0616">
        <w:rPr>
          <w:b/>
          <w:bCs/>
        </w:rPr>
        <w:t>Intensitas Mengonsumsi Makanan Cepat Saji di Indonesia Berdasarkan Gender</w:t>
      </w:r>
      <w:bookmarkEnd w:id="1"/>
    </w:p>
    <w:p w14:paraId="1929D593"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 xml:space="preserve">Indonesia juga menjadi negara dengan bisnis makanan melesat sangat signifikan. Dengan jumlah penduduk sebesar 275,7 juta jiwa atau menjadi negara dengan jumlah penduduk terbesar keempat di dunia, pertumbuhan kelas menengah yang signifikan, dan tren pengeluaran per kapita yang terus meningkat, industri Makanan dan Minuman (F&amp;B) di Indonesia terus menjadi salah satu sektor </w:t>
      </w:r>
      <w:proofErr w:type="spellStart"/>
      <w:r w:rsidRPr="0030506F">
        <w:rPr>
          <w:rFonts w:ascii="Times New Roman" w:hAnsi="Times New Roman"/>
          <w:sz w:val="24"/>
          <w:szCs w:val="24"/>
        </w:rPr>
        <w:t>bisnsis</w:t>
      </w:r>
      <w:proofErr w:type="spellEnd"/>
      <w:r w:rsidRPr="0030506F">
        <w:rPr>
          <w:rFonts w:ascii="Times New Roman" w:hAnsi="Times New Roman"/>
          <w:sz w:val="24"/>
          <w:szCs w:val="24"/>
        </w:rPr>
        <w:t xml:space="preserve"> terkuat di dunia. Berdasarkan tabel </w:t>
      </w:r>
      <w:proofErr w:type="spellStart"/>
      <w:r w:rsidRPr="0030506F">
        <w:rPr>
          <w:rFonts w:ascii="Times New Roman" w:hAnsi="Times New Roman"/>
          <w:sz w:val="24"/>
          <w:szCs w:val="24"/>
        </w:rPr>
        <w:t>diatas</w:t>
      </w:r>
      <w:proofErr w:type="spellEnd"/>
      <w:r w:rsidRPr="0030506F">
        <w:rPr>
          <w:rFonts w:ascii="Times New Roman" w:hAnsi="Times New Roman"/>
          <w:sz w:val="24"/>
          <w:szCs w:val="24"/>
        </w:rPr>
        <w:t xml:space="preserve"> menunjukkan bahwa industri makanan dan minuman di Indonesia menunjukkan kinerja yang cukup baik dan tumbuh dengan tren positif selama beberapa tahun terakhir. BPS juga mencatat, kinerja industri makanan dan minuman tumbuh 5,33% secara tahunan pada kuartal I/2023. Salah satu jenis restoran yang berkembang di Indonesia adalah restoran cepat saji. Fenomena restoran cepat saji di Indonesia sudah lama menjamur di kota-kota besar. Gaya hidup masyarakat urban yang cenderung serba instan juga membuat makanan cepat saji menjadi kebutuhan utama. Restoran cepat saji terdapat di mana-mana, baik di pusat perbelanjaan, </w:t>
      </w:r>
      <w:r w:rsidRPr="0030506F">
        <w:rPr>
          <w:rFonts w:ascii="Times New Roman" w:hAnsi="Times New Roman"/>
          <w:sz w:val="24"/>
          <w:szCs w:val="24"/>
        </w:rPr>
        <w:lastRenderedPageBreak/>
        <w:t xml:space="preserve">kantor, bandara, stasiun kereta </w:t>
      </w:r>
      <w:proofErr w:type="spellStart"/>
      <w:r w:rsidRPr="0030506F">
        <w:rPr>
          <w:rFonts w:ascii="Times New Roman" w:hAnsi="Times New Roman"/>
          <w:sz w:val="24"/>
          <w:szCs w:val="24"/>
        </w:rPr>
        <w:t>api,dan</w:t>
      </w:r>
      <w:proofErr w:type="spellEnd"/>
      <w:r w:rsidRPr="0030506F">
        <w:rPr>
          <w:rFonts w:ascii="Times New Roman" w:hAnsi="Times New Roman"/>
          <w:sz w:val="24"/>
          <w:szCs w:val="24"/>
        </w:rPr>
        <w:t xml:space="preserve"> tempat umum lainnya. Makanan cepat saji sudah lama menjadi salah satu makanan favorit masyarakat Indonesia dan kini sudah menjadi kebutuhan (Sinurat </w:t>
      </w:r>
      <w:proofErr w:type="spellStart"/>
      <w:r w:rsidRPr="0030506F">
        <w:rPr>
          <w:rFonts w:ascii="Times New Roman" w:hAnsi="Times New Roman"/>
          <w:sz w:val="24"/>
          <w:szCs w:val="24"/>
        </w:rPr>
        <w:t>et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al.</w:t>
      </w:r>
      <w:proofErr w:type="spellEnd"/>
      <w:r w:rsidRPr="0030506F">
        <w:rPr>
          <w:rFonts w:ascii="Times New Roman" w:hAnsi="Times New Roman"/>
          <w:sz w:val="24"/>
          <w:szCs w:val="24"/>
        </w:rPr>
        <w:t>, 2023). Konsep makanan cepat saji ini menguntungkan karena waktu penyajiannya yang cepat dan praktis.</w:t>
      </w:r>
    </w:p>
    <w:p w14:paraId="74F31CD9" w14:textId="77777777" w:rsidR="00E04FDD" w:rsidRPr="0030506F" w:rsidRDefault="00E04FDD" w:rsidP="0030506F">
      <w:pPr>
        <w:spacing w:after="0" w:line="240" w:lineRule="auto"/>
        <w:ind w:firstLine="720"/>
        <w:jc w:val="both"/>
        <w:rPr>
          <w:rFonts w:ascii="Times New Roman" w:hAnsi="Times New Roman"/>
          <w:sz w:val="24"/>
          <w:szCs w:val="24"/>
        </w:rPr>
      </w:pPr>
    </w:p>
    <w:p w14:paraId="2DA6B6BB"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drawing>
          <wp:inline distT="0" distB="0" distL="0" distR="0" wp14:anchorId="0ACE0204" wp14:editId="1C2FF88C">
            <wp:extent cx="4572000" cy="2743200"/>
            <wp:effectExtent l="0" t="0" r="0" b="0"/>
            <wp:docPr id="1" name="Chart 1">
              <a:extLst xmlns:a="http://schemas.openxmlformats.org/drawingml/2006/main">
                <a:ext uri="{FF2B5EF4-FFF2-40B4-BE49-F238E27FC236}">
                  <a16:creationId xmlns:a16="http://schemas.microsoft.com/office/drawing/2014/main" id="{82413AAE-27F1-C6FE-ADD5-276DDE0AA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BCEE2F" w14:textId="77777777" w:rsidR="00E04FDD" w:rsidRPr="0030506F" w:rsidRDefault="00E04FDD" w:rsidP="0030506F">
      <w:pPr>
        <w:spacing w:after="0" w:line="240" w:lineRule="auto"/>
        <w:ind w:firstLine="720"/>
        <w:jc w:val="both"/>
        <w:rPr>
          <w:rFonts w:ascii="Times New Roman" w:hAnsi="Times New Roman"/>
          <w:sz w:val="24"/>
          <w:szCs w:val="24"/>
        </w:rPr>
      </w:pPr>
      <w:proofErr w:type="spellStart"/>
      <w:r w:rsidRPr="0030506F">
        <w:rPr>
          <w:rFonts w:ascii="Times New Roman" w:hAnsi="Times New Roman"/>
          <w:sz w:val="24"/>
          <w:szCs w:val="24"/>
        </w:rPr>
        <w:t>Sumber</w:t>
      </w:r>
      <w:proofErr w:type="spellEnd"/>
      <w:r w:rsidRPr="0030506F">
        <w:rPr>
          <w:rFonts w:ascii="Times New Roman" w:hAnsi="Times New Roman"/>
          <w:sz w:val="24"/>
          <w:szCs w:val="24"/>
        </w:rPr>
        <w:t>: databoks.katadata.co.id</w:t>
      </w:r>
    </w:p>
    <w:p w14:paraId="3E0A8180" w14:textId="3C1C872E" w:rsidR="00E04FDD" w:rsidRPr="00284E96" w:rsidRDefault="00E04FDD" w:rsidP="0030506F">
      <w:pPr>
        <w:spacing w:after="0" w:line="240" w:lineRule="auto"/>
        <w:ind w:firstLine="720"/>
        <w:jc w:val="both"/>
        <w:rPr>
          <w:rFonts w:ascii="Times New Roman" w:hAnsi="Times New Roman"/>
          <w:b/>
          <w:bCs/>
          <w:sz w:val="24"/>
          <w:szCs w:val="24"/>
        </w:rPr>
      </w:pPr>
      <w:bookmarkStart w:id="2" w:name="_Toc179021507"/>
      <w:r w:rsidRPr="00284E96">
        <w:rPr>
          <w:rFonts w:ascii="Times New Roman" w:hAnsi="Times New Roman"/>
          <w:b/>
          <w:bCs/>
          <w:sz w:val="24"/>
          <w:szCs w:val="24"/>
        </w:rPr>
        <w:t>Gambar 1</w:t>
      </w:r>
      <w:r w:rsidR="00284E96">
        <w:rPr>
          <w:rFonts w:ascii="Times New Roman" w:hAnsi="Times New Roman"/>
          <w:b/>
          <w:bCs/>
          <w:sz w:val="24"/>
          <w:szCs w:val="24"/>
        </w:rPr>
        <w:t xml:space="preserve"> </w:t>
      </w:r>
      <w:proofErr w:type="spellStart"/>
      <w:r w:rsidR="00284E96">
        <w:rPr>
          <w:rFonts w:ascii="Times New Roman" w:hAnsi="Times New Roman"/>
          <w:b/>
          <w:bCs/>
          <w:sz w:val="24"/>
          <w:szCs w:val="24"/>
        </w:rPr>
        <w:t>P</w:t>
      </w:r>
      <w:r w:rsidRPr="00284E96">
        <w:rPr>
          <w:rFonts w:ascii="Times New Roman" w:hAnsi="Times New Roman"/>
          <w:b/>
          <w:bCs/>
          <w:sz w:val="24"/>
          <w:szCs w:val="24"/>
        </w:rPr>
        <w:t>enjualan</w:t>
      </w:r>
      <w:proofErr w:type="spellEnd"/>
      <w:r w:rsidRPr="00284E96">
        <w:rPr>
          <w:rFonts w:ascii="Times New Roman" w:hAnsi="Times New Roman"/>
          <w:b/>
          <w:bCs/>
          <w:sz w:val="24"/>
          <w:szCs w:val="24"/>
        </w:rPr>
        <w:t xml:space="preserve"> 10 </w:t>
      </w:r>
      <w:proofErr w:type="spellStart"/>
      <w:r w:rsidRPr="00284E96">
        <w:rPr>
          <w:rFonts w:ascii="Times New Roman" w:hAnsi="Times New Roman"/>
          <w:b/>
          <w:bCs/>
          <w:sz w:val="24"/>
          <w:szCs w:val="24"/>
        </w:rPr>
        <w:t>Restoran</w:t>
      </w:r>
      <w:proofErr w:type="spellEnd"/>
      <w:r w:rsidRPr="00284E96">
        <w:rPr>
          <w:rFonts w:ascii="Times New Roman" w:hAnsi="Times New Roman"/>
          <w:b/>
          <w:bCs/>
          <w:sz w:val="24"/>
          <w:szCs w:val="24"/>
        </w:rPr>
        <w:t xml:space="preserve"> </w:t>
      </w:r>
      <w:proofErr w:type="spellStart"/>
      <w:r w:rsidRPr="00284E96">
        <w:rPr>
          <w:rFonts w:ascii="Times New Roman" w:hAnsi="Times New Roman"/>
          <w:b/>
          <w:bCs/>
          <w:sz w:val="24"/>
          <w:szCs w:val="24"/>
        </w:rPr>
        <w:t>Tertinggi</w:t>
      </w:r>
      <w:proofErr w:type="spellEnd"/>
      <w:r w:rsidRPr="00284E96">
        <w:rPr>
          <w:rFonts w:ascii="Times New Roman" w:hAnsi="Times New Roman"/>
          <w:b/>
          <w:bCs/>
          <w:sz w:val="24"/>
          <w:szCs w:val="24"/>
        </w:rPr>
        <w:t xml:space="preserve"> di Indonesia</w:t>
      </w:r>
      <w:bookmarkEnd w:id="2"/>
    </w:p>
    <w:p w14:paraId="3416F23A"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 xml:space="preserve">Data </w:t>
      </w:r>
      <w:proofErr w:type="spellStart"/>
      <w:r w:rsidRPr="0030506F">
        <w:rPr>
          <w:rFonts w:ascii="Times New Roman" w:hAnsi="Times New Roman"/>
          <w:sz w:val="24"/>
          <w:szCs w:val="24"/>
        </w:rPr>
        <w:t>penjualan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berbagai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menunjukkan</w:t>
      </w:r>
      <w:proofErr w:type="spellEnd"/>
      <w:r w:rsidRPr="0030506F">
        <w:rPr>
          <w:rFonts w:ascii="Times New Roman" w:hAnsi="Times New Roman"/>
          <w:sz w:val="24"/>
          <w:szCs w:val="24"/>
        </w:rPr>
        <w:t xml:space="preserve"> KFC </w:t>
      </w:r>
      <w:proofErr w:type="spellStart"/>
      <w:r w:rsidRPr="0030506F">
        <w:rPr>
          <w:rFonts w:ascii="Times New Roman" w:hAnsi="Times New Roman"/>
          <w:sz w:val="24"/>
          <w:szCs w:val="24"/>
        </w:rPr>
        <w:t>menduduki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posisi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teratas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penjualan</w:t>
      </w:r>
      <w:proofErr w:type="spellEnd"/>
      <w:r w:rsidRPr="0030506F">
        <w:rPr>
          <w:rFonts w:ascii="Times New Roman" w:hAnsi="Times New Roman"/>
          <w:sz w:val="24"/>
          <w:szCs w:val="24"/>
        </w:rPr>
        <w:t xml:space="preserve"> 334,4 </w:t>
      </w:r>
      <w:proofErr w:type="spellStart"/>
      <w:r w:rsidRPr="0030506F">
        <w:rPr>
          <w:rFonts w:ascii="Times New Roman" w:hAnsi="Times New Roman"/>
          <w:sz w:val="24"/>
          <w:szCs w:val="24"/>
        </w:rPr>
        <w:t>juta</w:t>
      </w:r>
      <w:proofErr w:type="spellEnd"/>
      <w:r w:rsidRPr="0030506F">
        <w:rPr>
          <w:rFonts w:ascii="Times New Roman" w:hAnsi="Times New Roman"/>
          <w:sz w:val="24"/>
          <w:szCs w:val="24"/>
        </w:rPr>
        <w:t xml:space="preserve"> USD, </w:t>
      </w:r>
      <w:proofErr w:type="spellStart"/>
      <w:r w:rsidRPr="0030506F">
        <w:rPr>
          <w:rFonts w:ascii="Times New Roman" w:hAnsi="Times New Roman"/>
          <w:sz w:val="24"/>
          <w:szCs w:val="24"/>
        </w:rPr>
        <w:t>hal</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dapat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dihubungkan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strategi </w:t>
      </w:r>
      <w:proofErr w:type="spellStart"/>
      <w:r w:rsidRPr="0030506F">
        <w:rPr>
          <w:rFonts w:ascii="Times New Roman" w:hAnsi="Times New Roman"/>
          <w:sz w:val="24"/>
          <w:szCs w:val="24"/>
        </w:rPr>
        <w:t>pemasaran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efektif</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dilakukan</w:t>
      </w:r>
      <w:proofErr w:type="spellEnd"/>
      <w:r w:rsidRPr="0030506F">
        <w:rPr>
          <w:rFonts w:ascii="Times New Roman" w:hAnsi="Times New Roman"/>
          <w:sz w:val="24"/>
          <w:szCs w:val="24"/>
        </w:rPr>
        <w:t xml:space="preserve"> oleh KFC dan </w:t>
      </w:r>
      <w:proofErr w:type="spellStart"/>
      <w:r w:rsidRPr="0030506F">
        <w:rPr>
          <w:rFonts w:ascii="Times New Roman" w:hAnsi="Times New Roman"/>
          <w:sz w:val="24"/>
          <w:szCs w:val="24"/>
        </w:rPr>
        <w:t>mampu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memberikan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pengalaman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positif</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Sebaliknya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penjualan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lebih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rendah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seperti</w:t>
      </w:r>
      <w:proofErr w:type="spellEnd"/>
      <w:r w:rsidRPr="0030506F">
        <w:rPr>
          <w:rFonts w:ascii="Times New Roman" w:hAnsi="Times New Roman"/>
          <w:sz w:val="24"/>
          <w:szCs w:val="24"/>
        </w:rPr>
        <w:t xml:space="preserve"> Kopi </w:t>
      </w:r>
      <w:proofErr w:type="spellStart"/>
      <w:r w:rsidRPr="0030506F">
        <w:rPr>
          <w:rFonts w:ascii="Times New Roman" w:hAnsi="Times New Roman"/>
          <w:sz w:val="24"/>
          <w:szCs w:val="24"/>
        </w:rPr>
        <w:t>Janji</w:t>
      </w:r>
      <w:proofErr w:type="spellEnd"/>
      <w:r w:rsidRPr="0030506F">
        <w:rPr>
          <w:rFonts w:ascii="Times New Roman" w:hAnsi="Times New Roman"/>
          <w:sz w:val="24"/>
          <w:szCs w:val="24"/>
        </w:rPr>
        <w:t xml:space="preserve"> Jiwa (52,7 </w:t>
      </w:r>
      <w:proofErr w:type="spellStart"/>
      <w:r w:rsidRPr="0030506F">
        <w:rPr>
          <w:rFonts w:ascii="Times New Roman" w:hAnsi="Times New Roman"/>
          <w:sz w:val="24"/>
          <w:szCs w:val="24"/>
        </w:rPr>
        <w:t>juta</w:t>
      </w:r>
      <w:proofErr w:type="spellEnd"/>
      <w:r w:rsidRPr="0030506F">
        <w:rPr>
          <w:rFonts w:ascii="Times New Roman" w:hAnsi="Times New Roman"/>
          <w:sz w:val="24"/>
          <w:szCs w:val="24"/>
        </w:rPr>
        <w:t xml:space="preserve"> USD) dan J Co Donuts &amp; Coffee (59,6 </w:t>
      </w:r>
      <w:proofErr w:type="spellStart"/>
      <w:r w:rsidRPr="0030506F">
        <w:rPr>
          <w:rFonts w:ascii="Times New Roman" w:hAnsi="Times New Roman"/>
          <w:sz w:val="24"/>
          <w:szCs w:val="24"/>
        </w:rPr>
        <w:t>juta</w:t>
      </w:r>
      <w:proofErr w:type="spellEnd"/>
      <w:r w:rsidRPr="0030506F">
        <w:rPr>
          <w:rFonts w:ascii="Times New Roman" w:hAnsi="Times New Roman"/>
          <w:sz w:val="24"/>
          <w:szCs w:val="24"/>
        </w:rPr>
        <w:t xml:space="preserve"> USD) </w:t>
      </w:r>
      <w:proofErr w:type="spellStart"/>
      <w:r w:rsidRPr="0030506F">
        <w:rPr>
          <w:rFonts w:ascii="Times New Roman" w:hAnsi="Times New Roman"/>
          <w:sz w:val="24"/>
          <w:szCs w:val="24"/>
        </w:rPr>
        <w:t>menunjukkan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tantangan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kompetitif</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dalam</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membangun</w:t>
      </w:r>
      <w:proofErr w:type="spellEnd"/>
      <w:r w:rsidRPr="0030506F">
        <w:rPr>
          <w:rFonts w:ascii="Times New Roman" w:hAnsi="Times New Roman"/>
          <w:sz w:val="24"/>
          <w:szCs w:val="24"/>
        </w:rPr>
        <w:t xml:space="preserve"> basis </w:t>
      </w:r>
      <w:proofErr w:type="spellStart"/>
      <w:r w:rsidRPr="0030506F">
        <w:rPr>
          <w:rFonts w:ascii="Times New Roman" w:hAnsi="Times New Roman"/>
          <w:sz w:val="24"/>
          <w:szCs w:val="24"/>
        </w:rPr>
        <w:t>pelanggan</w:t>
      </w:r>
      <w:proofErr w:type="spellEnd"/>
      <w:r w:rsidRPr="0030506F">
        <w:rPr>
          <w:rFonts w:ascii="Times New Roman" w:hAnsi="Times New Roman"/>
          <w:sz w:val="24"/>
          <w:szCs w:val="24"/>
        </w:rPr>
        <w:t xml:space="preserve"> yang loyal. </w:t>
      </w:r>
      <w:proofErr w:type="spellStart"/>
      <w:r w:rsidRPr="0030506F">
        <w:rPr>
          <w:rFonts w:ascii="Times New Roman" w:hAnsi="Times New Roman"/>
          <w:sz w:val="24"/>
          <w:szCs w:val="24"/>
        </w:rPr>
        <w:t>Loyalitas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memainkan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penting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dalam</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kesuksesan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bisnis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karena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pelanggan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setia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cenderung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melakukan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pembelian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berulang</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merekomendasikan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merek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kepada</w:t>
      </w:r>
      <w:proofErr w:type="spellEnd"/>
      <w:r w:rsidRPr="0030506F">
        <w:rPr>
          <w:rFonts w:ascii="Times New Roman" w:hAnsi="Times New Roman"/>
          <w:sz w:val="24"/>
          <w:szCs w:val="24"/>
        </w:rPr>
        <w:t xml:space="preserve"> orang lain. Oleh </w:t>
      </w:r>
      <w:proofErr w:type="spellStart"/>
      <w:r w:rsidRPr="0030506F">
        <w:rPr>
          <w:rFonts w:ascii="Times New Roman" w:hAnsi="Times New Roman"/>
          <w:sz w:val="24"/>
          <w:szCs w:val="24"/>
        </w:rPr>
        <w:t>karena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itu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pemahaman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lebih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mendalam</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tentang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faktor-faktor</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mempengaruhi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loyalitas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untuk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meningkatkan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penjualan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lebih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tinggi</w:t>
      </w:r>
      <w:proofErr w:type="spellEnd"/>
      <w:r w:rsidRPr="0030506F">
        <w:rPr>
          <w:rFonts w:ascii="Times New Roman" w:hAnsi="Times New Roman"/>
          <w:sz w:val="24"/>
          <w:szCs w:val="24"/>
        </w:rPr>
        <w:t>.</w:t>
      </w:r>
    </w:p>
    <w:p w14:paraId="6F577608" w14:textId="77777777" w:rsidR="00E04FDD" w:rsidRPr="0030506F" w:rsidRDefault="00E04FDD" w:rsidP="0030506F">
      <w:pPr>
        <w:spacing w:after="0" w:line="240" w:lineRule="auto"/>
        <w:ind w:firstLine="720"/>
        <w:jc w:val="both"/>
        <w:rPr>
          <w:rFonts w:ascii="Times New Roman" w:hAnsi="Times New Roman"/>
          <w:sz w:val="24"/>
          <w:szCs w:val="24"/>
        </w:rPr>
      </w:pPr>
      <w:proofErr w:type="spellStart"/>
      <w:r w:rsidRPr="0030506F">
        <w:rPr>
          <w:rFonts w:ascii="Times New Roman" w:hAnsi="Times New Roman"/>
          <w:sz w:val="24"/>
          <w:szCs w:val="24"/>
        </w:rPr>
        <w:t>Pilihan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seseorang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didorong</w:t>
      </w:r>
      <w:proofErr w:type="spellEnd"/>
      <w:r w:rsidRPr="0030506F">
        <w:rPr>
          <w:rFonts w:ascii="Times New Roman" w:hAnsi="Times New Roman"/>
          <w:sz w:val="24"/>
          <w:szCs w:val="24"/>
        </w:rPr>
        <w:t xml:space="preserve"> oleh </w:t>
      </w:r>
      <w:proofErr w:type="spellStart"/>
      <w:r w:rsidRPr="0030506F">
        <w:rPr>
          <w:rFonts w:ascii="Times New Roman" w:hAnsi="Times New Roman"/>
          <w:sz w:val="24"/>
          <w:szCs w:val="24"/>
        </w:rPr>
        <w:t>berbagai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faktor</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penentu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biologis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ekonomi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fisik</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sosial-psikologis</w:t>
      </w:r>
      <w:proofErr w:type="spellEnd"/>
      <w:r w:rsidRPr="0030506F">
        <w:rPr>
          <w:rFonts w:ascii="Times New Roman" w:hAnsi="Times New Roman"/>
          <w:sz w:val="24"/>
          <w:szCs w:val="24"/>
        </w:rPr>
        <w:t xml:space="preserve">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{"citationItems":[{"id":"ITEM-1","itemData":{"DOI":"10.3390/foods10010133","ISSN":"23048158","abstract":"Modern cuisine served at top-end restaurants attempts to attract customers, who increas-ingly demand new flavor, pleasure and fun. The materials were six dishes prepared using lemon or tomatoes and made in the traditional (classical), molecular and Note by Note (NbN) versions. The study explores sensory characteristics, consumer liking of key attributes, their declared sensations and emotions, as well as consumers’ facial expressions responding to the dishes. These objectives were investigated by descriptive quantitative analysis and consumer tests. Tests included a 9-point hedonic scale for degree of liking a dish, Check-All-That-Apply (CATA) for declared sensations and FaceReader for facial expressions. The influence of factors associated with consumer attitudes toward new food and willingness to try the dishes in the future were also determined. It was stated that the product profiles represent different sensory characteristics due to the technology of food production and the ingredients used. The food neophobia and consumer innovativeness had a significant (p ≤ 0.05) effect on liking. The odor-, flavor-, texture-and overall-liking of the NbN dishes were lower than that of traditional versions but did not vary from scores for molecular samples. The expected liking of NbN dishes was higher than experienced-liking. Traditional and modern products differed in CATA terms. Classical dishes were perceived by consumers as more tasty, traditional and typical while modern cuisine dishes were perceived as more surprising, intriguing, innovative and trendy. Mimic expressions assessment by FaceReader showed similar trends in some emotions in both classical dishes and separate temporal patterns in modern products.","author":[{"dropping-particle":"","family":"Głuchowski","given":"Artur","non-dropping-particle":"","parse-names":false,"suffix":""},{"dropping-particle":"","family":"Czarniecka-Skubina","given":"Ewa","non-dropping-particle":"","parse-names":false,"suffix":""},{"dropping-particle":"","family":"Kostyra","given":"Eliza","non-dropping-particle":"","parse-names":false,"suffix":""},{"dropping-particle":"","family":"Wasiak-Zys","given":"Grażyna","non-dropping-particle":"","parse-names":false,"suffix":""},{"dropping-particle":"","family":"Bylinka","given":"Kacper","non-dropping-particle":"","parse-names":false,"suffix":""}],"container-title":"Foods","id":"ITEM-1","issue":"1","issued":{"date-parts":[["2021"]]},"page":"1-22","title":"Sensory features, liking and emotions of consumers towards classical, molecular and note by note foods","type":"article-journal","volume":"10"},"uris":["http://www.mendeley.com/documents/?uuid=4af23ea9-96bb-470a-a6eb-7329aab4f276"]}],"mendeley":{"formattedCitation":"(Głuchowski et al., 2021)","plainTextFormattedCitation":"(Głuchowski et al., 2021)","previouslyFormattedCitation":"(Głuchowski et al., 2021)"},"properties":{"noteIndex":0},"schema":"https://github.com/citation-style-language/schema/raw/master/csl-citation.json"}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(Głuchowski et al., 2021)</w:t>
      </w:r>
      <w:r w:rsidRPr="0030506F">
        <w:rPr>
          <w:rFonts w:ascii="Times New Roman" w:hAnsi="Times New Roman"/>
          <w:sz w:val="24"/>
          <w:szCs w:val="24"/>
        </w:rPr>
        <w:fldChar w:fldCharType="end"/>
      </w:r>
      <w:r w:rsidRPr="0030506F">
        <w:rPr>
          <w:rFonts w:ascii="Times New Roman" w:hAnsi="Times New Roman"/>
          <w:sz w:val="24"/>
          <w:szCs w:val="24"/>
        </w:rPr>
        <w:t xml:space="preserve">. </w:t>
      </w:r>
      <w:proofErr w:type="spellStart"/>
      <w:r w:rsidRPr="0030506F">
        <w:rPr>
          <w:rFonts w:ascii="Times New Roman" w:hAnsi="Times New Roman"/>
          <w:sz w:val="24"/>
          <w:szCs w:val="24"/>
        </w:rPr>
        <w:t>Misalnya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tidak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hanya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ingin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memenuhi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kebutuhan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fisiologis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mereka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tetapi</w:t>
      </w:r>
      <w:proofErr w:type="spellEnd"/>
      <w:r w:rsidRPr="0030506F">
        <w:rPr>
          <w:rFonts w:ascii="Times New Roman" w:hAnsi="Times New Roman"/>
          <w:sz w:val="24"/>
          <w:szCs w:val="24"/>
        </w:rPr>
        <w:t xml:space="preserve"> juga </w:t>
      </w:r>
      <w:proofErr w:type="spellStart"/>
      <w:r w:rsidRPr="0030506F">
        <w:rPr>
          <w:rFonts w:ascii="Times New Roman" w:hAnsi="Times New Roman"/>
          <w:sz w:val="24"/>
          <w:szCs w:val="24"/>
        </w:rPr>
        <w:t>mencari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memberikan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manfaat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emosional</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memberikan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kenikmatan</w:t>
      </w:r>
      <w:proofErr w:type="spellEnd"/>
      <w:r w:rsidRPr="0030506F">
        <w:rPr>
          <w:rFonts w:ascii="Times New Roman" w:hAnsi="Times New Roman"/>
          <w:sz w:val="24"/>
          <w:szCs w:val="24"/>
        </w:rPr>
        <w:t xml:space="preserve"> rasa dan </w:t>
      </w:r>
      <w:proofErr w:type="spellStart"/>
      <w:r w:rsidRPr="0030506F">
        <w:rPr>
          <w:rFonts w:ascii="Times New Roman" w:hAnsi="Times New Roman"/>
          <w:sz w:val="24"/>
          <w:szCs w:val="24"/>
        </w:rPr>
        <w:t>cita</w:t>
      </w:r>
      <w:proofErr w:type="spellEnd"/>
      <w:r w:rsidRPr="0030506F">
        <w:rPr>
          <w:rFonts w:ascii="Times New Roman" w:hAnsi="Times New Roman"/>
          <w:sz w:val="24"/>
          <w:szCs w:val="24"/>
        </w:rPr>
        <w:t xml:space="preserve"> rasa </w:t>
      </w:r>
      <w:proofErr w:type="spellStart"/>
      <w:r w:rsidRPr="0030506F">
        <w:rPr>
          <w:rFonts w:ascii="Times New Roman" w:hAnsi="Times New Roman"/>
          <w:sz w:val="24"/>
          <w:szCs w:val="24"/>
        </w:rPr>
        <w:t>baru</w:t>
      </w:r>
      <w:proofErr w:type="spellEnd"/>
      <w:r w:rsidRPr="0030506F">
        <w:rPr>
          <w:rFonts w:ascii="Times New Roman" w:hAnsi="Times New Roman"/>
          <w:sz w:val="24"/>
          <w:szCs w:val="24"/>
        </w:rPr>
        <w:t xml:space="preserve">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10.1016/j.appet.2008.05.060","ISSN":"01956663","author":[{"dropping-particle":"","family":"Siró","given":"István","non-dropping-particle":"","parse-names":false,"suffix":""},{"dropping-particle":"","family":"Kápolna","given":"Emese","non-dropping-particle":"","parse-names":false,"suffix":""},{"dropping-particle":"","family":"Kápolna","given":"Beáta","non-dropping-particle":"","parse-names":false,"suffix":""},{"dropping-particle":"","family":"Lugasi","given":"Andrea","non-dropping-particle":"","parse-names":false,"suffix":""}],"container-title":"Appetite","id":"ITEM-1","issue":"3","issued":{"date-parts":[["2008","11"]]},"page":"456-467","title":"Functional food. Product development, marketing and consumer acceptance—A review","type":"article-journal","volume":"51"},"uris":["http://www.mendeley.com/documents/?uuid=a9db6988-e66c-4db9-967b-6226d542ae4a"]}],"mendeley":{"formattedCitation":"(Siró et al., 2008)","plainTextFormattedCitation":"(Siró et al., 2008)","previouslyFormattedCitation":"(Siró et al., 2008)"},"properties":{"noteIndex":0},"schema":"https://github.com/citation-style-language/schema/raw/master/csl-citation.json"}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(Siró et al., 2008)</w:t>
      </w:r>
      <w:r w:rsidRPr="0030506F">
        <w:rPr>
          <w:rFonts w:ascii="Times New Roman" w:hAnsi="Times New Roman"/>
          <w:sz w:val="24"/>
          <w:szCs w:val="24"/>
        </w:rPr>
        <w:fldChar w:fldCharType="end"/>
      </w:r>
      <w:r w:rsidRPr="0030506F">
        <w:rPr>
          <w:rFonts w:ascii="Times New Roman" w:hAnsi="Times New Roman"/>
          <w:sz w:val="24"/>
          <w:szCs w:val="24"/>
        </w:rPr>
        <w:t xml:space="preserve">. </w:t>
      </w:r>
      <w:proofErr w:type="spellStart"/>
      <w:r w:rsidRPr="0030506F">
        <w:rPr>
          <w:rFonts w:ascii="Times New Roman" w:hAnsi="Times New Roman"/>
          <w:sz w:val="24"/>
          <w:szCs w:val="24"/>
        </w:rPr>
        <w:t>Terdapat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banyak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faktor</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dapat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mempengaruhi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terhadap</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loyalitas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bagi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Faktor</w:t>
      </w:r>
      <w:proofErr w:type="spellEnd"/>
      <w:r w:rsidRPr="0030506F">
        <w:rPr>
          <w:rFonts w:ascii="Times New Roman" w:hAnsi="Times New Roman"/>
          <w:sz w:val="24"/>
          <w:szCs w:val="24"/>
        </w:rPr>
        <w:t xml:space="preserve"> yang paling </w:t>
      </w:r>
      <w:proofErr w:type="spellStart"/>
      <w:r w:rsidRPr="0030506F">
        <w:rPr>
          <w:rFonts w:ascii="Times New Roman" w:hAnsi="Times New Roman"/>
          <w:sz w:val="24"/>
          <w:szCs w:val="24"/>
        </w:rPr>
        <w:t>umum</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meliputi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pengalaman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variasi</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kualitas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nilai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gizi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asal</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kesehatan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daya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tarik</w:t>
      </w:r>
      <w:proofErr w:type="spellEnd"/>
      <w:r w:rsidRPr="0030506F">
        <w:rPr>
          <w:rFonts w:ascii="Times New Roman" w:hAnsi="Times New Roman"/>
          <w:sz w:val="24"/>
          <w:szCs w:val="24"/>
        </w:rPr>
        <w:t xml:space="preserve"> visual, </w:t>
      </w:r>
      <w:proofErr w:type="spellStart"/>
      <w:r w:rsidRPr="0030506F">
        <w:rPr>
          <w:rFonts w:ascii="Times New Roman" w:hAnsi="Times New Roman"/>
          <w:sz w:val="24"/>
          <w:szCs w:val="24"/>
        </w:rPr>
        <w:t>kesegaran</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aspek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finansial</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harga</w:t>
      </w:r>
      <w:proofErr w:type="spellEnd"/>
      <w:r w:rsidRPr="0030506F">
        <w:rPr>
          <w:rFonts w:ascii="Times New Roman" w:hAnsi="Times New Roman"/>
          <w:sz w:val="24"/>
          <w:szCs w:val="24"/>
        </w:rPr>
        <w:t>/</w:t>
      </w:r>
      <w:proofErr w:type="spellStart"/>
      <w:r w:rsidRPr="0030506F">
        <w:rPr>
          <w:rFonts w:ascii="Times New Roman" w:hAnsi="Times New Roman"/>
          <w:sz w:val="24"/>
          <w:szCs w:val="24"/>
        </w:rPr>
        <w:t>nilai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promosi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layanan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penyajian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rasa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dan detail </w:t>
      </w:r>
      <w:proofErr w:type="spellStart"/>
      <w:r w:rsidRPr="0030506F">
        <w:rPr>
          <w:rFonts w:ascii="Times New Roman" w:hAnsi="Times New Roman"/>
          <w:sz w:val="24"/>
          <w:szCs w:val="24"/>
        </w:rPr>
        <w:t>fisik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warna</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desain</w:t>
      </w:r>
      <w:proofErr w:type="spellEnd"/>
      <w:r w:rsidRPr="0030506F">
        <w:rPr>
          <w:rFonts w:ascii="Times New Roman" w:hAnsi="Times New Roman"/>
          <w:sz w:val="24"/>
          <w:szCs w:val="24"/>
        </w:rPr>
        <w:t xml:space="preserve"> interior, </w:t>
      </w:r>
      <w:proofErr w:type="spellStart"/>
      <w:r w:rsidRPr="0030506F">
        <w:rPr>
          <w:rFonts w:ascii="Times New Roman" w:hAnsi="Times New Roman"/>
          <w:sz w:val="24"/>
          <w:szCs w:val="24"/>
        </w:rPr>
        <w:t>musik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suasana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hati</w:t>
      </w:r>
      <w:proofErr w:type="spellEnd"/>
      <w:r w:rsidRPr="0030506F">
        <w:rPr>
          <w:rFonts w:ascii="Times New Roman" w:hAnsi="Times New Roman"/>
          <w:sz w:val="24"/>
          <w:szCs w:val="24"/>
        </w:rPr>
        <w:t xml:space="preserve">)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{"citationItems":[{"id":"ITEM-1","itemData":{"DOI":"10.1509/jmr.14.0115","ISSN":"0022-2437","abstract":"Retail atmospherics is emerging as a major competitive tool, and it is especially notable in the restaurant industry, where lighting is used to create the overall ambience and influence consumer experience. In addition to influencing overall experience, can ambient light luminance have unintended consequences in terms of influencing what diners order? The results of a field study at multiple locations of a major restaurant chain and a series of lab studies robustly show that consumers tend to choose less healthy food options when ambient lighting is dim (vs. bright). Process evidence suggests that this phenomenon occurs because ambient light luminance influences mental alertness, which in turn influences food choices. While restaurant and grocery store managers can use these insights and their ambient light switches to nudge consumers toward targeted food choices, such as healthy or high-margin signature items, health-conscious consumers can opt for dining environments with bright ambient lighting.","author":[{"dropping-particle":"","family":"Biswas","given":"Dipayan","non-dropping-particle":"","parse-names":false,"suffix":""},{"dropping-particle":"","family":"Szocs","given":"Courtney","non-dropping-particle":"","parse-names":false,"suffix":""},{"dropping-particle":"","family":"Chacko","given":"Roger","non-dropping-particle":"","parse-names":false,"suffix":""},{"dropping-particle":"","family":"Wansink","given":"Brian","non-dropping-particle":"","parse-names":false,"suffix":""}],"container-title":"Journal of Marketing Research","id":"ITEM-1","issue":"1","issued":{"date-parts":[["2017","2","1"]]},"page":"111-123","title":"Shining Light on Atmospherics: How Ambient Light Influences Food Choices","type":"article-journal","volume":"54"},"uris":["http://www.mendeley.com/documents/?uuid=7a0f9016-df8e-4ff3-8b68-0913d14a101e"]},{"id":"ITEM-2","itemData":{"DOI":"10.1016/j.ijhm.2019.102381","ISSN":"02784319","author":[{"dropping-particle":"","family":"Liu","given":"Yezheng","non-dropping-particle":"","parse-names":false,"suffix":""},{"dropping-particle":"","family":"Song","given":"Yingxin","non-dropping-particle":"","parse-names":false,"suffix":""},{"dropping-particle":"","family":"Sun","given":"Jianshan","non-dropping-particle":"","parse-names":false,"suffix":""},{"dropping-particle":"","family":"Sun","given":"Chunhua","non-dropping-particle":"","parse-names":false,"suffix":""},{"dropping-particle":"","family":"Liu","given":"Chunli","non-dropping-particle":"","parse-names":false,"suffix":""},{"dropping-particle":"","family":"Chen","given":"Xiayu","non-dropping-particle":"","parse-names":false,"suffix":""}],"container-title":"International Journal of Hospitality Management","id":"ITEM-2","issued":{"date-parts":[["2020","5"]]},"page":"102381","title":"Understanding the relationship between food experiential quality and customer dining satisfaction: A perspective on negative bias","type":"article-journal","volume":"87"},"uris":["http://www.mendeley.com/documents/?uuid=100e3cff-d4e9-4648-849b-724a736bfcb9"]},{"id":"ITEM-3","itemData":{"DOI":"10.1177/0022243718820585","ISSN":"0022-2437","abstract":"Managers are using ambient scent as an important strategic element in various service settings, with food-related scents being especially common. This research examines the effects of food-related ambient scents on children’s and adults’ food purchases/choices. The results of a series of experiments, including field studies at a supermarket and at a middle school cafeteria, show that extended exposure (of more than two minutes) to an indulgent food–related ambient scent (e.g., cookie scent) leads to lower purchases of unhealthy foods compared with no ambient scent or a nonindulgent food–related ambient scent (e.g., strawberry scent). The effects seem to be driven by cross-modal sensory compensation, whereby prolonged exposure to an indulgent/rewarding food scent induces pleasure in the reward circuitry, which in turn diminishes the desire for actual consumption of indulgent foods. Notably, the effects reverse with brief (&lt;30 seconds) exposure to the scent. Whereas prior research has examined cross-modal effects, this research adopts the novel approach of examining cross-modal sensory compensation effects, whereby stimuli in one sensory modality (olfactory) can compensate/satisfy the desire related to another sensory modality (gustatory).","author":[{"dropping-particle":"","family":"Biswas","given":"Dipayan","non-dropping-particle":"","parse-names":false,"suffix":""},{"dropping-particle":"","family":"Szocs","given":"Courtney","non-dropping-particle":"","parse-names":false,"suffix":""}],"container-title":"Journal of Marketing Research","id":"ITEM-3","issue":"1","issued":{"date-parts":[["2019","2","4"]]},"page":"123-141","title":"The Smell of Healthy Choices: Cross-Modal Sensory Compensation Effects of Ambient Scent on Food Purchases","type":"article-journal","volume":"56"},"uris":["http://www.mendeley.com/documents/?uuid=637e24e2-abbf-4ef4-8941-64404b89893a"]}],"mendeley":{"formattedCitation":"(Biswas et al., 2017; Biswas &amp; Szocs, 2019; Liu et al., 2020)","plainTextFormattedCitation":"(Biswas et al., 2017; Biswas &amp; Szocs, 2019; Liu et al., 2020)","previouslyFormattedCitation":"(Biswas et al., 2017; Biswas &amp; Szocs, 2019; Liu et al., 2020)"},"properties":{"noteIndex":0},"schema":"https://github.com/citation-style-language/schema/raw/master/csl-citation.json"}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(Biswas et al., 2017; Biswas &amp; Szocs, 2019; Liu et al., 2020)</w:t>
      </w:r>
      <w:r w:rsidRPr="0030506F">
        <w:rPr>
          <w:rFonts w:ascii="Times New Roman" w:hAnsi="Times New Roman"/>
          <w:sz w:val="24"/>
          <w:szCs w:val="24"/>
        </w:rPr>
        <w:fldChar w:fldCharType="end"/>
      </w:r>
      <w:r w:rsidRPr="0030506F">
        <w:rPr>
          <w:rFonts w:ascii="Times New Roman" w:hAnsi="Times New Roman"/>
          <w:sz w:val="24"/>
          <w:szCs w:val="24"/>
        </w:rPr>
        <w:t xml:space="preserve">. </w:t>
      </w:r>
      <w:proofErr w:type="spellStart"/>
      <w:r w:rsidRPr="0030506F">
        <w:rPr>
          <w:rFonts w:ascii="Times New Roman" w:hAnsi="Times New Roman"/>
          <w:sz w:val="24"/>
          <w:szCs w:val="24"/>
        </w:rPr>
        <w:t>Hidangan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restoran</w:t>
      </w:r>
      <w:proofErr w:type="spellEnd"/>
      <w:r w:rsidRPr="0030506F">
        <w:rPr>
          <w:rFonts w:ascii="Times New Roman" w:hAnsi="Times New Roman"/>
          <w:sz w:val="24"/>
          <w:szCs w:val="24"/>
        </w:rPr>
        <w:t xml:space="preserve"> modern </w:t>
      </w:r>
      <w:proofErr w:type="spellStart"/>
      <w:r w:rsidRPr="0030506F">
        <w:rPr>
          <w:rFonts w:ascii="Times New Roman" w:hAnsi="Times New Roman"/>
          <w:sz w:val="24"/>
          <w:szCs w:val="24"/>
        </w:rPr>
        <w:t>harus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menyediakan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pengalaman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multisensori</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melibatkan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emosi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memori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budaya</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persepsi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sensori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terutama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melalui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tampilan</w:t>
      </w:r>
      <w:proofErr w:type="spellEnd"/>
      <w:r w:rsidRPr="0030506F">
        <w:rPr>
          <w:rFonts w:ascii="Times New Roman" w:hAnsi="Times New Roman"/>
          <w:sz w:val="24"/>
          <w:szCs w:val="24"/>
        </w:rPr>
        <w:t xml:space="preserve"> visual yang </w:t>
      </w:r>
      <w:proofErr w:type="spellStart"/>
      <w:r w:rsidRPr="0030506F">
        <w:rPr>
          <w:rFonts w:ascii="Times New Roman" w:hAnsi="Times New Roman"/>
          <w:sz w:val="24"/>
          <w:szCs w:val="24"/>
        </w:rPr>
        <w:t>estetis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Makanan</w:t>
      </w:r>
      <w:proofErr w:type="spellEnd"/>
      <w:r w:rsidRPr="0030506F">
        <w:rPr>
          <w:rFonts w:ascii="Times New Roman" w:hAnsi="Times New Roman"/>
          <w:sz w:val="24"/>
          <w:szCs w:val="24"/>
        </w:rPr>
        <w:t xml:space="preserve"> juga </w:t>
      </w:r>
      <w:proofErr w:type="spellStart"/>
      <w:r w:rsidRPr="0030506F">
        <w:rPr>
          <w:rFonts w:ascii="Times New Roman" w:hAnsi="Times New Roman"/>
          <w:sz w:val="24"/>
          <w:szCs w:val="24"/>
        </w:rPr>
        <w:t>biasanya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menyediakan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kontras</w:t>
      </w:r>
      <w:proofErr w:type="spellEnd"/>
      <w:r w:rsidRPr="0030506F">
        <w:rPr>
          <w:rFonts w:ascii="Times New Roman" w:hAnsi="Times New Roman"/>
          <w:sz w:val="24"/>
          <w:szCs w:val="24"/>
        </w:rPr>
        <w:t xml:space="preserve"> rasa yang kaya, </w:t>
      </w:r>
      <w:proofErr w:type="spellStart"/>
      <w:r w:rsidRPr="0030506F">
        <w:rPr>
          <w:rFonts w:ascii="Times New Roman" w:hAnsi="Times New Roman"/>
          <w:sz w:val="24"/>
          <w:szCs w:val="24"/>
        </w:rPr>
        <w:t>tekstur</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suhu</w:t>
      </w:r>
      <w:proofErr w:type="spellEnd"/>
      <w:r w:rsidRPr="0030506F">
        <w:rPr>
          <w:rFonts w:ascii="Times New Roman" w:hAnsi="Times New Roman"/>
          <w:sz w:val="24"/>
          <w:szCs w:val="24"/>
        </w:rPr>
        <w:t xml:space="preserve">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10.1016/j.foodqual.2019.103782","ISSN":"09503293","author":[{"dropping-particle":"","family":"Torri","given":"Luisa","non-dropping-particle":"","parse-names":false,"suffix":""},{"dropping-particle":"","family":"Tuccillo","given":"Fabio","non-dropping-particle":"","parse-names":false,"suffix":""},{"dropping-particle":"","family":"Bonelli","given":"Simona","non-dropping-particle":"","parse-names":false,"suffix":""},{"dropping-particle":"","family":"Piraino","given":"Stefano","non-dropping-particle":"","parse-names":false,"suffix":""},{"dropping-particle":"","family":"Leone","given":"Antonella","non-dropping-particle":"","parse-names":false,"suffix":""}],"container-title":"Food Quality and Preference","id":"ITEM-1","issued":{"date-parts":[["2020","1"]]},"page":"103782","title":"The attitudes of Italian consumers towards jellyfish as novel food","type":"article-journal","volume":"79"},"uris":["http://www.mendeley.com/documents/?uuid=7b6c85ac-b39e-4902-90db-b0d0c46a88ed"]}],"mendeley":{"formattedCitation":"(Torri et al., 2020)","plainTextFormattedCitation":"(Torri et al., 2020)","previouslyFormattedCitation":"(Torri et al., 2020)"},"properties":{"noteIndex":0},"schema":"https://github.com/citation-style-language/schema/raw/master/csl-citation.json"}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(Torri et al., 2020)</w:t>
      </w:r>
      <w:r w:rsidRPr="0030506F">
        <w:rPr>
          <w:rFonts w:ascii="Times New Roman" w:hAnsi="Times New Roman"/>
          <w:sz w:val="24"/>
          <w:szCs w:val="24"/>
        </w:rPr>
        <w:fldChar w:fldCharType="end"/>
      </w:r>
      <w:r w:rsidRPr="0030506F">
        <w:rPr>
          <w:rFonts w:ascii="Times New Roman" w:hAnsi="Times New Roman"/>
          <w:sz w:val="24"/>
          <w:szCs w:val="24"/>
        </w:rPr>
        <w:t>.</w:t>
      </w:r>
    </w:p>
    <w:p w14:paraId="0FC69141" w14:textId="41E86EBD" w:rsidR="00E04FDD" w:rsidRPr="0030506F" w:rsidRDefault="00E04FDD" w:rsidP="0030506F">
      <w:pPr>
        <w:spacing w:after="0" w:line="240" w:lineRule="auto"/>
        <w:ind w:firstLine="720"/>
        <w:jc w:val="both"/>
        <w:rPr>
          <w:rFonts w:ascii="Times New Roman" w:hAnsi="Times New Roman"/>
          <w:sz w:val="24"/>
          <w:szCs w:val="24"/>
        </w:rPr>
      </w:pPr>
      <w:proofErr w:type="spellStart"/>
      <w:r w:rsidRPr="0030506F">
        <w:rPr>
          <w:rFonts w:ascii="Times New Roman" w:hAnsi="Times New Roman"/>
          <w:sz w:val="24"/>
          <w:szCs w:val="24"/>
        </w:rPr>
        <w:t>Pemasaran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telah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banyak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dieksplorasi</w:t>
      </w:r>
      <w:proofErr w:type="spellEnd"/>
      <w:r w:rsidRPr="0030506F">
        <w:rPr>
          <w:rFonts w:ascii="Times New Roman" w:hAnsi="Times New Roman"/>
          <w:sz w:val="24"/>
          <w:szCs w:val="24"/>
        </w:rPr>
        <w:t xml:space="preserve"> pada </w:t>
      </w:r>
      <w:proofErr w:type="spellStart"/>
      <w:r w:rsidRPr="0030506F">
        <w:rPr>
          <w:rFonts w:ascii="Times New Roman" w:hAnsi="Times New Roman"/>
          <w:sz w:val="24"/>
          <w:szCs w:val="24"/>
        </w:rPr>
        <w:t>pelaku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bisnis</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saat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untuk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meningkatkan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pendengaran</w:t>
      </w:r>
      <w:proofErr w:type="spellEnd"/>
      <w:r w:rsidRPr="0030506F">
        <w:rPr>
          <w:rFonts w:ascii="Times New Roman" w:hAnsi="Times New Roman"/>
          <w:sz w:val="24"/>
          <w:szCs w:val="24"/>
        </w:rPr>
        <w:t xml:space="preserve"> pada </w:t>
      </w:r>
      <w:proofErr w:type="spellStart"/>
      <w:r w:rsidRPr="0030506F">
        <w:rPr>
          <w:rFonts w:ascii="Times New Roman" w:hAnsi="Times New Roman"/>
          <w:sz w:val="24"/>
          <w:szCs w:val="24"/>
        </w:rPr>
        <w:t>kognisi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produk</w:t>
      </w:r>
      <w:proofErr w:type="spellEnd"/>
      <w:r w:rsidRPr="0030506F">
        <w:rPr>
          <w:rFonts w:ascii="Times New Roman" w:hAnsi="Times New Roman"/>
          <w:sz w:val="24"/>
          <w:szCs w:val="24"/>
        </w:rPr>
        <w:t xml:space="preserve">, aroma </w:t>
      </w:r>
      <w:proofErr w:type="spellStart"/>
      <w:r w:rsidRPr="0030506F">
        <w:rPr>
          <w:rFonts w:ascii="Times New Roman" w:hAnsi="Times New Roman"/>
          <w:sz w:val="24"/>
          <w:szCs w:val="24"/>
        </w:rPr>
        <w:t>produk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daya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tarik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serta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persepsi</w:t>
      </w:r>
      <w:proofErr w:type="spellEnd"/>
      <w:r w:rsidRPr="0030506F">
        <w:rPr>
          <w:rFonts w:ascii="Times New Roman" w:hAnsi="Times New Roman"/>
          <w:sz w:val="24"/>
          <w:szCs w:val="24"/>
        </w:rPr>
        <w:t xml:space="preserve"> rasa yang </w:t>
      </w:r>
      <w:proofErr w:type="spellStart"/>
      <w:r w:rsidRPr="0030506F">
        <w:rPr>
          <w:rFonts w:ascii="Times New Roman" w:hAnsi="Times New Roman"/>
          <w:sz w:val="24"/>
          <w:szCs w:val="24"/>
        </w:rPr>
        <w:t>berfokus</w:t>
      </w:r>
      <w:proofErr w:type="spellEnd"/>
      <w:r w:rsidRPr="0030506F">
        <w:rPr>
          <w:rFonts w:ascii="Times New Roman" w:hAnsi="Times New Roman"/>
          <w:sz w:val="24"/>
          <w:szCs w:val="24"/>
        </w:rPr>
        <w:t xml:space="preserve"> pada </w:t>
      </w:r>
      <w:proofErr w:type="spellStart"/>
      <w:r w:rsidRPr="0030506F">
        <w:rPr>
          <w:rFonts w:ascii="Times New Roman" w:hAnsi="Times New Roman"/>
          <w:sz w:val="24"/>
          <w:szCs w:val="24"/>
        </w:rPr>
        <w:t>emosi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atau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pengalaman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untuk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membeli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Berdasarkan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teori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keutamaan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afektif</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isyarat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bawah</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sadar</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memicu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reaksi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emosional</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kemudian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berkembang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menjadi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pemrosesan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suatu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kondisi</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mempengaruhi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penilaian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emosional</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Pelaku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usaha</w:t>
      </w:r>
      <w:proofErr w:type="spellEnd"/>
      <w:r w:rsidRPr="0030506F">
        <w:rPr>
          <w:rFonts w:ascii="Times New Roman" w:hAnsi="Times New Roman"/>
          <w:sz w:val="24"/>
          <w:szCs w:val="24"/>
        </w:rPr>
        <w:t xml:space="preserve"> </w:t>
      </w:r>
      <w:r w:rsidRPr="0030506F">
        <w:rPr>
          <w:rFonts w:ascii="Times New Roman" w:hAnsi="Times New Roman"/>
          <w:sz w:val="24"/>
          <w:szCs w:val="24"/>
        </w:rPr>
        <w:lastRenderedPageBreak/>
        <w:t xml:space="preserve">semakin berfokus pada </w:t>
      </w:r>
      <w:proofErr w:type="spellStart"/>
      <w:r w:rsidRPr="0030506F">
        <w:rPr>
          <w:rFonts w:ascii="Times New Roman" w:hAnsi="Times New Roman"/>
          <w:sz w:val="24"/>
          <w:szCs w:val="24"/>
        </w:rPr>
        <w:t>pemasaran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untuk menentukan definisi konsumen tentang emosi dan pengalaman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{"citationItems":[{"id":"ITEM-1","itemData":{"DOI":"10.1111/ijmr.12270","ISSN":"14682370","abstract":"This study asserts that conceptualizing sensory brand experience (SBE) as an independent construct is critical to expanding our understanding of experiences provided by brands. To achieve this goal, a rigorous examination of its foundational knowledge structure underpinning the construct is urgently required. Using co-citation analysis examining 151 SBE-related articles with 4038 citations over more than two decades (1994–2019), six knowledge fields deemed to have constitutive influence on SBE literature have been identified: atmospherics, product evaluation, sensory marketing, service marketing, experiential marketing and brand experience. Combining the results of a hierarchical cluster analysis and a metric multidimensional scaling analysis, the authors located three fundamental premises: (1) brand settings are arbiters of brand meaning; (2) the intrinsic processing of SBE involves the entrainment of exteroceptive and interoceptive processes; and (3) SBE outcomes are non-representational. At the end of the paper, these findings are organized into an integrative framework, highlighting research concerns and research gaps at the antecedent, processing and outcome stages. In doing so, this paper contributes to the conceptual development of SBE by constructing a doctrinal schema for future research undertakings.","author":[{"dropping-particle":"","family":"Zha","given":"Dongmei","non-dropping-particle":"","parse-names":false,"suffix":""},{"dropping-particle":"","family":"Foroudi","given":"Pantea","non-dropping-particle":"","parse-names":false,"suffix":""},{"dropping-particle":"","family":"Jin","given":"Zhongqi","non-dropping-particle":"","parse-names":false,"suffix":""},{"dropping-particle":"","family":"Melewar","given":"T. C.","non-dropping-particle":"","parse-names":false,"suffix":""}],"container-title":"International Journal of Management Reviews","id":"ITEM-1","issue":"1","issued":{"date-parts":[["2022"]]},"page":"130-167","title":"Making sense of sensory brand experience: Constructing an integrative framework for future research","type":"article-journal","volume":"24"},"uris":["http://www.mendeley.com/documents/?uuid=c8cff69a-3d02-4d95-b19f-8a9e9f735917"]}],"mendeley":{"formattedCitation":"(Zha et al., 2022)","plainTextFormattedCitation":"(Zha et al., 2022)","previouslyFormattedCitation":"(Zha et al., 2022)"},"properties":{"noteIndex":0},"schema":"https://github.com/citation-style-language/schema/raw/master/csl-citation.json"}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(Zha et al., 2022)</w:t>
      </w:r>
      <w:r w:rsidRPr="0030506F">
        <w:rPr>
          <w:rFonts w:ascii="Times New Roman" w:hAnsi="Times New Roman"/>
          <w:sz w:val="24"/>
          <w:szCs w:val="24"/>
        </w:rPr>
        <w:fldChar w:fldCharType="end"/>
      </w:r>
      <w:r w:rsidRPr="0030506F">
        <w:rPr>
          <w:rFonts w:ascii="Times New Roman" w:hAnsi="Times New Roman"/>
          <w:sz w:val="24"/>
          <w:szCs w:val="24"/>
        </w:rPr>
        <w:t>. S</w:t>
      </w:r>
      <w:proofErr w:type="spellStart"/>
      <w:r w:rsidRPr="0030506F">
        <w:rPr>
          <w:rFonts w:ascii="Times New Roman" w:hAnsi="Times New Roman"/>
          <w:sz w:val="24"/>
          <w:szCs w:val="24"/>
        </w:rPr>
        <w:t>ensorik</w:t>
      </w:r>
      <w:proofErr w:type="spellEnd"/>
      <w:r w:rsidRPr="0030506F">
        <w:rPr>
          <w:rFonts w:ascii="Times New Roman" w:hAnsi="Times New Roman"/>
          <w:sz w:val="24"/>
          <w:szCs w:val="24"/>
        </w:rPr>
        <w:t xml:space="preserve"> seperti musik, warna dan aroma dapat memengaruhi perilaku konsumen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{"citationItems":[{"id":"ITEM-1","itemData":{"ISBN":"9780415475976","ISSN":"1662453X","PMID":"25246403","abstract":"Differences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unknown.","author":[{"dropping-particle":"","family":"Annisa","given":"Mutia Rakhmi","non-dropping-particle":"","parse-names":false,"suffix":""}],"container-title":"Repository Universitas Islam Indonesia","id":"ITEM-1","issue":"1","issued":{"date-parts":[["2021"]]},"page":"1-13","title":"Pengaruh Kinerja Keuangan Terhadap Return Saham Dengan Earning Per Share Sebagai Variabel Moderating Pada Perusahaan Food and Beverage di Bursa Efek Indonesia","type":"article-journal","volume":"4"},"uris":["http://www.mendeley.com/documents/?uuid=5c08828b-fe5c-4749-aebe-84688f73f85c"]}],"mendeley":{"formattedCitation":"(Annisa, 2021)","plainTextFormattedCitation":"(Annisa, 2021)","previouslyFormattedCitation":"(Annisa, 2021)"},"properties":{"noteIndex":0},"schema":"https://github.com/citation-style-language/schema/raw/master/csl-citation.json"}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(Annisa, 2021)</w:t>
      </w:r>
      <w:r w:rsidRPr="0030506F">
        <w:rPr>
          <w:rFonts w:ascii="Times New Roman" w:hAnsi="Times New Roman"/>
          <w:sz w:val="24"/>
          <w:szCs w:val="24"/>
        </w:rPr>
        <w:fldChar w:fldCharType="end"/>
      </w:r>
      <w:r w:rsidRPr="0030506F">
        <w:rPr>
          <w:rFonts w:ascii="Times New Roman" w:hAnsi="Times New Roman"/>
          <w:sz w:val="24"/>
          <w:szCs w:val="24"/>
        </w:rPr>
        <w:t xml:space="preserve">. </w:t>
      </w:r>
      <w:proofErr w:type="spellStart"/>
      <w:r w:rsidRPr="0030506F">
        <w:rPr>
          <w:rFonts w:ascii="Times New Roman" w:hAnsi="Times New Roman"/>
          <w:sz w:val="24"/>
          <w:szCs w:val="24"/>
        </w:rPr>
        <w:t>Sehingga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pelaku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usaha</w:t>
      </w:r>
      <w:proofErr w:type="spellEnd"/>
      <w:r w:rsidRPr="0030506F">
        <w:rPr>
          <w:rFonts w:ascii="Times New Roman" w:hAnsi="Times New Roman"/>
          <w:sz w:val="24"/>
          <w:szCs w:val="24"/>
        </w:rPr>
        <w:t xml:space="preserve"> harus menggunakan isyarat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dan eksperimental </w:t>
      </w:r>
      <w:proofErr w:type="spellStart"/>
      <w:r w:rsidRPr="0030506F">
        <w:rPr>
          <w:rFonts w:ascii="Times New Roman" w:hAnsi="Times New Roman"/>
          <w:sz w:val="24"/>
          <w:szCs w:val="24"/>
        </w:rPr>
        <w:t>tersebut</w:t>
      </w:r>
      <w:proofErr w:type="spellEnd"/>
      <w:r w:rsidRPr="0030506F">
        <w:rPr>
          <w:rFonts w:ascii="Times New Roman" w:hAnsi="Times New Roman"/>
          <w:sz w:val="24"/>
          <w:szCs w:val="24"/>
        </w:rPr>
        <w:t xml:space="preserve"> untuk memengaruhi pengalaman kognitif pelanggan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{"citationItems":[{"id":"ITEM-1","itemData":{"DOI":"10.1177/0022243718820585","ISSN":"0022-2437","abstract":"Managers are using ambient scent as an important strategic element in various service settings, with food-related scents being especially common. This research examines the effects of food-related ambient scents on children’s and adults’ food purchases/choices. The results of a series of experiments, including field studies at a supermarket and at a middle school cafeteria, show that extended exposure (of more than two minutes) to an indulgent food–related ambient scent (e.g., cookie scent) leads to lower purchases of unhealthy foods compared with no ambient scent or a nonindulgent food–related ambient scent (e.g., strawberry scent). The effects seem to be driven by cross-modal sensory compensation, whereby prolonged exposure to an indulgent/rewarding food scent induces pleasure in the reward circuitry, which in turn diminishes the desire for actual consumption of indulgent foods. Notably, the effects reverse with brief (&lt;30 seconds) exposure to the scent. Whereas prior research has examined cross-modal effects, this research adopts the novel approach of examining cross-modal sensory compensation effects, whereby stimuli in one sensory modality (olfactory) can compensate/satisfy the desire related to another sensory modality (gustatory).","author":[{"dropping-particle":"","family":"Biswas","given":"Dipayan","non-dropping-particle":"","parse-names":false,"suffix":""},{"dropping-particle":"","family":"Szocs","given":"Courtney","non-dropping-particle":"","parse-names":false,"suffix":""}],"container-title":"Journal of Marketing Research","id":"ITEM-1","issue":"1","issued":{"date-parts":[["2019","2","4"]]},"page":"123-141","title":"The Smell of Healthy Choices: Cross-Modal Sensory Compensation Effects of Ambient Scent on Food Purchases","type":"article-journal","volume":"56"},"uris":["http://www.mendeley.com/documents/?uuid=637e24e2-abbf-4ef4-8941-64404b89893a"]}],"mendeley":{"formattedCitation":"(Biswas &amp; Szocs, 2019)","plainTextFormattedCitation":"(Biswas &amp; Szocs, 2019)","previouslyFormattedCitation":"(Biswas &amp; Szocs, 2019)"},"properties":{"noteIndex":0},"schema":"https://github.com/citation-style-language/schema/raw/master/csl-citation.json"}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(Biswas &amp; Szocs, 2019)</w:t>
      </w:r>
      <w:r w:rsidRPr="0030506F">
        <w:rPr>
          <w:rFonts w:ascii="Times New Roman" w:hAnsi="Times New Roman"/>
          <w:sz w:val="24"/>
          <w:szCs w:val="24"/>
        </w:rPr>
        <w:fldChar w:fldCharType="end"/>
      </w:r>
      <w:r w:rsidRPr="0030506F">
        <w:rPr>
          <w:rFonts w:ascii="Times New Roman" w:hAnsi="Times New Roman"/>
          <w:sz w:val="24"/>
          <w:szCs w:val="24"/>
        </w:rPr>
        <w:t xml:space="preserve">. Misalnya, penjual dapat mempromosikan produknya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perpaduan</w:t>
      </w:r>
      <w:proofErr w:type="spellEnd"/>
      <w:r w:rsidRPr="0030506F">
        <w:rPr>
          <w:rFonts w:ascii="Times New Roman" w:hAnsi="Times New Roman"/>
          <w:sz w:val="24"/>
          <w:szCs w:val="24"/>
        </w:rPr>
        <w:t xml:space="preserve"> rasa yang </w:t>
      </w:r>
      <w:proofErr w:type="spellStart"/>
      <w:r w:rsidRPr="0030506F">
        <w:rPr>
          <w:rFonts w:ascii="Times New Roman" w:hAnsi="Times New Roman"/>
          <w:sz w:val="24"/>
          <w:szCs w:val="24"/>
        </w:rPr>
        <w:t>lezat</w:t>
      </w:r>
      <w:proofErr w:type="spellEnd"/>
      <w:r w:rsidRPr="0030506F">
        <w:rPr>
          <w:rFonts w:ascii="Times New Roman" w:hAnsi="Times New Roman"/>
          <w:sz w:val="24"/>
          <w:szCs w:val="24"/>
        </w:rPr>
        <w:t xml:space="preserve"> untuk menciptakan pengalaman eksklusif bagi </w:t>
      </w:r>
      <w:proofErr w:type="spellStart"/>
      <w:r w:rsidRPr="0030506F">
        <w:rPr>
          <w:rFonts w:ascii="Times New Roman" w:hAnsi="Times New Roman"/>
          <w:sz w:val="24"/>
          <w:szCs w:val="24"/>
        </w:rPr>
        <w:t>pelangga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seperti</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dicontohkan</w:t>
      </w:r>
      <w:proofErr w:type="spellEnd"/>
      <w:r w:rsidRPr="0030506F">
        <w:rPr>
          <w:rFonts w:ascii="Times New Roman" w:hAnsi="Times New Roman"/>
          <w:sz w:val="24"/>
          <w:szCs w:val="24"/>
        </w:rPr>
        <w:t xml:space="preserve"> oleh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{"citationItems":[{"id":"ITEM-1","itemData":{"DOI":"10.1093/jcr/ucx070","ISSN":"0093-5301","author":[{"dropping-particle":"","family":"Elder","given":"Ryan S","non-dropping-particle":"","parse-names":false,"suffix":""},{"dropping-particle":"","family":"Schlosser","given":"Ann E","non-dropping-particle":"","parse-names":false,"suffix":""},{"dropping-particle":"","family":"Poor","given":"Morgan","non-dropping-particle":"","parse-names":false,"suffix":""},{"dropping-particle":"","family":"Xu","given":"Lidan","non-dropping-particle":"","parse-names":false,"suffix":""}],"container-title":"Journal of Consumer Research","editor":[{"dropping-particle":"","family":"Dahl","given":"Darren","non-dropping-particle":"","parse-names":false,"suffix":""},{"dropping-particle":"","family":"Hoegg","given":"JoAndrea","non-dropping-particle":"","parse-names":false,"suffix":""}],"id":"ITEM-1","issue":"4","issued":{"date-parts":[["2017","12","1"]]},"page":"877-894","title":"So Close I Can Almost Sense It: The Interplay between Sensory Imagery and Psychological Distance","type":"article-journal","volume":"44"},"uris":["http://www.mendeley.com/documents/?uuid=229c7688-13a5-4a40-acd0-810e4108dfb5"]},{"id":"ITEM-2","itemData":{"author":[{"dropping-particle":"","family":"Kamil","given":"Hilmi Aunillah","non-dropping-particle":"","parse-names":false,"suffix":""},{"dropping-particle":"","family":"Sari","given":"Aida","non-dropping-particle":"","parse-names":false,"suffix":""},{"dropping-particle":"","family":"Asri","given":"Dwi","non-dropping-particle":"","parse-names":false,"suffix":""},{"dropping-particle":"","family":"Ambarwati","given":"Siti","non-dropping-particle":"","parse-names":false,"suffix":""}],"container-title":"International Journal of Scientific Multidisciplinary Research (IJSMR)","id":"ITEM-2","issue":"6","issued":{"date-parts":[["2023"]]},"page":"547-562","title":"The Effect of Sensoric Marketing on McDonald ' s Consumer Repurchase Intention in Bandar Lampung City with Customer Satisfaction as Mediation Variable","type":"article-journal","volume":"1"},"uris":["http://www.mendeley.com/documents/?uuid=7d8a4f67-1005-4cf8-aba6-bbd4a05d4b89"]}],"mendeley":{"formattedCitation":"(Elder et al., 2017; Kamil et al., 2023)","manualFormatting":"Elder et al. (2017) dan Kamil et al. (2023)","plainTextFormattedCitation":"(Elder et al., 2017; Kamil et al., 2023)","previouslyFormattedCitation":"(Elder et al., 2017; Kamil et al., 2023)"},"properties":{"noteIndex":0},"schema":"https://github.com/citation-style-language/schema/raw/master/csl-citation.json"}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Elder et al. (2017) dan Kamil et al. (2023)</w:t>
      </w:r>
      <w:r w:rsidRPr="0030506F">
        <w:rPr>
          <w:rFonts w:ascii="Times New Roman" w:hAnsi="Times New Roman"/>
          <w:sz w:val="24"/>
          <w:szCs w:val="24"/>
        </w:rPr>
        <w:fldChar w:fldCharType="end"/>
      </w:r>
      <w:r w:rsidRPr="0030506F">
        <w:rPr>
          <w:rFonts w:ascii="Times New Roman" w:hAnsi="Times New Roman"/>
          <w:sz w:val="24"/>
          <w:szCs w:val="24"/>
        </w:rPr>
        <w:t xml:space="preserve">. Demikian pula, </w:t>
      </w:r>
      <w:proofErr w:type="spellStart"/>
      <w:r w:rsidRPr="0030506F">
        <w:rPr>
          <w:rFonts w:ascii="Times New Roman" w:hAnsi="Times New Roman"/>
          <w:sz w:val="24"/>
          <w:szCs w:val="24"/>
        </w:rPr>
        <w:t>pelaku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usaha</w:t>
      </w:r>
      <w:proofErr w:type="spellEnd"/>
      <w:r w:rsidRPr="0030506F">
        <w:rPr>
          <w:rFonts w:ascii="Times New Roman" w:hAnsi="Times New Roman"/>
          <w:sz w:val="24"/>
          <w:szCs w:val="24"/>
        </w:rPr>
        <w:t xml:space="preserve"> sering menggunakan musik latar sebagai alat pemasaran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{"citationItems":[{"id":"ITEM-1","itemData":{"DOI":"10.1177/0022242918813577","ISSN":"0022-2429","abstract":"Managers often use music as a marketing tool. For example, in advertising, they use music to intensify emotions; in service settings, they use slow music to boost relaxation and classical music to convey sophistication. In this article, the authors posit a novel effect—higher-pitched music can boost healthier choices. Recognizing that many perceptual characteristics of higher pitch (e.g., lighter, elevated) are conceptually associated with morality, they theorize that listening to higher- (vs. lower-) pitched music can cue morality. Furthermore, thoughts about morality can prompt moral self-perceptions and, in turn, thoughts about “good” behaviors, including healthy choices. Thus, listening to higher-pitched music may increase healthier choices. Employing field settings and online studies, the authors find that listening to higher-pitched music increases consumers’ likelihood to choose healthy options (Studies 1, 3, and 5), choose lower-calorie foods (Study 2), and engage in health-boosting activities (Study 4). This effect arises because high pitch raises the salience of morality thoughts (Studies 4 and 5). The article concludes with a discussion of theoretical and managerial implications.","author":[{"dropping-particle":"","family":"Huang","given":"Xun (Irene)","non-dropping-particle":"","parse-names":false,"suffix":""},{"dropping-particle":"","family":"Labroo","given":"Aparna A.","non-dropping-particle":"","parse-names":false,"suffix":""}],"container-title":"Journal of Marketing","id":"ITEM-1","issue":"6","issued":{"date-parts":[["2020","11","9"]]},"page":"130-143","title":"Cueing Morality: The Effect of High-Pitched Music on Healthy Choice","type":"article-journal","volume":"84"},"uris":["http://www.mendeley.com/documents/?uuid=0832f188-c15f-42a8-a641-acfe378d535d"]}],"mendeley":{"formattedCitation":"(Huang &amp; Labroo, 2020)","plainTextFormattedCitation":"(Huang &amp; Labroo, 2020)","previouslyFormattedCitation":"(Huang &amp; Labroo, 2020)"},"properties":{"noteIndex":0},"schema":"https://github.com/citation-style-language/schema/raw/master/csl-citation.json"}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(Huang &amp; Labroo, 2020)</w:t>
      </w:r>
      <w:r w:rsidRPr="0030506F">
        <w:rPr>
          <w:rFonts w:ascii="Times New Roman" w:hAnsi="Times New Roman"/>
          <w:sz w:val="24"/>
          <w:szCs w:val="24"/>
        </w:rPr>
        <w:fldChar w:fldCharType="end"/>
      </w:r>
      <w:r w:rsidRPr="0030506F">
        <w:rPr>
          <w:rFonts w:ascii="Times New Roman" w:hAnsi="Times New Roman"/>
          <w:sz w:val="24"/>
          <w:szCs w:val="24"/>
        </w:rPr>
        <w:t xml:space="preserve">. </w:t>
      </w:r>
      <w:proofErr w:type="spellStart"/>
      <w:r w:rsidRPr="0030506F">
        <w:rPr>
          <w:rFonts w:ascii="Times New Roman" w:hAnsi="Times New Roman"/>
          <w:sz w:val="24"/>
          <w:szCs w:val="24"/>
        </w:rPr>
        <w:t>Pelaku</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usaha</w:t>
      </w:r>
      <w:proofErr w:type="spellEnd"/>
      <w:r w:rsidRPr="0030506F">
        <w:rPr>
          <w:rFonts w:ascii="Times New Roman" w:hAnsi="Times New Roman"/>
          <w:sz w:val="24"/>
          <w:szCs w:val="24"/>
        </w:rPr>
        <w:t xml:space="preserve"> semakin bersemangat untuk membangun proposisi pemasaran berdasarkan </w:t>
      </w:r>
      <w:proofErr w:type="spellStart"/>
      <w:r w:rsidRPr="0030506F">
        <w:rPr>
          <w:rFonts w:ascii="Times New Roman" w:hAnsi="Times New Roman"/>
          <w:sz w:val="24"/>
          <w:szCs w:val="24"/>
        </w:rPr>
        <w:t>indera</w:t>
      </w:r>
      <w:proofErr w:type="spellEnd"/>
      <w:r w:rsidRPr="0030506F">
        <w:rPr>
          <w:rFonts w:ascii="Times New Roman" w:hAnsi="Times New Roman"/>
          <w:sz w:val="24"/>
          <w:szCs w:val="24"/>
        </w:rPr>
        <w:t xml:space="preserve"> yang menentukan pengalaman konsumen untuk menarik perhatian pelanggan dan membuat pengalaman </w:t>
      </w:r>
      <w:proofErr w:type="spellStart"/>
      <w:r w:rsidRPr="0030506F">
        <w:rPr>
          <w:rFonts w:ascii="Times New Roman" w:hAnsi="Times New Roman"/>
          <w:sz w:val="24"/>
          <w:szCs w:val="24"/>
        </w:rPr>
        <w:t>semakin</w:t>
      </w:r>
      <w:proofErr w:type="spellEnd"/>
      <w:r w:rsidRPr="0030506F">
        <w:rPr>
          <w:rFonts w:ascii="Times New Roman" w:hAnsi="Times New Roman"/>
          <w:sz w:val="24"/>
          <w:szCs w:val="24"/>
        </w:rPr>
        <w:t xml:space="preserve"> berkesan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{"citationItems":[{"id":"ITEM-1","itemData":{"DOI":"10.1016/j.techfore.2020.120345","ISSN":"00401625","author":[{"dropping-particle":"","family":"Cuomo","given":"Maria Teresa","non-dropping-particle":"","parse-names":false,"suffix":""},{"dropping-particle":"","family":"Tortora","given":"Debora","non-dropping-particle":"","parse-names":false,"suffix":""},{"dropping-particle":"","family":"Foroudi","given":"Pantea","non-dropping-particle":"","parse-names":false,"suffix":""},{"dropping-particle":"","family":"Giordano","given":"Alex","non-dropping-particle":"","parse-names":false,"suffix":""},{"dropping-particle":"","family":"Festa","given":"Giuseppe","non-dropping-particle":"","parse-names":false,"suffix":""},{"dropping-particle":"","family":"Metallo","given":"Gerardino","non-dropping-particle":"","parse-names":false,"suffix":""}],"container-title":"Technological Forecasting and Social Change","id":"ITEM-1","issued":{"date-parts":[["2021","1"]]},"page":"120345","title":"Digital transformation and tourist experience co-design: Big social data for planning cultural tourism","type":"article-journal","volume":"162"},"uris":["http://www.mendeley.com/documents/?uuid=d4055090-93a2-483e-b9ab-1ac499be54d5"]},{"id":"ITEM-2","itemData":{"DOI":"10.1108/IJTC-09-2020-0176","ISSN":"2056-5607","author":[{"dropping-particle":"","family":"Majid","given":"Mohammad Shafiee","non-dropping-particle":"","parse-names":false,"suffix":""},{"dropping-particle":"","family":"Foroudi","given":"Pantea","non-dropping-particle":"","parse-names":false,"suffix":""},{"dropping-particle":"","family":"Tabaeeian","given":"Reihaneh Alsadat","non-dropping-particle":"","parse-names":false,"suffix":""}],"container-title":"International Journal of Tourism Cities","id":"ITEM-2","issue":"3","issued":{"date-parts":[["2021","10","15"]]},"page":"799-817","title":"Memorable experience, tourist-destination identification and destination love","type":"article-journal","volume":"7"},"uris":["http://www.mendeley.com/documents/?uuid=6689dc2f-fddd-4021-b577-8911bcf5e1ba"]}],"mendeley":{"formattedCitation":"(Cuomo et al., 2021; Majid et al., 2021)","manualFormatting":"(Cuomo et al., 2021; Majid et al., 2021)","plainTextFormattedCitation":"(Cuomo et al., 2021; Majid et al., 2021)","previouslyFormattedCitation":"(Cuomo et al., 2021; Majid et al., 2021)"},"properties":{"noteIndex":0},"schema":"https://github.com/citation-style-language/schema/raw/master/csl-citation.json"}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(Cuomo et al., 2021; Majid et al., 2021)</w:t>
      </w:r>
      <w:r w:rsidRPr="0030506F">
        <w:rPr>
          <w:rFonts w:ascii="Times New Roman" w:hAnsi="Times New Roman"/>
          <w:sz w:val="24"/>
          <w:szCs w:val="24"/>
        </w:rPr>
        <w:fldChar w:fldCharType="end"/>
      </w:r>
      <w:r w:rsidRPr="0030506F">
        <w:rPr>
          <w:rFonts w:ascii="Times New Roman" w:hAnsi="Times New Roman"/>
          <w:sz w:val="24"/>
          <w:szCs w:val="24"/>
        </w:rPr>
        <w:t>.</w:t>
      </w:r>
    </w:p>
    <w:p w14:paraId="4FBF1F10"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 xml:space="preserve">Pemasaran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dalam industri </w:t>
      </w:r>
      <w:proofErr w:type="spellStart"/>
      <w:r w:rsidRPr="0030506F">
        <w:rPr>
          <w:rFonts w:ascii="Times New Roman" w:hAnsi="Times New Roman"/>
          <w:sz w:val="24"/>
          <w:szCs w:val="24"/>
        </w:rPr>
        <w:t>fast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food</w:t>
      </w:r>
      <w:proofErr w:type="spellEnd"/>
      <w:r w:rsidRPr="0030506F">
        <w:rPr>
          <w:rFonts w:ascii="Times New Roman" w:hAnsi="Times New Roman"/>
          <w:sz w:val="24"/>
          <w:szCs w:val="24"/>
        </w:rPr>
        <w:t xml:space="preserve"> di Indonesia telah menjadi strategi yang efektif untuk menciptakan pengalaman pelanggan, melibatkan berbagai </w:t>
      </w:r>
      <w:proofErr w:type="spellStart"/>
      <w:r w:rsidRPr="0030506F">
        <w:rPr>
          <w:rFonts w:ascii="Times New Roman" w:hAnsi="Times New Roman"/>
          <w:sz w:val="24"/>
          <w:szCs w:val="24"/>
        </w:rPr>
        <w:t>indera</w:t>
      </w:r>
      <w:proofErr w:type="spellEnd"/>
      <w:r w:rsidRPr="0030506F">
        <w:rPr>
          <w:rFonts w:ascii="Times New Roman" w:hAnsi="Times New Roman"/>
          <w:sz w:val="24"/>
          <w:szCs w:val="24"/>
        </w:rPr>
        <w:t xml:space="preserve"> konsumen guna meningkatkan niat beli. Melalui pendekatan </w:t>
      </w:r>
      <w:proofErr w:type="spellStart"/>
      <w:r w:rsidRPr="0030506F">
        <w:rPr>
          <w:rFonts w:ascii="Times New Roman" w:hAnsi="Times New Roman"/>
          <w:sz w:val="24"/>
          <w:szCs w:val="24"/>
        </w:rPr>
        <w:t>sensori</w:t>
      </w:r>
      <w:proofErr w:type="spellEnd"/>
      <w:r w:rsidRPr="0030506F">
        <w:rPr>
          <w:rFonts w:ascii="Times New Roman" w:hAnsi="Times New Roman"/>
          <w:sz w:val="24"/>
          <w:szCs w:val="24"/>
        </w:rPr>
        <w:t xml:space="preserve">, pelaku bisnis berupaya merangsang </w:t>
      </w:r>
      <w:proofErr w:type="spellStart"/>
      <w:r w:rsidRPr="0030506F">
        <w:rPr>
          <w:rFonts w:ascii="Times New Roman" w:hAnsi="Times New Roman"/>
          <w:sz w:val="24"/>
          <w:szCs w:val="24"/>
        </w:rPr>
        <w:t>indera</w:t>
      </w:r>
      <w:proofErr w:type="spellEnd"/>
      <w:r w:rsidRPr="0030506F">
        <w:rPr>
          <w:rFonts w:ascii="Times New Roman" w:hAnsi="Times New Roman"/>
          <w:sz w:val="24"/>
          <w:szCs w:val="24"/>
        </w:rPr>
        <w:t xml:space="preserve"> penglihatan, pendengaran, penciuman, pengecapan dan perabaan guna menciptakan pengalaman yang tidak hanya berfokus pada aspek fisiologis konsumsi, tetapi juga pada aspek emosional. Misalnya, penggunaan aroma yang khas di restoran </w:t>
      </w:r>
      <w:proofErr w:type="spellStart"/>
      <w:r w:rsidRPr="0030506F">
        <w:rPr>
          <w:rFonts w:ascii="Times New Roman" w:hAnsi="Times New Roman"/>
          <w:sz w:val="24"/>
          <w:szCs w:val="24"/>
        </w:rPr>
        <w:t>fast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food</w:t>
      </w:r>
      <w:proofErr w:type="spellEnd"/>
      <w:r w:rsidRPr="0030506F">
        <w:rPr>
          <w:rFonts w:ascii="Times New Roman" w:hAnsi="Times New Roman"/>
          <w:sz w:val="24"/>
          <w:szCs w:val="24"/>
        </w:rPr>
        <w:t xml:space="preserve"> bertujuan untuk membangkitkan selera makan dan menciptakan ikatan emosional dengan produk, seperti yang diuraikan oleh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{"citationItems":[{"id":"ITEM-1","itemData":{"DOI":"10.21744/irjmis.v5i2.632","abstract":"Sensory marketing is regarded as a new way of making an organizational profit. Less time and more school/work hours have made people pop into a fast food restaurant on a daily basis. More and more restaurants are employing stimuli of Scent, Sound, texture, vision, and taste to build stronger emotional connections with the customer and drive preference to their brand. A quick look at our environment gives one a clearer picture of these fast food restaurants and one begins to wonder why they spring up in great numbers, thus intensifying competition. This study aims at examining the relationship between human senses/ sensory cues and customer patronage. Also, it seeks to find out how fast food restaurants should apply sensory cues to enhance customer patronage. 150 regular customers of Nourisha fast food restaurant in Awka were used as respondents, and a structured questionnaire was administered to elicit the required information from the respondents. Multiple regression was used to test for the significance of the five hypothesis proposed for the study. Results showed the powerful and tremendous effect of the concept of sensory marketing which is inevitable for the success of a firm in this highly competitive market.","author":[{"dropping-particle":"","family":"Ifeanyichukwu","given":"Chioma Dili","non-dropping-particle":"","parse-names":false,"suffix":""},{"dropping-particle":"","family":"Peter","given":"Abude","non-dropping-particle":"","parse-names":false,"suffix":""}],"container-title":"International Research Journal of Management, IT &amp; Social Sciences","id":"ITEM-1","issue":"2","issued":{"date-parts":[["2018"]]},"page":"155","title":"The Role of Sensory Marketing in Achieving Customer Patronage","type":"article-journal","volume":"5"},"uris":["http://www.mendeley.com/documents/?uuid=7e9f1bfd-5d03-48bc-810f-77f1e7e1a010"]}],"mendeley":{"formattedCitation":"(Ifeanyichukwu &amp; Peter, 2018)","manualFormatting":"Ifeanyichukwu &amp; Peter (2018)","plainTextFormattedCitation":"(Ifeanyichukwu &amp; Peter, 2018)","previouslyFormattedCitation":"(Ifeanyichukwu &amp; Peter, 2018)"},"properties":{"noteIndex":0},"schema":"https://github.com/citation-style-language/schema/raw/master/csl-citation.json"}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Ifeanyichukwu &amp; Peter (2018)</w:t>
      </w:r>
      <w:r w:rsidRPr="0030506F">
        <w:rPr>
          <w:rFonts w:ascii="Times New Roman" w:hAnsi="Times New Roman"/>
          <w:sz w:val="24"/>
          <w:szCs w:val="24"/>
        </w:rPr>
        <w:fldChar w:fldCharType="end"/>
      </w:r>
      <w:r w:rsidRPr="0030506F">
        <w:rPr>
          <w:rFonts w:ascii="Times New Roman" w:hAnsi="Times New Roman"/>
          <w:sz w:val="24"/>
          <w:szCs w:val="24"/>
        </w:rPr>
        <w:t>. P</w:t>
      </w:r>
      <w:proofErr w:type="spellStart"/>
      <w:r w:rsidRPr="0030506F">
        <w:rPr>
          <w:rFonts w:ascii="Times New Roman" w:hAnsi="Times New Roman"/>
          <w:sz w:val="24"/>
          <w:szCs w:val="24"/>
        </w:rPr>
        <w:t>enerapan</w:t>
      </w:r>
      <w:proofErr w:type="spellEnd"/>
      <w:r w:rsidRPr="0030506F">
        <w:rPr>
          <w:rFonts w:ascii="Times New Roman" w:hAnsi="Times New Roman"/>
          <w:sz w:val="24"/>
          <w:szCs w:val="24"/>
        </w:rPr>
        <w:t xml:space="preserve"> musik latar dalam restoran </w:t>
      </w:r>
      <w:proofErr w:type="spellStart"/>
      <w:r w:rsidRPr="0030506F">
        <w:rPr>
          <w:rFonts w:ascii="Times New Roman" w:hAnsi="Times New Roman"/>
          <w:sz w:val="24"/>
          <w:szCs w:val="24"/>
        </w:rPr>
        <w:t>fast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food</w:t>
      </w:r>
      <w:proofErr w:type="spellEnd"/>
      <w:r w:rsidRPr="0030506F">
        <w:rPr>
          <w:rFonts w:ascii="Times New Roman" w:hAnsi="Times New Roman"/>
          <w:sz w:val="24"/>
          <w:szCs w:val="24"/>
        </w:rPr>
        <w:t xml:space="preserve"> juga memainkan peran penting, di mana ritme musik tertentu dapat mempengaruhi kenyamanan pelanggan. Penelitian oleh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{"citationItems":[{"id":"ITEM-1","itemData":{"DOI":"10.1177/1938965514556149","ISSN":"1938-9655","abstract":"The purpose of this study is to evaluate the roles of perceived value, customer satisfaction, and affective commitment as they mediate the effect of service quality on customer loyalty at Hong Kong–style tea restaurants, which are quick-service restaurants with a fusion menu of Western and Asian foods. Based on the analysis of data collected from 382 customers of these tea restaurants, the study found the following relationships: (1) service quality positively influences perceived value, customer satisfaction, and customer loyalty; (2) perceived value is a mediator of the relationship between service quality and customer satisfaction; (3) customer satisfaction positively influences affective commitment and customer loyalty; and (4) affective commitment is a mediator of the relationship between customer satisfaction and customer loyalty. Contrary to expectations, however, perceived value does not have a significant effect on customer loyalty for these restaurants. This study highlights the role of affective commitment in the study of service quality, and also is one of the few that addresses Asian restaurants because it demonstrates the moderating effects of culture in the relationships between Hong Kong–style tea restaurants and their customers.","author":[{"dropping-particle":"","family":"Lai","given":"Ivan K. W.","non-dropping-particle":"","parse-names":false,"suffix":""}],"container-title":"Cornell Hospitality Quarterly","id":"ITEM-1","issue":"1","issued":{"date-parts":[["2015","2","1"]]},"page":"118-138","title":"The Roles of Value, Satisfaction, and Commitment in the Effect of Service Quality on Customer Loyalty in Hong Kong–Style Tea Restaurants","type":"article-journal","volume":"56"},"uris":["http://www.mendeley.com/documents/?uuid=dd57c7e6-6d5c-40dc-a9c7-0f3ade446a1b"]}],"mendeley":{"formattedCitation":"(Lai, 2015)","manualFormatting":"Lai (2019)","plainTextFormattedCitation":"(Lai, 2015)","previouslyFormattedCitation":"(Lai, 2015)"},"properties":{"noteIndex":0},"schema":"https://github.com/citation-style-language/schema/raw/master/csl-citation.json"}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Lai (2019)</w:t>
      </w:r>
      <w:r w:rsidRPr="0030506F">
        <w:rPr>
          <w:rFonts w:ascii="Times New Roman" w:hAnsi="Times New Roman"/>
          <w:sz w:val="24"/>
          <w:szCs w:val="24"/>
        </w:rPr>
        <w:fldChar w:fldCharType="end"/>
      </w:r>
      <w:r w:rsidRPr="0030506F">
        <w:rPr>
          <w:rFonts w:ascii="Times New Roman" w:hAnsi="Times New Roman"/>
          <w:sz w:val="24"/>
          <w:szCs w:val="24"/>
        </w:rPr>
        <w:t xml:space="preserve"> juga menyoroti bahwa integrasi berbagai rangsangan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dapat memperkuat persepsi kualitas dan </w:t>
      </w:r>
      <w:proofErr w:type="spellStart"/>
      <w:r w:rsidRPr="0030506F">
        <w:rPr>
          <w:rFonts w:ascii="Times New Roman" w:hAnsi="Times New Roman"/>
          <w:sz w:val="24"/>
          <w:szCs w:val="24"/>
        </w:rPr>
        <w:t>eksklusivitas</w:t>
      </w:r>
      <w:proofErr w:type="spellEnd"/>
      <w:r w:rsidRPr="0030506F">
        <w:rPr>
          <w:rFonts w:ascii="Times New Roman" w:hAnsi="Times New Roman"/>
          <w:sz w:val="24"/>
          <w:szCs w:val="24"/>
        </w:rPr>
        <w:t xml:space="preserve"> produk, </w:t>
      </w:r>
      <w:proofErr w:type="spellStart"/>
      <w:r w:rsidRPr="0030506F">
        <w:rPr>
          <w:rFonts w:ascii="Times New Roman" w:hAnsi="Times New Roman"/>
          <w:sz w:val="24"/>
          <w:szCs w:val="24"/>
        </w:rPr>
        <w:t>sehingga</w:t>
      </w:r>
      <w:proofErr w:type="spellEnd"/>
      <w:r w:rsidRPr="0030506F">
        <w:rPr>
          <w:rFonts w:ascii="Times New Roman" w:hAnsi="Times New Roman"/>
          <w:sz w:val="24"/>
          <w:szCs w:val="24"/>
        </w:rPr>
        <w:t xml:space="preserve"> relevan dalam menciptakan diferensiasi merek di tengah persaingan ketat industri </w:t>
      </w:r>
      <w:proofErr w:type="spellStart"/>
      <w:r w:rsidRPr="0030506F">
        <w:rPr>
          <w:rFonts w:ascii="Times New Roman" w:hAnsi="Times New Roman"/>
          <w:sz w:val="24"/>
          <w:szCs w:val="24"/>
        </w:rPr>
        <w:t>fast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food</w:t>
      </w:r>
      <w:proofErr w:type="spellEnd"/>
      <w:r w:rsidRPr="0030506F">
        <w:rPr>
          <w:rFonts w:ascii="Times New Roman" w:hAnsi="Times New Roman"/>
          <w:sz w:val="24"/>
          <w:szCs w:val="24"/>
        </w:rPr>
        <w:t xml:space="preserve">. Dengan semakin meningkatnya jumlah konsumen yang menginginkan pengalaman unik dan personal, pemasaran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terus menjadi fokus utama dalam strategi promosi restoran </w:t>
      </w:r>
      <w:proofErr w:type="spellStart"/>
      <w:r w:rsidRPr="0030506F">
        <w:rPr>
          <w:rFonts w:ascii="Times New Roman" w:hAnsi="Times New Roman"/>
          <w:sz w:val="24"/>
          <w:szCs w:val="24"/>
        </w:rPr>
        <w:t>fast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food</w:t>
      </w:r>
      <w:proofErr w:type="spellEnd"/>
      <w:r w:rsidRPr="0030506F">
        <w:rPr>
          <w:rFonts w:ascii="Times New Roman" w:hAnsi="Times New Roman"/>
          <w:sz w:val="24"/>
          <w:szCs w:val="24"/>
        </w:rPr>
        <w:t xml:space="preserve"> di Indonesia, membantu menciptakan keterikatan emosional yang lebih kuat dengan konsumen.</w:t>
      </w:r>
    </w:p>
    <w:p w14:paraId="72178858"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A</w:t>
      </w:r>
      <w:proofErr w:type="spellStart"/>
      <w:r w:rsidRPr="0030506F">
        <w:rPr>
          <w:rFonts w:ascii="Times New Roman" w:hAnsi="Times New Roman"/>
          <w:sz w:val="24"/>
          <w:szCs w:val="24"/>
        </w:rPr>
        <w:t>spek</w:t>
      </w:r>
      <w:proofErr w:type="spellEnd"/>
      <w:r w:rsidRPr="0030506F">
        <w:rPr>
          <w:rFonts w:ascii="Times New Roman" w:hAnsi="Times New Roman"/>
          <w:sz w:val="24"/>
          <w:szCs w:val="24"/>
        </w:rPr>
        <w:t xml:space="preserve"> visual pada KFC menggunakan skema warna merah dan putih yang khas dan yang langsung dikenali </w:t>
      </w:r>
      <w:proofErr w:type="spellStart"/>
      <w:r w:rsidRPr="0030506F">
        <w:rPr>
          <w:rFonts w:ascii="Times New Roman" w:hAnsi="Times New Roman"/>
          <w:sz w:val="24"/>
          <w:szCs w:val="24"/>
        </w:rPr>
        <w:t>sehingga</w:t>
      </w:r>
      <w:proofErr w:type="spellEnd"/>
      <w:r w:rsidRPr="0030506F">
        <w:rPr>
          <w:rFonts w:ascii="Times New Roman" w:hAnsi="Times New Roman"/>
          <w:sz w:val="24"/>
          <w:szCs w:val="24"/>
        </w:rPr>
        <w:t xml:space="preserve"> meningkatkan ingatan merek pada konsumen. Identitas visual ini tidak hanya membedakan KFC dari pesaingnya tetapi juga membangun koneksi emosional dengan pelanggan, menjadikannya elemen krusial dalam strategi pemasaran mereka. P</w:t>
      </w:r>
      <w:proofErr w:type="spellStart"/>
      <w:r w:rsidRPr="0030506F">
        <w:rPr>
          <w:rFonts w:ascii="Times New Roman" w:hAnsi="Times New Roman"/>
          <w:sz w:val="24"/>
          <w:szCs w:val="24"/>
        </w:rPr>
        <w:t>enciuman</w:t>
      </w:r>
      <w:proofErr w:type="spellEnd"/>
      <w:r w:rsidRPr="0030506F">
        <w:rPr>
          <w:rFonts w:ascii="Times New Roman" w:hAnsi="Times New Roman"/>
          <w:sz w:val="24"/>
          <w:szCs w:val="24"/>
        </w:rPr>
        <w:t xml:space="preserve"> juga merupakan komponen penting dari pemasaran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KFC. Aroma menggoda dari ayam goreng yang tercium dari restoran memiliki efek kuat pada calon pelanggan, memicu </w:t>
      </w:r>
      <w:proofErr w:type="spellStart"/>
      <w:r w:rsidRPr="0030506F">
        <w:rPr>
          <w:rFonts w:ascii="Times New Roman" w:hAnsi="Times New Roman"/>
          <w:sz w:val="24"/>
          <w:szCs w:val="24"/>
        </w:rPr>
        <w:t>respon</w:t>
      </w:r>
      <w:proofErr w:type="spellEnd"/>
      <w:r w:rsidRPr="0030506F">
        <w:rPr>
          <w:rFonts w:ascii="Times New Roman" w:hAnsi="Times New Roman"/>
          <w:sz w:val="24"/>
          <w:szCs w:val="24"/>
        </w:rPr>
        <w:t xml:space="preserve"> emosional dan kenangan yang terkait dengan makanan yang </w:t>
      </w:r>
      <w:proofErr w:type="spellStart"/>
      <w:r w:rsidRPr="0030506F">
        <w:rPr>
          <w:rFonts w:ascii="Times New Roman" w:hAnsi="Times New Roman"/>
          <w:sz w:val="24"/>
          <w:szCs w:val="24"/>
        </w:rPr>
        <w:t>enak</w:t>
      </w:r>
      <w:proofErr w:type="spellEnd"/>
      <w:r w:rsidRPr="0030506F">
        <w:rPr>
          <w:rFonts w:ascii="Times New Roman" w:hAnsi="Times New Roman"/>
          <w:sz w:val="24"/>
          <w:szCs w:val="24"/>
        </w:rPr>
        <w:t xml:space="preserve">. Studi oleh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{"citationItems":[{"id":"ITEM-1","itemData":{"DOI":"10.1093/jcr/ucx070","ISSN":"0093-5301","author":[{"dropping-particle":"","family":"Elder","given":"Ryan S","non-dropping-particle":"","parse-names":false,"suffix":""},{"dropping-particle":"","family":"Schlosser","given":"Ann E","non-dropping-particle":"","parse-names":false,"suffix":""},{"dropping-particle":"","family":"Poor","given":"Morgan","non-dropping-particle":"","parse-names":false,"suffix":""},{"dropping-particle":"","family":"Xu","given":"Lidan","non-dropping-particle":"","parse-names":false,"suffix":""}],"container-title":"Journal of Consumer Research","editor":[{"dropping-particle":"","family":"Dahl","given":"Darren","non-dropping-particle":"","parse-names":false,"suffix":""},{"dropping-particle":"","family":"Hoegg","given":"JoAndrea","non-dropping-particle":"","parse-names":false,"suffix":""}],"id":"ITEM-1","issue":"4","issued":{"date-parts":[["2017","12","1"]]},"page":"877-894","title":"So Close I Can Almost Sense It: The Interplay between Sensory Imagery and Psychological Distance","type":"article-journal","volume":"44"},"uris":["http://www.mendeley.com/documents/?uuid=229c7688-13a5-4a40-acd0-810e4108dfb5"]}],"mendeley":{"formattedCitation":"(Elder et al., 2017)","manualFormatting":"Elder et al. (2017)","plainTextFormattedCitation":"(Elder et al., 2017)","previouslyFormattedCitation":"(Elder et al., 2017)"},"properties":{"noteIndex":0},"schema":"https://github.com/citation-style-language/schema/raw/master/csl-citation.json"}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Elder et al. (2017)</w:t>
      </w:r>
      <w:r w:rsidRPr="0030506F">
        <w:rPr>
          <w:rFonts w:ascii="Times New Roman" w:hAnsi="Times New Roman"/>
          <w:sz w:val="24"/>
          <w:szCs w:val="24"/>
        </w:rPr>
        <w:fldChar w:fldCharType="end"/>
      </w:r>
      <w:r w:rsidRPr="0030506F">
        <w:rPr>
          <w:rFonts w:ascii="Times New Roman" w:hAnsi="Times New Roman"/>
          <w:sz w:val="24"/>
          <w:szCs w:val="24"/>
        </w:rPr>
        <w:t xml:space="preserve"> menunjukkan bahwa bau dapat membangkitkan emosi yang kuat dan terhubung langsung ke pusat emosional di otak, menjadikannya alat yang efektif untuk menarik pelanggan. KFC sering menggunakan taktik ini dengan memastikan bahwa aroma lezat dari makanan mereka menyebar ke area sekitarnya, menggoda orang-orang yang lewat untuk masuk ke restoran. Strategi penciuman ini tidak hanya meningkatkan pengalaman pelanggan tetapi juga secara signifikan memengaruhi keputusan mereka untuk membeli.</w:t>
      </w:r>
    </w:p>
    <w:p w14:paraId="0BD68884"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 xml:space="preserve">Pemasaran </w:t>
      </w:r>
      <w:proofErr w:type="spellStart"/>
      <w:r w:rsidRPr="0030506F">
        <w:rPr>
          <w:rFonts w:ascii="Times New Roman" w:hAnsi="Times New Roman"/>
          <w:sz w:val="24"/>
          <w:szCs w:val="24"/>
        </w:rPr>
        <w:t>auditori</w:t>
      </w:r>
      <w:proofErr w:type="spellEnd"/>
      <w:r w:rsidRPr="0030506F">
        <w:rPr>
          <w:rFonts w:ascii="Times New Roman" w:hAnsi="Times New Roman"/>
          <w:sz w:val="24"/>
          <w:szCs w:val="24"/>
        </w:rPr>
        <w:t xml:space="preserve"> juga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p</w:t>
      </w:r>
      <w:proofErr w:type="spellStart"/>
      <w:r w:rsidRPr="0030506F">
        <w:rPr>
          <w:rFonts w:ascii="Times New Roman" w:hAnsi="Times New Roman"/>
          <w:sz w:val="24"/>
          <w:szCs w:val="24"/>
        </w:rPr>
        <w:t>enggunaan</w:t>
      </w:r>
      <w:proofErr w:type="spellEnd"/>
      <w:r w:rsidRPr="0030506F">
        <w:rPr>
          <w:rFonts w:ascii="Times New Roman" w:hAnsi="Times New Roman"/>
          <w:sz w:val="24"/>
          <w:szCs w:val="24"/>
        </w:rPr>
        <w:t xml:space="preserve"> musik yang dipilih dan suasana yang selaras dengan identitas merek </w:t>
      </w:r>
      <w:proofErr w:type="spellStart"/>
      <w:r w:rsidRPr="0030506F">
        <w:rPr>
          <w:rFonts w:ascii="Times New Roman" w:hAnsi="Times New Roman"/>
          <w:sz w:val="24"/>
          <w:szCs w:val="24"/>
        </w:rPr>
        <w:t>mampu</w:t>
      </w:r>
      <w:proofErr w:type="spellEnd"/>
      <w:r w:rsidRPr="0030506F">
        <w:rPr>
          <w:rFonts w:ascii="Times New Roman" w:hAnsi="Times New Roman"/>
          <w:sz w:val="24"/>
          <w:szCs w:val="24"/>
        </w:rPr>
        <w:t xml:space="preserve"> meningkatkan pengalaman </w:t>
      </w:r>
      <w:proofErr w:type="spellStart"/>
      <w:r w:rsidRPr="0030506F">
        <w:rPr>
          <w:rFonts w:ascii="Times New Roman" w:hAnsi="Times New Roman"/>
          <w:sz w:val="24"/>
          <w:szCs w:val="24"/>
        </w:rPr>
        <w:t>berkunjung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Musik latar dapat memengaruhi perilaku konsumen dengan memengaruhi suasana hati dan persepsi waktu yang dihabiskan di restoran. Misalnya, musik ceria mendorong suasana hidup, sementara lagu-lagu lembut dapat menciptakan pengalaman bersantap yang lebih santai. Dengan mengintegrasikan suara ke dalam strategi pemasaran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KFC secara efektif meningkatkan keterlibatan dan kepuasan pelanggan, pada akhirnya mendorong penjualan dan membangun loyalitas merek. Selain itu, penjualan CD musik di gerai KFC juga merupakan strategi unik untuk menarik perhatian konsumen, </w:t>
      </w:r>
      <w:proofErr w:type="spellStart"/>
      <w:r w:rsidRPr="0030506F">
        <w:rPr>
          <w:rFonts w:ascii="Times New Roman" w:hAnsi="Times New Roman"/>
          <w:sz w:val="24"/>
          <w:szCs w:val="24"/>
        </w:rPr>
        <w:t>seperti</w:t>
      </w:r>
      <w:proofErr w:type="spellEnd"/>
      <w:r w:rsidRPr="0030506F">
        <w:rPr>
          <w:rFonts w:ascii="Times New Roman" w:hAnsi="Times New Roman"/>
          <w:sz w:val="24"/>
          <w:szCs w:val="24"/>
        </w:rPr>
        <w:t xml:space="preserve"> album "Best </w:t>
      </w:r>
      <w:proofErr w:type="spellStart"/>
      <w:r w:rsidRPr="0030506F">
        <w:rPr>
          <w:rFonts w:ascii="Times New Roman" w:hAnsi="Times New Roman"/>
          <w:sz w:val="24"/>
          <w:szCs w:val="24"/>
        </w:rPr>
        <w:t>Of</w:t>
      </w:r>
      <w:proofErr w:type="spellEnd"/>
      <w:r w:rsidRPr="0030506F">
        <w:rPr>
          <w:rFonts w:ascii="Times New Roman" w:hAnsi="Times New Roman"/>
          <w:sz w:val="24"/>
          <w:szCs w:val="24"/>
        </w:rPr>
        <w:t xml:space="preserve">" Yuni Shara, Rossa, </w:t>
      </w:r>
      <w:r w:rsidRPr="0030506F">
        <w:rPr>
          <w:rFonts w:ascii="Times New Roman" w:hAnsi="Times New Roman"/>
          <w:sz w:val="24"/>
          <w:szCs w:val="24"/>
        </w:rPr>
        <w:lastRenderedPageBreak/>
        <w:t xml:space="preserve">Supernova dan lainnya. Dengan menawarkan produk musik, KFC tidak hanya memperluas jangkauan pasar </w:t>
      </w:r>
      <w:proofErr w:type="spellStart"/>
      <w:r w:rsidRPr="0030506F">
        <w:rPr>
          <w:rFonts w:ascii="Times New Roman" w:hAnsi="Times New Roman"/>
          <w:sz w:val="24"/>
          <w:szCs w:val="24"/>
        </w:rPr>
        <w:t>bagi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penggemar</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musik</w:t>
      </w:r>
      <w:proofErr w:type="spellEnd"/>
      <w:r w:rsidRPr="0030506F">
        <w:rPr>
          <w:rFonts w:ascii="Times New Roman" w:hAnsi="Times New Roman"/>
          <w:sz w:val="24"/>
          <w:szCs w:val="24"/>
        </w:rPr>
        <w:t xml:space="preserve"> mereka tetapi juga menciptakan asosiasi positif antara makanan dan hiburan.</w:t>
      </w:r>
    </w:p>
    <w:p w14:paraId="403FDCD6"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 xml:space="preserve">Kepuasan konsumen juga merupakan faktor penting sebagai alasan konsumen malukan pembelian ulang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{"citationItems":[{"id":"ITEM-1","itemData":{"abstract":"Penelitian ini bertujuan untuk menganalisis pengaruh experiential marketing terhadap minat pembelian ulang konsumen sebuah café baik secara langsung maupun dimediasi oleh kepuasan konsumen. Pengambilan sampel dengan metode non probability sampling menggunakan teknik purposive sampling. Jumlah responden sebanyak 135 orang yang merupakan konsumen Cafe MJ di Purwokerto. Metode analisis data dalam penelitian ini adalah Path Analysis. Hasil penelitian menunjukkan bahwa experiential marketing berpengaruh positif terhadap kepuasan konsumen, experiential marketing tidak berpengaruh terhadap minat pembelian ulang, kepuasan konsumen berpengaruh positif terhadap minat pembelian ulang, dan experiential marketing berpengaruh secara tidak langsung terhadap minat pembelian ulang melalui kepuasan konsumen","author":[{"dropping-particle":"","family":"Kharolina","given":"Isnain","non-dropping-particle":"","parse-names":false,"suffix":""},{"dropping-particle":"","family":"Transistari","given":"Ralina","non-dropping-particle":"","parse-names":false,"suffix":""}],"container-title":"Jurnal Administrasi Bisnis","id":"ITEM-1","issue":"2","issued":{"date-parts":[["2021"]]},"page":"1-6","title":"Pengaruh Experiential Marketing Terhadap Minat Pembelian Ulang Melalui Kepuasan Konsumen Sebagai Variabel Intervening","type":"article-journal","volume":"4"},"uris":["http://www.mendeley.com/documents/?uuid=f1f4fa18-51f0-49bd-a280-9d31c57a9a08"]}],"mendeley":{"formattedCitation":"(Kharolina &amp; Transistari, 2021)","plainTextFormattedCitation":"(Kharolina &amp; Transistari, 2021)","previouslyFormattedCitation":"(Kharolina &amp; Transistari, 2021)"},"properties":{"noteIndex":0},"schema":"https://github.com/citation-style-language/schema/raw/master/csl-citation.json"}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(Kharolina &amp; Transistari, 2021)</w:t>
      </w:r>
      <w:r w:rsidRPr="0030506F">
        <w:rPr>
          <w:rFonts w:ascii="Times New Roman" w:hAnsi="Times New Roman"/>
          <w:sz w:val="24"/>
          <w:szCs w:val="24"/>
        </w:rPr>
        <w:fldChar w:fldCharType="end"/>
      </w:r>
      <w:r w:rsidRPr="0030506F">
        <w:rPr>
          <w:rFonts w:ascii="Times New Roman" w:hAnsi="Times New Roman"/>
          <w:sz w:val="24"/>
          <w:szCs w:val="24"/>
        </w:rPr>
        <w:t xml:space="preserve">. Dalam industri makanan dan minuman, pengalaman konsumen sangat bervariasi dan dipengaruhi oleh banyak faktor. Kepuasan pelanggan dapat dipandang sebagai variabel kunci yang dapat memediasi pengaruh pemasaran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terhadap niat beli ulang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{"citationItems":[{"id":"ITEM-1","itemData":{"DOI":"10.1177/002224299405800304","ISSN":"0022-2429","abstract":"Are there economic benefits to improving customer satisfaction? Many firms that are frustrated in their efforts to improve quality and customer satisfaction are beginning to question the link between customer satisfaction and economic returns. The authors investigate the nature and strength of this link. They discuss how expectations, quality, and price should affect customer satisfaction and why customer satisfaction, in turn, should affect profitability; this results in a set of hypotheses that are tested using a national customer satisfaction index and traditional accounting measures of economic returns, such as return on investment. The findings support a positive impact of quality on customer satisfaction, and, in turn, profitability. The authors demonstrate the economic benefits of increasing customer satisfaction using both an empirical forecast and a new analytical model. In addition, they discuss why increasing market share actually might lead to lower customer satisfaction and provide preliminary empirical support for this hypothesis. Finally, two new findings emerge: First, the market's expectations of the quality of a firm's output positively affects customers? overall satisfaction with the firm; and second, these expectations are largely rational, albeit with a small adaptive component.","author":[{"dropping-particle":"","family":"Anderson","given":"Eugene W","non-dropping-particle":"","parse-names":false,"suffix":""},{"dropping-particle":"","family":"Fornell","given":"Claes","non-dropping-particle":"","parse-names":false,"suffix":""},{"dropping-particle":"","family":"Lehmann","given":"Donald R","non-dropping-particle":"","parse-names":false,"suffix":""}],"container-title":"Journal of Marketing","id":"ITEM-1","issue":"3","issued":{"date-parts":[["1994","7","1"]]},"note":"doi: 10.1177/002224299405800304","page":"53-66","publisher":"SAGE Publications Inc","title":"Customer Satisfaction, Market Share, and Profitability: Findings from Sweden","type":"article-journal","volume":"58"},"uris":["http://www.mendeley.com/documents/?uuid=cf929881-7a42-4ca5-af6c-8fee3bf148c6"]}],"mendeley":{"formattedCitation":"(E. W. Anderson et al., 1994)","plainTextFormattedCitation":"(E. W. Anderson et al., 1994)","previouslyFormattedCitation":"(E. W. Anderson et al., 1994)"},"properties":{"noteIndex":0},"schema":"https://github.com/citation-style-language/schema/raw/master/csl-citation.json"}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(E. W. Anderson et al., 1994)</w:t>
      </w:r>
      <w:r w:rsidRPr="0030506F">
        <w:rPr>
          <w:rFonts w:ascii="Times New Roman" w:hAnsi="Times New Roman"/>
          <w:sz w:val="24"/>
          <w:szCs w:val="24"/>
        </w:rPr>
        <w:fldChar w:fldCharType="end"/>
      </w:r>
      <w:r w:rsidRPr="0030506F">
        <w:rPr>
          <w:rFonts w:ascii="Times New Roman" w:hAnsi="Times New Roman"/>
          <w:sz w:val="24"/>
          <w:szCs w:val="24"/>
        </w:rPr>
        <w:t xml:space="preserve">. penelitian oleh menunjukkan bahwa ada hubungan signifikan antara kepuasan pelanggan, pengalaman resistensi dan loyalitas dalam industri restoran. Hasil ini mendukung argumen bahwa ketika konsumen merasa puas setelah mengalami pemasaran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yang positif, mereka cenderung untuk melakukan pembelian ulang. Sehingga restoran yang merangsang indra dengan menampilkan visual makanan yang menggugah selera dan suasana restoran yang memberikan pengalaman yang positif pada konsumen akan memberikan imbas positif pada kepuasan pelanggan dan minat beli ulang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10.1080/13032917.2020.1783692","ISSN":"1303-2917","author":[{"dropping-particle":"","family":"Kim","given":"Woo-Hyuk","non-dropping-particle":"","parse-names":false,"suffix":""},{"dropping-particle":"","family":"Lee","given":"Sang-Ho","non-dropping-particle":"","parse-names":false,"suffix":""},{"dropping-particle":"","family":"Kim","given":"Kyung-Sook","non-dropping-particle":"","parse-names":false,"suffix":""}],"container-title":"Anatolia","id":"ITEM-1","issue":"4","issued":{"date-parts":[["2020","10","1"]]},"page":"523-535","title":"Effects of sensory marketing on customer satisfaction and revisit intention in the hotel industry: the moderating roles of customers’ prior experience and gender","type":"article-journal","volume":"31"},"uris":["http://www.mendeley.com/documents/?uuid=956f5964-1bde-47d2-9a95-2684d39afea8"]}],"mendeley":{"formattedCitation":"(Kim et al., 2020)","plainTextFormattedCitation":"(Kim et al., 2020)","previouslyFormattedCitation":"(Kim et al., 2020)"},"properties":{"noteIndex":0},"schema":"https://github.com/citation-style-language/schema/raw/master/csl-citation.json"}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(Kim et al., 2020)</w:t>
      </w:r>
      <w:r w:rsidRPr="0030506F">
        <w:rPr>
          <w:rFonts w:ascii="Times New Roman" w:hAnsi="Times New Roman"/>
          <w:sz w:val="24"/>
          <w:szCs w:val="24"/>
        </w:rPr>
        <w:fldChar w:fldCharType="end"/>
      </w:r>
      <w:r w:rsidRPr="0030506F">
        <w:rPr>
          <w:rFonts w:ascii="Times New Roman" w:hAnsi="Times New Roman"/>
          <w:sz w:val="24"/>
          <w:szCs w:val="24"/>
        </w:rPr>
        <w:t xml:space="preserve">. </w:t>
      </w:r>
    </w:p>
    <w:p w14:paraId="6D07D003" w14:textId="77777777" w:rsidR="00E04FDD"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 xml:space="preserve">Salah satu upaya untuk menjaga kepuasan konsumen adalah dengan pemasaran sensori.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10.1108/MIP-01-2020-0033","ISSN":"0263-4503","author":[{"dropping-particle":"","family":"Khan","given":"Imran","non-dropping-particle":"","parse-names":false,"suffix":""},{"dropping-particle":"","family":"Fatma","given":"Mobin","non-dropping-particle":"","parse-names":false,"suffix":""},{"dropping-particle":"","family":"Kumar","given":"Vikas","non-dropping-particle":"","parse-names":false,"suffix":""},{"dropping-particle":"","family":"Amoroso","given":"Sara","non-dropping-particle":"","parse-names":false,"suffix":""}],"container-title":"Marketing Intelligence &amp; Planning","id":"ITEM-1","issue":"2","issued":{"date-parts":[["2020","8","12"]]},"page":"329-341","title":"Do experience and engagement matter to millennial consumers?","type":"article-journal","volume":"39"},"uris":["http://www.mendeley.com/documents/?uuid=c6909e61-8720-4280-ae4e-1ba73dc30cbe"]}],"mendeley":{"formattedCitation":"(Khan et al., 2020)","manualFormatting":"Khan et al. (2020)","plainTextFormattedCitation":"(Khan et al., 2020)","previouslyFormattedCitation":"(Khan et al., 2020)"},"properties":{"noteIndex":0},"schema":"https://github.com/citation-style-language/schema/raw/master/csl-citation.json"}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Khan et al. (2020)</w:t>
      </w:r>
      <w:r w:rsidRPr="0030506F">
        <w:rPr>
          <w:rFonts w:ascii="Times New Roman" w:hAnsi="Times New Roman"/>
          <w:sz w:val="24"/>
          <w:szCs w:val="24"/>
        </w:rPr>
        <w:fldChar w:fldCharType="end"/>
      </w:r>
      <w:r w:rsidRPr="0030506F">
        <w:rPr>
          <w:rFonts w:ascii="Times New Roman" w:hAnsi="Times New Roman"/>
          <w:sz w:val="24"/>
          <w:szCs w:val="24"/>
        </w:rPr>
        <w:t xml:space="preserve"> pemasaran sensori saat ini banyak digunakan perusahaan untuk mengoptimalkan kepuasan konsumen untuk menjaga minat beli ulang. Kim </w:t>
      </w:r>
      <w:proofErr w:type="spellStart"/>
      <w:r w:rsidRPr="0030506F">
        <w:rPr>
          <w:rFonts w:ascii="Times New Roman" w:hAnsi="Times New Roman"/>
          <w:sz w:val="24"/>
          <w:szCs w:val="24"/>
        </w:rPr>
        <w:t>et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al.</w:t>
      </w:r>
      <w:proofErr w:type="spellEnd"/>
      <w:r w:rsidRPr="0030506F">
        <w:rPr>
          <w:rFonts w:ascii="Times New Roman" w:hAnsi="Times New Roman"/>
          <w:sz w:val="24"/>
          <w:szCs w:val="24"/>
        </w:rPr>
        <w:t xml:space="preserve">, (2020) pemasaran </w:t>
      </w:r>
      <w:proofErr w:type="spellStart"/>
      <w:r w:rsidRPr="0030506F">
        <w:rPr>
          <w:rFonts w:ascii="Times New Roman" w:hAnsi="Times New Roman"/>
          <w:sz w:val="24"/>
          <w:szCs w:val="24"/>
        </w:rPr>
        <w:t>sensorik</w:t>
      </w:r>
      <w:proofErr w:type="spellEnd"/>
      <w:r w:rsidRPr="0030506F">
        <w:rPr>
          <w:rFonts w:ascii="Times New Roman" w:hAnsi="Times New Roman"/>
          <w:sz w:val="24"/>
          <w:szCs w:val="24"/>
        </w:rPr>
        <w:t xml:space="preserve"> memiliki efek positif pada kepuasan konsumen. </w:t>
      </w:r>
      <w:proofErr w:type="spellStart"/>
      <w:r w:rsidRPr="0030506F">
        <w:rPr>
          <w:rFonts w:ascii="Times New Roman" w:hAnsi="Times New Roman"/>
          <w:sz w:val="24"/>
          <w:szCs w:val="24"/>
        </w:rPr>
        <w:t>Sensory</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marketing</w:t>
      </w:r>
      <w:proofErr w:type="spellEnd"/>
      <w:r w:rsidRPr="0030506F">
        <w:rPr>
          <w:rFonts w:ascii="Times New Roman" w:hAnsi="Times New Roman"/>
          <w:sz w:val="24"/>
          <w:szCs w:val="24"/>
        </w:rPr>
        <w:t xml:space="preserve"> adalah </w:t>
      </w:r>
      <w:proofErr w:type="spellStart"/>
      <w:r w:rsidRPr="0030506F">
        <w:rPr>
          <w:rFonts w:ascii="Times New Roman" w:hAnsi="Times New Roman"/>
          <w:sz w:val="24"/>
          <w:szCs w:val="24"/>
        </w:rPr>
        <w:t>stratagi</w:t>
      </w:r>
      <w:proofErr w:type="spellEnd"/>
      <w:r w:rsidRPr="0030506F">
        <w:rPr>
          <w:rFonts w:ascii="Times New Roman" w:hAnsi="Times New Roman"/>
          <w:sz w:val="24"/>
          <w:szCs w:val="24"/>
        </w:rPr>
        <w:t xml:space="preserve"> pemasaran yang memanfaatkan indra konsumen untuk mempengaruhi cara mereka melihat, memahami, dan bertindak dalam situasi tertentu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10.1016/j.ijinfomgt.2020.102251","ISSN":"02684012","author":[{"dropping-particle":"","family":"Kang","given":"Kai","non-dropping-particle":"","parse-names":false,"suffix":""},{"dropping-particle":"","family":"Lu","given":"Jinxuan","non-dropping-particle":"","parse-names":false,"suffix":""},{"dropping-particle":"","family":"Guo","given":"Lingyun","non-dropping-particle":"","parse-names":false,"suffix":""},{"dropping-particle":"","family":"Li","given":"Wenlu","non-dropping-particle":"","parse-names":false,"suffix":""}],"container-title":"International Journal of Information Management","id":"ITEM-1","issued":{"date-parts":[["2021","2"]]},"page":"102251","title":"The dynamic effect of interactivity on customer engagement behavior through tie strength: Evidence from live streaming commerce platforms","type":"article-journal","volume":"56"},"uris":["http://www.mendeley.com/documents/?uuid=467fa097-5988-45fe-bc96-41379f0aee4c"]}],"mendeley":{"formattedCitation":"(Kang et al., 2021)","plainTextFormattedCitation":"(Kang et al., 2021)","previouslyFormattedCitation":"(Kang et al., 2021)"},"properties":{"noteIndex":0},"schema":"https://github.com/citation-style-language/schema/raw/master/csl-citation.json"}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(Kang et al., 2021)</w:t>
      </w:r>
      <w:r w:rsidRPr="0030506F">
        <w:rPr>
          <w:rFonts w:ascii="Times New Roman" w:hAnsi="Times New Roman"/>
          <w:sz w:val="24"/>
          <w:szCs w:val="24"/>
        </w:rPr>
        <w:fldChar w:fldCharType="end"/>
      </w:r>
      <w:r w:rsidRPr="0030506F">
        <w:rPr>
          <w:rFonts w:ascii="Times New Roman" w:hAnsi="Times New Roman"/>
          <w:sz w:val="24"/>
          <w:szCs w:val="24"/>
        </w:rPr>
        <w:t xml:space="preserve">. Ini mencakup penggunaan </w:t>
      </w:r>
      <w:proofErr w:type="spellStart"/>
      <w:r w:rsidRPr="0030506F">
        <w:rPr>
          <w:rFonts w:ascii="Times New Roman" w:hAnsi="Times New Roman"/>
          <w:sz w:val="24"/>
          <w:szCs w:val="24"/>
        </w:rPr>
        <w:t>panca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indera</w:t>
      </w:r>
      <w:proofErr w:type="spellEnd"/>
      <w:r w:rsidRPr="0030506F">
        <w:rPr>
          <w:rFonts w:ascii="Times New Roman" w:hAnsi="Times New Roman"/>
          <w:sz w:val="24"/>
          <w:szCs w:val="24"/>
        </w:rPr>
        <w:t xml:space="preserve"> seperti penglihatan, penciuman, pendengaran, peraba, dan pengecapan untuk menciptakan pengalaman yang </w:t>
      </w:r>
      <w:proofErr w:type="spellStart"/>
      <w:r w:rsidRPr="0030506F">
        <w:rPr>
          <w:rFonts w:ascii="Times New Roman" w:hAnsi="Times New Roman"/>
          <w:sz w:val="24"/>
          <w:szCs w:val="24"/>
        </w:rPr>
        <w:t>menguggah</w:t>
      </w:r>
      <w:proofErr w:type="spellEnd"/>
      <w:r w:rsidRPr="0030506F">
        <w:rPr>
          <w:rFonts w:ascii="Times New Roman" w:hAnsi="Times New Roman"/>
          <w:sz w:val="24"/>
          <w:szCs w:val="24"/>
        </w:rPr>
        <w:t xml:space="preserve"> emosi konsumen. Tujuannya adalah untuk membuat konsumen </w:t>
      </w:r>
      <w:proofErr w:type="spellStart"/>
      <w:r w:rsidRPr="0030506F">
        <w:rPr>
          <w:rFonts w:ascii="Times New Roman" w:hAnsi="Times New Roman"/>
          <w:sz w:val="24"/>
          <w:szCs w:val="24"/>
        </w:rPr>
        <w:t>meraa</w:t>
      </w:r>
      <w:proofErr w:type="spellEnd"/>
      <w:r w:rsidRPr="0030506F">
        <w:rPr>
          <w:rFonts w:ascii="Times New Roman" w:hAnsi="Times New Roman"/>
          <w:sz w:val="24"/>
          <w:szCs w:val="24"/>
        </w:rPr>
        <w:t xml:space="preserve"> terhubung dengan </w:t>
      </w:r>
      <w:proofErr w:type="spellStart"/>
      <w:r w:rsidRPr="0030506F">
        <w:rPr>
          <w:rFonts w:ascii="Times New Roman" w:hAnsi="Times New Roman"/>
          <w:sz w:val="24"/>
          <w:szCs w:val="24"/>
        </w:rPr>
        <w:t>brand</w:t>
      </w:r>
      <w:proofErr w:type="spellEnd"/>
      <w:r w:rsidRPr="0030506F">
        <w:rPr>
          <w:rFonts w:ascii="Times New Roman" w:hAnsi="Times New Roman"/>
          <w:sz w:val="24"/>
          <w:szCs w:val="24"/>
        </w:rPr>
        <w:t xml:space="preserve"> dan mempengaruhi keputusan pembelian maupun minat beli ulang konsumen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10.1016/j.ijhm.2018.01.016","ISSN":"02784319","author":[{"dropping-particle":"","family":"Goh","given":"Edmund","non-dropping-particle":"","parse-names":false,"suffix":""},{"dropping-particle":"","family":"Lee","given":"Cindy","non-dropping-particle":"","parse-names":false,"suffix":""}],"container-title":"International Journal of Hospitality Management","id":"ITEM-1","issued":{"date-parts":[["2018","7"]]},"page":"20-28","title":"A workforce to be reckoned with: The emerging pivotal Generation Z hospitality workforce","type":"article-journal","volume":"73"},"uris":["http://www.mendeley.com/documents/?uuid=23b90408-6d4e-4633-a7b2-86da4a3ef550"]}],"mendeley":{"formattedCitation":"(Goh &amp; Lee, 2018)","plainTextFormattedCitation":"(Goh &amp; Lee, 2018)","previouslyFormattedCitation":"(Goh &amp; Lee, 2018)"},"properties":{"noteIndex":0},"schema":"https://github.com/citation-style-language/schema/raw/master/csl-citation.json"}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(Goh &amp; Lee, 2018)</w:t>
      </w:r>
      <w:r w:rsidRPr="0030506F">
        <w:rPr>
          <w:rFonts w:ascii="Times New Roman" w:hAnsi="Times New Roman"/>
          <w:sz w:val="24"/>
          <w:szCs w:val="24"/>
        </w:rPr>
        <w:fldChar w:fldCharType="end"/>
      </w:r>
      <w:r w:rsidRPr="0030506F">
        <w:rPr>
          <w:rFonts w:ascii="Times New Roman" w:hAnsi="Times New Roman"/>
          <w:sz w:val="24"/>
          <w:szCs w:val="24"/>
        </w:rPr>
        <w:t>.</w:t>
      </w:r>
    </w:p>
    <w:p w14:paraId="6EEBF79E" w14:textId="77777777" w:rsidR="0030506F" w:rsidRPr="0030506F" w:rsidRDefault="00E04FDD" w:rsidP="0030506F">
      <w:pPr>
        <w:spacing w:after="0" w:line="240" w:lineRule="auto"/>
        <w:ind w:firstLine="720"/>
        <w:jc w:val="both"/>
        <w:rPr>
          <w:rFonts w:ascii="Times New Roman" w:hAnsi="Times New Roman"/>
          <w:sz w:val="24"/>
          <w:szCs w:val="24"/>
        </w:rPr>
      </w:pPr>
      <w:r w:rsidRPr="0030506F">
        <w:rPr>
          <w:rFonts w:ascii="Times New Roman" w:hAnsi="Times New Roman"/>
          <w:sz w:val="24"/>
          <w:szCs w:val="24"/>
        </w:rPr>
        <w:t xml:space="preserve">Menjaga minat beli ulang konsumen KFC di Jember adalah dengan memperhatikan persepsi konsumen terhadap produk. Konsumen yang memiliki harapan dan kenyataan yang sama terhadap produk KFC akan </w:t>
      </w:r>
      <w:proofErr w:type="spellStart"/>
      <w:r w:rsidRPr="0030506F">
        <w:rPr>
          <w:rFonts w:ascii="Times New Roman" w:hAnsi="Times New Roman"/>
          <w:sz w:val="24"/>
          <w:szCs w:val="24"/>
        </w:rPr>
        <w:t>menimbulkkan</w:t>
      </w:r>
      <w:proofErr w:type="spellEnd"/>
      <w:r w:rsidRPr="0030506F">
        <w:rPr>
          <w:rFonts w:ascii="Times New Roman" w:hAnsi="Times New Roman"/>
          <w:sz w:val="24"/>
          <w:szCs w:val="24"/>
        </w:rPr>
        <w:t xml:space="preserve"> kepuasan, sehingga konsumen tersebut akan terus melakukan pembelian ulang.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{"citationItems":[{"id":"ITEM-1","itemData":{"DOI":"10.55182/jtp.v3i1.252","author":[{"dropping-particle":"","family":"Wahyudi","given":"Dicky Hari","non-dropping-particle":"","parse-names":false,"suffix":""},{"dropping-particle":"","family":"Fahrozi","given":"Ridwan","non-dropping-particle":"","parse-names":false,"suffix":""},{"dropping-particle":"","family":"Wahyudi","given":"Slamet","non-dropping-particle":"","parse-names":false,"suffix":""}],"container-title":"Jurnal Tadbir Peradaban","id":"ITEM-1","issue":"1","issued":{"date-parts":[["2023"]]},"title":"Pengaruh Kualitas Pelayanan Terhadap Kepuasan Pelanggan (Studi Kasus di Mulia Mart Pondok Pesantren Hidayatullah Depok)","type":"article-journal","volume":"3"},"uris":["http://www.mendeley.com/documents/?uuid=36a2fe01-8c05-41c5-bf43-fd9e755467e3"]}],"mendeley":{"formattedCitation":"(Wahyudi et al., 2023)","manualFormatting":"Wahyudi et al. (2023)","plainTextFormattedCitation":"(Wahyudi et al., 2023)","previouslyFormattedCitation":"(Wahyudi et al., 2023)"},"properties":{"noteIndex":0},"schema":"https://github.com/citation-style-language/schema/raw/master/csl-citation.json"}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Wahyudi et al. (2023)</w:t>
      </w:r>
      <w:r w:rsidRPr="0030506F">
        <w:rPr>
          <w:rFonts w:ascii="Times New Roman" w:hAnsi="Times New Roman"/>
          <w:sz w:val="24"/>
          <w:szCs w:val="24"/>
        </w:rPr>
        <w:fldChar w:fldCharType="end"/>
      </w:r>
      <w:r w:rsidRPr="0030506F">
        <w:rPr>
          <w:rFonts w:ascii="Times New Roman" w:hAnsi="Times New Roman"/>
          <w:sz w:val="24"/>
          <w:szCs w:val="24"/>
        </w:rPr>
        <w:t xml:space="preserve"> kepuasan konsumen yang tercipta akan mendorong seseorang untuk melakukan pembelian ulang dan kepuasan konsumen juga akan mendorong seseorang untuk menceritakan pengalamannya kepada orang lain, sehingga adanya persepsi positif terhadap produk akan memberikan keuntungan bagi perusahaan. Tingkat kepuasan konsumen terhadap produk KFC Kota Jember bisa dilihat dari </w:t>
      </w:r>
      <w:proofErr w:type="spellStart"/>
      <w:r w:rsidRPr="0030506F">
        <w:rPr>
          <w:rFonts w:ascii="Times New Roman" w:hAnsi="Times New Roman"/>
          <w:sz w:val="24"/>
          <w:szCs w:val="24"/>
        </w:rPr>
        <w:t>review</w:t>
      </w:r>
      <w:proofErr w:type="spellEnd"/>
      <w:r w:rsidRPr="0030506F">
        <w:rPr>
          <w:rFonts w:ascii="Times New Roman" w:hAnsi="Times New Roman"/>
          <w:sz w:val="24"/>
          <w:szCs w:val="24"/>
        </w:rPr>
        <w:t xml:space="preserve"> yang diberikan konsumen terhadap produk.</w:t>
      </w:r>
    </w:p>
    <w:p w14:paraId="7000456B" w14:textId="47324774" w:rsidR="00E04FDD" w:rsidRPr="00E04FDD" w:rsidRDefault="00E04FDD" w:rsidP="0030506F">
      <w:pPr>
        <w:spacing w:after="0" w:line="240" w:lineRule="auto"/>
        <w:ind w:firstLine="720"/>
        <w:jc w:val="both"/>
        <w:rPr>
          <w:rFonts w:ascii="Times New Roman" w:hAnsi="Times New Roman"/>
          <w:sz w:val="24"/>
          <w:szCs w:val="24"/>
        </w:rPr>
      </w:pPr>
      <w:r w:rsidRPr="00E04FDD">
        <w:rPr>
          <w:rFonts w:ascii="Times New Roman" w:hAnsi="Times New Roman"/>
          <w:sz w:val="24"/>
          <w:szCs w:val="24"/>
        </w:rPr>
        <w:t xml:space="preserve">Selian itu, ada konsumen yang juga </w:t>
      </w:r>
      <w:proofErr w:type="spellStart"/>
      <w:r w:rsidRPr="00E04FDD">
        <w:rPr>
          <w:rFonts w:ascii="Times New Roman" w:hAnsi="Times New Roman"/>
          <w:sz w:val="24"/>
          <w:szCs w:val="24"/>
        </w:rPr>
        <w:t>mengatakan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bahwa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ciri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khas</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kualitas</w:t>
      </w:r>
      <w:proofErr w:type="spellEnd"/>
      <w:r w:rsidRPr="00E04FDD">
        <w:rPr>
          <w:rFonts w:ascii="Times New Roman" w:hAnsi="Times New Roman"/>
          <w:sz w:val="24"/>
          <w:szCs w:val="24"/>
        </w:rPr>
        <w:t xml:space="preserve"> rasa </w:t>
      </w:r>
      <w:proofErr w:type="spellStart"/>
      <w:r w:rsidRPr="00E04FDD">
        <w:rPr>
          <w:rFonts w:ascii="Times New Roman" w:hAnsi="Times New Roman"/>
          <w:sz w:val="24"/>
          <w:szCs w:val="24"/>
        </w:rPr>
        <w:t>menurun</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penyajian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ayamnya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tidak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sesuai</w:t>
      </w:r>
      <w:proofErr w:type="spellEnd"/>
      <w:r w:rsidRPr="00E04FDD">
        <w:rPr>
          <w:rFonts w:ascii="Times New Roman" w:hAnsi="Times New Roman"/>
          <w:sz w:val="24"/>
          <w:szCs w:val="24"/>
        </w:rPr>
        <w:t xml:space="preserve"> SOP yang </w:t>
      </w:r>
      <w:proofErr w:type="spellStart"/>
      <w:r w:rsidRPr="00E04FDD">
        <w:rPr>
          <w:rFonts w:ascii="Times New Roman" w:hAnsi="Times New Roman"/>
          <w:sz w:val="24"/>
          <w:szCs w:val="24"/>
        </w:rPr>
        <w:t>ada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Konsumen</w:t>
      </w:r>
      <w:proofErr w:type="spellEnd"/>
      <w:r w:rsidRPr="00E04FDD">
        <w:rPr>
          <w:rFonts w:ascii="Times New Roman" w:hAnsi="Times New Roman"/>
          <w:sz w:val="24"/>
          <w:szCs w:val="24"/>
        </w:rPr>
        <w:t xml:space="preserve"> yang </w:t>
      </w:r>
      <w:proofErr w:type="spellStart"/>
      <w:r w:rsidRPr="00E04FDD">
        <w:rPr>
          <w:rFonts w:ascii="Times New Roman" w:hAnsi="Times New Roman"/>
          <w:sz w:val="24"/>
          <w:szCs w:val="24"/>
        </w:rPr>
        <w:t>merasa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dirugikan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merasa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tidak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puas</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terhadap</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produk</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ini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mengakibatkan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konsumen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tidak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minat</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untuk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melakukan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pembelian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ulang</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produk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Kepuasan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konsumen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harus</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dijaga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secara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maksimal</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baik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dari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produk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maupun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pelayanan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karena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jika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konsumen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tidak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bahagia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mereka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lebih</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cenderung</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mengganti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produk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atau</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merek</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mengeluh</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kepada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produsen</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pengecer</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lainnya</w:t>
      </w:r>
      <w:proofErr w:type="spellEnd"/>
      <w:r w:rsidRPr="00E04FDD">
        <w:rPr>
          <w:rFonts w:ascii="Times New Roman" w:hAnsi="Times New Roman"/>
          <w:sz w:val="24"/>
          <w:szCs w:val="24"/>
        </w:rPr>
        <w:t xml:space="preserve"> </w:t>
      </w:r>
      <w:r w:rsidRPr="00E04FDD">
        <w:rPr>
          <w:rFonts w:ascii="Times New Roman" w:hAnsi="Times New Roman"/>
          <w:sz w:val="24"/>
          <w:szCs w:val="24"/>
        </w:rPr>
        <w:fldChar w:fldCharType="begin" w:fldLock="1"/>
      </w:r>
      <w:r w:rsidRPr="00E04FDD">
        <w:rPr>
          <w:rFonts w:ascii="Times New Roman" w:hAnsi="Times New Roman"/>
          <w:sz w:val="24"/>
          <w:szCs w:val="24"/>
        </w:rPr>
        <w:instrText>ADDIN CSL_CITATION {"citationItems":[{"id":"ITEM-1","itemData":{"author":[{"dropping-particle":"","family":"Kamil","given":"Hilmi Aunillah","non-dropping-particle":"","parse-names":false,"suffix":""}],"id":"ITEM-1","issued":{"date-parts":[["2023"]]},"publisher":"Universitas Lampung","title":"Pengaruh Pemasaran Sensorik Terhadap Niat Beli Ulang Konsumen Mcdonald's Di Kota Bandar Lampung Dengan Kepuasan Sebagai Variabel Mediasi","type":"thesis"},"uris":["http://www.mendeley.com/documents/?uuid=9d08e304-bd20-46ab-bc6e-bdf1d8e8ff49"]}],"mendeley":{"formattedCitation":"(Kamil, 2023)","plainTextFormattedCitation":"(Kamil, 2023)","previouslyFormattedCitation":"(Kamil, 2023)"},"properties":{"noteIndex":0},"schema":"https://github.com/citation-style-language/schema/raw/master/csl-citation.json"}</w:instrText>
      </w:r>
      <w:r w:rsidRPr="00E04FDD">
        <w:rPr>
          <w:rFonts w:ascii="Times New Roman" w:hAnsi="Times New Roman"/>
          <w:sz w:val="24"/>
          <w:szCs w:val="24"/>
        </w:rPr>
        <w:fldChar w:fldCharType="separate"/>
      </w:r>
      <w:r w:rsidRPr="00E04FDD">
        <w:rPr>
          <w:rFonts w:ascii="Times New Roman" w:hAnsi="Times New Roman"/>
          <w:sz w:val="24"/>
          <w:szCs w:val="24"/>
        </w:rPr>
        <w:t>(Kamil, 2023)</w:t>
      </w:r>
      <w:r w:rsidRPr="00E04FDD">
        <w:rPr>
          <w:rFonts w:ascii="Times New Roman" w:hAnsi="Times New Roman"/>
          <w:sz w:val="24"/>
          <w:szCs w:val="24"/>
        </w:rPr>
        <w:fldChar w:fldCharType="end"/>
      </w:r>
      <w:r w:rsidRPr="00E04FDD">
        <w:rPr>
          <w:rFonts w:ascii="Times New Roman" w:hAnsi="Times New Roman"/>
          <w:sz w:val="24"/>
          <w:szCs w:val="24"/>
        </w:rPr>
        <w:t>.</w:t>
      </w:r>
    </w:p>
    <w:p w14:paraId="557416B3" w14:textId="77777777" w:rsidR="00E04FDD" w:rsidRPr="00E04FDD" w:rsidRDefault="00E04FDD" w:rsidP="00E04FDD">
      <w:pPr>
        <w:spacing w:after="0" w:line="240" w:lineRule="auto"/>
        <w:ind w:firstLine="720"/>
        <w:jc w:val="both"/>
        <w:rPr>
          <w:rFonts w:ascii="Times New Roman" w:hAnsi="Times New Roman"/>
          <w:sz w:val="24"/>
          <w:szCs w:val="24"/>
        </w:rPr>
      </w:pPr>
      <w:r w:rsidRPr="00E04FDD">
        <w:rPr>
          <w:rFonts w:ascii="Times New Roman" w:hAnsi="Times New Roman"/>
          <w:sz w:val="24"/>
          <w:szCs w:val="24"/>
        </w:rPr>
        <w:t xml:space="preserve">Dengan adanya pemasaran </w:t>
      </w:r>
      <w:proofErr w:type="spellStart"/>
      <w:r w:rsidRPr="00E04FDD">
        <w:rPr>
          <w:rFonts w:ascii="Times New Roman" w:hAnsi="Times New Roman"/>
          <w:sz w:val="24"/>
          <w:szCs w:val="24"/>
        </w:rPr>
        <w:t>sensorik</w:t>
      </w:r>
      <w:proofErr w:type="spellEnd"/>
      <w:r w:rsidRPr="00E04FDD">
        <w:rPr>
          <w:rFonts w:ascii="Times New Roman" w:hAnsi="Times New Roman"/>
          <w:sz w:val="24"/>
          <w:szCs w:val="24"/>
        </w:rPr>
        <w:t xml:space="preserve"> diharapkan KFC Jember lebih memperhatikan kebutuhan konsumen, mulai dari kualitas rasa dan pelayanan yang diharapkan bisa </w:t>
      </w:r>
      <w:proofErr w:type="spellStart"/>
      <w:r w:rsidRPr="00E04FDD">
        <w:rPr>
          <w:rFonts w:ascii="Times New Roman" w:hAnsi="Times New Roman"/>
          <w:sz w:val="24"/>
          <w:szCs w:val="24"/>
        </w:rPr>
        <w:t>ditingkatkan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lebih</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baik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lagi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Penelitian</w:t>
      </w:r>
      <w:proofErr w:type="spellEnd"/>
      <w:r w:rsidRPr="00E04FDD">
        <w:rPr>
          <w:rFonts w:ascii="Times New Roman" w:hAnsi="Times New Roman"/>
          <w:sz w:val="24"/>
          <w:szCs w:val="24"/>
        </w:rPr>
        <w:t xml:space="preserve"> oleh Kim et al., (2020) </w:t>
      </w:r>
      <w:proofErr w:type="spellStart"/>
      <w:r w:rsidRPr="00E04FDD">
        <w:rPr>
          <w:rFonts w:ascii="Times New Roman" w:hAnsi="Times New Roman"/>
          <w:sz w:val="24"/>
          <w:szCs w:val="24"/>
        </w:rPr>
        <w:t>menunjukkan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bahwa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terdapat</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hubungan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positif</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antara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pemasaran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sensori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terhadap</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kepuasan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secara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signifikan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mempengaruhi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minat</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beli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ulang</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Penelitian</w:t>
      </w:r>
      <w:proofErr w:type="spellEnd"/>
      <w:r w:rsidRPr="00E04FDD">
        <w:rPr>
          <w:rFonts w:ascii="Times New Roman" w:hAnsi="Times New Roman"/>
          <w:sz w:val="24"/>
          <w:szCs w:val="24"/>
        </w:rPr>
        <w:t xml:space="preserve"> Kamil (2023) </w:t>
      </w:r>
      <w:proofErr w:type="spellStart"/>
      <w:r w:rsidRPr="00E04FDD">
        <w:rPr>
          <w:rFonts w:ascii="Times New Roman" w:hAnsi="Times New Roman"/>
          <w:sz w:val="24"/>
          <w:szCs w:val="24"/>
        </w:rPr>
        <w:t>kepuasan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pelanggan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maupun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pemasaran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sensori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terbukti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menguntungkan</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signifikan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terhadap</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minat</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beli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ulang</w:t>
      </w:r>
      <w:proofErr w:type="spellEnd"/>
      <w:r w:rsidRPr="00E04FDD">
        <w:rPr>
          <w:rFonts w:ascii="Times New Roman" w:hAnsi="Times New Roman"/>
          <w:sz w:val="24"/>
          <w:szCs w:val="24"/>
        </w:rPr>
        <w:t>.</w:t>
      </w:r>
    </w:p>
    <w:p w14:paraId="6197C28B" w14:textId="77777777" w:rsidR="00E04FDD" w:rsidRPr="00E04FDD" w:rsidRDefault="00E04FDD" w:rsidP="00E04FDD">
      <w:pPr>
        <w:spacing w:after="0" w:line="240" w:lineRule="auto"/>
        <w:ind w:firstLine="720"/>
        <w:jc w:val="both"/>
        <w:rPr>
          <w:rFonts w:ascii="Times New Roman" w:hAnsi="Times New Roman"/>
          <w:sz w:val="24"/>
          <w:szCs w:val="24"/>
        </w:rPr>
      </w:pPr>
      <w:proofErr w:type="spellStart"/>
      <w:r w:rsidRPr="00E04FDD">
        <w:rPr>
          <w:rFonts w:ascii="Times New Roman" w:hAnsi="Times New Roman"/>
          <w:sz w:val="24"/>
          <w:szCs w:val="24"/>
        </w:rPr>
        <w:t>Pemahaman</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pengetahuan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menyeluruh</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tentang</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faktor-faktor</w:t>
      </w:r>
      <w:proofErr w:type="spellEnd"/>
      <w:r w:rsidRPr="00E04FDD">
        <w:rPr>
          <w:rFonts w:ascii="Times New Roman" w:hAnsi="Times New Roman"/>
          <w:sz w:val="24"/>
          <w:szCs w:val="24"/>
        </w:rPr>
        <w:t xml:space="preserve"> yang </w:t>
      </w:r>
      <w:proofErr w:type="spellStart"/>
      <w:r w:rsidRPr="00E04FDD">
        <w:rPr>
          <w:rFonts w:ascii="Times New Roman" w:hAnsi="Times New Roman"/>
          <w:sz w:val="24"/>
          <w:szCs w:val="24"/>
        </w:rPr>
        <w:t>memengaruhi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kepuasan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pelanggan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berguna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untuk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memungkinkan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pemilik</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manajer</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restoran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merancang</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memberikan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produk</w:t>
      </w:r>
      <w:proofErr w:type="spellEnd"/>
      <w:r w:rsidRPr="00E04FDD">
        <w:rPr>
          <w:rFonts w:ascii="Times New Roman" w:hAnsi="Times New Roman"/>
          <w:sz w:val="24"/>
          <w:szCs w:val="24"/>
        </w:rPr>
        <w:t xml:space="preserve"> yang </w:t>
      </w:r>
      <w:proofErr w:type="spellStart"/>
      <w:r w:rsidRPr="00E04FDD">
        <w:rPr>
          <w:rFonts w:ascii="Times New Roman" w:hAnsi="Times New Roman"/>
          <w:sz w:val="24"/>
          <w:szCs w:val="24"/>
        </w:rPr>
        <w:t>tepat</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kepada</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pelanggan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Dengan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demikian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kepuasan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pelanggan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lastRenderedPageBreak/>
        <w:t>memainkan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peran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penting</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dalam</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setiap</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organisasi</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bisnis</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baik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itu</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menyediakan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layanan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atau</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produk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Alasan</w:t>
      </w:r>
      <w:proofErr w:type="spellEnd"/>
      <w:r w:rsidRPr="00E04FDD">
        <w:rPr>
          <w:rFonts w:ascii="Times New Roman" w:hAnsi="Times New Roman"/>
          <w:sz w:val="24"/>
          <w:szCs w:val="24"/>
        </w:rPr>
        <w:t xml:space="preserve"> yang </w:t>
      </w:r>
      <w:proofErr w:type="spellStart"/>
      <w:r w:rsidRPr="00E04FDD">
        <w:rPr>
          <w:rFonts w:ascii="Times New Roman" w:hAnsi="Times New Roman"/>
          <w:sz w:val="24"/>
          <w:szCs w:val="24"/>
        </w:rPr>
        <w:t>jelas</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untuk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memuaskan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pelanggan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perusahaan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adalah</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untuk</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memungkinkan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bisnis</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berkembang</w:t>
      </w:r>
      <w:proofErr w:type="spellEnd"/>
      <w:r w:rsidRPr="00E04FDD">
        <w:rPr>
          <w:rFonts w:ascii="Times New Roman" w:hAnsi="Times New Roman"/>
          <w:sz w:val="24"/>
          <w:szCs w:val="24"/>
        </w:rPr>
        <w:t xml:space="preserve"> dan </w:t>
      </w:r>
      <w:proofErr w:type="spellStart"/>
      <w:r w:rsidRPr="00E04FDD">
        <w:rPr>
          <w:rFonts w:ascii="Times New Roman" w:hAnsi="Times New Roman"/>
          <w:sz w:val="24"/>
          <w:szCs w:val="24"/>
        </w:rPr>
        <w:t>mendapatkan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pangsa</w:t>
      </w:r>
      <w:proofErr w:type="spellEnd"/>
      <w:r w:rsidRPr="00E04FDD">
        <w:rPr>
          <w:rFonts w:ascii="Times New Roman" w:hAnsi="Times New Roman"/>
          <w:sz w:val="24"/>
          <w:szCs w:val="24"/>
        </w:rPr>
        <w:t xml:space="preserve"> pasar yang </w:t>
      </w:r>
      <w:proofErr w:type="spellStart"/>
      <w:r w:rsidRPr="00E04FDD">
        <w:rPr>
          <w:rFonts w:ascii="Times New Roman" w:hAnsi="Times New Roman"/>
          <w:sz w:val="24"/>
          <w:szCs w:val="24"/>
        </w:rPr>
        <w:t>lebih</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tinggi</w:t>
      </w:r>
      <w:proofErr w:type="spellEnd"/>
      <w:r w:rsidRPr="00E04FDD">
        <w:rPr>
          <w:rFonts w:ascii="Times New Roman" w:hAnsi="Times New Roman"/>
          <w:sz w:val="24"/>
          <w:szCs w:val="24"/>
        </w:rPr>
        <w:t xml:space="preserve">, yang </w:t>
      </w:r>
      <w:proofErr w:type="spellStart"/>
      <w:r w:rsidRPr="00E04FDD">
        <w:rPr>
          <w:rFonts w:ascii="Times New Roman" w:hAnsi="Times New Roman"/>
          <w:sz w:val="24"/>
          <w:szCs w:val="24"/>
        </w:rPr>
        <w:t>mengarah</w:t>
      </w:r>
      <w:proofErr w:type="spellEnd"/>
      <w:r w:rsidRPr="00E04FDD">
        <w:rPr>
          <w:rFonts w:ascii="Times New Roman" w:hAnsi="Times New Roman"/>
          <w:sz w:val="24"/>
          <w:szCs w:val="24"/>
        </w:rPr>
        <w:t xml:space="preserve"> pada </w:t>
      </w:r>
      <w:proofErr w:type="spellStart"/>
      <w:r w:rsidRPr="00E04FDD">
        <w:rPr>
          <w:rFonts w:ascii="Times New Roman" w:hAnsi="Times New Roman"/>
          <w:sz w:val="24"/>
          <w:szCs w:val="24"/>
        </w:rPr>
        <w:t>peningkatan</w:t>
      </w:r>
      <w:proofErr w:type="spellEnd"/>
      <w:r w:rsidRPr="00E04FDD">
        <w:rPr>
          <w:rFonts w:ascii="Times New Roman" w:hAnsi="Times New Roman"/>
          <w:sz w:val="24"/>
          <w:szCs w:val="24"/>
        </w:rPr>
        <w:t xml:space="preserve"> </w:t>
      </w:r>
      <w:proofErr w:type="spellStart"/>
      <w:r w:rsidRPr="00E04FDD">
        <w:rPr>
          <w:rFonts w:ascii="Times New Roman" w:hAnsi="Times New Roman"/>
          <w:sz w:val="24"/>
          <w:szCs w:val="24"/>
        </w:rPr>
        <w:t>profitabilitas</w:t>
      </w:r>
      <w:proofErr w:type="spellEnd"/>
      <w:r w:rsidRPr="00E04FDD">
        <w:rPr>
          <w:rFonts w:ascii="Times New Roman" w:hAnsi="Times New Roman"/>
          <w:sz w:val="24"/>
          <w:szCs w:val="24"/>
        </w:rPr>
        <w:t>.</w:t>
      </w:r>
    </w:p>
    <w:p w14:paraId="678BBA61" w14:textId="77777777" w:rsidR="00764E90" w:rsidRDefault="00764E90" w:rsidP="00503BBB">
      <w:pPr>
        <w:pStyle w:val="DaftarParagraf"/>
        <w:tabs>
          <w:tab w:val="left" w:pos="360"/>
        </w:tabs>
        <w:suppressAutoHyphens/>
        <w:spacing w:after="0" w:line="240" w:lineRule="auto"/>
        <w:ind w:left="0"/>
        <w:jc w:val="both"/>
        <w:rPr>
          <w:rFonts w:ascii="Times New Roman" w:hAnsi="Times New Roman"/>
          <w:b/>
          <w:sz w:val="24"/>
          <w:szCs w:val="24"/>
        </w:rPr>
      </w:pPr>
    </w:p>
    <w:p w14:paraId="28DFA286" w14:textId="5B0EF2F6"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73A9C999" w14:textId="108D4664" w:rsidR="007E15FC" w:rsidRDefault="0030506F" w:rsidP="007E15FC">
      <w:pPr>
        <w:spacing w:after="0" w:line="240" w:lineRule="auto"/>
        <w:jc w:val="both"/>
        <w:rPr>
          <w:rFonts w:ascii="Times New Roman" w:hAnsi="Times New Roman"/>
          <w:b/>
          <w:sz w:val="24"/>
          <w:szCs w:val="24"/>
        </w:rPr>
      </w:pPr>
      <w:r>
        <w:rPr>
          <w:rFonts w:ascii="Times New Roman" w:hAnsi="Times New Roman"/>
          <w:b/>
          <w:sz w:val="24"/>
          <w:szCs w:val="24"/>
        </w:rPr>
        <w:t>PEMASARAN SENSORIK</w:t>
      </w:r>
    </w:p>
    <w:p w14:paraId="0F12C1CA" w14:textId="552A4F5B" w:rsidR="0030506F" w:rsidRPr="0030506F" w:rsidRDefault="0030506F" w:rsidP="0030506F">
      <w:pPr>
        <w:spacing w:after="0" w:line="276" w:lineRule="auto"/>
        <w:jc w:val="both"/>
        <w:rPr>
          <w:rFonts w:ascii="Times New Roman" w:hAnsi="Times New Roman"/>
          <w:sz w:val="24"/>
          <w:szCs w:val="24"/>
        </w:rPr>
      </w:pP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10.1057/9780230237049","ISBN":"978-1-349-36649-1","author":[{"dropping-particle":"","family":"Hultén","given":"Bertil","non-dropping-particle":"","parse-names":false,"suffix":""},{"dropping-particle":"","family":"Broweus","given":"Niklas","non-dropping-particle":"","parse-names":false,"suffix":""},{"dropping-particle":"","family":"Dijk","given":"Marcus","non-dropping-particle":"van","parse-names":false,"suffix":""}],"id":"ITEM-1","issued":{"date-parts":[["2009"]]},"publisher":"Palgrave Macmillan UK","publisher-place":"London","title":"Sensory Marketing","type":"book"},"uris":["http://www.mendeley.com/documents/?uuid=b9fbede4-fa42-4593-9a2d-e0a3247c5e95"]}],"mendeley":{"formattedCitation":"(Hultén et al., 2009)","manualFormatting":"Hultén et al. (2009)","plainTextFormattedCitation":"(Hultén et al., 2009)","previouslyFormattedCitation":"(Hultén et al., 2009)"},"properties":{"noteIndex":0},"schema":"https://github.com/citation-style-language/schema/raw/master/csl-citation.json"}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Hultén et al. (2009)</w:t>
      </w:r>
      <w:r w:rsidRPr="0030506F">
        <w:rPr>
          <w:rFonts w:ascii="Times New Roman" w:hAnsi="Times New Roman"/>
          <w:sz w:val="24"/>
          <w:szCs w:val="24"/>
        </w:rPr>
        <w:fldChar w:fldCharType="end"/>
      </w:r>
      <w:r w:rsidRPr="0030506F">
        <w:rPr>
          <w:rFonts w:ascii="Times New Roman" w:hAnsi="Times New Roman"/>
          <w:sz w:val="24"/>
          <w:szCs w:val="24"/>
        </w:rPr>
        <w:t xml:space="preserve"> menyatakan bahwa pemasaran sensori adalah pendekatan dan model </w:t>
      </w:r>
      <w:proofErr w:type="spellStart"/>
      <w:r w:rsidRPr="0030506F">
        <w:rPr>
          <w:rFonts w:ascii="Times New Roman" w:hAnsi="Times New Roman"/>
          <w:sz w:val="24"/>
          <w:szCs w:val="24"/>
        </w:rPr>
        <w:t>pemsaran</w:t>
      </w:r>
      <w:proofErr w:type="spellEnd"/>
      <w:r w:rsidRPr="0030506F">
        <w:rPr>
          <w:rFonts w:ascii="Times New Roman" w:hAnsi="Times New Roman"/>
          <w:sz w:val="24"/>
          <w:szCs w:val="24"/>
        </w:rPr>
        <w:t xml:space="preserve"> integratif yang menjelaskan bagaimana perusahaan dapat menerapkan </w:t>
      </w:r>
      <w:proofErr w:type="spellStart"/>
      <w:r w:rsidRPr="0030506F">
        <w:rPr>
          <w:rFonts w:ascii="Times New Roman" w:hAnsi="Times New Roman"/>
          <w:sz w:val="24"/>
          <w:szCs w:val="24"/>
        </w:rPr>
        <w:t>panca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indera</w:t>
      </w:r>
      <w:proofErr w:type="spellEnd"/>
      <w:r w:rsidRPr="0030506F">
        <w:rPr>
          <w:rFonts w:ascii="Times New Roman" w:hAnsi="Times New Roman"/>
          <w:sz w:val="24"/>
          <w:szCs w:val="24"/>
        </w:rPr>
        <w:t xml:space="preserve"> dalam </w:t>
      </w:r>
      <w:proofErr w:type="spellStart"/>
      <w:r w:rsidRPr="0030506F">
        <w:rPr>
          <w:rFonts w:ascii="Times New Roman" w:hAnsi="Times New Roman"/>
          <w:sz w:val="24"/>
          <w:szCs w:val="24"/>
        </w:rPr>
        <w:t>praktek</w:t>
      </w:r>
      <w:proofErr w:type="spellEnd"/>
      <w:r w:rsidRPr="0030506F">
        <w:rPr>
          <w:rFonts w:ascii="Times New Roman" w:hAnsi="Times New Roman"/>
          <w:sz w:val="24"/>
          <w:szCs w:val="24"/>
        </w:rPr>
        <w:t xml:space="preserve"> bisnis. Hal ini dilakukan dengan merumuskan persepsi konsumen terhadap konsep abstrak dari sebuah produk hingga identitas merek (seperti kualitas, kecanggihan, inovasi, keanggunan, </w:t>
      </w:r>
      <w:proofErr w:type="spellStart"/>
      <w:r w:rsidRPr="0030506F">
        <w:rPr>
          <w:rFonts w:ascii="Times New Roman" w:hAnsi="Times New Roman"/>
          <w:sz w:val="24"/>
          <w:szCs w:val="24"/>
        </w:rPr>
        <w:t>interaktivitas</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modernitas</w:t>
      </w:r>
      <w:proofErr w:type="spellEnd"/>
      <w:proofErr w:type="gramStart"/>
      <w:r w:rsidRPr="0030506F">
        <w:rPr>
          <w:rFonts w:ascii="Times New Roman" w:hAnsi="Times New Roman"/>
          <w:sz w:val="24"/>
          <w:szCs w:val="24"/>
        </w:rPr>
        <w:t>),</w:t>
      </w:r>
      <w:proofErr w:type="spellStart"/>
      <w:r w:rsidRPr="0030506F">
        <w:rPr>
          <w:rFonts w:ascii="Times New Roman" w:hAnsi="Times New Roman"/>
          <w:sz w:val="24"/>
          <w:szCs w:val="24"/>
        </w:rPr>
        <w:t>bahwa</w:t>
      </w:r>
      <w:proofErr w:type="spellEnd"/>
      <w:proofErr w:type="gramEnd"/>
      <w:r w:rsidRPr="0030506F">
        <w:rPr>
          <w:rFonts w:ascii="Times New Roman" w:hAnsi="Times New Roman"/>
          <w:sz w:val="24"/>
          <w:szCs w:val="24"/>
        </w:rPr>
        <w:t xml:space="preserve"> </w:t>
      </w:r>
      <w:proofErr w:type="spellStart"/>
      <w:r w:rsidRPr="0030506F">
        <w:rPr>
          <w:rFonts w:ascii="Times New Roman" w:hAnsi="Times New Roman"/>
          <w:sz w:val="24"/>
          <w:szCs w:val="24"/>
        </w:rPr>
        <w:t>harga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dapat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diukur</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melihat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harga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produk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pesaing</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diskon</w:t>
      </w:r>
      <w:proofErr w:type="spellEnd"/>
      <w:r w:rsidRPr="0030506F">
        <w:rPr>
          <w:rFonts w:ascii="Times New Roman" w:hAnsi="Times New Roman"/>
          <w:sz w:val="24"/>
          <w:szCs w:val="24"/>
        </w:rPr>
        <w:t>/</w:t>
      </w:r>
      <w:proofErr w:type="spellStart"/>
      <w:r w:rsidRPr="0030506F">
        <w:rPr>
          <w:rFonts w:ascii="Times New Roman" w:hAnsi="Times New Roman"/>
          <w:sz w:val="24"/>
          <w:szCs w:val="24"/>
        </w:rPr>
        <w:t>potongan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harga</w:t>
      </w:r>
      <w:proofErr w:type="spellEnd"/>
      <w:r w:rsidRPr="0030506F">
        <w:rPr>
          <w:rFonts w:ascii="Times New Roman" w:hAnsi="Times New Roman"/>
          <w:sz w:val="24"/>
          <w:szCs w:val="24"/>
        </w:rPr>
        <w:t xml:space="preserve">, dan </w:t>
      </w:r>
      <w:proofErr w:type="spellStart"/>
      <w:r w:rsidRPr="0030506F">
        <w:rPr>
          <w:rFonts w:ascii="Times New Roman" w:hAnsi="Times New Roman"/>
          <w:sz w:val="24"/>
          <w:szCs w:val="24"/>
        </w:rPr>
        <w:t>variasi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sistema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pembayaran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sehingga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dapat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memengaruhi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persepsi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kualitasdari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atribut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abstrak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seperti</w:t>
      </w:r>
      <w:proofErr w:type="spellEnd"/>
      <w:r w:rsidRPr="0030506F">
        <w:rPr>
          <w:rFonts w:ascii="Times New Roman" w:hAnsi="Times New Roman"/>
          <w:sz w:val="24"/>
          <w:szCs w:val="24"/>
        </w:rPr>
        <w:t xml:space="preserve"> rasa, </w:t>
      </w:r>
      <w:proofErr w:type="spellStart"/>
      <w:r w:rsidRPr="0030506F">
        <w:rPr>
          <w:rFonts w:ascii="Times New Roman" w:hAnsi="Times New Roman"/>
          <w:sz w:val="24"/>
          <w:szCs w:val="24"/>
        </w:rPr>
        <w:t>warna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bentuk</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atau</w:t>
      </w:r>
      <w:proofErr w:type="spellEnd"/>
      <w:r w:rsidRPr="0030506F">
        <w:rPr>
          <w:rFonts w:ascii="Times New Roman" w:hAnsi="Times New Roman"/>
          <w:sz w:val="24"/>
          <w:szCs w:val="24"/>
        </w:rPr>
        <w:t xml:space="preserve"> aroma. </w:t>
      </w:r>
      <w:proofErr w:type="spellStart"/>
      <w:r w:rsidRPr="0030506F">
        <w:rPr>
          <w:rFonts w:ascii="Times New Roman" w:hAnsi="Times New Roman"/>
          <w:sz w:val="24"/>
          <w:szCs w:val="24"/>
        </w:rPr>
        <w:t>Pemasaran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sensori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merupakan</w:t>
      </w:r>
      <w:proofErr w:type="spellEnd"/>
      <w:r w:rsidRPr="0030506F">
        <w:rPr>
          <w:rFonts w:ascii="Times New Roman" w:hAnsi="Times New Roman"/>
          <w:sz w:val="24"/>
          <w:szCs w:val="24"/>
        </w:rPr>
        <w:t xml:space="preserve"> strategi </w:t>
      </w:r>
      <w:proofErr w:type="spellStart"/>
      <w:r w:rsidRPr="0030506F">
        <w:rPr>
          <w:rFonts w:ascii="Times New Roman" w:hAnsi="Times New Roman"/>
          <w:sz w:val="24"/>
          <w:szCs w:val="24"/>
        </w:rPr>
        <w:t>pemasaran</w:t>
      </w:r>
      <w:proofErr w:type="spellEnd"/>
      <w:r w:rsidRPr="0030506F">
        <w:rPr>
          <w:rFonts w:ascii="Times New Roman" w:hAnsi="Times New Roman"/>
          <w:sz w:val="24"/>
          <w:szCs w:val="24"/>
        </w:rPr>
        <w:t xml:space="preserve"> yang </w:t>
      </w:r>
      <w:proofErr w:type="spellStart"/>
      <w:r w:rsidRPr="0030506F">
        <w:rPr>
          <w:rFonts w:ascii="Times New Roman" w:hAnsi="Times New Roman"/>
          <w:sz w:val="24"/>
          <w:szCs w:val="24"/>
        </w:rPr>
        <w:t>menstimulasi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emosi</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konsumen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terkait</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penilaian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rasional</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mereka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dengan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menggunakan</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panca</w:t>
      </w:r>
      <w:proofErr w:type="spellEnd"/>
      <w:r w:rsidRPr="0030506F">
        <w:rPr>
          <w:rFonts w:ascii="Times New Roman" w:hAnsi="Times New Roman"/>
          <w:sz w:val="24"/>
          <w:szCs w:val="24"/>
        </w:rPr>
        <w:t xml:space="preserve"> </w:t>
      </w:r>
      <w:proofErr w:type="spellStart"/>
      <w:r w:rsidRPr="0030506F">
        <w:rPr>
          <w:rFonts w:ascii="Times New Roman" w:hAnsi="Times New Roman"/>
          <w:sz w:val="24"/>
          <w:szCs w:val="24"/>
        </w:rPr>
        <w:t>indera</w:t>
      </w:r>
      <w:proofErr w:type="spellEnd"/>
      <w:r w:rsidRPr="0030506F">
        <w:rPr>
          <w:rFonts w:ascii="Times New Roman" w:hAnsi="Times New Roman"/>
          <w:sz w:val="24"/>
          <w:szCs w:val="24"/>
        </w:rPr>
        <w:t xml:space="preserve"> </w:t>
      </w:r>
      <w:r w:rsidRPr="0030506F">
        <w:rPr>
          <w:rFonts w:ascii="Times New Roman" w:hAnsi="Times New Roman"/>
          <w:sz w:val="24"/>
          <w:szCs w:val="24"/>
        </w:rPr>
        <w:fldChar w:fldCharType="begin" w:fldLock="1"/>
      </w:r>
      <w:r w:rsidRPr="0030506F">
        <w:rPr>
          <w:rFonts w:ascii="Times New Roman" w:hAnsi="Times New Roman"/>
          <w:sz w:val="24"/>
          <w:szCs w:val="24"/>
        </w:rPr>
        <w:instrText>ADDIN CSL_CITATION {"citationItems":[{"id":"ITEM-1","itemData":{"DOI":"10.3390/su11226430","ISSN":"2071-1050","abstract":"This study focused on sensory marketing that appeals to the five senses of coffee shop customers (“sight,” “smell,” “sound,” “taste,” and “touch”) to provide a sustainable growth model for the saturated coffee shop market. The study identified the relationships among coffee shops’ sensory marketing factors, the “PAD” emotions (pleasure, arousal, and dominance), flow, and behavioral intentions. It employed an online survey of coffee shop customers aged 20 years and older. A total of 608 surveys were used for the final analysis. The results showed that there are statistically meaningful relationships between “sight” and dominance, “sound” and arousal, “taste” and dominance, “taste” and arousal, “touch” and dominance, and “touch” and arousal. In addition, it was confirmed that there are significant relationships among the PAD emotions; pleasure also has positive effects on flow and behavioral intentions. Finally, this study found significant moderating effects of hedonic and utilitarian usage motivations on the hypothesized relationships. Based on our findings, several important academic and business implications are provided, which can contribute to the sustainability of coffee shops.","author":[{"dropping-particle":"","family":"Jang","given":"Ha-Won","non-dropping-particle":"","parse-names":false,"suffix":""},{"dropping-particle":"","family":"Lee","given":"Soo-Bum","non-dropping-particle":"","parse-names":false,"suffix":""}],"container-title":"Sustainability","id":"ITEM-1","issue":"22","issued":{"date-parts":[["2019","11","15"]]},"page":"6430","title":"Applying Effective Sensory Marketing to Sustainable Coffee Shop Business Management","type":"article-journal","volume":"11"},"uris":["http://www.mendeley.com/documents/?uuid=0bea5876-7e92-4ec9-b17d-77c6b3634abf"]}],"mendeley":{"formattedCitation":"(Jang &amp; Lee, 2019)","plainTextFormattedCitation":"(Jang &amp; Lee, 2019)","previouslyFormattedCitation":"(Jang &amp; Lee, 2019)"},"properties":{"noteIndex":0},"schema":"https://github.com/citation-style-language/schema/raw/master/csl-citation.json"}</w:instrText>
      </w:r>
      <w:r w:rsidRPr="0030506F">
        <w:rPr>
          <w:rFonts w:ascii="Times New Roman" w:hAnsi="Times New Roman"/>
          <w:sz w:val="24"/>
          <w:szCs w:val="24"/>
        </w:rPr>
        <w:fldChar w:fldCharType="separate"/>
      </w:r>
      <w:r w:rsidRPr="0030506F">
        <w:rPr>
          <w:rFonts w:ascii="Times New Roman" w:hAnsi="Times New Roman"/>
          <w:sz w:val="24"/>
          <w:szCs w:val="24"/>
        </w:rPr>
        <w:t>(Jang &amp; Lee, 2019)</w:t>
      </w:r>
      <w:r w:rsidRPr="0030506F">
        <w:rPr>
          <w:rFonts w:ascii="Times New Roman" w:hAnsi="Times New Roman"/>
          <w:sz w:val="24"/>
          <w:szCs w:val="24"/>
        </w:rPr>
        <w:fldChar w:fldCharType="end"/>
      </w:r>
      <w:r w:rsidRPr="0030506F">
        <w:rPr>
          <w:rFonts w:ascii="Times New Roman" w:hAnsi="Times New Roman"/>
          <w:sz w:val="24"/>
          <w:szCs w:val="24"/>
        </w:rPr>
        <w:t>.</w:t>
      </w:r>
      <w:bookmarkStart w:id="3" w:name="_Hlk175200072"/>
      <w:r w:rsidRPr="0030506F">
        <w:rPr>
          <w:rFonts w:ascii="Times New Roman" w:hAnsi="Times New Roman"/>
          <w:sz w:val="24"/>
          <w:szCs w:val="24"/>
        </w:rPr>
        <w:t xml:space="preserve"> </w:t>
      </w:r>
      <w:proofErr w:type="spellStart"/>
      <w:r w:rsidRPr="0030506F">
        <w:rPr>
          <w:rFonts w:ascii="Times New Roman" w:hAnsi="Times New Roman"/>
          <w:color w:val="000000" w:themeColor="text1"/>
          <w:sz w:val="24"/>
          <w:szCs w:val="24"/>
        </w:rPr>
        <w:t>Indikator</w:t>
      </w:r>
      <w:proofErr w:type="spellEnd"/>
      <w:r w:rsidRPr="0030506F">
        <w:rPr>
          <w:rFonts w:ascii="Times New Roman" w:hAnsi="Times New Roman"/>
          <w:color w:val="000000" w:themeColor="text1"/>
          <w:sz w:val="24"/>
          <w:szCs w:val="24"/>
        </w:rPr>
        <w:t xml:space="preserve"> Sensory marketing </w:t>
      </w:r>
      <w:proofErr w:type="spellStart"/>
      <w:r w:rsidRPr="0030506F">
        <w:rPr>
          <w:rFonts w:ascii="Times New Roman" w:hAnsi="Times New Roman"/>
          <w:color w:val="000000" w:themeColor="text1"/>
          <w:sz w:val="24"/>
          <w:szCs w:val="24"/>
        </w:rPr>
        <w:t>menurut</w:t>
      </w:r>
      <w:proofErr w:type="spellEnd"/>
      <w:r w:rsidRPr="0030506F">
        <w:rPr>
          <w:rFonts w:ascii="Times New Roman" w:hAnsi="Times New Roman"/>
          <w:color w:val="000000" w:themeColor="text1"/>
          <w:sz w:val="24"/>
          <w:szCs w:val="24"/>
        </w:rPr>
        <w:t xml:space="preserve"> (Hoang &amp; </w:t>
      </w:r>
      <w:proofErr w:type="spellStart"/>
      <w:r w:rsidRPr="0030506F">
        <w:rPr>
          <w:rFonts w:ascii="Times New Roman" w:hAnsi="Times New Roman"/>
          <w:color w:val="000000" w:themeColor="text1"/>
          <w:sz w:val="24"/>
          <w:szCs w:val="24"/>
        </w:rPr>
        <w:t>Tuckova</w:t>
      </w:r>
      <w:proofErr w:type="spellEnd"/>
      <w:r w:rsidRPr="0030506F">
        <w:rPr>
          <w:rFonts w:ascii="Times New Roman" w:hAnsi="Times New Roman"/>
          <w:color w:val="000000" w:themeColor="text1"/>
          <w:sz w:val="24"/>
          <w:szCs w:val="24"/>
        </w:rPr>
        <w:t>, 2021) sebagai berikut:</w:t>
      </w:r>
    </w:p>
    <w:p w14:paraId="5DA1290A" w14:textId="77777777" w:rsidR="0030506F" w:rsidRPr="0030506F" w:rsidRDefault="0030506F" w:rsidP="0030506F">
      <w:pPr>
        <w:pStyle w:val="DaftarParagraf"/>
        <w:numPr>
          <w:ilvl w:val="0"/>
          <w:numId w:val="32"/>
        </w:numPr>
        <w:spacing w:after="0" w:line="276" w:lineRule="auto"/>
        <w:jc w:val="both"/>
        <w:rPr>
          <w:rFonts w:ascii="Times New Roman" w:hAnsi="Times New Roman"/>
          <w:i/>
          <w:color w:val="000000" w:themeColor="text1"/>
          <w:sz w:val="24"/>
          <w:szCs w:val="24"/>
        </w:rPr>
      </w:pPr>
      <w:r w:rsidRPr="0030506F">
        <w:rPr>
          <w:rFonts w:ascii="Times New Roman" w:hAnsi="Times New Roman"/>
          <w:sz w:val="24"/>
          <w:szCs w:val="24"/>
        </w:rPr>
        <w:t>Penglihatan</w:t>
      </w:r>
      <w:r w:rsidRPr="0030506F">
        <w:rPr>
          <w:rFonts w:ascii="Times New Roman" w:hAnsi="Times New Roman"/>
          <w:i/>
          <w:color w:val="000000" w:themeColor="text1"/>
          <w:sz w:val="24"/>
          <w:szCs w:val="24"/>
        </w:rPr>
        <w:t xml:space="preserve"> (</w:t>
      </w:r>
      <w:proofErr w:type="spellStart"/>
      <w:r w:rsidRPr="0030506F">
        <w:rPr>
          <w:rFonts w:ascii="Times New Roman" w:hAnsi="Times New Roman"/>
          <w:i/>
          <w:color w:val="000000" w:themeColor="text1"/>
          <w:sz w:val="24"/>
          <w:szCs w:val="24"/>
        </w:rPr>
        <w:t>Sight</w:t>
      </w:r>
      <w:proofErr w:type="spellEnd"/>
      <w:r w:rsidRPr="0030506F">
        <w:rPr>
          <w:rFonts w:ascii="Times New Roman" w:hAnsi="Times New Roman"/>
          <w:i/>
          <w:color w:val="000000" w:themeColor="text1"/>
          <w:sz w:val="24"/>
          <w:szCs w:val="24"/>
        </w:rPr>
        <w:t>)</w:t>
      </w:r>
    </w:p>
    <w:p w14:paraId="0AB0497D" w14:textId="533326AE" w:rsidR="0030506F" w:rsidRPr="0030506F" w:rsidRDefault="0030506F" w:rsidP="0030506F">
      <w:pPr>
        <w:spacing w:after="0" w:line="276" w:lineRule="auto"/>
        <w:ind w:left="360" w:firstLine="720"/>
        <w:jc w:val="both"/>
        <w:rPr>
          <w:rFonts w:ascii="Times New Roman" w:hAnsi="Times New Roman"/>
          <w:color w:val="000000" w:themeColor="text1"/>
          <w:sz w:val="24"/>
          <w:szCs w:val="24"/>
        </w:rPr>
      </w:pPr>
      <w:r w:rsidRPr="0030506F">
        <w:rPr>
          <w:rFonts w:ascii="Times New Roman" w:hAnsi="Times New Roman"/>
          <w:sz w:val="24"/>
          <w:szCs w:val="24"/>
        </w:rPr>
        <w:t>Efek</w:t>
      </w:r>
      <w:r w:rsidRPr="0030506F">
        <w:rPr>
          <w:rFonts w:ascii="Times New Roman" w:hAnsi="Times New Roman"/>
          <w:color w:val="000000" w:themeColor="text1"/>
          <w:sz w:val="24"/>
          <w:szCs w:val="24"/>
        </w:rPr>
        <w:t xml:space="preserve"> visual telah menjadi fokus penelitian yang mendalam dalam konteks periklanan. Banyak bias persepsi visual atau ilusi yang mempengaruhi perilaku konsumen sehari-hari. Menurut </w:t>
      </w:r>
      <w:r w:rsidRPr="0030506F">
        <w:rPr>
          <w:rFonts w:ascii="Times New Roman" w:hAnsi="Times New Roman"/>
          <w:color w:val="000000" w:themeColor="text1"/>
          <w:sz w:val="24"/>
          <w:szCs w:val="24"/>
        </w:rPr>
        <w:fldChar w:fldCharType="begin" w:fldLock="1"/>
      </w:r>
      <w:r w:rsidRPr="0030506F">
        <w:rPr>
          <w:rFonts w:ascii="Times New Roman" w:hAnsi="Times New Roman"/>
          <w:color w:val="000000" w:themeColor="text1"/>
          <w:sz w:val="24"/>
          <w:szCs w:val="24"/>
        </w:rPr>
        <w:instrText>ADDIN CSL_CITATION {"citationItems":[{"id":"ITEM-1","itemData":{"DOI":"10.46585/SP29021282","ISSN":"18048048","abstract":"This research was conducted to check the impact of factors related to sensory marketing on street food to the return of international visitors in Ho Chi Minh city (HCMC). The study applied the PLS-SEM model to estimate with five scales groups of factors related to sensory marketing (such as visual, tactile, auditory, olfactory, and flavorful factors). And using the surveyed and cleaned up data with reliable information of 250 international tourists in HCMC in 2020. The research results found that all factors in the proposed research model have a positive statistically significant effect on visitor satisfaction on street food. And then, street food satisfaction continues having a positive effect on the return to HCMC. The degree of influence of Sensory marketing factors on street food to Visitor satisfaction in descending order is as follows: (1) The smell of street food; (2) the sound of the food and drink shops, street vendors; (3) taste of street food; (4) sight of street food; (5) Tourist’s touch to the equipment and street vendors. This paper contributes to provide more empirical evidence to fill the current research gaps regarding the impact of sensory marketing on revisit decisions in Vietnam. Moreover, this really usefull for HCMC tourism to build a marketing strategy, design marketing programs on cuisine suited to promote, attract more international tourists to return in the future.","author":[{"dropping-particle":"","family":"Hoang","given":"Sinh Duc","non-dropping-particle":"","parse-names":false,"suffix":""},{"dropping-particle":"","family":"Tučková","given":"Zuzana","non-dropping-particle":"","parse-names":false,"suffix":""}],"container-title":"Scientific Papers of the University of Pardubice, Series D: Faculty of Economics and Administration","id":"ITEM-1","issue":"2","issued":{"date-parts":[["2021"]]},"page":"1-14","title":"The impact of sensory marketing on street food for the return of international visitors: Case study in Vietnam","type":"article-journal","volume":"29"},"uris":["http://www.mendeley.com/documents/?uuid=238dcf34-4fc7-498c-b062-358247f7d914"]}],"mendeley":{"formattedCitation":"(Hoang &amp; Tučková, 2021)","manualFormatting":"Hoang &amp; Tučková (2021)","plainTextFormattedCitation":"(Hoang &amp; Tučková, 2021)","previouslyFormattedCitation":"(Hoang &amp; Tučková, 2021)"},"properties":{"noteIndex":0},"schema":"https://github.com/citation-style-language/schema/raw/master/csl-citation.json"}</w:instrText>
      </w:r>
      <w:r w:rsidRPr="0030506F">
        <w:rPr>
          <w:rFonts w:ascii="Times New Roman" w:hAnsi="Times New Roman"/>
          <w:color w:val="000000" w:themeColor="text1"/>
          <w:sz w:val="24"/>
          <w:szCs w:val="24"/>
        </w:rPr>
        <w:fldChar w:fldCharType="separate"/>
      </w:r>
      <w:r w:rsidRPr="0030506F">
        <w:rPr>
          <w:rFonts w:ascii="Times New Roman" w:hAnsi="Times New Roman"/>
          <w:noProof/>
          <w:color w:val="000000" w:themeColor="text1"/>
          <w:sz w:val="24"/>
          <w:szCs w:val="24"/>
        </w:rPr>
        <w:t>Hoang &amp; Tučková (2021)</w:t>
      </w:r>
      <w:r w:rsidRPr="0030506F">
        <w:rPr>
          <w:rFonts w:ascii="Times New Roman" w:hAnsi="Times New Roman"/>
          <w:color w:val="000000" w:themeColor="text1"/>
          <w:sz w:val="24"/>
          <w:szCs w:val="24"/>
        </w:rPr>
        <w:fldChar w:fldCharType="end"/>
      </w:r>
      <w:r w:rsidRPr="0030506F">
        <w:rPr>
          <w:rFonts w:ascii="Times New Roman" w:hAnsi="Times New Roman"/>
          <w:color w:val="000000" w:themeColor="text1"/>
          <w:sz w:val="24"/>
          <w:szCs w:val="24"/>
        </w:rPr>
        <w:t xml:space="preserve">; Kim </w:t>
      </w:r>
      <w:proofErr w:type="spellStart"/>
      <w:r w:rsidRPr="0030506F">
        <w:rPr>
          <w:rFonts w:ascii="Times New Roman" w:hAnsi="Times New Roman"/>
          <w:color w:val="000000" w:themeColor="text1"/>
          <w:sz w:val="24"/>
          <w:szCs w:val="24"/>
        </w:rPr>
        <w:t>et</w:t>
      </w:r>
      <w:proofErr w:type="spellEnd"/>
      <w:r w:rsidRPr="0030506F">
        <w:rPr>
          <w:rFonts w:ascii="Times New Roman" w:hAnsi="Times New Roman"/>
          <w:color w:val="000000" w:themeColor="text1"/>
          <w:sz w:val="24"/>
          <w:szCs w:val="24"/>
        </w:rPr>
        <w:t xml:space="preserve"> </w:t>
      </w:r>
      <w:proofErr w:type="spellStart"/>
      <w:r w:rsidRPr="0030506F">
        <w:rPr>
          <w:rFonts w:ascii="Times New Roman" w:hAnsi="Times New Roman"/>
          <w:color w:val="000000" w:themeColor="text1"/>
          <w:sz w:val="24"/>
          <w:szCs w:val="24"/>
        </w:rPr>
        <w:t>al.</w:t>
      </w:r>
      <w:proofErr w:type="spellEnd"/>
      <w:r w:rsidRPr="0030506F">
        <w:rPr>
          <w:rFonts w:ascii="Times New Roman" w:hAnsi="Times New Roman"/>
          <w:color w:val="000000" w:themeColor="text1"/>
          <w:sz w:val="24"/>
          <w:szCs w:val="24"/>
        </w:rPr>
        <w:t>, (2020) ada empat indikator penglihatan yang memengaruhi persepsi konsumen terhadap sebuah restoran, yaitu:</w:t>
      </w:r>
    </w:p>
    <w:p w14:paraId="2800069F" w14:textId="77777777" w:rsidR="0030506F" w:rsidRPr="0030506F" w:rsidRDefault="0030506F" w:rsidP="0030506F">
      <w:pPr>
        <w:pStyle w:val="TeksIsi"/>
        <w:numPr>
          <w:ilvl w:val="0"/>
          <w:numId w:val="100"/>
        </w:numPr>
        <w:spacing w:line="276" w:lineRule="auto"/>
        <w:ind w:left="567" w:right="357" w:hanging="207"/>
        <w:jc w:val="both"/>
        <w:rPr>
          <w:color w:val="000000" w:themeColor="text1"/>
        </w:rPr>
      </w:pPr>
      <w:r w:rsidRPr="0030506F">
        <w:rPr>
          <w:color w:val="000000" w:themeColor="text1"/>
        </w:rPr>
        <w:t>Kebersihan restoran terjaga</w:t>
      </w:r>
    </w:p>
    <w:p w14:paraId="240ABCCF" w14:textId="77777777" w:rsidR="0030506F" w:rsidRPr="0030506F" w:rsidRDefault="0030506F" w:rsidP="0030506F">
      <w:pPr>
        <w:pStyle w:val="TeksIsi"/>
        <w:numPr>
          <w:ilvl w:val="0"/>
          <w:numId w:val="100"/>
        </w:numPr>
        <w:spacing w:line="276" w:lineRule="auto"/>
        <w:ind w:left="567" w:right="357" w:hanging="207"/>
        <w:jc w:val="both"/>
        <w:rPr>
          <w:color w:val="000000" w:themeColor="text1"/>
        </w:rPr>
      </w:pPr>
      <w:r w:rsidRPr="0030506F">
        <w:rPr>
          <w:color w:val="000000" w:themeColor="text1"/>
        </w:rPr>
        <w:t>Makanan dan minuman disajikan dengan kebersihan</w:t>
      </w:r>
    </w:p>
    <w:p w14:paraId="4AFA09C5" w14:textId="77777777" w:rsidR="0030506F" w:rsidRPr="0030506F" w:rsidRDefault="0030506F" w:rsidP="0030506F">
      <w:pPr>
        <w:pStyle w:val="TeksIsi"/>
        <w:numPr>
          <w:ilvl w:val="0"/>
          <w:numId w:val="100"/>
        </w:numPr>
        <w:spacing w:line="276" w:lineRule="auto"/>
        <w:ind w:left="567" w:right="357" w:hanging="207"/>
        <w:jc w:val="both"/>
        <w:rPr>
          <w:color w:val="000000" w:themeColor="text1"/>
        </w:rPr>
      </w:pPr>
      <w:r w:rsidRPr="0030506F">
        <w:rPr>
          <w:color w:val="000000" w:themeColor="text1"/>
        </w:rPr>
        <w:t xml:space="preserve">Tampilan makanan dan minuman yang disajikan menarik </w:t>
      </w:r>
    </w:p>
    <w:p w14:paraId="725D1245" w14:textId="10112096" w:rsidR="0030506F" w:rsidRPr="0030506F" w:rsidRDefault="0030506F" w:rsidP="0030506F">
      <w:pPr>
        <w:pStyle w:val="TeksIsi"/>
        <w:numPr>
          <w:ilvl w:val="0"/>
          <w:numId w:val="100"/>
        </w:numPr>
        <w:spacing w:line="276" w:lineRule="auto"/>
        <w:ind w:left="567" w:right="357" w:hanging="207"/>
        <w:jc w:val="both"/>
        <w:rPr>
          <w:color w:val="000000" w:themeColor="text1"/>
        </w:rPr>
      </w:pPr>
      <w:r w:rsidRPr="0030506F">
        <w:rPr>
          <w:color w:val="000000" w:themeColor="text1"/>
        </w:rPr>
        <w:t>Pencahayaan di restoran memberikan kesan yang baik</w:t>
      </w:r>
    </w:p>
    <w:p w14:paraId="7792C8D7" w14:textId="77777777" w:rsidR="0030506F" w:rsidRPr="0030506F" w:rsidRDefault="0030506F" w:rsidP="0030506F">
      <w:pPr>
        <w:pStyle w:val="DaftarParagraf"/>
        <w:numPr>
          <w:ilvl w:val="0"/>
          <w:numId w:val="32"/>
        </w:numPr>
        <w:spacing w:after="0" w:line="276" w:lineRule="auto"/>
        <w:jc w:val="both"/>
        <w:rPr>
          <w:rFonts w:ascii="Times New Roman" w:hAnsi="Times New Roman"/>
          <w:color w:val="000000" w:themeColor="text1"/>
          <w:sz w:val="24"/>
          <w:szCs w:val="24"/>
        </w:rPr>
      </w:pPr>
      <w:r w:rsidRPr="0030506F">
        <w:rPr>
          <w:rFonts w:ascii="Times New Roman" w:hAnsi="Times New Roman"/>
          <w:color w:val="000000" w:themeColor="text1"/>
          <w:sz w:val="24"/>
          <w:szCs w:val="24"/>
        </w:rPr>
        <w:t xml:space="preserve">Rasa </w:t>
      </w:r>
      <w:r w:rsidRPr="0030506F">
        <w:rPr>
          <w:rFonts w:ascii="Times New Roman" w:hAnsi="Times New Roman"/>
          <w:i/>
          <w:color w:val="000000" w:themeColor="text1"/>
          <w:sz w:val="24"/>
          <w:szCs w:val="24"/>
        </w:rPr>
        <w:t>(</w:t>
      </w:r>
      <w:proofErr w:type="spellStart"/>
      <w:r w:rsidRPr="0030506F">
        <w:rPr>
          <w:rFonts w:ascii="Times New Roman" w:hAnsi="Times New Roman"/>
          <w:i/>
          <w:color w:val="000000" w:themeColor="text1"/>
          <w:sz w:val="24"/>
          <w:szCs w:val="24"/>
        </w:rPr>
        <w:t>Taste</w:t>
      </w:r>
      <w:proofErr w:type="spellEnd"/>
      <w:r w:rsidRPr="0030506F">
        <w:rPr>
          <w:rFonts w:ascii="Times New Roman" w:hAnsi="Times New Roman"/>
          <w:i/>
          <w:color w:val="000000" w:themeColor="text1"/>
          <w:sz w:val="24"/>
          <w:szCs w:val="24"/>
        </w:rPr>
        <w:t>)</w:t>
      </w:r>
    </w:p>
    <w:p w14:paraId="552FCFF9" w14:textId="6C5FCC22" w:rsidR="0030506F" w:rsidRPr="0030506F" w:rsidRDefault="0030506F" w:rsidP="0030506F">
      <w:pPr>
        <w:pStyle w:val="TeksIsi"/>
        <w:spacing w:line="276" w:lineRule="auto"/>
        <w:ind w:left="360" w:right="357" w:firstLine="436"/>
        <w:jc w:val="both"/>
        <w:rPr>
          <w:color w:val="000000" w:themeColor="text1"/>
        </w:rPr>
      </w:pPr>
      <w:r w:rsidRPr="0030506F">
        <w:rPr>
          <w:color w:val="000000" w:themeColor="text1"/>
        </w:rPr>
        <w:t xml:space="preserve">Manusia hanya dapat membedakan lima rasa murni: manis, asin, asam, pahit, dan </w:t>
      </w:r>
      <w:proofErr w:type="spellStart"/>
      <w:r w:rsidRPr="0030506F">
        <w:rPr>
          <w:color w:val="000000" w:themeColor="text1"/>
        </w:rPr>
        <w:t>umami</w:t>
      </w:r>
      <w:proofErr w:type="spellEnd"/>
      <w:r w:rsidRPr="0030506F">
        <w:rPr>
          <w:color w:val="000000" w:themeColor="text1"/>
        </w:rPr>
        <w:t xml:space="preserve">. Konsep </w:t>
      </w:r>
      <w:proofErr w:type="spellStart"/>
      <w:r w:rsidRPr="0030506F">
        <w:rPr>
          <w:color w:val="000000" w:themeColor="text1"/>
        </w:rPr>
        <w:t>umami</w:t>
      </w:r>
      <w:proofErr w:type="spellEnd"/>
      <w:r w:rsidRPr="0030506F">
        <w:rPr>
          <w:color w:val="000000" w:themeColor="text1"/>
        </w:rPr>
        <w:t xml:space="preserve"> diperkenalkan oleh para peneliti makanan Jepang dan merujuk pada rasa "lezat" atau "gurih" yang terkait dengan protein murni atau </w:t>
      </w:r>
      <w:proofErr w:type="spellStart"/>
      <w:r w:rsidRPr="0030506F">
        <w:rPr>
          <w:color w:val="000000" w:themeColor="text1"/>
        </w:rPr>
        <w:t>monosodium</w:t>
      </w:r>
      <w:proofErr w:type="spellEnd"/>
      <w:r w:rsidRPr="0030506F">
        <w:rPr>
          <w:color w:val="000000" w:themeColor="text1"/>
        </w:rPr>
        <w:t xml:space="preserve"> </w:t>
      </w:r>
      <w:proofErr w:type="spellStart"/>
      <w:r w:rsidRPr="0030506F">
        <w:rPr>
          <w:color w:val="000000" w:themeColor="text1"/>
        </w:rPr>
        <w:t>glutamat</w:t>
      </w:r>
      <w:proofErr w:type="spellEnd"/>
      <w:r w:rsidRPr="0030506F">
        <w:rPr>
          <w:color w:val="000000" w:themeColor="text1"/>
        </w:rPr>
        <w:t xml:space="preserve"> (MSG). Menurut </w:t>
      </w:r>
      <w:proofErr w:type="spellStart"/>
      <w:r w:rsidRPr="0030506F">
        <w:rPr>
          <w:color w:val="000000" w:themeColor="text1"/>
        </w:rPr>
        <w:t>Hoang</w:t>
      </w:r>
      <w:proofErr w:type="spellEnd"/>
      <w:r w:rsidRPr="0030506F">
        <w:rPr>
          <w:color w:val="000000" w:themeColor="text1"/>
        </w:rPr>
        <w:t xml:space="preserve"> &amp; </w:t>
      </w:r>
      <w:proofErr w:type="spellStart"/>
      <w:r w:rsidRPr="0030506F">
        <w:rPr>
          <w:color w:val="000000" w:themeColor="text1"/>
        </w:rPr>
        <w:t>Tuckova</w:t>
      </w:r>
      <w:proofErr w:type="spellEnd"/>
      <w:r w:rsidRPr="0030506F">
        <w:rPr>
          <w:color w:val="000000" w:themeColor="text1"/>
        </w:rPr>
        <w:t xml:space="preserve"> (2021) terdapat tiga indikator rasa yang memengaruhi persepsi konsumen terhadap restoran:</w:t>
      </w:r>
    </w:p>
    <w:p w14:paraId="264A64A4" w14:textId="77777777" w:rsidR="0030506F" w:rsidRPr="0030506F" w:rsidRDefault="0030506F" w:rsidP="0030506F">
      <w:pPr>
        <w:pStyle w:val="TeksIsi"/>
        <w:numPr>
          <w:ilvl w:val="0"/>
          <w:numId w:val="105"/>
        </w:numPr>
        <w:spacing w:line="276" w:lineRule="auto"/>
        <w:ind w:left="567" w:right="357" w:hanging="207"/>
        <w:jc w:val="both"/>
        <w:rPr>
          <w:color w:val="000000" w:themeColor="text1"/>
        </w:rPr>
      </w:pPr>
      <w:r w:rsidRPr="0030506F">
        <w:rPr>
          <w:color w:val="000000" w:themeColor="text1"/>
        </w:rPr>
        <w:t>Makanan dan minuman yang ditawarkan oleh restoran memiliki cita rasa yang lezat.</w:t>
      </w:r>
    </w:p>
    <w:p w14:paraId="0F03B19C" w14:textId="77777777" w:rsidR="0030506F" w:rsidRPr="0030506F" w:rsidRDefault="0030506F" w:rsidP="0030506F">
      <w:pPr>
        <w:pStyle w:val="TeksIsi"/>
        <w:numPr>
          <w:ilvl w:val="0"/>
          <w:numId w:val="105"/>
        </w:numPr>
        <w:spacing w:line="276" w:lineRule="auto"/>
        <w:ind w:left="567" w:right="357" w:hanging="207"/>
        <w:jc w:val="both"/>
        <w:rPr>
          <w:color w:val="000000" w:themeColor="text1"/>
        </w:rPr>
      </w:pPr>
      <w:r w:rsidRPr="0030506F">
        <w:rPr>
          <w:color w:val="000000" w:themeColor="text1"/>
        </w:rPr>
        <w:t>Makanan dan minuman yang ditawarkan oleh restoran memiliki variasi rasa yang istimewa.</w:t>
      </w:r>
    </w:p>
    <w:p w14:paraId="675F21F4" w14:textId="1E28F0BA" w:rsidR="0030506F" w:rsidRPr="0030506F" w:rsidRDefault="0030506F" w:rsidP="0030506F">
      <w:pPr>
        <w:pStyle w:val="TeksIsi"/>
        <w:numPr>
          <w:ilvl w:val="0"/>
          <w:numId w:val="105"/>
        </w:numPr>
        <w:spacing w:line="276" w:lineRule="auto"/>
        <w:ind w:left="567" w:right="357" w:hanging="207"/>
        <w:jc w:val="both"/>
        <w:rPr>
          <w:color w:val="000000" w:themeColor="text1"/>
        </w:rPr>
      </w:pPr>
      <w:r w:rsidRPr="0030506F">
        <w:rPr>
          <w:color w:val="000000" w:themeColor="text1"/>
        </w:rPr>
        <w:t>Makanan dan minuman yang ditawarkan oleh restoran dibuat dengan bahan yang segar.</w:t>
      </w:r>
    </w:p>
    <w:p w14:paraId="47A67FE8" w14:textId="77777777" w:rsidR="0030506F" w:rsidRPr="0030506F" w:rsidRDefault="0030506F" w:rsidP="0030506F">
      <w:pPr>
        <w:pStyle w:val="DaftarParagraf"/>
        <w:numPr>
          <w:ilvl w:val="0"/>
          <w:numId w:val="32"/>
        </w:numPr>
        <w:spacing w:after="0" w:line="276" w:lineRule="auto"/>
        <w:jc w:val="both"/>
        <w:rPr>
          <w:rFonts w:ascii="Times New Roman" w:hAnsi="Times New Roman"/>
          <w:i/>
          <w:color w:val="000000" w:themeColor="text1"/>
          <w:sz w:val="24"/>
          <w:szCs w:val="24"/>
        </w:rPr>
      </w:pPr>
      <w:r w:rsidRPr="0030506F">
        <w:rPr>
          <w:rFonts w:ascii="Times New Roman" w:hAnsi="Times New Roman"/>
          <w:color w:val="000000" w:themeColor="text1"/>
          <w:sz w:val="24"/>
          <w:szCs w:val="24"/>
        </w:rPr>
        <w:t xml:space="preserve">Suara </w:t>
      </w:r>
      <w:r w:rsidRPr="0030506F">
        <w:rPr>
          <w:rFonts w:ascii="Times New Roman" w:hAnsi="Times New Roman"/>
          <w:i/>
          <w:color w:val="000000" w:themeColor="text1"/>
          <w:sz w:val="24"/>
          <w:szCs w:val="24"/>
        </w:rPr>
        <w:t>(</w:t>
      </w:r>
      <w:proofErr w:type="spellStart"/>
      <w:r w:rsidRPr="0030506F">
        <w:rPr>
          <w:rFonts w:ascii="Times New Roman" w:hAnsi="Times New Roman"/>
          <w:i/>
          <w:color w:val="000000" w:themeColor="text1"/>
          <w:sz w:val="24"/>
          <w:szCs w:val="24"/>
        </w:rPr>
        <w:t>sound</w:t>
      </w:r>
      <w:proofErr w:type="spellEnd"/>
      <w:r w:rsidRPr="0030506F">
        <w:rPr>
          <w:rFonts w:ascii="Times New Roman" w:hAnsi="Times New Roman"/>
          <w:i/>
          <w:color w:val="000000" w:themeColor="text1"/>
          <w:sz w:val="24"/>
          <w:szCs w:val="24"/>
        </w:rPr>
        <w:t>)</w:t>
      </w:r>
    </w:p>
    <w:p w14:paraId="5985C132" w14:textId="322715E9" w:rsidR="0030506F" w:rsidRPr="0030506F" w:rsidRDefault="0030506F" w:rsidP="0030506F">
      <w:pPr>
        <w:pStyle w:val="TeksIsi"/>
        <w:spacing w:line="276" w:lineRule="auto"/>
        <w:ind w:left="360" w:right="357" w:firstLine="436"/>
        <w:jc w:val="both"/>
        <w:rPr>
          <w:color w:val="000000" w:themeColor="text1"/>
        </w:rPr>
      </w:pPr>
      <w:r w:rsidRPr="0030506F">
        <w:rPr>
          <w:color w:val="000000" w:themeColor="text1"/>
        </w:rPr>
        <w:t xml:space="preserve">Menurut </w:t>
      </w:r>
      <w:proofErr w:type="spellStart"/>
      <w:r w:rsidRPr="0030506F">
        <w:rPr>
          <w:color w:val="000000" w:themeColor="text1"/>
        </w:rPr>
        <w:t>Hoyer</w:t>
      </w:r>
      <w:proofErr w:type="spellEnd"/>
      <w:r w:rsidRPr="0030506F">
        <w:rPr>
          <w:color w:val="000000" w:themeColor="text1"/>
        </w:rPr>
        <w:t xml:space="preserve"> </w:t>
      </w:r>
      <w:proofErr w:type="spellStart"/>
      <w:r w:rsidRPr="0030506F">
        <w:rPr>
          <w:color w:val="000000" w:themeColor="text1"/>
        </w:rPr>
        <w:t>et</w:t>
      </w:r>
      <w:proofErr w:type="spellEnd"/>
      <w:r w:rsidRPr="0030506F">
        <w:rPr>
          <w:color w:val="000000" w:themeColor="text1"/>
        </w:rPr>
        <w:t xml:space="preserve"> </w:t>
      </w:r>
      <w:proofErr w:type="spellStart"/>
      <w:r w:rsidRPr="0030506F">
        <w:rPr>
          <w:color w:val="000000" w:themeColor="text1"/>
        </w:rPr>
        <w:t>al.</w:t>
      </w:r>
      <w:proofErr w:type="spellEnd"/>
      <w:r w:rsidRPr="0030506F">
        <w:rPr>
          <w:color w:val="000000" w:themeColor="text1"/>
        </w:rPr>
        <w:t>, (20</w:t>
      </w:r>
      <w:r w:rsidRPr="0030506F">
        <w:rPr>
          <w:color w:val="000000" w:themeColor="text1"/>
          <w:lang w:val="en-US"/>
        </w:rPr>
        <w:t>20</w:t>
      </w:r>
      <w:r w:rsidRPr="0030506F">
        <w:rPr>
          <w:color w:val="000000" w:themeColor="text1"/>
        </w:rPr>
        <w:t xml:space="preserve">) jenis musik yang diputar dapat memengaruhi suasana hati dan perilaku konsumen. Musik dengan tempo cepat, seperti yang sering diputar di </w:t>
      </w:r>
      <w:proofErr w:type="spellStart"/>
      <w:r w:rsidRPr="0030506F">
        <w:rPr>
          <w:color w:val="000000" w:themeColor="text1"/>
        </w:rPr>
        <w:t>kelasaerobik</w:t>
      </w:r>
      <w:proofErr w:type="spellEnd"/>
      <w:r w:rsidRPr="0030506F">
        <w:rPr>
          <w:color w:val="000000" w:themeColor="text1"/>
        </w:rPr>
        <w:t>, cenderung memberikan energi, sementara musik dengan tempo lambat cenderung menenangkan. terdapat empat indikator yang mempengaruhi persepsi konsumen terhadap suara di dalam restoran:</w:t>
      </w:r>
    </w:p>
    <w:p w14:paraId="7B5173CD" w14:textId="77777777" w:rsidR="0030506F" w:rsidRPr="0030506F" w:rsidRDefault="0030506F" w:rsidP="0030506F">
      <w:pPr>
        <w:pStyle w:val="TeksIsi"/>
        <w:numPr>
          <w:ilvl w:val="0"/>
          <w:numId w:val="106"/>
        </w:numPr>
        <w:spacing w:line="276" w:lineRule="auto"/>
        <w:ind w:left="567" w:right="357" w:hanging="207"/>
        <w:jc w:val="both"/>
        <w:rPr>
          <w:color w:val="000000" w:themeColor="text1"/>
        </w:rPr>
      </w:pPr>
      <w:r w:rsidRPr="0030506F">
        <w:rPr>
          <w:color w:val="000000" w:themeColor="text1"/>
        </w:rPr>
        <w:t>Musik yang diputar di dalam restoran membuat saya menikmati suasana di restoran.</w:t>
      </w:r>
    </w:p>
    <w:p w14:paraId="7ED47B1A" w14:textId="77777777" w:rsidR="0030506F" w:rsidRPr="0030506F" w:rsidRDefault="0030506F" w:rsidP="0030506F">
      <w:pPr>
        <w:pStyle w:val="TeksIsi"/>
        <w:numPr>
          <w:ilvl w:val="0"/>
          <w:numId w:val="106"/>
        </w:numPr>
        <w:spacing w:line="276" w:lineRule="auto"/>
        <w:ind w:left="567" w:right="357" w:hanging="207"/>
        <w:jc w:val="both"/>
        <w:rPr>
          <w:color w:val="000000" w:themeColor="text1"/>
        </w:rPr>
      </w:pPr>
      <w:r w:rsidRPr="0030506F">
        <w:rPr>
          <w:color w:val="000000" w:themeColor="text1"/>
        </w:rPr>
        <w:lastRenderedPageBreak/>
        <w:t>Jenis musik yang diputar di dalam restoran membuat saya merasa tertarik.</w:t>
      </w:r>
    </w:p>
    <w:p w14:paraId="3883898F" w14:textId="77777777" w:rsidR="0030506F" w:rsidRPr="0030506F" w:rsidRDefault="0030506F" w:rsidP="0030506F">
      <w:pPr>
        <w:pStyle w:val="TeksIsi"/>
        <w:numPr>
          <w:ilvl w:val="0"/>
          <w:numId w:val="106"/>
        </w:numPr>
        <w:spacing w:line="276" w:lineRule="auto"/>
        <w:ind w:left="567" w:right="357" w:hanging="207"/>
        <w:jc w:val="both"/>
        <w:rPr>
          <w:color w:val="000000" w:themeColor="text1"/>
        </w:rPr>
      </w:pPr>
      <w:r w:rsidRPr="0030506F">
        <w:rPr>
          <w:color w:val="000000" w:themeColor="text1"/>
        </w:rPr>
        <w:t>Volume musik di dalam restoran diatur dengan tepat.</w:t>
      </w:r>
    </w:p>
    <w:p w14:paraId="3F0A7943" w14:textId="5D5BAC83" w:rsidR="0030506F" w:rsidRPr="0030506F" w:rsidRDefault="0030506F" w:rsidP="0030506F">
      <w:pPr>
        <w:pStyle w:val="TeksIsi"/>
        <w:numPr>
          <w:ilvl w:val="0"/>
          <w:numId w:val="106"/>
        </w:numPr>
        <w:spacing w:line="276" w:lineRule="auto"/>
        <w:ind w:left="567" w:right="357" w:hanging="207"/>
        <w:jc w:val="both"/>
        <w:rPr>
          <w:color w:val="000000" w:themeColor="text1"/>
        </w:rPr>
      </w:pPr>
      <w:r w:rsidRPr="0030506F">
        <w:rPr>
          <w:color w:val="000000" w:themeColor="text1"/>
        </w:rPr>
        <w:t>Suara musik di dalam restoran baru pertama kali saya dengar.</w:t>
      </w:r>
    </w:p>
    <w:p w14:paraId="0FDADEBA" w14:textId="77777777" w:rsidR="0030506F" w:rsidRPr="0030506F" w:rsidRDefault="0030506F" w:rsidP="0030506F">
      <w:pPr>
        <w:pStyle w:val="DaftarParagraf"/>
        <w:numPr>
          <w:ilvl w:val="0"/>
          <w:numId w:val="32"/>
        </w:numPr>
        <w:spacing w:after="0" w:line="276" w:lineRule="auto"/>
        <w:jc w:val="both"/>
        <w:rPr>
          <w:rFonts w:ascii="Times New Roman" w:hAnsi="Times New Roman"/>
          <w:i/>
          <w:color w:val="000000" w:themeColor="text1"/>
          <w:sz w:val="24"/>
          <w:szCs w:val="24"/>
        </w:rPr>
      </w:pPr>
      <w:r w:rsidRPr="0030506F">
        <w:rPr>
          <w:rFonts w:ascii="Times New Roman" w:hAnsi="Times New Roman"/>
          <w:color w:val="000000" w:themeColor="text1"/>
          <w:sz w:val="24"/>
          <w:szCs w:val="24"/>
        </w:rPr>
        <w:t xml:space="preserve">Aroma </w:t>
      </w:r>
      <w:r w:rsidRPr="0030506F">
        <w:rPr>
          <w:rFonts w:ascii="Times New Roman" w:hAnsi="Times New Roman"/>
          <w:i/>
          <w:color w:val="000000" w:themeColor="text1"/>
          <w:sz w:val="24"/>
          <w:szCs w:val="24"/>
        </w:rPr>
        <w:t>(</w:t>
      </w:r>
      <w:proofErr w:type="spellStart"/>
      <w:r w:rsidRPr="0030506F">
        <w:rPr>
          <w:rFonts w:ascii="Times New Roman" w:hAnsi="Times New Roman"/>
          <w:i/>
          <w:color w:val="000000" w:themeColor="text1"/>
          <w:sz w:val="24"/>
          <w:szCs w:val="24"/>
        </w:rPr>
        <w:t>smell</w:t>
      </w:r>
      <w:proofErr w:type="spellEnd"/>
      <w:r w:rsidRPr="0030506F">
        <w:rPr>
          <w:rFonts w:ascii="Times New Roman" w:hAnsi="Times New Roman"/>
          <w:i/>
          <w:color w:val="000000" w:themeColor="text1"/>
          <w:sz w:val="24"/>
          <w:szCs w:val="24"/>
        </w:rPr>
        <w:t>)</w:t>
      </w:r>
    </w:p>
    <w:p w14:paraId="5A9F41D0" w14:textId="2080524E" w:rsidR="0030506F" w:rsidRPr="0030506F" w:rsidRDefault="0030506F" w:rsidP="0030506F">
      <w:pPr>
        <w:pStyle w:val="TeksIsi"/>
        <w:spacing w:line="276" w:lineRule="auto"/>
        <w:ind w:left="360" w:right="357" w:firstLine="436"/>
        <w:jc w:val="both"/>
        <w:rPr>
          <w:color w:val="000000" w:themeColor="text1"/>
        </w:rPr>
      </w:pPr>
      <w:r w:rsidRPr="0030506F">
        <w:rPr>
          <w:color w:val="000000" w:themeColor="text1"/>
        </w:rPr>
        <w:t>Manfaat penggunaan aroma sebagai penyemangat memori dan meningkatkan penilaian terhadap produk telah terbukti. Jika suatu iklan pemasaran menggambarkan aroma yang menggugah selera, misalnya aroma kue yang baru dipanggang, konsumen akan merasa tertarik dan termotivasi untuk membeli dan mengonsumsi produk tersebut, terutama jika mereka dapat membayangkan produk secara visual (</w:t>
      </w:r>
      <w:proofErr w:type="spellStart"/>
      <w:r w:rsidRPr="0030506F">
        <w:rPr>
          <w:color w:val="000000" w:themeColor="text1"/>
        </w:rPr>
        <w:t>Hoyer</w:t>
      </w:r>
      <w:proofErr w:type="spellEnd"/>
      <w:r w:rsidRPr="0030506F">
        <w:rPr>
          <w:color w:val="000000" w:themeColor="text1"/>
        </w:rPr>
        <w:t xml:space="preserve"> </w:t>
      </w:r>
      <w:proofErr w:type="spellStart"/>
      <w:r w:rsidRPr="0030506F">
        <w:rPr>
          <w:color w:val="000000" w:themeColor="text1"/>
        </w:rPr>
        <w:t>et</w:t>
      </w:r>
      <w:proofErr w:type="spellEnd"/>
      <w:r w:rsidRPr="0030506F">
        <w:rPr>
          <w:color w:val="000000" w:themeColor="text1"/>
        </w:rPr>
        <w:t xml:space="preserve"> </w:t>
      </w:r>
      <w:proofErr w:type="spellStart"/>
      <w:r w:rsidRPr="0030506F">
        <w:rPr>
          <w:color w:val="000000" w:themeColor="text1"/>
        </w:rPr>
        <w:t>al.</w:t>
      </w:r>
      <w:proofErr w:type="spellEnd"/>
      <w:r w:rsidRPr="0030506F">
        <w:rPr>
          <w:color w:val="000000" w:themeColor="text1"/>
        </w:rPr>
        <w:t xml:space="preserve">, 2020). </w:t>
      </w:r>
    </w:p>
    <w:p w14:paraId="2AACA3E7" w14:textId="77777777" w:rsidR="0030506F" w:rsidRPr="0030506F" w:rsidRDefault="0030506F" w:rsidP="0030506F">
      <w:pPr>
        <w:pStyle w:val="TeksIsi"/>
        <w:spacing w:line="276" w:lineRule="auto"/>
        <w:ind w:left="284" w:right="357"/>
        <w:jc w:val="both"/>
        <w:rPr>
          <w:color w:val="000000" w:themeColor="text1"/>
        </w:rPr>
      </w:pPr>
      <w:r w:rsidRPr="0030506F">
        <w:rPr>
          <w:color w:val="000000" w:themeColor="text1"/>
        </w:rPr>
        <w:t xml:space="preserve">Menurut </w:t>
      </w:r>
      <w:proofErr w:type="spellStart"/>
      <w:r w:rsidRPr="0030506F">
        <w:rPr>
          <w:color w:val="000000" w:themeColor="text1"/>
        </w:rPr>
        <w:t>Hoang</w:t>
      </w:r>
      <w:proofErr w:type="spellEnd"/>
      <w:r w:rsidRPr="0030506F">
        <w:rPr>
          <w:color w:val="000000" w:themeColor="text1"/>
        </w:rPr>
        <w:t xml:space="preserve"> &amp; </w:t>
      </w:r>
      <w:proofErr w:type="spellStart"/>
      <w:r w:rsidRPr="0030506F">
        <w:rPr>
          <w:color w:val="000000" w:themeColor="text1"/>
        </w:rPr>
        <w:t>Tuckova</w:t>
      </w:r>
      <w:proofErr w:type="spellEnd"/>
      <w:r w:rsidRPr="0030506F">
        <w:rPr>
          <w:color w:val="000000" w:themeColor="text1"/>
        </w:rPr>
        <w:t xml:space="preserve"> (2021) terdapat tiga indikator yang memengaruhi persepsi konsumen terhadap aroma di dalam restoran:</w:t>
      </w:r>
    </w:p>
    <w:p w14:paraId="3C189881" w14:textId="77777777" w:rsidR="0030506F" w:rsidRPr="0030506F" w:rsidRDefault="0030506F" w:rsidP="0030506F">
      <w:pPr>
        <w:pStyle w:val="TeksIsi"/>
        <w:numPr>
          <w:ilvl w:val="0"/>
          <w:numId w:val="107"/>
        </w:numPr>
        <w:spacing w:line="276" w:lineRule="auto"/>
        <w:ind w:left="567" w:right="357" w:hanging="207"/>
        <w:jc w:val="both"/>
        <w:rPr>
          <w:color w:val="000000" w:themeColor="text1"/>
        </w:rPr>
      </w:pPr>
      <w:r w:rsidRPr="0030506F">
        <w:rPr>
          <w:color w:val="000000" w:themeColor="text1"/>
        </w:rPr>
        <w:t>Aroma makanan yang ditawarkan oleh restoran sangat menarik perhatian.</w:t>
      </w:r>
    </w:p>
    <w:p w14:paraId="169F6090" w14:textId="77777777" w:rsidR="0030506F" w:rsidRPr="0030506F" w:rsidRDefault="0030506F" w:rsidP="0030506F">
      <w:pPr>
        <w:pStyle w:val="TeksIsi"/>
        <w:numPr>
          <w:ilvl w:val="0"/>
          <w:numId w:val="107"/>
        </w:numPr>
        <w:spacing w:line="276" w:lineRule="auto"/>
        <w:ind w:left="567" w:right="357" w:hanging="207"/>
        <w:jc w:val="both"/>
        <w:rPr>
          <w:color w:val="000000" w:themeColor="text1"/>
        </w:rPr>
      </w:pPr>
      <w:r w:rsidRPr="0030506F">
        <w:rPr>
          <w:color w:val="000000" w:themeColor="text1"/>
        </w:rPr>
        <w:t xml:space="preserve">Aroma restoran menciptakan rasa nyaman. </w:t>
      </w:r>
    </w:p>
    <w:p w14:paraId="198D292C" w14:textId="13A3FD57" w:rsidR="0030506F" w:rsidRPr="0030506F" w:rsidRDefault="0030506F" w:rsidP="0030506F">
      <w:pPr>
        <w:pStyle w:val="TeksIsi"/>
        <w:numPr>
          <w:ilvl w:val="0"/>
          <w:numId w:val="107"/>
        </w:numPr>
        <w:spacing w:line="276" w:lineRule="auto"/>
        <w:ind w:left="567" w:right="357" w:hanging="207"/>
        <w:jc w:val="both"/>
        <w:rPr>
          <w:color w:val="000000" w:themeColor="text1"/>
        </w:rPr>
      </w:pPr>
      <w:r w:rsidRPr="0030506F">
        <w:rPr>
          <w:color w:val="000000" w:themeColor="text1"/>
        </w:rPr>
        <w:t>Aroma restoran memicu nafsu makan atau minum dengan lahap.</w:t>
      </w:r>
    </w:p>
    <w:p w14:paraId="57712C90" w14:textId="77777777" w:rsidR="0030506F" w:rsidRPr="0030506F" w:rsidRDefault="0030506F" w:rsidP="0030506F">
      <w:pPr>
        <w:pStyle w:val="DaftarParagraf"/>
        <w:numPr>
          <w:ilvl w:val="0"/>
          <w:numId w:val="32"/>
        </w:numPr>
        <w:spacing w:after="0" w:line="276" w:lineRule="auto"/>
        <w:jc w:val="both"/>
        <w:rPr>
          <w:rFonts w:ascii="Times New Roman" w:hAnsi="Times New Roman"/>
          <w:color w:val="000000" w:themeColor="text1"/>
          <w:sz w:val="24"/>
          <w:szCs w:val="24"/>
        </w:rPr>
      </w:pPr>
      <w:r w:rsidRPr="0030506F">
        <w:rPr>
          <w:rFonts w:ascii="Times New Roman" w:hAnsi="Times New Roman"/>
          <w:color w:val="000000" w:themeColor="text1"/>
          <w:sz w:val="24"/>
          <w:szCs w:val="24"/>
        </w:rPr>
        <w:t>Sentuhan (</w:t>
      </w:r>
      <w:proofErr w:type="spellStart"/>
      <w:r w:rsidRPr="0030506F">
        <w:rPr>
          <w:rFonts w:ascii="Times New Roman" w:hAnsi="Times New Roman"/>
          <w:color w:val="000000" w:themeColor="text1"/>
          <w:sz w:val="24"/>
          <w:szCs w:val="24"/>
        </w:rPr>
        <w:t>Touch</w:t>
      </w:r>
      <w:proofErr w:type="spellEnd"/>
      <w:r w:rsidRPr="0030506F">
        <w:rPr>
          <w:rFonts w:ascii="Times New Roman" w:hAnsi="Times New Roman"/>
          <w:color w:val="000000" w:themeColor="text1"/>
          <w:sz w:val="24"/>
          <w:szCs w:val="24"/>
        </w:rPr>
        <w:t>)</w:t>
      </w:r>
    </w:p>
    <w:p w14:paraId="2BC77744" w14:textId="77777777" w:rsidR="0030506F" w:rsidRPr="0030506F" w:rsidRDefault="0030506F" w:rsidP="0030506F">
      <w:pPr>
        <w:pStyle w:val="TeksIsi"/>
        <w:spacing w:line="276" w:lineRule="auto"/>
        <w:ind w:left="360" w:right="357" w:firstLine="436"/>
        <w:jc w:val="both"/>
        <w:rPr>
          <w:color w:val="000000" w:themeColor="text1"/>
        </w:rPr>
      </w:pPr>
      <w:r w:rsidRPr="0030506F">
        <w:rPr>
          <w:color w:val="000000" w:themeColor="text1"/>
        </w:rPr>
        <w:t xml:space="preserve">Sentuhan adalah salah satu </w:t>
      </w:r>
      <w:proofErr w:type="spellStart"/>
      <w:r w:rsidRPr="0030506F">
        <w:rPr>
          <w:color w:val="000000" w:themeColor="text1"/>
        </w:rPr>
        <w:t>indera</w:t>
      </w:r>
      <w:proofErr w:type="spellEnd"/>
      <w:r w:rsidRPr="0030506F">
        <w:rPr>
          <w:color w:val="000000" w:themeColor="text1"/>
        </w:rPr>
        <w:t xml:space="preserve"> pertama yang berkembang pada manusia dan memiliki peran yang sangat penting bagi setiap individu. Penelitian telah menunjukkan bahwa sentuhan, seperti menyentuh bahu konsumen, dapat meningkatkan penjualan (</w:t>
      </w:r>
      <w:proofErr w:type="spellStart"/>
      <w:r w:rsidRPr="0030506F">
        <w:rPr>
          <w:color w:val="000000" w:themeColor="text1"/>
        </w:rPr>
        <w:t>Kotler</w:t>
      </w:r>
      <w:proofErr w:type="spellEnd"/>
      <w:r w:rsidRPr="0030506F">
        <w:rPr>
          <w:color w:val="000000" w:themeColor="text1"/>
        </w:rPr>
        <w:t xml:space="preserve"> &amp; </w:t>
      </w:r>
      <w:proofErr w:type="spellStart"/>
      <w:r w:rsidRPr="0030506F">
        <w:rPr>
          <w:color w:val="000000" w:themeColor="text1"/>
        </w:rPr>
        <w:t>Amstrong</w:t>
      </w:r>
      <w:proofErr w:type="spellEnd"/>
      <w:r w:rsidRPr="0030506F">
        <w:rPr>
          <w:color w:val="000000" w:themeColor="text1"/>
        </w:rPr>
        <w:t>, 20</w:t>
      </w:r>
      <w:r w:rsidRPr="0030506F">
        <w:rPr>
          <w:color w:val="000000" w:themeColor="text1"/>
          <w:lang w:val="en-US"/>
        </w:rPr>
        <w:t>18</w:t>
      </w:r>
      <w:r w:rsidRPr="0030506F">
        <w:rPr>
          <w:color w:val="000000" w:themeColor="text1"/>
        </w:rPr>
        <w:t>).</w:t>
      </w:r>
      <w:r w:rsidRPr="0030506F">
        <w:rPr>
          <w:color w:val="000000" w:themeColor="text1"/>
          <w:lang w:val="en-US"/>
        </w:rPr>
        <w:t xml:space="preserve"> </w:t>
      </w:r>
      <w:r w:rsidRPr="0030506F">
        <w:rPr>
          <w:color w:val="000000" w:themeColor="text1"/>
        </w:rPr>
        <w:t xml:space="preserve">Menurut </w:t>
      </w:r>
      <w:proofErr w:type="spellStart"/>
      <w:r w:rsidRPr="0030506F">
        <w:rPr>
          <w:color w:val="000000" w:themeColor="text1"/>
        </w:rPr>
        <w:t>Hoang</w:t>
      </w:r>
      <w:proofErr w:type="spellEnd"/>
      <w:r w:rsidRPr="0030506F">
        <w:rPr>
          <w:color w:val="000000" w:themeColor="text1"/>
        </w:rPr>
        <w:t xml:space="preserve"> &amp; </w:t>
      </w:r>
      <w:proofErr w:type="spellStart"/>
      <w:r w:rsidRPr="0030506F">
        <w:rPr>
          <w:color w:val="000000" w:themeColor="text1"/>
        </w:rPr>
        <w:t>Tuckova</w:t>
      </w:r>
      <w:proofErr w:type="spellEnd"/>
      <w:r w:rsidRPr="0030506F">
        <w:rPr>
          <w:color w:val="000000" w:themeColor="text1"/>
        </w:rPr>
        <w:t xml:space="preserve"> (2021) ada tiga indikator yang mempengaruhi persepsi konsumen terhadap sentuhan di dalam restoran:</w:t>
      </w:r>
    </w:p>
    <w:p w14:paraId="1E373536" w14:textId="77777777" w:rsidR="0030506F" w:rsidRPr="0030506F" w:rsidRDefault="0030506F" w:rsidP="0030506F">
      <w:pPr>
        <w:pStyle w:val="TeksIsi"/>
        <w:numPr>
          <w:ilvl w:val="0"/>
          <w:numId w:val="108"/>
        </w:numPr>
        <w:spacing w:line="276" w:lineRule="auto"/>
        <w:ind w:left="567" w:right="357" w:hanging="207"/>
        <w:jc w:val="both"/>
        <w:rPr>
          <w:color w:val="000000" w:themeColor="text1"/>
        </w:rPr>
      </w:pPr>
      <w:r w:rsidRPr="0030506F">
        <w:rPr>
          <w:color w:val="000000" w:themeColor="text1"/>
        </w:rPr>
        <w:t>Desain interior restoran memberikan perasaan kenyamanan bagi saya.</w:t>
      </w:r>
    </w:p>
    <w:p w14:paraId="4701135C" w14:textId="77777777" w:rsidR="0030506F" w:rsidRPr="0030506F" w:rsidRDefault="0030506F" w:rsidP="0030506F">
      <w:pPr>
        <w:pStyle w:val="TeksIsi"/>
        <w:numPr>
          <w:ilvl w:val="0"/>
          <w:numId w:val="108"/>
        </w:numPr>
        <w:spacing w:line="276" w:lineRule="auto"/>
        <w:ind w:left="567" w:right="357" w:hanging="207"/>
        <w:jc w:val="both"/>
        <w:rPr>
          <w:color w:val="000000" w:themeColor="text1"/>
        </w:rPr>
      </w:pPr>
      <w:r w:rsidRPr="0030506F">
        <w:rPr>
          <w:color w:val="000000" w:themeColor="text1"/>
        </w:rPr>
        <w:t xml:space="preserve">Interaksi dengan staf restoran </w:t>
      </w:r>
      <w:proofErr w:type="spellStart"/>
      <w:r w:rsidRPr="0030506F">
        <w:rPr>
          <w:color w:val="000000" w:themeColor="text1"/>
        </w:rPr>
        <w:t>sangatlah</w:t>
      </w:r>
      <w:proofErr w:type="spellEnd"/>
      <w:r w:rsidRPr="0030506F">
        <w:rPr>
          <w:color w:val="000000" w:themeColor="text1"/>
        </w:rPr>
        <w:t xml:space="preserve"> positif.</w:t>
      </w:r>
    </w:p>
    <w:p w14:paraId="5C9AB12D" w14:textId="356C85B1" w:rsidR="0030506F" w:rsidRPr="0030506F" w:rsidRDefault="0030506F" w:rsidP="0030506F">
      <w:pPr>
        <w:pStyle w:val="TeksIsi"/>
        <w:numPr>
          <w:ilvl w:val="0"/>
          <w:numId w:val="108"/>
        </w:numPr>
        <w:spacing w:line="276" w:lineRule="auto"/>
        <w:ind w:left="567" w:right="357" w:hanging="207"/>
        <w:jc w:val="both"/>
        <w:rPr>
          <w:color w:val="000000" w:themeColor="text1"/>
        </w:rPr>
      </w:pPr>
      <w:proofErr w:type="spellStart"/>
      <w:r w:rsidRPr="0030506F">
        <w:rPr>
          <w:color w:val="000000" w:themeColor="text1"/>
        </w:rPr>
        <w:t>Atmofer</w:t>
      </w:r>
      <w:proofErr w:type="spellEnd"/>
      <w:r w:rsidRPr="0030506F">
        <w:rPr>
          <w:color w:val="000000" w:themeColor="text1"/>
        </w:rPr>
        <w:t xml:space="preserve"> di restoran terasa hangat dan membuat saya merasa bahagia.</w:t>
      </w:r>
      <w:bookmarkEnd w:id="3"/>
    </w:p>
    <w:p w14:paraId="17616956" w14:textId="77777777" w:rsidR="0030506F" w:rsidRDefault="0030506F" w:rsidP="007E15FC">
      <w:pPr>
        <w:spacing w:after="0" w:line="240" w:lineRule="auto"/>
        <w:jc w:val="both"/>
        <w:rPr>
          <w:rFonts w:ascii="Times New Roman" w:hAnsi="Times New Roman"/>
          <w:b/>
          <w:sz w:val="24"/>
          <w:szCs w:val="24"/>
        </w:rPr>
      </w:pPr>
    </w:p>
    <w:p w14:paraId="1D45055E" w14:textId="6E22E936" w:rsidR="00A96268" w:rsidRPr="00917B87" w:rsidRDefault="0030506F"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KEPU</w:t>
      </w:r>
      <w:r w:rsidR="00AB3766">
        <w:rPr>
          <w:rFonts w:ascii="Times New Roman" w:hAnsi="Times New Roman"/>
          <w:b/>
          <w:sz w:val="24"/>
          <w:szCs w:val="24"/>
        </w:rPr>
        <w:t>ASAN</w:t>
      </w:r>
      <w:r>
        <w:rPr>
          <w:rFonts w:ascii="Times New Roman" w:hAnsi="Times New Roman"/>
          <w:b/>
          <w:sz w:val="24"/>
          <w:szCs w:val="24"/>
        </w:rPr>
        <w:t xml:space="preserve"> </w:t>
      </w:r>
      <w:r w:rsidR="00AB3766">
        <w:rPr>
          <w:rFonts w:ascii="Times New Roman" w:hAnsi="Times New Roman"/>
          <w:b/>
          <w:sz w:val="24"/>
          <w:szCs w:val="24"/>
        </w:rPr>
        <w:t>KONSUMEN</w:t>
      </w:r>
    </w:p>
    <w:p w14:paraId="787167D9" w14:textId="71C8092C" w:rsidR="00AB3766" w:rsidRPr="00AB3766" w:rsidRDefault="00AB3766" w:rsidP="00AB3766">
      <w:pPr>
        <w:spacing w:after="0" w:line="240" w:lineRule="auto"/>
        <w:ind w:firstLine="720"/>
        <w:jc w:val="both"/>
        <w:rPr>
          <w:rFonts w:ascii="Times New Roman" w:hAnsi="Times New Roman"/>
          <w:sz w:val="24"/>
          <w:szCs w:val="24"/>
        </w:rPr>
      </w:pPr>
      <w:proofErr w:type="spellStart"/>
      <w:r w:rsidRPr="00AB3766">
        <w:rPr>
          <w:rFonts w:ascii="Times New Roman" w:hAnsi="Times New Roman"/>
          <w:sz w:val="24"/>
          <w:szCs w:val="24"/>
        </w:rPr>
        <w:t>Kepuasan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merupakan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perbandingan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antara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harapan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sebelum</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pembelian</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setelah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produk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atau</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layanan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mereka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terima</w:t>
      </w:r>
      <w:proofErr w:type="spellEnd"/>
      <w:r w:rsidRPr="00AB3766">
        <w:rPr>
          <w:rFonts w:ascii="Times New Roman" w:hAnsi="Times New Roman"/>
          <w:sz w:val="24"/>
          <w:szCs w:val="24"/>
        </w:rPr>
        <w:t xml:space="preserve"> (Kotler &amp; </w:t>
      </w:r>
      <w:proofErr w:type="spellStart"/>
      <w:r w:rsidRPr="00AB3766">
        <w:rPr>
          <w:rFonts w:ascii="Times New Roman" w:hAnsi="Times New Roman"/>
          <w:sz w:val="24"/>
          <w:szCs w:val="24"/>
        </w:rPr>
        <w:t>Amstrong</w:t>
      </w:r>
      <w:proofErr w:type="spellEnd"/>
      <w:r w:rsidRPr="00AB3766">
        <w:rPr>
          <w:rFonts w:ascii="Times New Roman" w:hAnsi="Times New Roman"/>
          <w:sz w:val="24"/>
          <w:szCs w:val="24"/>
        </w:rPr>
        <w:t xml:space="preserve">, 2018). </w:t>
      </w:r>
      <w:proofErr w:type="spellStart"/>
      <w:r w:rsidRPr="00AB3766">
        <w:rPr>
          <w:rFonts w:ascii="Times New Roman" w:hAnsi="Times New Roman"/>
          <w:sz w:val="24"/>
          <w:szCs w:val="24"/>
        </w:rPr>
        <w:t>Tujuan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kepuasan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adalah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memenuhi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kebutuhan</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keinginan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dipengaruhi</w:t>
      </w:r>
      <w:proofErr w:type="spellEnd"/>
      <w:r w:rsidRPr="00AB3766">
        <w:rPr>
          <w:rFonts w:ascii="Times New Roman" w:hAnsi="Times New Roman"/>
          <w:sz w:val="24"/>
          <w:szCs w:val="24"/>
        </w:rPr>
        <w:t xml:space="preserve"> oleh </w:t>
      </w:r>
      <w:proofErr w:type="spellStart"/>
      <w:r w:rsidRPr="00AB3766">
        <w:rPr>
          <w:rFonts w:ascii="Times New Roman" w:hAnsi="Times New Roman"/>
          <w:sz w:val="24"/>
          <w:szCs w:val="24"/>
        </w:rPr>
        <w:t>berbagai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sumber</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baik</w:t>
      </w:r>
      <w:proofErr w:type="spellEnd"/>
      <w:r w:rsidRPr="00AB3766">
        <w:rPr>
          <w:rFonts w:ascii="Times New Roman" w:hAnsi="Times New Roman"/>
          <w:sz w:val="24"/>
          <w:szCs w:val="24"/>
        </w:rPr>
        <w:t xml:space="preserve"> internal </w:t>
      </w:r>
      <w:proofErr w:type="spellStart"/>
      <w:r w:rsidRPr="00AB3766">
        <w:rPr>
          <w:rFonts w:ascii="Times New Roman" w:hAnsi="Times New Roman"/>
          <w:sz w:val="24"/>
          <w:szCs w:val="24"/>
        </w:rPr>
        <w:t>maupun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eksternal</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Menurut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Widyastuti</w:t>
      </w:r>
      <w:proofErr w:type="spellEnd"/>
      <w:r w:rsidRPr="00AB3766">
        <w:rPr>
          <w:rFonts w:ascii="Times New Roman" w:hAnsi="Times New Roman"/>
          <w:sz w:val="24"/>
          <w:szCs w:val="24"/>
        </w:rPr>
        <w:t xml:space="preserve"> et.al (2019), </w:t>
      </w:r>
      <w:proofErr w:type="spellStart"/>
      <w:r w:rsidRPr="00AB3766">
        <w:rPr>
          <w:rFonts w:ascii="Times New Roman" w:hAnsi="Times New Roman"/>
          <w:sz w:val="24"/>
          <w:szCs w:val="24"/>
        </w:rPr>
        <w:t>kepuasan</w:t>
      </w:r>
      <w:proofErr w:type="spellEnd"/>
      <w:r w:rsidRPr="00AB3766">
        <w:rPr>
          <w:rFonts w:ascii="Times New Roman" w:hAnsi="Times New Roman"/>
          <w:sz w:val="24"/>
          <w:szCs w:val="24"/>
        </w:rPr>
        <w:t xml:space="preserve"> juga </w:t>
      </w:r>
      <w:proofErr w:type="spellStart"/>
      <w:r w:rsidRPr="00AB3766">
        <w:rPr>
          <w:rFonts w:ascii="Times New Roman" w:hAnsi="Times New Roman"/>
          <w:sz w:val="24"/>
          <w:szCs w:val="24"/>
        </w:rPr>
        <w:t>mencerminkan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respon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terhadap</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kecocokan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antara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harapan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sebelumnya</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pengalaman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aktual</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sehingga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kepuasan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dapat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disimpulkan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sebagai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kondisi</w:t>
      </w:r>
      <w:proofErr w:type="spellEnd"/>
      <w:r w:rsidRPr="00AB3766">
        <w:rPr>
          <w:rFonts w:ascii="Times New Roman" w:hAnsi="Times New Roman"/>
          <w:sz w:val="24"/>
          <w:szCs w:val="24"/>
        </w:rPr>
        <w:t xml:space="preserve"> di mana </w:t>
      </w:r>
      <w:proofErr w:type="spellStart"/>
      <w:r w:rsidRPr="00AB3766">
        <w:rPr>
          <w:rFonts w:ascii="Times New Roman" w:hAnsi="Times New Roman"/>
          <w:sz w:val="24"/>
          <w:szCs w:val="24"/>
        </w:rPr>
        <w:t>harapan</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kebutuhan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pelanggan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terhadap</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produk</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jasa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terpenuhi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Terdapat</w:t>
      </w:r>
      <w:proofErr w:type="spellEnd"/>
      <w:r w:rsidRPr="00AB3766">
        <w:rPr>
          <w:rFonts w:ascii="Times New Roman" w:hAnsi="Times New Roman"/>
          <w:sz w:val="24"/>
          <w:szCs w:val="24"/>
        </w:rPr>
        <w:t xml:space="preserve"> 3 </w:t>
      </w:r>
      <w:proofErr w:type="spellStart"/>
      <w:r w:rsidRPr="00AB3766">
        <w:rPr>
          <w:rFonts w:ascii="Times New Roman" w:hAnsi="Times New Roman"/>
          <w:sz w:val="24"/>
          <w:szCs w:val="24"/>
        </w:rPr>
        <w:t>indikator</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kepuasan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menurut</w:t>
      </w:r>
      <w:proofErr w:type="spellEnd"/>
      <w:r w:rsidRPr="00AB3766">
        <w:rPr>
          <w:rFonts w:ascii="Times New Roman" w:hAnsi="Times New Roman"/>
          <w:sz w:val="24"/>
          <w:szCs w:val="24"/>
        </w:rPr>
        <w:t xml:space="preserve"> Kotler &amp; </w:t>
      </w:r>
      <w:proofErr w:type="spellStart"/>
      <w:r w:rsidRPr="00AB3766">
        <w:rPr>
          <w:rFonts w:ascii="Times New Roman" w:hAnsi="Times New Roman"/>
          <w:sz w:val="24"/>
          <w:szCs w:val="24"/>
        </w:rPr>
        <w:t>Amstrong</w:t>
      </w:r>
      <w:proofErr w:type="spellEnd"/>
      <w:r w:rsidRPr="00AB3766">
        <w:rPr>
          <w:rFonts w:ascii="Times New Roman" w:hAnsi="Times New Roman"/>
          <w:sz w:val="24"/>
          <w:szCs w:val="24"/>
        </w:rPr>
        <w:t xml:space="preserve"> (2018), </w:t>
      </w:r>
      <w:proofErr w:type="spellStart"/>
      <w:r w:rsidRPr="00AB3766">
        <w:rPr>
          <w:rFonts w:ascii="Times New Roman" w:hAnsi="Times New Roman"/>
          <w:sz w:val="24"/>
          <w:szCs w:val="24"/>
        </w:rPr>
        <w:t>yaitu</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sebagai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berikut</w:t>
      </w:r>
      <w:proofErr w:type="spellEnd"/>
      <w:r w:rsidRPr="00AB3766">
        <w:rPr>
          <w:rFonts w:ascii="Times New Roman" w:hAnsi="Times New Roman"/>
          <w:sz w:val="24"/>
          <w:szCs w:val="24"/>
        </w:rPr>
        <w:t>:</w:t>
      </w:r>
    </w:p>
    <w:p w14:paraId="1ADEF002" w14:textId="215252B2" w:rsidR="00AB3766" w:rsidRDefault="00AB3766" w:rsidP="00AB3766">
      <w:pPr>
        <w:pStyle w:val="DaftarParagraf"/>
        <w:numPr>
          <w:ilvl w:val="0"/>
          <w:numId w:val="109"/>
        </w:numPr>
        <w:spacing w:after="0" w:line="240" w:lineRule="auto"/>
        <w:jc w:val="both"/>
        <w:rPr>
          <w:rFonts w:ascii="Times New Roman" w:hAnsi="Times New Roman"/>
          <w:sz w:val="24"/>
          <w:szCs w:val="24"/>
        </w:rPr>
      </w:pPr>
      <w:r w:rsidRPr="00AB3766">
        <w:rPr>
          <w:rFonts w:ascii="Times New Roman" w:hAnsi="Times New Roman"/>
          <w:sz w:val="24"/>
          <w:szCs w:val="24"/>
        </w:rPr>
        <w:t xml:space="preserve">Fulfillment, </w:t>
      </w:r>
      <w:proofErr w:type="spellStart"/>
      <w:r w:rsidRPr="00AB3766">
        <w:rPr>
          <w:rFonts w:ascii="Times New Roman" w:hAnsi="Times New Roman"/>
          <w:sz w:val="24"/>
          <w:szCs w:val="24"/>
        </w:rPr>
        <w:t>mengacu</w:t>
      </w:r>
      <w:proofErr w:type="spellEnd"/>
      <w:r w:rsidRPr="00AB3766">
        <w:rPr>
          <w:rFonts w:ascii="Times New Roman" w:hAnsi="Times New Roman"/>
          <w:sz w:val="24"/>
          <w:szCs w:val="24"/>
        </w:rPr>
        <w:t xml:space="preserve"> pada </w:t>
      </w:r>
      <w:proofErr w:type="spellStart"/>
      <w:r w:rsidRPr="00AB3766">
        <w:rPr>
          <w:rFonts w:ascii="Times New Roman" w:hAnsi="Times New Roman"/>
          <w:sz w:val="24"/>
          <w:szCs w:val="24"/>
        </w:rPr>
        <w:t>sejauh</w:t>
      </w:r>
      <w:proofErr w:type="spellEnd"/>
      <w:r w:rsidRPr="00AB3766">
        <w:rPr>
          <w:rFonts w:ascii="Times New Roman" w:hAnsi="Times New Roman"/>
          <w:sz w:val="24"/>
          <w:szCs w:val="24"/>
        </w:rPr>
        <w:t xml:space="preserve"> mana </w:t>
      </w:r>
      <w:proofErr w:type="spellStart"/>
      <w:r w:rsidRPr="00AB3766">
        <w:rPr>
          <w:rFonts w:ascii="Times New Roman" w:hAnsi="Times New Roman"/>
          <w:sz w:val="24"/>
          <w:szCs w:val="24"/>
        </w:rPr>
        <w:t>harapan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pelanggan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terhadap</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produk</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layanan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terpenuhi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mereka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mengunjungi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restoran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Produk</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pengalaman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diberikan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memenuhi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atau</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melebihi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ekspektasi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dari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w:t>
      </w:r>
    </w:p>
    <w:p w14:paraId="11033F1A" w14:textId="77777777" w:rsidR="00AB3766" w:rsidRDefault="00AB3766" w:rsidP="00AB3766">
      <w:pPr>
        <w:pStyle w:val="DaftarParagraf"/>
        <w:numPr>
          <w:ilvl w:val="0"/>
          <w:numId w:val="109"/>
        </w:numPr>
        <w:spacing w:after="0" w:line="240" w:lineRule="auto"/>
        <w:jc w:val="both"/>
        <w:rPr>
          <w:rFonts w:ascii="Times New Roman" w:hAnsi="Times New Roman"/>
          <w:sz w:val="24"/>
          <w:szCs w:val="24"/>
        </w:rPr>
      </w:pPr>
      <w:r w:rsidRPr="00AB3766">
        <w:rPr>
          <w:rFonts w:ascii="Times New Roman" w:hAnsi="Times New Roman"/>
          <w:sz w:val="24"/>
          <w:szCs w:val="24"/>
        </w:rPr>
        <w:t xml:space="preserve">Pleasure, </w:t>
      </w:r>
      <w:proofErr w:type="spellStart"/>
      <w:r w:rsidRPr="00AB3766">
        <w:rPr>
          <w:rFonts w:ascii="Times New Roman" w:hAnsi="Times New Roman"/>
          <w:sz w:val="24"/>
          <w:szCs w:val="24"/>
        </w:rPr>
        <w:t>pengalaman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emosional</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positif</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diperoleh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pelanggan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menikmati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makanan</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suasana</w:t>
      </w:r>
      <w:proofErr w:type="spellEnd"/>
      <w:r w:rsidRPr="00AB3766">
        <w:rPr>
          <w:rFonts w:ascii="Times New Roman" w:hAnsi="Times New Roman"/>
          <w:sz w:val="24"/>
          <w:szCs w:val="24"/>
        </w:rPr>
        <w:t xml:space="preserve"> di </w:t>
      </w:r>
      <w:proofErr w:type="spellStart"/>
      <w:r w:rsidRPr="00AB3766">
        <w:rPr>
          <w:rFonts w:ascii="Times New Roman" w:hAnsi="Times New Roman"/>
          <w:sz w:val="24"/>
          <w:szCs w:val="24"/>
        </w:rPr>
        <w:t>restoran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dapat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meningkatkan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perasaan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senang</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pelanggan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serta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memberikan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ulasan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positif</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kembali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berkunjung</w:t>
      </w:r>
      <w:proofErr w:type="spellEnd"/>
      <w:r w:rsidRPr="00AB3766">
        <w:rPr>
          <w:rFonts w:ascii="Times New Roman" w:hAnsi="Times New Roman"/>
          <w:sz w:val="24"/>
          <w:szCs w:val="24"/>
        </w:rPr>
        <w:t xml:space="preserve">. </w:t>
      </w:r>
    </w:p>
    <w:p w14:paraId="4972297D" w14:textId="6E3B3826" w:rsidR="0030506F" w:rsidRDefault="00AB3766" w:rsidP="00AB3766">
      <w:pPr>
        <w:pStyle w:val="DaftarParagraf"/>
        <w:numPr>
          <w:ilvl w:val="0"/>
          <w:numId w:val="109"/>
        </w:numPr>
        <w:spacing w:after="0" w:line="240" w:lineRule="auto"/>
        <w:jc w:val="both"/>
        <w:rPr>
          <w:rFonts w:ascii="Times New Roman" w:hAnsi="Times New Roman"/>
          <w:sz w:val="24"/>
          <w:szCs w:val="24"/>
        </w:rPr>
      </w:pPr>
      <w:proofErr w:type="spellStart"/>
      <w:r w:rsidRPr="00AB3766">
        <w:rPr>
          <w:rFonts w:ascii="Times New Roman" w:hAnsi="Times New Roman"/>
          <w:sz w:val="24"/>
          <w:szCs w:val="24"/>
        </w:rPr>
        <w:t>Ambivalance</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perasaan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campur</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aduk</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dialami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pelanggan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ketika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mereka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memiliki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pengalaman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bertentangan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misalnya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merasa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puas</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dengan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beberapa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aspek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layanan</w:t>
      </w:r>
      <w:proofErr w:type="spellEnd"/>
      <w:r w:rsidRPr="00AB3766">
        <w:rPr>
          <w:rFonts w:ascii="Times New Roman" w:hAnsi="Times New Roman"/>
          <w:sz w:val="24"/>
          <w:szCs w:val="24"/>
        </w:rPr>
        <w:t xml:space="preserve">, </w:t>
      </w:r>
    </w:p>
    <w:p w14:paraId="31785B5C" w14:textId="70E60090" w:rsidR="00C17EC0" w:rsidRPr="00AB3766" w:rsidRDefault="00C17EC0" w:rsidP="00AB3766">
      <w:pPr>
        <w:spacing w:line="276" w:lineRule="auto"/>
        <w:jc w:val="both"/>
        <w:rPr>
          <w:rFonts w:ascii="Times New Roman" w:hAnsi="Times New Roman"/>
          <w:sz w:val="24"/>
          <w:szCs w:val="24"/>
        </w:rPr>
      </w:pPr>
    </w:p>
    <w:p w14:paraId="15BA01B7" w14:textId="454B6D18" w:rsidR="00AB3766" w:rsidRPr="00AB3766" w:rsidRDefault="00AB3766" w:rsidP="00AB376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MINAT BELI ULANG</w:t>
      </w:r>
    </w:p>
    <w:p w14:paraId="7E79DF1B" w14:textId="77777777" w:rsidR="00AB3766" w:rsidRPr="00AB3766" w:rsidRDefault="00AB3766" w:rsidP="00AB3766">
      <w:pPr>
        <w:spacing w:after="0" w:line="240" w:lineRule="auto"/>
        <w:ind w:firstLine="720"/>
        <w:jc w:val="both"/>
        <w:rPr>
          <w:rFonts w:ascii="Times New Roman" w:hAnsi="Times New Roman"/>
          <w:sz w:val="24"/>
          <w:szCs w:val="24"/>
        </w:rPr>
      </w:pPr>
      <w:proofErr w:type="spellStart"/>
      <w:r w:rsidRPr="00AB3766">
        <w:rPr>
          <w:rFonts w:ascii="Times New Roman" w:hAnsi="Times New Roman"/>
          <w:i/>
          <w:iCs/>
          <w:sz w:val="24"/>
          <w:szCs w:val="24"/>
        </w:rPr>
        <w:t>Customer</w:t>
      </w:r>
      <w:proofErr w:type="spellEnd"/>
      <w:r w:rsidRPr="00AB3766">
        <w:rPr>
          <w:rFonts w:ascii="Times New Roman" w:hAnsi="Times New Roman"/>
          <w:i/>
          <w:iCs/>
          <w:sz w:val="24"/>
          <w:szCs w:val="24"/>
        </w:rPr>
        <w:t xml:space="preserve"> </w:t>
      </w:r>
      <w:proofErr w:type="spellStart"/>
      <w:r w:rsidRPr="00AB3766">
        <w:rPr>
          <w:rFonts w:ascii="Times New Roman" w:hAnsi="Times New Roman"/>
          <w:i/>
          <w:iCs/>
          <w:sz w:val="24"/>
          <w:szCs w:val="24"/>
        </w:rPr>
        <w:t>loyalty</w:t>
      </w:r>
      <w:proofErr w:type="spellEnd"/>
      <w:r w:rsidRPr="00AB3766">
        <w:rPr>
          <w:rFonts w:ascii="Times New Roman" w:hAnsi="Times New Roman"/>
          <w:sz w:val="24"/>
          <w:szCs w:val="24"/>
        </w:rPr>
        <w:t xml:space="preserve"> atau minat beli ulang merupakan kondisi di mana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secara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konsisten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memilih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membeli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produk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atau</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jasa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dari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penjual</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sama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serta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dibentuk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melalui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kepercayaan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terhadap</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kualitas</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produk</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layanan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diberikan</w:t>
      </w:r>
      <w:proofErr w:type="spellEnd"/>
      <w:r w:rsidRPr="00AB3766">
        <w:rPr>
          <w:rFonts w:ascii="Times New Roman" w:hAnsi="Times New Roman"/>
          <w:sz w:val="24"/>
          <w:szCs w:val="24"/>
        </w:rPr>
        <w:t xml:space="preserve"> (Kotler &amp; Keller, </w:t>
      </w:r>
      <w:r w:rsidRPr="00AB3766">
        <w:rPr>
          <w:rFonts w:ascii="Times New Roman" w:hAnsi="Times New Roman"/>
          <w:sz w:val="24"/>
          <w:szCs w:val="24"/>
        </w:rPr>
        <w:lastRenderedPageBreak/>
        <w:t xml:space="preserve">2016). </w:t>
      </w:r>
      <w:proofErr w:type="spellStart"/>
      <w:r w:rsidRPr="00AB3766">
        <w:rPr>
          <w:rFonts w:ascii="Times New Roman" w:hAnsi="Times New Roman"/>
          <w:sz w:val="24"/>
          <w:szCs w:val="24"/>
        </w:rPr>
        <w:t>Minat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beli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ulang</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terbentuk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dari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umpan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balik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positif</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diterima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menjalin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hubungan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emosional</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kuat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dengan</w:t>
      </w:r>
      <w:proofErr w:type="spellEnd"/>
      <w:r w:rsidRPr="00AB3766">
        <w:rPr>
          <w:rFonts w:ascii="Times New Roman" w:hAnsi="Times New Roman"/>
          <w:sz w:val="24"/>
          <w:szCs w:val="24"/>
        </w:rPr>
        <w:t xml:space="preserve"> </w:t>
      </w:r>
      <w:r w:rsidRPr="00AB3766">
        <w:rPr>
          <w:rFonts w:ascii="Times New Roman" w:hAnsi="Times New Roman"/>
          <w:i/>
          <w:iCs/>
          <w:sz w:val="24"/>
          <w:szCs w:val="24"/>
        </w:rPr>
        <w:t>brand</w:t>
      </w:r>
      <w:r w:rsidRPr="00AB3766">
        <w:rPr>
          <w:rFonts w:ascii="Times New Roman" w:hAnsi="Times New Roman"/>
          <w:sz w:val="24"/>
          <w:szCs w:val="24"/>
        </w:rPr>
        <w:t xml:space="preserve"> </w:t>
      </w:r>
      <w:r w:rsidRPr="00AB3766">
        <w:rPr>
          <w:rFonts w:ascii="Times New Roman" w:hAnsi="Times New Roman"/>
          <w:sz w:val="24"/>
          <w:szCs w:val="24"/>
        </w:rPr>
        <w:fldChar w:fldCharType="begin" w:fldLock="1"/>
      </w:r>
      <w:r w:rsidRPr="00AB3766">
        <w:rPr>
          <w:rFonts w:ascii="Times New Roman" w:hAnsi="Times New Roman"/>
          <w:sz w:val="24"/>
          <w:szCs w:val="24"/>
        </w:rPr>
        <w:instrText>ADDIN CSL_CITATION {"citationItems":[{"id":"ITEM-1","itemData":{"ISBN":"2356-5926","ISSN":"2356-5926","abstract":"The objective is the establishment of a model for identifying the causal relationship between the types of relationship marketing, service quality, and relationship quality on customer loyalty bank nation. Results: The results showed that the quality of services provided by the …","author":[{"dropping-particle":"","family":"Barati","given":"Maryam","non-dropping-particle":"","parse-names":false,"suffix":""},{"dropping-particle":"","family":"Jafari","given":"Davood","non-dropping-particle":"","parse-names":false,"suffix":""},{"dropping-particle":"","family":"Moghaddam","given":"Shahab Sepehri","non-dropping-particle":"","parse-names":false,"suffix":""}],"container-title":"International Journal of Humanities and Cultural Studies (IJHCS)​ ISSN 2356-5926","id":"ITEM-1","issue":"2","issued":{"date-parts":[["2016"]]},"page":"632-650","title":"Investigating the Effect of Types of Relationship Marketing in Customer Loyalty by using Structural Equation Modeling (SEM)(Case Study Mellat Bank Branches of Tehran","type":"article-journal","volume":"2"},"uris":["http://www.mendeley.com/documents/?uuid=330898c7-3b67-4403-ad19-f5632b1eacf6"]}],"mendeley":{"formattedCitation":"(Barati et al., 2016)","plainTextFormattedCitation":"(Barati et al., 2016)","previouslyFormattedCitation":"(Barati et al., 2016)"},"properties":{"noteIndex":0},"schema":"https://github.com/citation-style-language/schema/raw/master/csl-citation.json"}</w:instrText>
      </w:r>
      <w:r w:rsidRPr="00AB3766">
        <w:rPr>
          <w:rFonts w:ascii="Times New Roman" w:hAnsi="Times New Roman"/>
          <w:sz w:val="24"/>
          <w:szCs w:val="24"/>
        </w:rPr>
        <w:fldChar w:fldCharType="separate"/>
      </w:r>
      <w:r w:rsidRPr="00AB3766">
        <w:rPr>
          <w:rFonts w:ascii="Times New Roman" w:hAnsi="Times New Roman"/>
          <w:noProof/>
          <w:sz w:val="24"/>
          <w:szCs w:val="24"/>
        </w:rPr>
        <w:t>(Barati et al., 2016)</w:t>
      </w:r>
      <w:r w:rsidRPr="00AB3766">
        <w:rPr>
          <w:rFonts w:ascii="Times New Roman" w:hAnsi="Times New Roman"/>
          <w:sz w:val="24"/>
          <w:szCs w:val="24"/>
        </w:rPr>
        <w:fldChar w:fldCharType="end"/>
      </w:r>
      <w:r w:rsidRPr="00AB3766">
        <w:rPr>
          <w:rFonts w:ascii="Times New Roman" w:hAnsi="Times New Roman"/>
          <w:sz w:val="24"/>
          <w:szCs w:val="24"/>
        </w:rPr>
        <w:t xml:space="preserve">. </w:t>
      </w:r>
      <w:proofErr w:type="spellStart"/>
      <w:r w:rsidRPr="00AB3766">
        <w:rPr>
          <w:rFonts w:ascii="Times New Roman" w:hAnsi="Times New Roman"/>
          <w:sz w:val="24"/>
          <w:szCs w:val="24"/>
        </w:rPr>
        <w:t>Loyalitas</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tidak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hanya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mendorong</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pembelian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ulang</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tetapi</w:t>
      </w:r>
      <w:proofErr w:type="spellEnd"/>
      <w:r w:rsidRPr="00AB3766">
        <w:rPr>
          <w:rFonts w:ascii="Times New Roman" w:hAnsi="Times New Roman"/>
          <w:sz w:val="24"/>
          <w:szCs w:val="24"/>
        </w:rPr>
        <w:t xml:space="preserve"> juga </w:t>
      </w:r>
      <w:proofErr w:type="spellStart"/>
      <w:r w:rsidRPr="00AB3766">
        <w:rPr>
          <w:rFonts w:ascii="Times New Roman" w:hAnsi="Times New Roman"/>
          <w:sz w:val="24"/>
          <w:szCs w:val="24"/>
        </w:rPr>
        <w:t>dianggap</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sebagai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investasi</w:t>
      </w:r>
      <w:proofErr w:type="spellEnd"/>
      <w:r w:rsidRPr="00AB3766">
        <w:rPr>
          <w:rFonts w:ascii="Times New Roman" w:hAnsi="Times New Roman"/>
          <w:sz w:val="24"/>
          <w:szCs w:val="24"/>
        </w:rPr>
        <w:t xml:space="preserve"> masa </w:t>
      </w:r>
      <w:proofErr w:type="spellStart"/>
      <w:r w:rsidRPr="00AB3766">
        <w:rPr>
          <w:rFonts w:ascii="Times New Roman" w:hAnsi="Times New Roman"/>
          <w:sz w:val="24"/>
          <w:szCs w:val="24"/>
        </w:rPr>
        <w:t>depan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bagi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perusahaan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karena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pelanggan</w:t>
      </w:r>
      <w:proofErr w:type="spellEnd"/>
      <w:r w:rsidRPr="00AB3766">
        <w:rPr>
          <w:rFonts w:ascii="Times New Roman" w:hAnsi="Times New Roman"/>
          <w:sz w:val="24"/>
          <w:szCs w:val="24"/>
        </w:rPr>
        <w:t xml:space="preserve"> yang loyal </w:t>
      </w:r>
      <w:proofErr w:type="spellStart"/>
      <w:r w:rsidRPr="00AB3766">
        <w:rPr>
          <w:rFonts w:ascii="Times New Roman" w:hAnsi="Times New Roman"/>
          <w:sz w:val="24"/>
          <w:szCs w:val="24"/>
        </w:rPr>
        <w:t>cenderung</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memberikan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keuntungan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berkelanjutan</w:t>
      </w:r>
      <w:proofErr w:type="spellEnd"/>
      <w:r w:rsidRPr="00AB3766">
        <w:rPr>
          <w:rFonts w:ascii="Times New Roman" w:hAnsi="Times New Roman"/>
          <w:sz w:val="24"/>
          <w:szCs w:val="24"/>
        </w:rPr>
        <w:t xml:space="preserve">. </w:t>
      </w:r>
      <w:r w:rsidRPr="00AB3766">
        <w:rPr>
          <w:rFonts w:ascii="Times New Roman" w:hAnsi="Times New Roman"/>
          <w:color w:val="000000" w:themeColor="text1"/>
          <w:sz w:val="24"/>
          <w:szCs w:val="24"/>
        </w:rPr>
        <w:fldChar w:fldCharType="begin" w:fldLock="1"/>
      </w:r>
      <w:r w:rsidRPr="00AB3766">
        <w:rPr>
          <w:rFonts w:ascii="Times New Roman" w:hAnsi="Times New Roman"/>
          <w:color w:val="000000" w:themeColor="text1"/>
          <w:sz w:val="24"/>
          <w:szCs w:val="24"/>
        </w:rPr>
        <w:instrText>ADDIN CSL_CITATION {"citationItems":[{"id":"ITEM-1","itemData":{"abstract":"Hasil penelitian dan pembahasan dalam skripsi ini berupa deskripsi mengenai mekanisme jual beli melalui internet, pembahasan tentang pemenuhan hak-hak konsumen oleh penjual serta hambatan-hambatan pelaksanaan pemenuhan hak-hak konsumen dalam transaksi jual beli melalui internet. A. Gambaran Umum 1. Profil Lokasi Peneletian Penelitian ini dilakukan dibeberapa tempat di daerah Yogyakarta, antara lain di Toko Buku Social Agency, Kost-net, dan toko online Sista Smartzoper. Ketiga tempat ini merupakan toko yang menjalankan usahanya, baik secara langsung maupun melalui media online. Berikut merupakan gambaran umum mengenai lokasi penelitian: a. Toko Buku Social Agency Toko Buku Social Agency merupakan salah satu toko yang menyediakan kebutuhan buku bagi masyarakat, baik masyarakat lokal di Yogyakarta maupun di luar daerah. Social Agency di sini menawarkan varian buku yang lengkap dari berbagai penulis dan bidang ilmu, baik ilmu pendidikan, hukum, ekonomi, dan sebagainya. Di Yogyakarta sendiri, toko ini tidak hanya terletak di Jalan Godean Km.3 No.2, akan tetapi memiliki beberapa cabang, antara lain terletak di Jl. Affandi 43 Mrican, Jl. Prof. Dr.","author":[{"dropping-particle":"","family":"Azizah","given":"Nurul","non-dropping-particle":"","parse-names":false,"suffix":""}],"id":"ITEM-1","issued":{"date-parts":[["2019"]]},"publisher":"Universitas Muhammadiyah Yogyakarta","title":"Pengaruh Kualitas Pelayanan Terhadap Citra Merek, Kepercayaan Merek dan Minat Beli Ulang","type":"thesis"},"uris":["http://www.mendeley.com/documents/?uuid=a195ee70-43c0-4822-be62-26e95c0e97b2"]}],"mendeley":{"formattedCitation":"(Azizah, 2019)","manualFormatting":"Azizah (2019)","plainTextFormattedCitation":"(Azizah, 2019)","previouslyFormattedCitation":"(Azizah, 2019)"},"properties":{"noteIndex":0},"schema":"https://github.com/citation-style-language/schema/raw/master/csl-citation.json"}</w:instrText>
      </w:r>
      <w:r w:rsidRPr="00AB3766">
        <w:rPr>
          <w:rFonts w:ascii="Times New Roman" w:hAnsi="Times New Roman"/>
          <w:color w:val="000000" w:themeColor="text1"/>
          <w:sz w:val="24"/>
          <w:szCs w:val="24"/>
        </w:rPr>
        <w:fldChar w:fldCharType="separate"/>
      </w:r>
      <w:r w:rsidRPr="00AB3766">
        <w:rPr>
          <w:rFonts w:ascii="Times New Roman" w:hAnsi="Times New Roman"/>
          <w:noProof/>
          <w:color w:val="000000" w:themeColor="text1"/>
          <w:sz w:val="24"/>
          <w:szCs w:val="24"/>
        </w:rPr>
        <w:t>Azizah (2019)</w:t>
      </w:r>
      <w:r w:rsidRPr="00AB3766">
        <w:rPr>
          <w:rFonts w:ascii="Times New Roman" w:hAnsi="Times New Roman"/>
          <w:color w:val="000000" w:themeColor="text1"/>
          <w:sz w:val="24"/>
          <w:szCs w:val="24"/>
        </w:rPr>
        <w:fldChar w:fldCharType="end"/>
      </w:r>
      <w:r w:rsidRPr="00AB3766">
        <w:rPr>
          <w:rFonts w:ascii="Times New Roman" w:hAnsi="Times New Roman"/>
          <w:color w:val="000000" w:themeColor="text1"/>
          <w:sz w:val="24"/>
          <w:szCs w:val="24"/>
        </w:rPr>
        <w:t xml:space="preserve"> </w:t>
      </w:r>
      <w:proofErr w:type="spellStart"/>
      <w:r w:rsidRPr="00AB3766">
        <w:rPr>
          <w:rFonts w:ascii="Times New Roman" w:hAnsi="Times New Roman"/>
          <w:color w:val="000000" w:themeColor="text1"/>
          <w:sz w:val="24"/>
          <w:szCs w:val="24"/>
        </w:rPr>
        <w:t>membagi</w:t>
      </w:r>
      <w:proofErr w:type="spellEnd"/>
      <w:r w:rsidRPr="00AB3766">
        <w:rPr>
          <w:rFonts w:ascii="Times New Roman" w:hAnsi="Times New Roman"/>
          <w:color w:val="000000" w:themeColor="text1"/>
          <w:sz w:val="24"/>
          <w:szCs w:val="24"/>
        </w:rPr>
        <w:t xml:space="preserve"> 3 </w:t>
      </w:r>
      <w:proofErr w:type="spellStart"/>
      <w:r w:rsidRPr="00AB3766">
        <w:rPr>
          <w:rFonts w:ascii="Times New Roman" w:hAnsi="Times New Roman"/>
          <w:color w:val="000000" w:themeColor="text1"/>
          <w:sz w:val="24"/>
          <w:szCs w:val="24"/>
        </w:rPr>
        <w:t>indikator</w:t>
      </w:r>
      <w:proofErr w:type="spellEnd"/>
      <w:r w:rsidRPr="00AB3766">
        <w:rPr>
          <w:rFonts w:ascii="Times New Roman" w:hAnsi="Times New Roman"/>
          <w:color w:val="000000" w:themeColor="text1"/>
          <w:sz w:val="24"/>
          <w:szCs w:val="24"/>
        </w:rPr>
        <w:t xml:space="preserve"> </w:t>
      </w:r>
      <w:proofErr w:type="spellStart"/>
      <w:r w:rsidRPr="00AB3766">
        <w:rPr>
          <w:rFonts w:ascii="Times New Roman" w:hAnsi="Times New Roman"/>
          <w:color w:val="000000" w:themeColor="text1"/>
          <w:sz w:val="24"/>
          <w:szCs w:val="24"/>
        </w:rPr>
        <w:t>sebagai</w:t>
      </w:r>
      <w:proofErr w:type="spellEnd"/>
      <w:r w:rsidRPr="00AB3766">
        <w:rPr>
          <w:rFonts w:ascii="Times New Roman" w:hAnsi="Times New Roman"/>
          <w:color w:val="000000" w:themeColor="text1"/>
          <w:sz w:val="24"/>
          <w:szCs w:val="24"/>
        </w:rPr>
        <w:t xml:space="preserve"> </w:t>
      </w:r>
      <w:proofErr w:type="spellStart"/>
      <w:r w:rsidRPr="00AB3766">
        <w:rPr>
          <w:rFonts w:ascii="Times New Roman" w:hAnsi="Times New Roman"/>
          <w:color w:val="000000" w:themeColor="text1"/>
          <w:sz w:val="24"/>
          <w:szCs w:val="24"/>
        </w:rPr>
        <w:t>berikut</w:t>
      </w:r>
      <w:proofErr w:type="spellEnd"/>
      <w:r w:rsidRPr="00AB3766">
        <w:rPr>
          <w:rFonts w:ascii="Times New Roman" w:hAnsi="Times New Roman"/>
          <w:color w:val="000000" w:themeColor="text1"/>
          <w:sz w:val="24"/>
          <w:szCs w:val="24"/>
        </w:rPr>
        <w:t>.</w:t>
      </w:r>
    </w:p>
    <w:p w14:paraId="5C85A058" w14:textId="79A51C0A" w:rsidR="00AB3766" w:rsidRPr="00AD0616" w:rsidRDefault="00AB3766" w:rsidP="00AB3766">
      <w:pPr>
        <w:pStyle w:val="TeksIsi"/>
        <w:numPr>
          <w:ilvl w:val="0"/>
          <w:numId w:val="110"/>
        </w:numPr>
        <w:spacing w:line="276" w:lineRule="auto"/>
        <w:ind w:left="284" w:hanging="283"/>
        <w:jc w:val="both"/>
        <w:rPr>
          <w:lang w:val="en-GB"/>
        </w:rPr>
      </w:pPr>
      <w:proofErr w:type="spellStart"/>
      <w:r w:rsidRPr="00AD0616">
        <w:rPr>
          <w:lang w:val="en-GB"/>
        </w:rPr>
        <w:t>Membicarakan</w:t>
      </w:r>
      <w:proofErr w:type="spellEnd"/>
      <w:r w:rsidRPr="00AD0616">
        <w:rPr>
          <w:lang w:val="en-GB"/>
        </w:rPr>
        <w:t xml:space="preserve"> </w:t>
      </w:r>
      <w:proofErr w:type="spellStart"/>
      <w:r w:rsidRPr="00AD0616">
        <w:rPr>
          <w:lang w:val="en-GB"/>
        </w:rPr>
        <w:t>hal</w:t>
      </w:r>
      <w:proofErr w:type="spellEnd"/>
      <w:r w:rsidRPr="00AD0616">
        <w:rPr>
          <w:lang w:val="en-GB"/>
        </w:rPr>
        <w:t xml:space="preserve"> </w:t>
      </w:r>
      <w:proofErr w:type="spellStart"/>
      <w:r w:rsidRPr="00AD0616">
        <w:rPr>
          <w:lang w:val="en-GB"/>
        </w:rPr>
        <w:t>positif</w:t>
      </w:r>
      <w:proofErr w:type="spellEnd"/>
      <w:r w:rsidRPr="00AD0616">
        <w:rPr>
          <w:lang w:val="en-GB"/>
        </w:rPr>
        <w:t xml:space="preserve"> </w:t>
      </w:r>
      <w:proofErr w:type="spellStart"/>
      <w:r w:rsidRPr="00AD0616">
        <w:rPr>
          <w:lang w:val="en-GB"/>
        </w:rPr>
        <w:t>tentang</w:t>
      </w:r>
      <w:proofErr w:type="spellEnd"/>
      <w:r w:rsidRPr="00AD0616">
        <w:rPr>
          <w:lang w:val="en-GB"/>
        </w:rPr>
        <w:t xml:space="preserve"> </w:t>
      </w:r>
      <w:r w:rsidRPr="00AD0616">
        <w:rPr>
          <w:i/>
          <w:iCs/>
          <w:lang w:val="en-GB"/>
        </w:rPr>
        <w:t>brand</w:t>
      </w:r>
      <w:r w:rsidRPr="00AD0616">
        <w:rPr>
          <w:lang w:val="en-GB"/>
        </w:rPr>
        <w:t xml:space="preserve">, </w:t>
      </w:r>
      <w:proofErr w:type="spellStart"/>
      <w:r w:rsidRPr="00AD0616">
        <w:rPr>
          <w:lang w:val="en-US"/>
        </w:rPr>
        <w:t>konsumen</w:t>
      </w:r>
      <w:proofErr w:type="spellEnd"/>
      <w:r w:rsidRPr="00AD0616">
        <w:rPr>
          <w:lang w:val="en-US"/>
        </w:rPr>
        <w:t xml:space="preserve"> </w:t>
      </w:r>
      <w:r w:rsidRPr="00AD0616">
        <w:t xml:space="preserve">merekomendasikan restoran kepada orang lain berdasarkan pengalaman positif yang </w:t>
      </w:r>
      <w:r w:rsidRPr="00AD0616">
        <w:rPr>
          <w:lang w:val="en-US"/>
        </w:rPr>
        <w:t>di</w:t>
      </w:r>
      <w:r w:rsidRPr="00AD0616">
        <w:t>alam</w:t>
      </w:r>
      <w:proofErr w:type="spellStart"/>
      <w:r w:rsidRPr="00AD0616">
        <w:rPr>
          <w:lang w:val="en-US"/>
        </w:rPr>
        <w:t>i</w:t>
      </w:r>
      <w:proofErr w:type="spellEnd"/>
      <w:r w:rsidRPr="00AD0616">
        <w:rPr>
          <w:lang w:val="en-US"/>
        </w:rPr>
        <w:t xml:space="preserve">. </w:t>
      </w:r>
      <w:proofErr w:type="spellStart"/>
      <w:r w:rsidRPr="00AD0616">
        <w:rPr>
          <w:lang w:val="en-US"/>
        </w:rPr>
        <w:t>Tujuannya</w:t>
      </w:r>
      <w:proofErr w:type="spellEnd"/>
      <w:r w:rsidRPr="00AD0616">
        <w:rPr>
          <w:lang w:val="en-US"/>
        </w:rPr>
        <w:t xml:space="preserve"> </w:t>
      </w:r>
      <w:proofErr w:type="spellStart"/>
      <w:r w:rsidRPr="00AD0616">
        <w:rPr>
          <w:lang w:val="en-US"/>
        </w:rPr>
        <w:t>adalah</w:t>
      </w:r>
      <w:proofErr w:type="spellEnd"/>
      <w:r w:rsidRPr="00AD0616">
        <w:rPr>
          <w:lang w:val="en-US"/>
        </w:rPr>
        <w:t xml:space="preserve"> </w:t>
      </w:r>
      <w:r w:rsidRPr="00AD0616">
        <w:t xml:space="preserve">memperkuat loyalitas pada </w:t>
      </w:r>
      <w:proofErr w:type="spellStart"/>
      <w:r w:rsidRPr="00AD0616">
        <w:rPr>
          <w:i/>
          <w:iCs/>
        </w:rPr>
        <w:t>brand</w:t>
      </w:r>
      <w:proofErr w:type="spellEnd"/>
      <w:r w:rsidRPr="00AD0616">
        <w:rPr>
          <w:lang w:val="en-US"/>
        </w:rPr>
        <w:t xml:space="preserve">, </w:t>
      </w:r>
      <w:proofErr w:type="spellStart"/>
      <w:r w:rsidRPr="00AD0616">
        <w:rPr>
          <w:lang w:val="en-US"/>
        </w:rPr>
        <w:t>menjaga</w:t>
      </w:r>
      <w:proofErr w:type="spellEnd"/>
      <w:r w:rsidRPr="00AD0616">
        <w:rPr>
          <w:lang w:val="en-US"/>
        </w:rPr>
        <w:t xml:space="preserve"> </w:t>
      </w:r>
      <w:r w:rsidRPr="00AD0616">
        <w:t>reputasi dan menarik pelanggan baru.</w:t>
      </w:r>
      <w:r w:rsidRPr="00AD0616">
        <w:rPr>
          <w:lang w:val="en-US"/>
        </w:rPr>
        <w:t xml:space="preserve"> </w:t>
      </w:r>
    </w:p>
    <w:p w14:paraId="5869E69E" w14:textId="7BEB2F94" w:rsidR="00AB3766" w:rsidRPr="00AD0616" w:rsidRDefault="00AB3766" w:rsidP="00AB3766">
      <w:pPr>
        <w:pStyle w:val="TeksIsi"/>
        <w:numPr>
          <w:ilvl w:val="0"/>
          <w:numId w:val="110"/>
        </w:numPr>
        <w:spacing w:line="276" w:lineRule="auto"/>
        <w:ind w:left="284" w:hanging="283"/>
        <w:jc w:val="both"/>
        <w:rPr>
          <w:lang w:val="en-GB"/>
        </w:rPr>
      </w:pPr>
      <w:proofErr w:type="spellStart"/>
      <w:r w:rsidRPr="00AD0616">
        <w:rPr>
          <w:lang w:val="en-US"/>
        </w:rPr>
        <w:t>Merekomendasikan</w:t>
      </w:r>
      <w:proofErr w:type="spellEnd"/>
      <w:r w:rsidRPr="00AD0616">
        <w:rPr>
          <w:lang w:val="en-US"/>
        </w:rPr>
        <w:t xml:space="preserve"> </w:t>
      </w:r>
      <w:r w:rsidRPr="00AD0616">
        <w:rPr>
          <w:i/>
          <w:iCs/>
          <w:lang w:val="en-US"/>
        </w:rPr>
        <w:t xml:space="preserve">brand, </w:t>
      </w:r>
      <w:proofErr w:type="spellStart"/>
      <w:r w:rsidRPr="00AD0616">
        <w:rPr>
          <w:lang w:val="en-US"/>
        </w:rPr>
        <w:t>merupakan</w:t>
      </w:r>
      <w:proofErr w:type="spellEnd"/>
      <w:r w:rsidRPr="00AD0616">
        <w:rPr>
          <w:i/>
          <w:iCs/>
          <w:lang w:val="en-US"/>
        </w:rPr>
        <w:t xml:space="preserve"> </w:t>
      </w:r>
      <w:proofErr w:type="spellStart"/>
      <w:r w:rsidRPr="00AD0616">
        <w:t>respon</w:t>
      </w:r>
      <w:proofErr w:type="spellEnd"/>
      <w:r w:rsidRPr="00AD0616">
        <w:t xml:space="preserve"> konsumen yang bersedia untuk menyampaikan saran atau promosi mengenai restoran kepada orang lain</w:t>
      </w:r>
      <w:r w:rsidRPr="00AD0616">
        <w:rPr>
          <w:lang w:val="en-US"/>
        </w:rPr>
        <w:t xml:space="preserve"> </w:t>
      </w:r>
      <w:r w:rsidRPr="00AD0616">
        <w:t xml:space="preserve">yang dapat meningkatkan </w:t>
      </w:r>
      <w:proofErr w:type="spellStart"/>
      <w:r w:rsidRPr="00AD0616">
        <w:rPr>
          <w:lang w:val="en-US"/>
        </w:rPr>
        <w:t>visibilitas</w:t>
      </w:r>
      <w:proofErr w:type="spellEnd"/>
      <w:r w:rsidRPr="00AD0616">
        <w:rPr>
          <w:lang w:val="en-US"/>
        </w:rPr>
        <w:t xml:space="preserve"> </w:t>
      </w:r>
      <w:r w:rsidRPr="00AD0616">
        <w:rPr>
          <w:i/>
          <w:iCs/>
          <w:lang w:val="en-US"/>
        </w:rPr>
        <w:t>brand.</w:t>
      </w:r>
      <w:r w:rsidRPr="00AD0616">
        <w:rPr>
          <w:lang w:val="en-US"/>
        </w:rPr>
        <w:t xml:space="preserve"> </w:t>
      </w:r>
    </w:p>
    <w:p w14:paraId="31A0E27E" w14:textId="26F09CDE" w:rsidR="00C17EC0" w:rsidRPr="00AB3766" w:rsidRDefault="00AB3766" w:rsidP="00AB3766">
      <w:pPr>
        <w:pStyle w:val="TeksIsi"/>
        <w:numPr>
          <w:ilvl w:val="0"/>
          <w:numId w:val="110"/>
        </w:numPr>
        <w:spacing w:line="276" w:lineRule="auto"/>
        <w:ind w:left="284" w:hanging="283"/>
        <w:jc w:val="both"/>
        <w:rPr>
          <w:lang w:val="en-GB"/>
        </w:rPr>
      </w:pPr>
      <w:proofErr w:type="spellStart"/>
      <w:r w:rsidRPr="00AD0616">
        <w:rPr>
          <w:lang w:val="en-GB"/>
        </w:rPr>
        <w:t>Melakukan</w:t>
      </w:r>
      <w:proofErr w:type="spellEnd"/>
      <w:r w:rsidRPr="00AD0616">
        <w:rPr>
          <w:lang w:val="en-GB"/>
        </w:rPr>
        <w:t xml:space="preserve"> </w:t>
      </w:r>
      <w:proofErr w:type="spellStart"/>
      <w:r w:rsidRPr="00AD0616">
        <w:rPr>
          <w:lang w:val="en-GB"/>
        </w:rPr>
        <w:t>pembelian</w:t>
      </w:r>
      <w:proofErr w:type="spellEnd"/>
      <w:r w:rsidRPr="00AD0616">
        <w:rPr>
          <w:lang w:val="en-GB"/>
        </w:rPr>
        <w:t xml:space="preserve"> </w:t>
      </w:r>
      <w:proofErr w:type="spellStart"/>
      <w:r w:rsidRPr="00AD0616">
        <w:rPr>
          <w:lang w:val="en-GB"/>
        </w:rPr>
        <w:t>ulang</w:t>
      </w:r>
      <w:proofErr w:type="spellEnd"/>
      <w:r w:rsidRPr="00AD0616">
        <w:rPr>
          <w:lang w:val="en-GB"/>
        </w:rPr>
        <w:t xml:space="preserve">, </w:t>
      </w:r>
      <w:r w:rsidRPr="00AD0616">
        <w:t>kecenderungan konsumen untuk kembali dan membeli produk dari restoran yang sama setelah pengalaman positif sebelumnya</w:t>
      </w:r>
      <w:r w:rsidRPr="00AD0616">
        <w:rPr>
          <w:lang w:val="en-US"/>
        </w:rPr>
        <w:t xml:space="preserve"> yang </w:t>
      </w:r>
      <w:proofErr w:type="spellStart"/>
      <w:r w:rsidRPr="00AD0616">
        <w:rPr>
          <w:lang w:val="en-US"/>
        </w:rPr>
        <w:t>dirasakan</w:t>
      </w:r>
      <w:proofErr w:type="spellEnd"/>
      <w:r w:rsidRPr="00AD0616">
        <w:rPr>
          <w:lang w:val="en-US"/>
        </w:rPr>
        <w:t xml:space="preserve">. </w:t>
      </w:r>
    </w:p>
    <w:p w14:paraId="18C04D31" w14:textId="77777777" w:rsidR="00C17EC0" w:rsidRPr="00C17EC0" w:rsidRDefault="00C17EC0" w:rsidP="00AB3766">
      <w:pPr>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7A16F777" w:rsidR="00DA7B62" w:rsidRPr="00917B87" w:rsidRDefault="00AB3766" w:rsidP="00F03727">
      <w:pPr>
        <w:spacing w:after="0" w:line="240" w:lineRule="auto"/>
        <w:ind w:firstLine="720"/>
        <w:jc w:val="both"/>
        <w:rPr>
          <w:rFonts w:ascii="Times New Roman" w:hAnsi="Times New Roman"/>
          <w:sz w:val="24"/>
          <w:szCs w:val="24"/>
        </w:rPr>
      </w:pPr>
      <w:proofErr w:type="spellStart"/>
      <w:r w:rsidRPr="00AB3766">
        <w:rPr>
          <w:rFonts w:ascii="Times New Roman" w:hAnsi="Times New Roman"/>
          <w:sz w:val="24"/>
          <w:szCs w:val="24"/>
        </w:rPr>
        <w:t>Rancangan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penelitian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digunakan</w:t>
      </w:r>
      <w:proofErr w:type="spellEnd"/>
      <w:r w:rsidRPr="00AB3766">
        <w:rPr>
          <w:rFonts w:ascii="Times New Roman" w:hAnsi="Times New Roman"/>
          <w:sz w:val="24"/>
          <w:szCs w:val="24"/>
        </w:rPr>
        <w:t xml:space="preserve"> oleh </w:t>
      </w:r>
      <w:proofErr w:type="spellStart"/>
      <w:r w:rsidRPr="00AB3766">
        <w:rPr>
          <w:rFonts w:ascii="Times New Roman" w:hAnsi="Times New Roman"/>
          <w:sz w:val="24"/>
          <w:szCs w:val="24"/>
        </w:rPr>
        <w:t>peneliti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menggunakan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metode</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kuantitatif</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kuantitatif</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adalah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metode</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penelitian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meneliti</w:t>
      </w:r>
      <w:proofErr w:type="spellEnd"/>
      <w:r w:rsidRPr="00AB3766">
        <w:rPr>
          <w:rFonts w:ascii="Times New Roman" w:hAnsi="Times New Roman"/>
          <w:sz w:val="24"/>
          <w:szCs w:val="24"/>
        </w:rPr>
        <w:t xml:space="preserve"> pada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atau</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sampel</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tertentu</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pengumpulan</w:t>
      </w:r>
      <w:proofErr w:type="spellEnd"/>
      <w:r w:rsidRPr="00AB3766">
        <w:rPr>
          <w:rFonts w:ascii="Times New Roman" w:hAnsi="Times New Roman"/>
          <w:sz w:val="24"/>
          <w:szCs w:val="24"/>
        </w:rPr>
        <w:t xml:space="preserve"> data </w:t>
      </w:r>
      <w:proofErr w:type="spellStart"/>
      <w:r w:rsidRPr="00AB3766">
        <w:rPr>
          <w:rFonts w:ascii="Times New Roman" w:hAnsi="Times New Roman"/>
          <w:sz w:val="24"/>
          <w:szCs w:val="24"/>
        </w:rPr>
        <w:t>menggunakan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instrumen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analisis</w:t>
      </w:r>
      <w:proofErr w:type="spellEnd"/>
      <w:r w:rsidRPr="00AB3766">
        <w:rPr>
          <w:rFonts w:ascii="Times New Roman" w:hAnsi="Times New Roman"/>
          <w:sz w:val="24"/>
          <w:szCs w:val="24"/>
        </w:rPr>
        <w:t xml:space="preserve"> data </w:t>
      </w:r>
      <w:proofErr w:type="spellStart"/>
      <w:r w:rsidRPr="00AB3766">
        <w:rPr>
          <w:rFonts w:ascii="Times New Roman" w:hAnsi="Times New Roman"/>
          <w:sz w:val="24"/>
          <w:szCs w:val="24"/>
        </w:rPr>
        <w:t>bersifat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kuantitatif</w:t>
      </w:r>
      <w:proofErr w:type="spellEnd"/>
      <w:r w:rsidRPr="00AB3766">
        <w:rPr>
          <w:rFonts w:ascii="Times New Roman" w:hAnsi="Times New Roman"/>
          <w:sz w:val="24"/>
          <w:szCs w:val="24"/>
        </w:rPr>
        <w:t>/</w:t>
      </w:r>
      <w:proofErr w:type="spellStart"/>
      <w:r w:rsidRPr="00AB3766">
        <w:rPr>
          <w:rFonts w:ascii="Times New Roman" w:hAnsi="Times New Roman"/>
          <w:sz w:val="24"/>
          <w:szCs w:val="24"/>
        </w:rPr>
        <w:t>statistik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dengan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tujuan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menguji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hipotesis</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telah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ditetapkan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Sugiyono</w:t>
      </w:r>
      <w:proofErr w:type="spellEnd"/>
      <w:r w:rsidRPr="00AB3766">
        <w:rPr>
          <w:rFonts w:ascii="Times New Roman" w:hAnsi="Times New Roman"/>
          <w:sz w:val="24"/>
          <w:szCs w:val="24"/>
        </w:rPr>
        <w:t>, 2018).</w:t>
      </w:r>
      <w:r>
        <w:rPr>
          <w:rFonts w:ascii="Times New Roman" w:hAnsi="Times New Roman"/>
          <w:sz w:val="24"/>
          <w:szCs w:val="24"/>
        </w:rPr>
        <w:t xml:space="preserve"> </w:t>
      </w:r>
      <w:proofErr w:type="spellStart"/>
      <w:r w:rsidRPr="00AB3766">
        <w:rPr>
          <w:rFonts w:ascii="Times New Roman" w:hAnsi="Times New Roman"/>
          <w:sz w:val="24"/>
          <w:szCs w:val="24"/>
        </w:rPr>
        <w:t>Metode</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analisis</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dalam</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ini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menggunakan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statistik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deskriptif</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analisis</w:t>
      </w:r>
      <w:proofErr w:type="spellEnd"/>
      <w:r w:rsidRPr="00AB3766">
        <w:rPr>
          <w:rFonts w:ascii="Times New Roman" w:hAnsi="Times New Roman"/>
          <w:sz w:val="24"/>
          <w:szCs w:val="24"/>
        </w:rPr>
        <w:t xml:space="preserve"> data Structural Equation Model (SEM) </w:t>
      </w:r>
      <w:proofErr w:type="spellStart"/>
      <w:r w:rsidRPr="00AB3766">
        <w:rPr>
          <w:rFonts w:ascii="Times New Roman" w:hAnsi="Times New Roman"/>
          <w:sz w:val="24"/>
          <w:szCs w:val="24"/>
        </w:rPr>
        <w:t>dengan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aplikasi</w:t>
      </w:r>
      <w:proofErr w:type="spellEnd"/>
      <w:r w:rsidRPr="00AB3766">
        <w:rPr>
          <w:rFonts w:ascii="Times New Roman" w:hAnsi="Times New Roman"/>
          <w:sz w:val="24"/>
          <w:szCs w:val="24"/>
        </w:rPr>
        <w:t xml:space="preserve"> Partial Leas Square (PLS).</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A0139D7" w14:textId="698433E9"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5FF52060" w14:textId="0BCD60F4" w:rsidR="00395CBD" w:rsidRDefault="00AB3766" w:rsidP="00DA7B62">
      <w:pPr>
        <w:tabs>
          <w:tab w:val="left" w:pos="360"/>
        </w:tabs>
        <w:spacing w:after="0" w:line="240" w:lineRule="auto"/>
        <w:jc w:val="both"/>
        <w:rPr>
          <w:rFonts w:ascii="Times New Roman" w:hAnsi="Times New Roman"/>
          <w:sz w:val="24"/>
          <w:szCs w:val="24"/>
        </w:rPr>
      </w:pPr>
      <w:proofErr w:type="spellStart"/>
      <w:r w:rsidRPr="00AB3766">
        <w:rPr>
          <w:rFonts w:ascii="Times New Roman" w:hAnsi="Times New Roman"/>
          <w:sz w:val="24"/>
          <w:szCs w:val="24"/>
        </w:rPr>
        <w:t>Menurut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Sugiyono</w:t>
      </w:r>
      <w:proofErr w:type="spellEnd"/>
      <w:r w:rsidRPr="00AB3766">
        <w:rPr>
          <w:rFonts w:ascii="Times New Roman" w:hAnsi="Times New Roman"/>
          <w:sz w:val="24"/>
          <w:szCs w:val="24"/>
        </w:rPr>
        <w:t xml:space="preserve">, 2018)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adalah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keseluruhan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objek</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diteliti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memiliki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kualitas</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karakteristik</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sama</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dipelajari</w:t>
      </w:r>
      <w:proofErr w:type="spellEnd"/>
      <w:r w:rsidRPr="00AB3766">
        <w:rPr>
          <w:rFonts w:ascii="Times New Roman" w:hAnsi="Times New Roman"/>
          <w:sz w:val="24"/>
          <w:szCs w:val="24"/>
        </w:rPr>
        <w:t xml:space="preserve"> oleh </w:t>
      </w:r>
      <w:proofErr w:type="spellStart"/>
      <w:r w:rsidRPr="00AB3766">
        <w:rPr>
          <w:rFonts w:ascii="Times New Roman" w:hAnsi="Times New Roman"/>
          <w:sz w:val="24"/>
          <w:szCs w:val="24"/>
        </w:rPr>
        <w:t>peneliti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kemudian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ditarik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kesimpulannya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Sedangkan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sampel</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adalah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bagian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dari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Bila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besar</w:t>
      </w:r>
      <w:proofErr w:type="spellEnd"/>
      <w:r w:rsidRPr="00AB3766">
        <w:rPr>
          <w:rFonts w:ascii="Times New Roman" w:hAnsi="Times New Roman"/>
          <w:sz w:val="24"/>
          <w:szCs w:val="24"/>
        </w:rPr>
        <w:t xml:space="preserve"> dan </w:t>
      </w:r>
      <w:proofErr w:type="spellStart"/>
      <w:r w:rsidRPr="00AB3766">
        <w:rPr>
          <w:rFonts w:ascii="Times New Roman" w:hAnsi="Times New Roman"/>
          <w:sz w:val="24"/>
          <w:szCs w:val="24"/>
        </w:rPr>
        <w:t>peneliti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tidak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memungkinkan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untuk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mempelajari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semuanya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maka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dapat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menggunakan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sampel</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sebagai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perwakilan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dalam</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Sugiyono</w:t>
      </w:r>
      <w:proofErr w:type="spellEnd"/>
      <w:r w:rsidRPr="00AB3766">
        <w:rPr>
          <w:rFonts w:ascii="Times New Roman" w:hAnsi="Times New Roman"/>
          <w:sz w:val="24"/>
          <w:szCs w:val="24"/>
        </w:rPr>
        <w:t xml:space="preserve">, 2018).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dalam</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ini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adalah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seluruh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KFC di Kota </w:t>
      </w:r>
      <w:proofErr w:type="spellStart"/>
      <w:r w:rsidRPr="00AB3766">
        <w:rPr>
          <w:rFonts w:ascii="Times New Roman" w:hAnsi="Times New Roman"/>
          <w:sz w:val="24"/>
          <w:szCs w:val="24"/>
        </w:rPr>
        <w:t>Jember</w:t>
      </w:r>
      <w:proofErr w:type="spellEnd"/>
      <w:r w:rsidRPr="00AB3766">
        <w:rPr>
          <w:rFonts w:ascii="Times New Roman" w:hAnsi="Times New Roman"/>
          <w:sz w:val="24"/>
          <w:szCs w:val="24"/>
        </w:rPr>
        <w:t>.</w:t>
      </w:r>
    </w:p>
    <w:p w14:paraId="4DE21F15" w14:textId="77777777" w:rsidR="00AB3766" w:rsidRPr="00917B87" w:rsidRDefault="00AB3766" w:rsidP="00DA7B62">
      <w:pPr>
        <w:tabs>
          <w:tab w:val="left" w:pos="360"/>
        </w:tabs>
        <w:spacing w:after="0" w:line="240" w:lineRule="auto"/>
        <w:jc w:val="both"/>
        <w:rPr>
          <w:rFonts w:ascii="Times New Roman" w:hAnsi="Times New Roman"/>
          <w:b/>
          <w:sz w:val="24"/>
          <w:szCs w:val="24"/>
        </w:rPr>
      </w:pPr>
    </w:p>
    <w:p w14:paraId="22AE3445" w14:textId="12A59E7B" w:rsidR="00DA7B62" w:rsidRPr="00917B87"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0844269F" w14:textId="63F69632" w:rsidR="00AB3766" w:rsidRDefault="00AB3766" w:rsidP="00395CBD">
      <w:pPr>
        <w:spacing w:after="0" w:line="240" w:lineRule="auto"/>
        <w:ind w:firstLine="720"/>
        <w:jc w:val="both"/>
        <w:rPr>
          <w:rFonts w:ascii="Times New Roman" w:hAnsi="Times New Roman"/>
          <w:sz w:val="24"/>
          <w:szCs w:val="24"/>
        </w:rPr>
      </w:pPr>
      <w:proofErr w:type="spellStart"/>
      <w:r w:rsidRPr="00AB3766">
        <w:rPr>
          <w:rFonts w:ascii="Times New Roman" w:hAnsi="Times New Roman"/>
          <w:sz w:val="24"/>
          <w:szCs w:val="24"/>
        </w:rPr>
        <w:t>Dikarenakan</w:t>
      </w:r>
      <w:proofErr w:type="spellEnd"/>
      <w:r w:rsidRPr="00AB3766">
        <w:rPr>
          <w:rFonts w:ascii="Times New Roman" w:hAnsi="Times New Roman"/>
          <w:sz w:val="24"/>
          <w:szCs w:val="24"/>
        </w:rPr>
        <w:t xml:space="preserve"> pada </w:t>
      </w:r>
      <w:proofErr w:type="spellStart"/>
      <w:r w:rsidRPr="00AB3766">
        <w:rPr>
          <w:rFonts w:ascii="Times New Roman" w:hAnsi="Times New Roman"/>
          <w:sz w:val="24"/>
          <w:szCs w:val="24"/>
        </w:rPr>
        <w:t>penelitian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ini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jumlah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tidak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diketahui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jumlahnya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karena</w:t>
      </w:r>
      <w:proofErr w:type="spellEnd"/>
      <w:r w:rsidRPr="00AB3766">
        <w:rPr>
          <w:rFonts w:ascii="Times New Roman" w:hAnsi="Times New Roman"/>
          <w:sz w:val="24"/>
          <w:szCs w:val="24"/>
        </w:rPr>
        <w:t xml:space="preserve"> sangat </w:t>
      </w:r>
      <w:proofErr w:type="spellStart"/>
      <w:r w:rsidRPr="00AB3766">
        <w:rPr>
          <w:rFonts w:ascii="Times New Roman" w:hAnsi="Times New Roman"/>
          <w:sz w:val="24"/>
          <w:szCs w:val="24"/>
        </w:rPr>
        <w:t>luas</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bagi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KFC, </w:t>
      </w:r>
      <w:proofErr w:type="spellStart"/>
      <w:r w:rsidRPr="00AB3766">
        <w:rPr>
          <w:rFonts w:ascii="Times New Roman" w:hAnsi="Times New Roman"/>
          <w:sz w:val="24"/>
          <w:szCs w:val="24"/>
        </w:rPr>
        <w:t>maka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peneliti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menggunakan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perhitungan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sampel</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berdasarkan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rumus</w:t>
      </w:r>
      <w:proofErr w:type="spellEnd"/>
      <w:r w:rsidRPr="00AB3766">
        <w:rPr>
          <w:rFonts w:ascii="Times New Roman" w:hAnsi="Times New Roman"/>
          <w:sz w:val="24"/>
          <w:szCs w:val="24"/>
        </w:rPr>
        <w:t xml:space="preserve"> Cochran, </w:t>
      </w:r>
      <w:proofErr w:type="spellStart"/>
      <w:r w:rsidRPr="00AB3766">
        <w:rPr>
          <w:rFonts w:ascii="Times New Roman" w:hAnsi="Times New Roman"/>
          <w:sz w:val="24"/>
          <w:szCs w:val="24"/>
        </w:rPr>
        <w:t>rumus</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tersebut</w:t>
      </w:r>
      <w:proofErr w:type="spellEnd"/>
      <w:r w:rsidRPr="00AB3766">
        <w:rPr>
          <w:rFonts w:ascii="Times New Roman" w:hAnsi="Times New Roman"/>
          <w:sz w:val="24"/>
          <w:szCs w:val="24"/>
        </w:rPr>
        <w:t xml:space="preserve"> sangat </w:t>
      </w:r>
      <w:proofErr w:type="spellStart"/>
      <w:r w:rsidRPr="00AB3766">
        <w:rPr>
          <w:rFonts w:ascii="Times New Roman" w:hAnsi="Times New Roman"/>
          <w:sz w:val="24"/>
          <w:szCs w:val="24"/>
        </w:rPr>
        <w:t>efektif</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jika</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populasi</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berjumlah</w:t>
      </w:r>
      <w:proofErr w:type="spellEnd"/>
      <w:r w:rsidRPr="00AB3766">
        <w:rPr>
          <w:rFonts w:ascii="Times New Roman" w:hAnsi="Times New Roman"/>
          <w:sz w:val="24"/>
          <w:szCs w:val="24"/>
        </w:rPr>
        <w:t xml:space="preserve"> sangat </w:t>
      </w:r>
      <w:proofErr w:type="spellStart"/>
      <w:r w:rsidRPr="00AB3766">
        <w:rPr>
          <w:rFonts w:ascii="Times New Roman" w:hAnsi="Times New Roman"/>
          <w:sz w:val="24"/>
          <w:szCs w:val="24"/>
        </w:rPr>
        <w:t>besar</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maupun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tidak</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diketahui</w:t>
      </w:r>
      <w:proofErr w:type="spellEnd"/>
      <w:r w:rsidRPr="00AB3766">
        <w:rPr>
          <w:rFonts w:ascii="Times New Roman" w:hAnsi="Times New Roman"/>
          <w:sz w:val="24"/>
          <w:szCs w:val="24"/>
        </w:rPr>
        <w:t xml:space="preserve"> (Bartlett et al., 2001). </w:t>
      </w:r>
      <w:proofErr w:type="spellStart"/>
      <w:r w:rsidRPr="00AB3766">
        <w:rPr>
          <w:rFonts w:ascii="Times New Roman" w:hAnsi="Times New Roman"/>
          <w:sz w:val="24"/>
          <w:szCs w:val="24"/>
        </w:rPr>
        <w:t>Berikut</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rumus</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digunakan</w:t>
      </w:r>
      <w:proofErr w:type="spellEnd"/>
      <w:r w:rsidRPr="00AB3766">
        <w:rPr>
          <w:rFonts w:ascii="Times New Roman" w:hAnsi="Times New Roman"/>
          <w:sz w:val="24"/>
          <w:szCs w:val="24"/>
        </w:rPr>
        <w:t>.</w:t>
      </w:r>
    </w:p>
    <w:p w14:paraId="2145E6AA" w14:textId="11AEBAA3" w:rsidR="00AB3766" w:rsidRPr="00AB3766" w:rsidRDefault="00AB3766" w:rsidP="00395CBD">
      <w:pPr>
        <w:spacing w:after="0" w:line="240" w:lineRule="auto"/>
        <w:ind w:firstLine="720"/>
        <w:jc w:val="both"/>
        <w:rPr>
          <w:rFonts w:ascii="Times New Roman" w:hAnsi="Times New Roman"/>
        </w:rPr>
      </w:pPr>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p(1-p)</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p w14:paraId="5692C5CF" w14:textId="41E5B17C" w:rsidR="00AB3766" w:rsidRDefault="00AB3766" w:rsidP="00395CBD">
      <w:pPr>
        <w:spacing w:after="0" w:line="240" w:lineRule="auto"/>
        <w:ind w:firstLine="720"/>
        <w:jc w:val="both"/>
        <w:rPr>
          <w:rFonts w:ascii="Times New Roman" w:hAnsi="Times New Roman"/>
          <w:sz w:val="24"/>
          <w:szCs w:val="24"/>
        </w:rPr>
      </w:pPr>
      <w:proofErr w:type="spellStart"/>
      <w:r w:rsidRPr="00AB3766">
        <w:rPr>
          <w:rFonts w:ascii="Times New Roman" w:hAnsi="Times New Roman"/>
          <w:sz w:val="24"/>
          <w:szCs w:val="24"/>
        </w:rPr>
        <w:t>Berdasarkan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perhitungan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diatas</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didapatkan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jumlah</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sampel</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digunakan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sebanyak</w:t>
      </w:r>
      <w:proofErr w:type="spellEnd"/>
      <w:r w:rsidRPr="00AB3766">
        <w:rPr>
          <w:rFonts w:ascii="Times New Roman" w:hAnsi="Times New Roman"/>
          <w:sz w:val="24"/>
          <w:szCs w:val="24"/>
        </w:rPr>
        <w:t xml:space="preserve"> 150 </w:t>
      </w:r>
      <w:proofErr w:type="spellStart"/>
      <w:r w:rsidRPr="00AB3766">
        <w:rPr>
          <w:rFonts w:ascii="Times New Roman" w:hAnsi="Times New Roman"/>
          <w:sz w:val="24"/>
          <w:szCs w:val="24"/>
        </w:rPr>
        <w:t>reponden</w:t>
      </w:r>
      <w:proofErr w:type="spellEnd"/>
      <w:r w:rsidRPr="00AB3766">
        <w:rPr>
          <w:rFonts w:ascii="Times New Roman" w:hAnsi="Times New Roman"/>
          <w:sz w:val="24"/>
          <w:szCs w:val="24"/>
        </w:rPr>
        <w:t xml:space="preserve"> yang </w:t>
      </w:r>
      <w:proofErr w:type="spellStart"/>
      <w:r w:rsidRPr="00AB3766">
        <w:rPr>
          <w:rFonts w:ascii="Times New Roman" w:hAnsi="Times New Roman"/>
          <w:sz w:val="24"/>
          <w:szCs w:val="24"/>
        </w:rPr>
        <w:t>merupakan</w:t>
      </w:r>
      <w:proofErr w:type="spellEnd"/>
      <w:r w:rsidRPr="00AB3766">
        <w:rPr>
          <w:rFonts w:ascii="Times New Roman" w:hAnsi="Times New Roman"/>
          <w:sz w:val="24"/>
          <w:szCs w:val="24"/>
        </w:rPr>
        <w:t xml:space="preserve"> </w:t>
      </w:r>
      <w:proofErr w:type="spellStart"/>
      <w:r w:rsidRPr="00AB3766">
        <w:rPr>
          <w:rFonts w:ascii="Times New Roman" w:hAnsi="Times New Roman"/>
          <w:sz w:val="24"/>
          <w:szCs w:val="24"/>
        </w:rPr>
        <w:t>konsumen</w:t>
      </w:r>
      <w:proofErr w:type="spellEnd"/>
      <w:r w:rsidRPr="00AB3766">
        <w:rPr>
          <w:rFonts w:ascii="Times New Roman" w:hAnsi="Times New Roman"/>
          <w:sz w:val="24"/>
          <w:szCs w:val="24"/>
        </w:rPr>
        <w:t xml:space="preserve"> KFC di Kota </w:t>
      </w:r>
      <w:proofErr w:type="spellStart"/>
      <w:r w:rsidRPr="00AB3766">
        <w:rPr>
          <w:rFonts w:ascii="Times New Roman" w:hAnsi="Times New Roman"/>
          <w:sz w:val="24"/>
          <w:szCs w:val="24"/>
        </w:rPr>
        <w:t>Jember</w:t>
      </w:r>
      <w:proofErr w:type="spellEnd"/>
    </w:p>
    <w:p w14:paraId="0D8FB8D5" w14:textId="77777777" w:rsidR="00AB3766" w:rsidRDefault="00AB3766" w:rsidP="00395CBD">
      <w:pPr>
        <w:spacing w:after="0" w:line="240" w:lineRule="auto"/>
        <w:ind w:firstLine="720"/>
        <w:jc w:val="both"/>
        <w:rPr>
          <w:rFonts w:ascii="Times New Roman" w:hAnsi="Times New Roman"/>
          <w:sz w:val="24"/>
          <w:szCs w:val="24"/>
        </w:rPr>
      </w:pPr>
    </w:p>
    <w:p w14:paraId="6BDE14EE" w14:textId="57FF5D64" w:rsidR="004F6336" w:rsidRDefault="00DA7B62" w:rsidP="000F0CD3">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t>HASIL DAN PEMBAHASAN</w:t>
      </w:r>
    </w:p>
    <w:p w14:paraId="14CD1AE8" w14:textId="77777777" w:rsidR="00C622CC" w:rsidRPr="00B82E90" w:rsidRDefault="00C622CC" w:rsidP="00C622CC">
      <w:pPr>
        <w:spacing w:after="0" w:line="240" w:lineRule="auto"/>
        <w:ind w:firstLine="720"/>
        <w:jc w:val="both"/>
        <w:rPr>
          <w:rFonts w:ascii="Times New Roman" w:eastAsia="Times New Roman" w:hAnsi="Times New Roman"/>
          <w:sz w:val="24"/>
          <w:szCs w:val="24"/>
          <w:lang w:eastAsia="zh-CN"/>
        </w:rPr>
      </w:pPr>
      <w:proofErr w:type="spellStart"/>
      <w:r w:rsidRPr="00B82E90">
        <w:rPr>
          <w:rFonts w:ascii="Times New Roman" w:eastAsia="Times New Roman" w:hAnsi="Times New Roman"/>
          <w:sz w:val="24"/>
          <w:szCs w:val="24"/>
          <w:lang w:val="en-ID" w:eastAsia="zh-CN"/>
        </w:rPr>
        <w:t>Analisis</w:t>
      </w:r>
      <w:proofErr w:type="spellEnd"/>
      <w:r w:rsidRPr="00B82E90">
        <w:rPr>
          <w:rFonts w:ascii="Times New Roman" w:eastAsia="Times New Roman" w:hAnsi="Times New Roman"/>
          <w:sz w:val="24"/>
          <w:szCs w:val="24"/>
          <w:lang w:val="en-ID" w:eastAsia="zh-CN"/>
        </w:rPr>
        <w:t xml:space="preserve"> data </w:t>
      </w:r>
      <w:proofErr w:type="spellStart"/>
      <w:r w:rsidRPr="00B82E90">
        <w:rPr>
          <w:rFonts w:ascii="Times New Roman" w:eastAsia="Times New Roman" w:hAnsi="Times New Roman"/>
          <w:sz w:val="24"/>
          <w:szCs w:val="24"/>
          <w:lang w:val="en-ID" w:eastAsia="zh-CN"/>
        </w:rPr>
        <w:t>dalam</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penelitian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ini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menggunakan</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DengXian Light" w:hAnsi="Times New Roman"/>
          <w:i/>
          <w:iCs/>
          <w:sz w:val="24"/>
          <w:szCs w:val="24"/>
          <w:lang w:val="en-ID" w:eastAsia="zh-CN"/>
        </w:rPr>
        <w:t xml:space="preserve">Structural Equation </w:t>
      </w:r>
      <w:proofErr w:type="spellStart"/>
      <w:r w:rsidRPr="00B82E90">
        <w:rPr>
          <w:rFonts w:ascii="Times New Roman" w:eastAsia="DengXian Light" w:hAnsi="Times New Roman"/>
          <w:i/>
          <w:iCs/>
          <w:sz w:val="24"/>
          <w:szCs w:val="24"/>
          <w:lang w:val="en-ID" w:eastAsia="zh-CN"/>
        </w:rPr>
        <w:t>Modeling</w:t>
      </w:r>
      <w:proofErr w:type="spellEnd"/>
      <w:r w:rsidRPr="00B82E90">
        <w:rPr>
          <w:rFonts w:ascii="Times New Roman" w:eastAsia="DengXian Light" w:hAnsi="Times New Roman"/>
          <w:sz w:val="24"/>
          <w:szCs w:val="24"/>
          <w:lang w:val="en-ID" w:eastAsia="zh-CN"/>
        </w:rPr>
        <w:t xml:space="preserve"> (SEM)</w:t>
      </w:r>
      <w:r w:rsidRPr="00B82E90">
        <w:rPr>
          <w:rFonts w:ascii="Times New Roman" w:eastAsia="Times New Roman" w:hAnsi="Times New Roman"/>
          <w:b/>
          <w:bCs/>
          <w:sz w:val="24"/>
          <w:szCs w:val="24"/>
          <w:lang w:val="en-ID" w:eastAsia="zh-CN"/>
        </w:rPr>
        <w:t xml:space="preserve"> </w:t>
      </w:r>
      <w:proofErr w:type="spellStart"/>
      <w:r w:rsidRPr="00B82E90">
        <w:rPr>
          <w:rFonts w:ascii="Times New Roman" w:eastAsia="Times New Roman" w:hAnsi="Times New Roman"/>
          <w:sz w:val="24"/>
          <w:szCs w:val="24"/>
          <w:lang w:val="en-ID" w:eastAsia="zh-CN"/>
        </w:rPr>
        <w:t>dengan</w:t>
      </w:r>
      <w:proofErr w:type="spellEnd"/>
      <w:r w:rsidRPr="00B82E90">
        <w:rPr>
          <w:rFonts w:ascii="Times New Roman" w:eastAsia="Times New Roman" w:hAnsi="Times New Roman"/>
          <w:sz w:val="24"/>
          <w:szCs w:val="24"/>
          <w:lang w:val="en-ID" w:eastAsia="zh-CN"/>
        </w:rPr>
        <w:t xml:space="preserve"> software </w:t>
      </w:r>
      <w:r w:rsidRPr="00B82E90">
        <w:rPr>
          <w:rFonts w:ascii="Times New Roman" w:eastAsia="DengXian Light" w:hAnsi="Times New Roman"/>
          <w:i/>
          <w:iCs/>
          <w:sz w:val="24"/>
          <w:szCs w:val="24"/>
          <w:lang w:val="en-ID" w:eastAsia="zh-CN"/>
        </w:rPr>
        <w:t>Partial Least Square</w:t>
      </w:r>
      <w:r w:rsidRPr="00B82E90">
        <w:rPr>
          <w:rFonts w:ascii="Times New Roman" w:eastAsia="DengXian Light" w:hAnsi="Times New Roman"/>
          <w:sz w:val="24"/>
          <w:szCs w:val="24"/>
          <w:lang w:val="en-ID" w:eastAsia="zh-CN"/>
        </w:rPr>
        <w:t xml:space="preserve"> (PLS)</w:t>
      </w:r>
      <w:r w:rsidRPr="00B82E90">
        <w:rPr>
          <w:rFonts w:ascii="Times New Roman" w:eastAsia="Times New Roman" w:hAnsi="Times New Roman"/>
          <w:b/>
          <w:bCs/>
          <w:sz w:val="24"/>
          <w:szCs w:val="24"/>
          <w:lang w:val="en-ID" w:eastAsia="zh-CN"/>
        </w:rPr>
        <w:t xml:space="preserve"> </w:t>
      </w:r>
      <w:r w:rsidRPr="00B82E90">
        <w:rPr>
          <w:rFonts w:ascii="Times New Roman" w:eastAsia="Times New Roman" w:hAnsi="Times New Roman"/>
          <w:sz w:val="24"/>
          <w:szCs w:val="24"/>
          <w:lang w:val="en-ID" w:eastAsia="zh-CN"/>
        </w:rPr>
        <w:t xml:space="preserve">yang </w:t>
      </w:r>
      <w:proofErr w:type="spellStart"/>
      <w:r w:rsidRPr="00B82E90">
        <w:rPr>
          <w:rFonts w:ascii="Times New Roman" w:eastAsia="Times New Roman" w:hAnsi="Times New Roman"/>
          <w:sz w:val="24"/>
          <w:szCs w:val="24"/>
          <w:lang w:val="en-ID" w:eastAsia="zh-CN"/>
        </w:rPr>
        <w:t>merupakan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metode</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berbasis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komponen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atau</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varian</w:t>
      </w:r>
      <w:proofErr w:type="spellEnd"/>
      <w:r w:rsidRPr="00B82E90">
        <w:rPr>
          <w:rFonts w:ascii="Times New Roman" w:eastAsia="Times New Roman" w:hAnsi="Times New Roman"/>
          <w:sz w:val="24"/>
          <w:szCs w:val="24"/>
          <w:lang w:val="en-ID" w:eastAsia="zh-CN"/>
        </w:rPr>
        <w:t xml:space="preserve">. PLS </w:t>
      </w:r>
      <w:proofErr w:type="spellStart"/>
      <w:r w:rsidRPr="00B82E90">
        <w:rPr>
          <w:rFonts w:ascii="Times New Roman" w:eastAsia="Times New Roman" w:hAnsi="Times New Roman"/>
          <w:sz w:val="24"/>
          <w:szCs w:val="24"/>
          <w:lang w:val="en-ID" w:eastAsia="zh-CN"/>
        </w:rPr>
        <w:t>dirancang</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membantu</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peneliti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dalam</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melakukan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prediksi</w:t>
      </w:r>
      <w:proofErr w:type="spellEnd"/>
      <w:r w:rsidRPr="00B82E90">
        <w:rPr>
          <w:rFonts w:ascii="Times New Roman" w:eastAsia="Times New Roman" w:hAnsi="Times New Roman"/>
          <w:sz w:val="24"/>
          <w:szCs w:val="24"/>
          <w:lang w:val="en-ID" w:eastAsia="zh-CN"/>
        </w:rPr>
        <w:t xml:space="preserve"> dan </w:t>
      </w:r>
      <w:proofErr w:type="spellStart"/>
      <w:r w:rsidRPr="00B82E90">
        <w:rPr>
          <w:rFonts w:ascii="Times New Roman" w:eastAsia="Times New Roman" w:hAnsi="Times New Roman"/>
          <w:sz w:val="24"/>
          <w:szCs w:val="24"/>
          <w:lang w:val="en-ID" w:eastAsia="zh-CN"/>
        </w:rPr>
        <w:t>menguji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hipotesis</w:t>
      </w:r>
      <w:proofErr w:type="spellEnd"/>
      <w:r w:rsidRPr="00B82E90">
        <w:rPr>
          <w:rFonts w:ascii="Times New Roman" w:eastAsia="Times New Roman" w:hAnsi="Times New Roman"/>
          <w:sz w:val="24"/>
          <w:szCs w:val="24"/>
          <w:lang w:val="en-ID" w:eastAsia="zh-CN"/>
        </w:rPr>
        <w:t xml:space="preserve">. Salah </w:t>
      </w:r>
      <w:proofErr w:type="spellStart"/>
      <w:r w:rsidRPr="00B82E90">
        <w:rPr>
          <w:rFonts w:ascii="Times New Roman" w:eastAsia="Times New Roman" w:hAnsi="Times New Roman"/>
          <w:sz w:val="24"/>
          <w:szCs w:val="24"/>
          <w:lang w:val="en-ID" w:eastAsia="zh-CN"/>
        </w:rPr>
        <w:t>satu</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keunggulan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utama</w:t>
      </w:r>
      <w:proofErr w:type="spellEnd"/>
      <w:r w:rsidRPr="00B82E90">
        <w:rPr>
          <w:rFonts w:ascii="Times New Roman" w:eastAsia="Times New Roman" w:hAnsi="Times New Roman"/>
          <w:sz w:val="24"/>
          <w:szCs w:val="24"/>
          <w:lang w:val="en-ID" w:eastAsia="zh-CN"/>
        </w:rPr>
        <w:t xml:space="preserve"> PLS </w:t>
      </w:r>
      <w:proofErr w:type="spellStart"/>
      <w:r w:rsidRPr="00B82E90">
        <w:rPr>
          <w:rFonts w:ascii="Times New Roman" w:eastAsia="Times New Roman" w:hAnsi="Times New Roman"/>
          <w:sz w:val="24"/>
          <w:szCs w:val="24"/>
          <w:lang w:val="en-ID" w:eastAsia="zh-CN"/>
        </w:rPr>
        <w:t>adalah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dapat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diterapkan</w:t>
      </w:r>
      <w:proofErr w:type="spellEnd"/>
      <w:r w:rsidRPr="00B82E90">
        <w:rPr>
          <w:rFonts w:ascii="Times New Roman" w:eastAsia="Times New Roman" w:hAnsi="Times New Roman"/>
          <w:sz w:val="24"/>
          <w:szCs w:val="24"/>
          <w:lang w:val="en-ID" w:eastAsia="zh-CN"/>
        </w:rPr>
        <w:t xml:space="preserve"> pada </w:t>
      </w:r>
      <w:proofErr w:type="spellStart"/>
      <w:r w:rsidRPr="00B82E90">
        <w:rPr>
          <w:rFonts w:ascii="Times New Roman" w:eastAsia="Times New Roman" w:hAnsi="Times New Roman"/>
          <w:sz w:val="24"/>
          <w:szCs w:val="24"/>
          <w:lang w:val="en-ID" w:eastAsia="zh-CN"/>
        </w:rPr>
        <w:t>ukuran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sampel</w:t>
      </w:r>
      <w:proofErr w:type="spellEnd"/>
      <w:r w:rsidRPr="00B82E90">
        <w:rPr>
          <w:rFonts w:ascii="Times New Roman" w:eastAsia="Times New Roman" w:hAnsi="Times New Roman"/>
          <w:sz w:val="24"/>
          <w:szCs w:val="24"/>
          <w:lang w:val="en-ID" w:eastAsia="zh-CN"/>
        </w:rPr>
        <w:t xml:space="preserve"> yang </w:t>
      </w:r>
      <w:proofErr w:type="spellStart"/>
      <w:r w:rsidRPr="00B82E90">
        <w:rPr>
          <w:rFonts w:ascii="Times New Roman" w:eastAsia="Times New Roman" w:hAnsi="Times New Roman"/>
          <w:sz w:val="24"/>
          <w:szCs w:val="24"/>
          <w:lang w:val="en-ID" w:eastAsia="zh-CN"/>
        </w:rPr>
        <w:t>kecil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tanpa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memerlukan</w:t>
      </w:r>
      <w:proofErr w:type="spellEnd"/>
      <w:r w:rsidRPr="00B82E90">
        <w:rPr>
          <w:rFonts w:ascii="Times New Roman" w:eastAsia="Times New Roman" w:hAnsi="Times New Roman"/>
          <w:sz w:val="24"/>
          <w:szCs w:val="24"/>
          <w:lang w:val="en-ID" w:eastAsia="zh-CN"/>
        </w:rPr>
        <w:t xml:space="preserve"> data yang </w:t>
      </w:r>
      <w:proofErr w:type="spellStart"/>
      <w:r w:rsidRPr="00B82E90">
        <w:rPr>
          <w:rFonts w:ascii="Times New Roman" w:eastAsia="Times New Roman" w:hAnsi="Times New Roman"/>
          <w:sz w:val="24"/>
          <w:szCs w:val="24"/>
          <w:lang w:val="en-ID" w:eastAsia="zh-CN"/>
        </w:rPr>
        <w:t>terdistribusi</w:t>
      </w:r>
      <w:proofErr w:type="spellEnd"/>
      <w:r w:rsidRPr="00B82E90">
        <w:rPr>
          <w:rFonts w:ascii="Times New Roman" w:eastAsia="Times New Roman" w:hAnsi="Times New Roman"/>
          <w:sz w:val="24"/>
          <w:szCs w:val="24"/>
          <w:lang w:val="en-ID" w:eastAsia="zh-CN"/>
        </w:rPr>
        <w:t xml:space="preserve"> normal. Proses </w:t>
      </w:r>
      <w:proofErr w:type="spellStart"/>
      <w:r w:rsidRPr="00B82E90">
        <w:rPr>
          <w:rFonts w:ascii="Times New Roman" w:eastAsia="Times New Roman" w:hAnsi="Times New Roman"/>
          <w:sz w:val="24"/>
          <w:szCs w:val="24"/>
          <w:lang w:val="en-ID" w:eastAsia="zh-CN"/>
        </w:rPr>
        <w:t>analisis</w:t>
      </w:r>
      <w:proofErr w:type="spellEnd"/>
      <w:r w:rsidRPr="00B82E90">
        <w:rPr>
          <w:rFonts w:ascii="Times New Roman" w:eastAsia="Times New Roman" w:hAnsi="Times New Roman"/>
          <w:sz w:val="24"/>
          <w:szCs w:val="24"/>
          <w:lang w:val="en-ID" w:eastAsia="zh-CN"/>
        </w:rPr>
        <w:t xml:space="preserve"> PLS-SEM </w:t>
      </w:r>
      <w:proofErr w:type="spellStart"/>
      <w:r w:rsidRPr="00B82E90">
        <w:rPr>
          <w:rFonts w:ascii="Times New Roman" w:eastAsia="Times New Roman" w:hAnsi="Times New Roman"/>
          <w:sz w:val="24"/>
          <w:szCs w:val="24"/>
          <w:lang w:val="en-ID" w:eastAsia="zh-CN"/>
        </w:rPr>
        <w:t>terdiri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dari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dua</w:t>
      </w:r>
      <w:proofErr w:type="spellEnd"/>
      <w:r w:rsidRPr="00B82E90">
        <w:rPr>
          <w:rFonts w:ascii="Times New Roman" w:eastAsia="Times New Roman" w:hAnsi="Times New Roman"/>
          <w:sz w:val="24"/>
          <w:szCs w:val="24"/>
          <w:lang w:val="en-ID" w:eastAsia="zh-CN"/>
        </w:rPr>
        <w:t xml:space="preserve"> sub-model (</w:t>
      </w:r>
      <w:r w:rsidRPr="00B82E90">
        <w:rPr>
          <w:rFonts w:ascii="Times New Roman" w:eastAsia="Times New Roman" w:hAnsi="Times New Roman"/>
          <w:sz w:val="24"/>
          <w:szCs w:val="24"/>
          <w:vertAlign w:val="superscript"/>
          <w:lang w:val="id" w:eastAsia="zh-CN"/>
        </w:rPr>
        <w:fldChar w:fldCharType="begin" w:fldLock="1"/>
      </w:r>
      <w:r w:rsidRPr="00B82E90">
        <w:rPr>
          <w:rFonts w:ascii="Times New Roman" w:eastAsia="Times New Roman" w:hAnsi="Times New Roman"/>
          <w:sz w:val="24"/>
          <w:szCs w:val="24"/>
          <w:lang w:val="id" w:eastAsia="zh-CN"/>
        </w:rPr>
        <w:instrText>ADDIN CSL_CITATION {"citationItems":[{"id":"ITEM-1","itemData":{"author":[{"dropping-particle":"","family":"Sholihin","given":"Mahfud","non-dropping-particle":"","parse-names":false,"suffix":""},{"dropping-particle":"","family":"Ratmono","given":"Dwi","non-dropping-particle":"","parse-names":false,"suffix":""}],"id":"ITEM-1","issued":{"date-parts":[["2021"]]},"publisher":"Penerbit Andi","publisher-place":"Yogyakarta","title":"Analisis SEM-PLS dengan WarpPLS 7.0 untuk Hubungan Nonlinier dalam Penelitian Sosial dan Bisnis","type":"book"},"uris":["http://www.mendeley.com/documents/?uuid=96a7b39f-a310-4813-9b31-9cd4bfb7477f"]}],"mendeley":{"formattedCitation":"(Sholihin &amp; Ratmono, 2021)","manualFormatting":"Sholihin &amp; Ratmono, 2021:41)","plainTextFormattedCitation":"(Sholihin &amp; Ratmono, 2021)","previouslyFormattedCitation":"(Sholihin &amp; Ratmono, 2021)"},"properties":{"noteIndex":0},"schema":"https://github.com/citation-style-language/schema/raw/master/csl-citation.json"}</w:instrText>
      </w:r>
      <w:r w:rsidRPr="00B82E90">
        <w:rPr>
          <w:rFonts w:ascii="Times New Roman" w:eastAsia="Times New Roman" w:hAnsi="Times New Roman"/>
          <w:sz w:val="24"/>
          <w:szCs w:val="24"/>
          <w:vertAlign w:val="superscript"/>
          <w:lang w:val="id" w:eastAsia="zh-CN"/>
        </w:rPr>
        <w:fldChar w:fldCharType="separate"/>
      </w:r>
      <w:r w:rsidRPr="00B82E90">
        <w:rPr>
          <w:rFonts w:ascii="Times New Roman" w:eastAsia="Times New Roman" w:hAnsi="Times New Roman"/>
          <w:noProof/>
          <w:sz w:val="24"/>
          <w:szCs w:val="24"/>
          <w:lang w:val="id" w:eastAsia="zh-CN"/>
        </w:rPr>
        <w:t xml:space="preserve">Sholihin </w:t>
      </w:r>
      <w:r w:rsidRPr="00B82E90">
        <w:rPr>
          <w:rFonts w:ascii="Times New Roman" w:eastAsia="Times New Roman" w:hAnsi="Times New Roman"/>
          <w:noProof/>
          <w:sz w:val="24"/>
          <w:szCs w:val="24"/>
          <w:lang w:eastAsia="zh-CN"/>
        </w:rPr>
        <w:t xml:space="preserve">&amp; </w:t>
      </w:r>
      <w:r w:rsidRPr="00B82E90">
        <w:rPr>
          <w:rFonts w:ascii="Times New Roman" w:eastAsia="Times New Roman" w:hAnsi="Times New Roman"/>
          <w:noProof/>
          <w:sz w:val="24"/>
          <w:szCs w:val="24"/>
          <w:lang w:val="id" w:eastAsia="zh-CN"/>
        </w:rPr>
        <w:t>Ratmono</w:t>
      </w:r>
      <w:r w:rsidRPr="00B82E90">
        <w:rPr>
          <w:rFonts w:ascii="Times New Roman" w:eastAsia="Times New Roman" w:hAnsi="Times New Roman"/>
          <w:noProof/>
          <w:sz w:val="24"/>
          <w:szCs w:val="24"/>
          <w:lang w:eastAsia="zh-CN"/>
        </w:rPr>
        <w:t xml:space="preserve">, </w:t>
      </w:r>
      <w:r w:rsidRPr="00B82E90">
        <w:rPr>
          <w:rFonts w:ascii="Times New Roman" w:eastAsia="Times New Roman" w:hAnsi="Times New Roman"/>
          <w:noProof/>
          <w:sz w:val="24"/>
          <w:szCs w:val="24"/>
          <w:lang w:val="id" w:eastAsia="zh-CN"/>
        </w:rPr>
        <w:t>2021:41)</w:t>
      </w:r>
      <w:r w:rsidRPr="00B82E90">
        <w:rPr>
          <w:rFonts w:ascii="Times New Roman" w:eastAsia="Times New Roman" w:hAnsi="Times New Roman"/>
          <w:sz w:val="24"/>
          <w:szCs w:val="24"/>
          <w:vertAlign w:val="superscript"/>
          <w:lang w:val="id" w:eastAsia="zh-CN"/>
        </w:rPr>
        <w:fldChar w:fldCharType="end"/>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val="en-ID" w:eastAsia="zh-CN"/>
        </w:rPr>
        <w:t>yaitu</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outer model</w:t>
      </w:r>
      <w:r w:rsidRPr="00B82E90">
        <w:rPr>
          <w:rFonts w:ascii="Times New Roman" w:eastAsia="Times New Roman" w:hAnsi="Times New Roman"/>
          <w:sz w:val="24"/>
          <w:szCs w:val="24"/>
          <w:lang w:val="en-ID" w:eastAsia="zh-CN"/>
        </w:rPr>
        <w:t xml:space="preserve"> yang </w:t>
      </w:r>
      <w:proofErr w:type="spellStart"/>
      <w:r w:rsidRPr="00B82E90">
        <w:rPr>
          <w:rFonts w:ascii="Times New Roman" w:eastAsia="Times New Roman" w:hAnsi="Times New Roman"/>
          <w:sz w:val="24"/>
          <w:szCs w:val="24"/>
          <w:lang w:val="en-ID" w:eastAsia="zh-CN"/>
        </w:rPr>
        <w:t>menjelaskan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hubungan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antara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indikator</w:t>
      </w:r>
      <w:proofErr w:type="spellEnd"/>
      <w:r w:rsidRPr="00B82E90">
        <w:rPr>
          <w:rFonts w:ascii="Times New Roman" w:eastAsia="Times New Roman" w:hAnsi="Times New Roman"/>
          <w:sz w:val="24"/>
          <w:szCs w:val="24"/>
          <w:lang w:val="en-ID" w:eastAsia="zh-CN"/>
        </w:rPr>
        <w:t xml:space="preserve"> dan </w:t>
      </w:r>
      <w:proofErr w:type="spellStart"/>
      <w:r w:rsidRPr="00B82E90">
        <w:rPr>
          <w:rFonts w:ascii="Times New Roman" w:eastAsia="Times New Roman" w:hAnsi="Times New Roman"/>
          <w:sz w:val="24"/>
          <w:szCs w:val="24"/>
          <w:lang w:val="en-ID" w:eastAsia="zh-CN"/>
        </w:rPr>
        <w:t>konstruknya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serta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digunakan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menguji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validitas</w:t>
      </w:r>
      <w:proofErr w:type="spellEnd"/>
      <w:r w:rsidRPr="00B82E90">
        <w:rPr>
          <w:rFonts w:ascii="Times New Roman" w:eastAsia="Times New Roman" w:hAnsi="Times New Roman"/>
          <w:sz w:val="24"/>
          <w:szCs w:val="24"/>
          <w:lang w:val="en-ID" w:eastAsia="zh-CN"/>
        </w:rPr>
        <w:t xml:space="preserve"> dan </w:t>
      </w:r>
      <w:proofErr w:type="spellStart"/>
      <w:r w:rsidRPr="00B82E90">
        <w:rPr>
          <w:rFonts w:ascii="Times New Roman" w:eastAsia="Times New Roman" w:hAnsi="Times New Roman"/>
          <w:sz w:val="24"/>
          <w:szCs w:val="24"/>
          <w:lang w:val="en-ID" w:eastAsia="zh-CN"/>
        </w:rPr>
        <w:t>reliabilitas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Kemudian</w:t>
      </w:r>
      <w:proofErr w:type="spellEnd"/>
      <w:r w:rsidRPr="00B82E90">
        <w:rPr>
          <w:rFonts w:ascii="Times New Roman" w:eastAsia="Times New Roman" w:hAnsi="Times New Roman"/>
          <w:sz w:val="24"/>
          <w:szCs w:val="24"/>
          <w:lang w:val="en-ID" w:eastAsia="zh-CN"/>
        </w:rPr>
        <w:t xml:space="preserve"> sub model </w:t>
      </w:r>
      <w:proofErr w:type="spellStart"/>
      <w:r w:rsidRPr="00B82E90">
        <w:rPr>
          <w:rFonts w:ascii="Times New Roman" w:eastAsia="Times New Roman" w:hAnsi="Times New Roman"/>
          <w:sz w:val="24"/>
          <w:szCs w:val="24"/>
          <w:lang w:val="en-ID" w:eastAsia="zh-CN"/>
        </w:rPr>
        <w:t>kedua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yaitu</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inner model</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menghubungkan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antar</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variabel</w:t>
      </w:r>
      <w:proofErr w:type="spellEnd"/>
      <w:r w:rsidRPr="00B82E90">
        <w:rPr>
          <w:rFonts w:ascii="Times New Roman" w:eastAsia="Times New Roman" w:hAnsi="Times New Roman"/>
          <w:sz w:val="24"/>
          <w:szCs w:val="24"/>
          <w:lang w:val="en-ID" w:eastAsia="zh-CN"/>
        </w:rPr>
        <w:t xml:space="preserve"> laten dan </w:t>
      </w:r>
      <w:proofErr w:type="spellStart"/>
      <w:r w:rsidRPr="00B82E90">
        <w:rPr>
          <w:rFonts w:ascii="Times New Roman" w:eastAsia="Times New Roman" w:hAnsi="Times New Roman"/>
          <w:sz w:val="24"/>
          <w:szCs w:val="24"/>
          <w:lang w:val="en-ID" w:eastAsia="zh-CN"/>
        </w:rPr>
        <w:lastRenderedPageBreak/>
        <w:t>digunakan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menguji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kausalitas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serta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hipotesis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i/>
          <w:iCs/>
          <w:sz w:val="24"/>
          <w:szCs w:val="24"/>
          <w:lang w:val="id" w:eastAsia="zh-CN"/>
        </w:rPr>
        <w:t>Software</w:t>
      </w:r>
      <w:proofErr w:type="spellEnd"/>
      <w:r w:rsidRPr="00B82E90">
        <w:rPr>
          <w:rFonts w:ascii="Times New Roman" w:eastAsia="Times New Roman" w:hAnsi="Times New Roman"/>
          <w:sz w:val="24"/>
          <w:szCs w:val="24"/>
          <w:lang w:val="id" w:eastAsia="zh-CN"/>
        </w:rPr>
        <w:t xml:space="preserve"> yang digunakan untuk menganalisis data adalah </w:t>
      </w:r>
      <w:proofErr w:type="spellStart"/>
      <w:r w:rsidRPr="00B82E90">
        <w:rPr>
          <w:rFonts w:ascii="Times New Roman" w:eastAsia="Times New Roman" w:hAnsi="Times New Roman"/>
          <w:sz w:val="24"/>
          <w:szCs w:val="24"/>
          <w:lang w:val="id" w:eastAsia="zh-CN"/>
        </w:rPr>
        <w:t>SmartPLS</w:t>
      </w:r>
      <w:proofErr w:type="spellEnd"/>
      <w:r w:rsidRPr="00B82E90">
        <w:rPr>
          <w:rFonts w:ascii="Times New Roman" w:eastAsia="Times New Roman" w:hAnsi="Times New Roman"/>
          <w:sz w:val="24"/>
          <w:szCs w:val="24"/>
          <w:lang w:val="id" w:eastAsia="zh-CN"/>
        </w:rPr>
        <w:t xml:space="preserve"> 3. Adapun proses pengolahan data pada penelitian ini </w:t>
      </w:r>
      <w:proofErr w:type="spellStart"/>
      <w:r w:rsidRPr="00B82E90">
        <w:rPr>
          <w:rFonts w:ascii="Times New Roman" w:eastAsia="Times New Roman" w:hAnsi="Times New Roman"/>
          <w:sz w:val="24"/>
          <w:szCs w:val="24"/>
          <w:lang w:eastAsia="zh-CN"/>
        </w:rPr>
        <w:t>dijelaskan</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sebagai berikut</w:t>
      </w:r>
      <w:r w:rsidRPr="00B82E90">
        <w:rPr>
          <w:rFonts w:ascii="Times New Roman" w:eastAsia="Times New Roman" w:hAnsi="Times New Roman"/>
          <w:sz w:val="24"/>
          <w:szCs w:val="24"/>
          <w:lang w:eastAsia="zh-CN"/>
        </w:rPr>
        <w:t>.</w:t>
      </w:r>
    </w:p>
    <w:p w14:paraId="0D5E9D52" w14:textId="77777777" w:rsidR="00C622CC" w:rsidRDefault="00C622CC" w:rsidP="00C622CC">
      <w:pPr>
        <w:keepNext/>
        <w:keepLines/>
        <w:spacing w:after="0" w:line="360" w:lineRule="auto"/>
        <w:outlineLvl w:val="2"/>
        <w:rPr>
          <w:rFonts w:ascii="Times New Roman" w:eastAsia="Times New Roman" w:hAnsi="Times New Roman"/>
          <w:b/>
          <w:bCs/>
          <w:i/>
          <w:iCs/>
          <w:color w:val="000000"/>
          <w:sz w:val="24"/>
          <w:szCs w:val="28"/>
          <w:lang w:val="id" w:eastAsia="zh-CN"/>
        </w:rPr>
      </w:pPr>
      <w:bookmarkStart w:id="4" w:name="_Toc182992217"/>
      <w:bookmarkStart w:id="5" w:name="_Toc185221624"/>
      <w:bookmarkStart w:id="6" w:name="_Toc190124652"/>
    </w:p>
    <w:p w14:paraId="1B8DE0EB" w14:textId="086B09AB" w:rsidR="00C622CC" w:rsidRPr="00B82E90" w:rsidRDefault="00C622CC" w:rsidP="00C622CC">
      <w:pPr>
        <w:keepNext/>
        <w:keepLines/>
        <w:spacing w:after="0" w:line="360" w:lineRule="auto"/>
        <w:outlineLvl w:val="2"/>
        <w:rPr>
          <w:rFonts w:ascii="Times New Roman" w:eastAsia="Times New Roman" w:hAnsi="Times New Roman"/>
          <w:b/>
          <w:bCs/>
          <w:i/>
          <w:iCs/>
          <w:color w:val="000000"/>
          <w:sz w:val="24"/>
          <w:szCs w:val="28"/>
          <w:lang w:val="id" w:eastAsia="zh-CN"/>
        </w:rPr>
      </w:pPr>
      <w:proofErr w:type="spellStart"/>
      <w:r w:rsidRPr="00B82E90">
        <w:rPr>
          <w:rFonts w:ascii="Times New Roman" w:eastAsia="Times New Roman" w:hAnsi="Times New Roman"/>
          <w:b/>
          <w:bCs/>
          <w:i/>
          <w:iCs/>
          <w:color w:val="000000"/>
          <w:sz w:val="24"/>
          <w:szCs w:val="28"/>
          <w:lang w:val="id" w:eastAsia="zh-CN"/>
        </w:rPr>
        <w:t>Outer</w:t>
      </w:r>
      <w:proofErr w:type="spellEnd"/>
      <w:r w:rsidRPr="00B82E90">
        <w:rPr>
          <w:rFonts w:ascii="Times New Roman" w:eastAsia="Times New Roman" w:hAnsi="Times New Roman"/>
          <w:b/>
          <w:bCs/>
          <w:i/>
          <w:iCs/>
          <w:color w:val="000000"/>
          <w:sz w:val="24"/>
          <w:szCs w:val="28"/>
          <w:lang w:val="id" w:eastAsia="zh-CN"/>
        </w:rPr>
        <w:t xml:space="preserve"> Model</w:t>
      </w:r>
      <w:bookmarkEnd w:id="4"/>
      <w:bookmarkEnd w:id="5"/>
      <w:bookmarkEnd w:id="6"/>
    </w:p>
    <w:p w14:paraId="2CFA5869" w14:textId="42E64694" w:rsidR="00C622CC" w:rsidRPr="00B82E90" w:rsidRDefault="00C622CC" w:rsidP="00C622CC">
      <w:pPr>
        <w:spacing w:after="0" w:line="240" w:lineRule="auto"/>
        <w:ind w:firstLine="720"/>
        <w:jc w:val="both"/>
        <w:rPr>
          <w:rFonts w:ascii="Times New Roman" w:eastAsia="DengXian" w:hAnsi="Times New Roman"/>
          <w:color w:val="000000"/>
          <w:sz w:val="24"/>
          <w:szCs w:val="24"/>
          <w:lang w:eastAsia="zh-CN"/>
          <w14:ligatures w14:val="standardContextual"/>
        </w:rPr>
      </w:pPr>
      <w:r w:rsidRPr="00B82E90">
        <w:rPr>
          <w:rFonts w:ascii="Times New Roman" w:eastAsia="DengXian" w:hAnsi="Times New Roman"/>
          <w:i/>
          <w:iCs/>
          <w:color w:val="000000"/>
          <w:sz w:val="24"/>
          <w:szCs w:val="24"/>
          <w:lang w:eastAsia="zh-CN"/>
          <w14:ligatures w14:val="standardContextual"/>
        </w:rPr>
        <w:t>O</w:t>
      </w:r>
      <w:proofErr w:type="spellStart"/>
      <w:r w:rsidRPr="00B82E90">
        <w:rPr>
          <w:rFonts w:ascii="Times New Roman" w:eastAsia="DengXian" w:hAnsi="Times New Roman"/>
          <w:i/>
          <w:iCs/>
          <w:color w:val="000000"/>
          <w:sz w:val="24"/>
          <w:szCs w:val="24"/>
          <w:lang w:val="id-ID" w:eastAsia="zh-CN"/>
          <w14:ligatures w14:val="standardContextual"/>
        </w:rPr>
        <w:t>uter</w:t>
      </w:r>
      <w:proofErr w:type="spellEnd"/>
      <w:r w:rsidRPr="00B82E90">
        <w:rPr>
          <w:rFonts w:ascii="Times New Roman" w:eastAsia="DengXian" w:hAnsi="Times New Roman"/>
          <w:i/>
          <w:iCs/>
          <w:color w:val="000000"/>
          <w:sz w:val="24"/>
          <w:szCs w:val="24"/>
          <w:lang w:val="id-ID" w:eastAsia="zh-CN"/>
          <w14:ligatures w14:val="standardContextual"/>
        </w:rPr>
        <w:t xml:space="preserve"> model</w:t>
      </w:r>
      <w:r w:rsidRPr="00B82E90">
        <w:rPr>
          <w:rFonts w:ascii="Times New Roman" w:eastAsia="DengXian" w:hAnsi="Times New Roman"/>
          <w:color w:val="000000"/>
          <w:sz w:val="24"/>
          <w:szCs w:val="24"/>
          <w:lang w:val="id-ID" w:eastAsia="zh-CN"/>
          <w14:ligatures w14:val="standardContextual"/>
        </w:rPr>
        <w:t xml:space="preserve"> dilakukan untuk menilai validitas dan reliabilitas </w:t>
      </w:r>
      <w:r w:rsidRPr="00B82E90">
        <w:rPr>
          <w:rFonts w:ascii="Times New Roman" w:eastAsia="Times New Roman" w:hAnsi="Times New Roman"/>
          <w:sz w:val="24"/>
          <w:szCs w:val="24"/>
          <w:lang w:val="id" w:eastAsia="zh-CN"/>
        </w:rPr>
        <w:t>model</w:t>
      </w:r>
      <w:r w:rsidRPr="00B82E90">
        <w:rPr>
          <w:rFonts w:ascii="Times New Roman" w:eastAsia="DengXian" w:hAnsi="Times New Roman"/>
          <w:color w:val="000000"/>
          <w:sz w:val="24"/>
          <w:szCs w:val="24"/>
          <w:lang w:val="id-ID" w:eastAsia="zh-CN"/>
          <w14:ligatures w14:val="standardContextual"/>
        </w:rPr>
        <w:t xml:space="preserve">. </w:t>
      </w:r>
      <w:r w:rsidRPr="00B82E90">
        <w:rPr>
          <w:rFonts w:ascii="Times New Roman" w:eastAsia="DengXian" w:hAnsi="Times New Roman"/>
          <w:i/>
          <w:iCs/>
          <w:color w:val="000000"/>
          <w:sz w:val="24"/>
          <w:szCs w:val="24"/>
          <w:lang w:eastAsia="zh-CN"/>
          <w14:ligatures w14:val="standardContextual"/>
        </w:rPr>
        <w:t>O</w:t>
      </w:r>
      <w:proofErr w:type="spellStart"/>
      <w:r w:rsidRPr="00B82E90">
        <w:rPr>
          <w:rFonts w:ascii="Times New Roman" w:eastAsia="DengXian" w:hAnsi="Times New Roman"/>
          <w:i/>
          <w:iCs/>
          <w:color w:val="000000"/>
          <w:sz w:val="24"/>
          <w:szCs w:val="24"/>
          <w:lang w:val="id-ID" w:eastAsia="zh-CN"/>
          <w14:ligatures w14:val="standardContextual"/>
        </w:rPr>
        <w:t>uter</w:t>
      </w:r>
      <w:proofErr w:type="spellEnd"/>
      <w:r w:rsidRPr="00B82E90">
        <w:rPr>
          <w:rFonts w:ascii="Times New Roman" w:eastAsia="DengXian" w:hAnsi="Times New Roman"/>
          <w:i/>
          <w:iCs/>
          <w:color w:val="000000"/>
          <w:sz w:val="24"/>
          <w:szCs w:val="24"/>
          <w:lang w:eastAsia="zh-CN"/>
          <w14:ligatures w14:val="standardContextual"/>
        </w:rPr>
        <w:t xml:space="preserve"> </w:t>
      </w:r>
      <w:r w:rsidRPr="00B82E90">
        <w:rPr>
          <w:rFonts w:ascii="Times New Roman" w:eastAsia="DengXian" w:hAnsi="Times New Roman"/>
          <w:i/>
          <w:iCs/>
          <w:color w:val="000000"/>
          <w:sz w:val="24"/>
          <w:szCs w:val="24"/>
          <w:lang w:val="id-ID" w:eastAsia="zh-CN"/>
          <w14:ligatures w14:val="standardContextual"/>
        </w:rPr>
        <w:t>model</w:t>
      </w:r>
      <w:r w:rsidRPr="00B82E90">
        <w:rPr>
          <w:rFonts w:ascii="Times New Roman" w:eastAsia="DengXian" w:hAnsi="Times New Roman"/>
          <w:color w:val="000000"/>
          <w:sz w:val="24"/>
          <w:szCs w:val="24"/>
          <w:lang w:val="id-ID" w:eastAsia="zh-CN"/>
          <w14:ligatures w14:val="standardContextual"/>
        </w:rPr>
        <w:t xml:space="preserve"> terdiri dari sekumpulan hubungan antara indikator dan variabel laten</w:t>
      </w:r>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eastAsia="zh-CN"/>
          <w14:ligatures w14:val="standardContextual"/>
        </w:rPr>
        <w:fldChar w:fldCharType="begin" w:fldLock="1"/>
      </w:r>
      <w:r w:rsidRPr="00B82E90">
        <w:rPr>
          <w:rFonts w:ascii="Times New Roman" w:eastAsia="DengXian" w:hAnsi="Times New Roman"/>
          <w:color w:val="000000"/>
          <w:sz w:val="24"/>
          <w:szCs w:val="24"/>
          <w:lang w:eastAsia="zh-CN"/>
          <w14:ligatures w14:val="standardContextual"/>
        </w:rPr>
        <w:instrText>ADDIN CSL_CITATION {"citationItems":[{"id":"ITEM-1","itemData":{"ISBN":"9786025203107","author":[{"dropping-particle":"","family":"Wati","given":"Lela Nurlaela","non-dropping-particle":"","parse-names":false,"suffix":""}],"edition":"Ed. 2","id":"ITEM-1","issued":{"date-parts":[["2018"]]},"publisher":"Pustaka Amri","publisher-place":"Jakarta","title":"Metode Penelitian Terapan Aplikasi SPSS, Eviews, Smart PLS dan AMOS","type":"book"},"uris":["http://www.mendeley.com/documents/?uuid=2bc7d287-ca94-4709-be36-9810dbafb8a9"]}],"mendeley":{"formattedCitation":"(Wati, 2018)","plainTextFormattedCitation":"(Wati, 2018)","previouslyFormattedCitation":"(Wati, 2018)"},"properties":{"noteIndex":0},"schema":"https://github.com/citation-style-language/schema/raw/master/csl-citation.json"}</w:instrText>
      </w:r>
      <w:r w:rsidRPr="00B82E90">
        <w:rPr>
          <w:rFonts w:ascii="Times New Roman" w:eastAsia="DengXian" w:hAnsi="Times New Roman"/>
          <w:color w:val="000000"/>
          <w:sz w:val="24"/>
          <w:szCs w:val="24"/>
          <w:lang w:eastAsia="zh-CN"/>
          <w14:ligatures w14:val="standardContextual"/>
        </w:rPr>
        <w:fldChar w:fldCharType="separate"/>
      </w:r>
      <w:r w:rsidRPr="00B82E90">
        <w:rPr>
          <w:rFonts w:ascii="Times New Roman" w:eastAsia="DengXian" w:hAnsi="Times New Roman"/>
          <w:noProof/>
          <w:color w:val="000000"/>
          <w:sz w:val="24"/>
          <w:szCs w:val="24"/>
          <w:lang w:eastAsia="zh-CN"/>
          <w14:ligatures w14:val="standardContextual"/>
        </w:rPr>
        <w:t>(Wati, 2018)</w:t>
      </w:r>
      <w:r w:rsidRPr="00B82E90">
        <w:rPr>
          <w:rFonts w:ascii="Times New Roman" w:eastAsia="DengXian" w:hAnsi="Times New Roman"/>
          <w:color w:val="000000"/>
          <w:sz w:val="24"/>
          <w:szCs w:val="24"/>
          <w:lang w:eastAsia="zh-CN"/>
          <w14:ligatures w14:val="standardContextual"/>
        </w:rPr>
        <w:fldChar w:fldCharType="end"/>
      </w:r>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Outer</w:t>
      </w:r>
      <w:proofErr w:type="spellEnd"/>
      <w:r w:rsidRPr="00B82E90">
        <w:rPr>
          <w:rFonts w:ascii="Times New Roman" w:eastAsia="DengXian" w:hAnsi="Times New Roman"/>
          <w:i/>
          <w:iCs/>
          <w:color w:val="000000"/>
          <w:sz w:val="24"/>
          <w:szCs w:val="24"/>
          <w:lang w:val="id-ID" w:eastAsia="zh-CN"/>
          <w14:ligatures w14:val="standardContextual"/>
        </w:rPr>
        <w:t xml:space="preserve"> model </w:t>
      </w:r>
      <w:r w:rsidRPr="00B82E90">
        <w:rPr>
          <w:rFonts w:ascii="Times New Roman" w:eastAsia="DengXian" w:hAnsi="Times New Roman"/>
          <w:color w:val="000000"/>
          <w:sz w:val="24"/>
          <w:szCs w:val="24"/>
          <w:lang w:val="id-ID" w:eastAsia="zh-CN"/>
          <w14:ligatures w14:val="standardContextual"/>
        </w:rPr>
        <w:t>dievaluasi</w:t>
      </w:r>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val="id-ID" w:eastAsia="zh-CN"/>
          <w14:ligatures w14:val="standardContextual"/>
        </w:rPr>
        <w:t>meggunakan</w:t>
      </w:r>
      <w:proofErr w:type="spellEnd"/>
      <w:r w:rsidRPr="00B82E90">
        <w:rPr>
          <w:rFonts w:ascii="Times New Roman" w:eastAsia="DengXian" w:hAnsi="Times New Roman"/>
          <w:color w:val="000000"/>
          <w:sz w:val="24"/>
          <w:szCs w:val="24"/>
          <w:lang w:val="id-ID" w:eastAsia="zh-CN"/>
          <w14:ligatures w14:val="standardContextual"/>
        </w:rPr>
        <w:t xml:space="preserve"> beberapa tahapan, yaitu </w:t>
      </w:r>
      <w:proofErr w:type="spellStart"/>
      <w:r w:rsidRPr="00B82E90">
        <w:rPr>
          <w:rFonts w:ascii="Times New Roman" w:eastAsia="DengXian" w:hAnsi="Times New Roman"/>
          <w:i/>
          <w:iCs/>
          <w:color w:val="000000"/>
          <w:sz w:val="24"/>
          <w:szCs w:val="24"/>
          <w:lang w:val="id-ID" w:eastAsia="zh-CN"/>
          <w14:ligatures w14:val="standardContextual"/>
        </w:rPr>
        <w:t>convergent</w:t>
      </w:r>
      <w:proofErr w:type="spellEnd"/>
      <w:r w:rsidRPr="00B82E90">
        <w:rPr>
          <w:rFonts w:ascii="Times New Roman" w:eastAsia="DengXian" w:hAnsi="Times New Roman"/>
          <w:i/>
          <w:iCs/>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validity</w:t>
      </w:r>
      <w:proofErr w:type="spellEnd"/>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color w:val="000000"/>
          <w:sz w:val="24"/>
          <w:szCs w:val="24"/>
          <w:lang w:val="id-ID" w:eastAsia="zh-CN"/>
          <w14:ligatures w14:val="standardContextual"/>
        </w:rPr>
        <w:t>diskriminan</w:t>
      </w:r>
      <w:proofErr w:type="spellEnd"/>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validity</w:t>
      </w:r>
      <w:proofErr w:type="spellEnd"/>
      <w:r w:rsidRPr="00B82E90">
        <w:rPr>
          <w:rFonts w:ascii="Times New Roman" w:eastAsia="DengXian" w:hAnsi="Times New Roman"/>
          <w:color w:val="000000"/>
          <w:sz w:val="24"/>
          <w:szCs w:val="24"/>
          <w:lang w:val="id-ID" w:eastAsia="zh-CN"/>
          <w14:ligatures w14:val="standardContextual"/>
        </w:rPr>
        <w:t>, dan</w:t>
      </w:r>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reliability</w:t>
      </w:r>
      <w:proofErr w:type="spellEnd"/>
      <w:r w:rsidRPr="00B82E90">
        <w:rPr>
          <w:rFonts w:ascii="Times New Roman" w:eastAsia="DengXian" w:hAnsi="Times New Roman"/>
          <w:color w:val="000000"/>
          <w:sz w:val="24"/>
          <w:szCs w:val="24"/>
          <w:lang w:val="id-ID" w:eastAsia="zh-CN"/>
          <w14:ligatures w14:val="standardContextual"/>
        </w:rPr>
        <w:t xml:space="preserve">. Diagram </w:t>
      </w:r>
      <w:proofErr w:type="spellStart"/>
      <w:r w:rsidRPr="00B82E90">
        <w:rPr>
          <w:rFonts w:ascii="Times New Roman" w:eastAsia="DengXian" w:hAnsi="Times New Roman"/>
          <w:i/>
          <w:iCs/>
          <w:color w:val="000000"/>
          <w:sz w:val="24"/>
          <w:szCs w:val="24"/>
          <w:lang w:val="id-ID" w:eastAsia="zh-CN"/>
          <w14:ligatures w14:val="standardContextual"/>
        </w:rPr>
        <w:t>outer</w:t>
      </w:r>
      <w:proofErr w:type="spellEnd"/>
      <w:r w:rsidRPr="00B82E90">
        <w:rPr>
          <w:rFonts w:ascii="Times New Roman" w:eastAsia="DengXian" w:hAnsi="Times New Roman"/>
          <w:i/>
          <w:iCs/>
          <w:color w:val="000000"/>
          <w:sz w:val="24"/>
          <w:szCs w:val="24"/>
          <w:lang w:val="id-ID" w:eastAsia="zh-CN"/>
          <w14:ligatures w14:val="standardContextual"/>
        </w:rPr>
        <w:t xml:space="preserve"> model</w:t>
      </w:r>
      <w:r w:rsidRPr="00B82E90">
        <w:rPr>
          <w:rFonts w:ascii="Times New Roman" w:eastAsia="DengXian" w:hAnsi="Times New Roman"/>
          <w:color w:val="000000"/>
          <w:sz w:val="24"/>
          <w:szCs w:val="24"/>
          <w:lang w:val="id-ID" w:eastAsia="zh-CN"/>
          <w14:ligatures w14:val="standardContextual"/>
        </w:rPr>
        <w:t xml:space="preserve"> secara keseluruhan, pada penelitian ini dapat dilihat</w:t>
      </w:r>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pada gambar, sebagai berikut</w:t>
      </w:r>
      <w:r w:rsidRPr="00B82E90">
        <w:rPr>
          <w:rFonts w:ascii="Times New Roman" w:eastAsia="DengXian" w:hAnsi="Times New Roman"/>
          <w:color w:val="000000"/>
          <w:sz w:val="24"/>
          <w:szCs w:val="24"/>
          <w:lang w:eastAsia="zh-CN"/>
          <w14:ligatures w14:val="standardContextual"/>
        </w:rPr>
        <w:t>.</w:t>
      </w:r>
    </w:p>
    <w:p w14:paraId="1B1E8119" w14:textId="57F25628" w:rsidR="00C622CC" w:rsidRPr="00284E96" w:rsidRDefault="00C622CC" w:rsidP="00C622CC">
      <w:pPr>
        <w:widowControl w:val="0"/>
        <w:autoSpaceDE w:val="0"/>
        <w:autoSpaceDN w:val="0"/>
        <w:spacing w:after="0" w:line="360" w:lineRule="auto"/>
        <w:jc w:val="center"/>
        <w:rPr>
          <w:rFonts w:ascii="Times New Roman" w:eastAsia="Times New Roman" w:hAnsi="Times New Roman"/>
          <w:b/>
          <w:bCs/>
          <w:sz w:val="24"/>
          <w:szCs w:val="24"/>
          <w:lang w:val="id" w:eastAsia="zh-CN"/>
        </w:rPr>
      </w:pPr>
      <w:bookmarkStart w:id="7" w:name="_Toc185221667"/>
      <w:bookmarkStart w:id="8" w:name="_Toc190124787"/>
      <w:r w:rsidRPr="00284E96">
        <w:rPr>
          <w:rFonts w:ascii="Times New Roman" w:eastAsia="Times New Roman" w:hAnsi="Times New Roman"/>
          <w:b/>
          <w:bCs/>
          <w:sz w:val="24"/>
          <w:szCs w:val="24"/>
          <w:lang w:val="id" w:eastAsia="zh-CN"/>
        </w:rPr>
        <w:t xml:space="preserve">Gambar </w:t>
      </w:r>
      <w:r w:rsidR="00284E96" w:rsidRPr="00284E96">
        <w:rPr>
          <w:rFonts w:ascii="Times New Roman" w:eastAsia="Times New Roman" w:hAnsi="Times New Roman"/>
          <w:b/>
          <w:bCs/>
          <w:sz w:val="24"/>
          <w:szCs w:val="24"/>
          <w:lang w:eastAsia="zh-CN"/>
        </w:rPr>
        <w:t>3</w:t>
      </w:r>
      <w:r w:rsidRPr="00284E96">
        <w:rPr>
          <w:rFonts w:ascii="Times New Roman" w:eastAsia="Times New Roman" w:hAnsi="Times New Roman"/>
          <w:b/>
          <w:bCs/>
          <w:sz w:val="24"/>
          <w:szCs w:val="24"/>
          <w:lang w:val="id" w:eastAsia="zh-CN"/>
        </w:rPr>
        <w:t xml:space="preserve">. </w:t>
      </w:r>
      <w:proofErr w:type="spellStart"/>
      <w:r w:rsidRPr="00284E96">
        <w:rPr>
          <w:rFonts w:ascii="Times New Roman" w:eastAsia="Times New Roman" w:hAnsi="Times New Roman"/>
          <w:b/>
          <w:bCs/>
          <w:sz w:val="24"/>
          <w:szCs w:val="24"/>
          <w:lang w:val="id" w:eastAsia="zh-CN"/>
        </w:rPr>
        <w:t>Outer</w:t>
      </w:r>
      <w:proofErr w:type="spellEnd"/>
      <w:r w:rsidRPr="00284E96">
        <w:rPr>
          <w:rFonts w:ascii="Times New Roman" w:eastAsia="Times New Roman" w:hAnsi="Times New Roman"/>
          <w:b/>
          <w:bCs/>
          <w:sz w:val="24"/>
          <w:szCs w:val="24"/>
          <w:lang w:val="id" w:eastAsia="zh-CN"/>
        </w:rPr>
        <w:t xml:space="preserve"> Model</w:t>
      </w:r>
      <w:bookmarkEnd w:id="7"/>
      <w:bookmarkEnd w:id="8"/>
    </w:p>
    <w:p w14:paraId="7C4B6476" w14:textId="172E6D4A" w:rsidR="00C622CC" w:rsidRPr="00B82E90" w:rsidRDefault="00C622CC" w:rsidP="00C622CC">
      <w:pPr>
        <w:widowControl w:val="0"/>
        <w:autoSpaceDE w:val="0"/>
        <w:autoSpaceDN w:val="0"/>
        <w:spacing w:after="0" w:line="480" w:lineRule="auto"/>
        <w:jc w:val="center"/>
        <w:rPr>
          <w:rFonts w:ascii="Times New Roman" w:hAnsi="Times New Roman"/>
          <w:sz w:val="24"/>
          <w:szCs w:val="24"/>
          <w:lang w:eastAsia="zh-CN"/>
        </w:rPr>
      </w:pPr>
      <w:r>
        <w:rPr>
          <w:noProof/>
        </w:rPr>
        <w:drawing>
          <wp:anchor distT="0" distB="0" distL="114300" distR="114300" simplePos="0" relativeHeight="251659264" behindDoc="0" locked="0" layoutInCell="1" allowOverlap="1" wp14:anchorId="78D991F6" wp14:editId="0E67620C">
            <wp:simplePos x="0" y="0"/>
            <wp:positionH relativeFrom="column">
              <wp:posOffset>494013</wp:posOffset>
            </wp:positionH>
            <wp:positionV relativeFrom="paragraph">
              <wp:posOffset>195319</wp:posOffset>
            </wp:positionV>
            <wp:extent cx="4185709" cy="2383696"/>
            <wp:effectExtent l="0" t="0" r="571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85709" cy="2383696"/>
                    </a:xfrm>
                    <a:prstGeom prst="rect">
                      <a:avLst/>
                    </a:prstGeom>
                    <a:noFill/>
                    <a:ln>
                      <a:noFill/>
                    </a:ln>
                  </pic:spPr>
                </pic:pic>
              </a:graphicData>
            </a:graphic>
          </wp:anchor>
        </w:drawing>
      </w: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sidRPr="00B82E90">
        <w:rPr>
          <w:rFonts w:ascii="Times New Roman" w:eastAsia="Times New Roman" w:hAnsi="Times New Roman"/>
          <w:sz w:val="24"/>
          <w:szCs w:val="24"/>
          <w:lang w:eastAsia="zh-CN"/>
        </w:rPr>
        <w:t>4</w:t>
      </w:r>
    </w:p>
    <w:p w14:paraId="7359EE89" w14:textId="77777777" w:rsidR="00C622CC" w:rsidRPr="00B82E90" w:rsidRDefault="00C622CC" w:rsidP="00C622CC">
      <w:pPr>
        <w:keepNext/>
        <w:keepLines/>
        <w:spacing w:after="0" w:line="360" w:lineRule="auto"/>
        <w:outlineLvl w:val="2"/>
        <w:rPr>
          <w:rFonts w:ascii="Times New Roman" w:eastAsia="Times New Roman" w:hAnsi="Times New Roman"/>
          <w:b/>
          <w:bCs/>
          <w:i/>
          <w:iCs/>
          <w:sz w:val="24"/>
          <w:szCs w:val="24"/>
          <w:lang w:val="id" w:eastAsia="zh-CN"/>
        </w:rPr>
      </w:pPr>
      <w:proofErr w:type="spellStart"/>
      <w:r w:rsidRPr="00B82E90">
        <w:rPr>
          <w:rFonts w:ascii="Times New Roman" w:eastAsia="Times New Roman" w:hAnsi="Times New Roman"/>
          <w:b/>
          <w:bCs/>
          <w:i/>
          <w:iCs/>
          <w:sz w:val="24"/>
          <w:szCs w:val="24"/>
          <w:lang w:val="id" w:eastAsia="zh-CN"/>
        </w:rPr>
        <w:t>Convergent</w:t>
      </w:r>
      <w:proofErr w:type="spellEnd"/>
      <w:r w:rsidRPr="00B82E90">
        <w:rPr>
          <w:rFonts w:ascii="Times New Roman" w:eastAsia="Times New Roman" w:hAnsi="Times New Roman"/>
          <w:b/>
          <w:bCs/>
          <w:i/>
          <w:iCs/>
          <w:sz w:val="24"/>
          <w:szCs w:val="24"/>
          <w:lang w:val="id" w:eastAsia="zh-CN"/>
        </w:rPr>
        <w:t xml:space="preserve"> </w:t>
      </w:r>
      <w:proofErr w:type="spellStart"/>
      <w:r w:rsidRPr="00B82E90">
        <w:rPr>
          <w:rFonts w:ascii="Times New Roman" w:eastAsia="Times New Roman" w:hAnsi="Times New Roman"/>
          <w:b/>
          <w:bCs/>
          <w:i/>
          <w:iCs/>
          <w:sz w:val="24"/>
          <w:szCs w:val="24"/>
          <w:lang w:val="id" w:eastAsia="zh-CN"/>
        </w:rPr>
        <w:t>Validity</w:t>
      </w:r>
      <w:proofErr w:type="spellEnd"/>
    </w:p>
    <w:p w14:paraId="5C20FEB8" w14:textId="77777777" w:rsidR="00C622CC" w:rsidRPr="00B82E90" w:rsidRDefault="00C622CC" w:rsidP="00C622CC">
      <w:pPr>
        <w:spacing w:after="0" w:line="240" w:lineRule="auto"/>
        <w:ind w:firstLine="720"/>
        <w:jc w:val="both"/>
        <w:rPr>
          <w:rFonts w:ascii="Times New Roman" w:eastAsia="Times New Roman" w:hAnsi="Times New Roman"/>
          <w:sz w:val="24"/>
          <w:szCs w:val="24"/>
          <w:lang w:eastAsia="zh-CN"/>
        </w:rPr>
      </w:pPr>
      <w:r w:rsidRPr="00B82E90">
        <w:rPr>
          <w:rFonts w:ascii="Times New Roman" w:eastAsia="Times New Roman" w:hAnsi="Times New Roman"/>
          <w:sz w:val="24"/>
          <w:szCs w:val="24"/>
          <w:lang w:val="id" w:eastAsia="zh-CN"/>
        </w:rPr>
        <w:t xml:space="preserve">Validitas konvergen adalah ukuran keseluruhan dari model pengukuran reflektif yang menunjukkan sejauh mana indikator-indikator tersebut saling berkorelasi dan menjelaskan varian dari item yang diukur. </w:t>
      </w:r>
      <w:proofErr w:type="spellStart"/>
      <w:r w:rsidRPr="00B82E90">
        <w:rPr>
          <w:rFonts w:ascii="Times New Roman" w:eastAsia="Times New Roman" w:hAnsi="Times New Roman"/>
          <w:sz w:val="24"/>
          <w:szCs w:val="24"/>
          <w:lang w:eastAsia="zh-CN"/>
        </w:rPr>
        <w:t>Validitas</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konvergen</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dinilai melalui evaluasi </w:t>
      </w:r>
      <w:proofErr w:type="spellStart"/>
      <w:r w:rsidRPr="00B82E90">
        <w:rPr>
          <w:rFonts w:ascii="Times New Roman" w:eastAsia="Times New Roman" w:hAnsi="Times New Roman"/>
          <w:i/>
          <w:iCs/>
          <w:sz w:val="24"/>
          <w:szCs w:val="24"/>
          <w:lang w:val="id" w:eastAsia="zh-CN"/>
        </w:rPr>
        <w:t>Average</w:t>
      </w:r>
      <w:proofErr w:type="spellEnd"/>
      <w:r w:rsidRPr="00B82E90">
        <w:rPr>
          <w:rFonts w:ascii="Times New Roman" w:eastAsia="Times New Roman" w:hAnsi="Times New Roman"/>
          <w:i/>
          <w:iCs/>
          <w:sz w:val="24"/>
          <w:szCs w:val="24"/>
          <w:lang w:val="id" w:eastAsia="zh-CN"/>
        </w:rPr>
        <w:t xml:space="preserve"> </w:t>
      </w:r>
      <w:proofErr w:type="spellStart"/>
      <w:r w:rsidRPr="00B82E90">
        <w:rPr>
          <w:rFonts w:ascii="Times New Roman" w:eastAsia="Times New Roman" w:hAnsi="Times New Roman"/>
          <w:i/>
          <w:iCs/>
          <w:sz w:val="24"/>
          <w:szCs w:val="24"/>
          <w:lang w:val="id" w:eastAsia="zh-CN"/>
        </w:rPr>
        <w:t>Variance</w:t>
      </w:r>
      <w:proofErr w:type="spellEnd"/>
      <w:r w:rsidRPr="00B82E90">
        <w:rPr>
          <w:rFonts w:ascii="Times New Roman" w:eastAsia="Times New Roman" w:hAnsi="Times New Roman"/>
          <w:i/>
          <w:iCs/>
          <w:sz w:val="24"/>
          <w:szCs w:val="24"/>
          <w:lang w:val="id" w:eastAsia="zh-CN"/>
        </w:rPr>
        <w:t xml:space="preserve"> </w:t>
      </w:r>
      <w:proofErr w:type="spellStart"/>
      <w:r w:rsidRPr="00B82E90">
        <w:rPr>
          <w:rFonts w:ascii="Times New Roman" w:eastAsia="Times New Roman" w:hAnsi="Times New Roman"/>
          <w:i/>
          <w:iCs/>
          <w:sz w:val="24"/>
          <w:szCs w:val="24"/>
          <w:lang w:val="id" w:eastAsia="zh-CN"/>
        </w:rPr>
        <w:t>Extracted</w:t>
      </w:r>
      <w:proofErr w:type="spellEnd"/>
      <w:r w:rsidRPr="00B82E90">
        <w:rPr>
          <w:rFonts w:ascii="Times New Roman" w:eastAsia="Times New Roman" w:hAnsi="Times New Roman"/>
          <w:sz w:val="24"/>
          <w:szCs w:val="24"/>
          <w:lang w:val="id" w:eastAsia="zh-CN"/>
        </w:rPr>
        <w:t xml:space="preserve"> (AVE) dari </w:t>
      </w:r>
      <w:proofErr w:type="spellStart"/>
      <w:r w:rsidRPr="00B82E90">
        <w:rPr>
          <w:rFonts w:ascii="Times New Roman" w:eastAsia="Times New Roman" w:hAnsi="Times New Roman"/>
          <w:sz w:val="24"/>
          <w:szCs w:val="24"/>
          <w:lang w:eastAsia="zh-CN"/>
        </w:rPr>
        <w:t>seluruh</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indikator yang berhubungan dengan </w:t>
      </w:r>
      <w:proofErr w:type="spellStart"/>
      <w:r w:rsidRPr="00B82E90">
        <w:rPr>
          <w:rFonts w:ascii="Times New Roman" w:eastAsia="Times New Roman" w:hAnsi="Times New Roman"/>
          <w:sz w:val="24"/>
          <w:szCs w:val="24"/>
          <w:lang w:val="id" w:eastAsia="zh-CN"/>
        </w:rPr>
        <w:t>konstruk</w:t>
      </w:r>
      <w:r w:rsidRPr="00B82E90">
        <w:rPr>
          <w:rFonts w:ascii="Times New Roman" w:eastAsia="Times New Roman" w:hAnsi="Times New Roman"/>
          <w:sz w:val="24"/>
          <w:szCs w:val="24"/>
          <w:lang w:eastAsia="zh-CN"/>
        </w:rPr>
        <w:t>nya</w:t>
      </w:r>
      <w:proofErr w:type="spellEnd"/>
      <w:r w:rsidRPr="00B82E90">
        <w:rPr>
          <w:rFonts w:ascii="Times New Roman" w:eastAsia="Times New Roman" w:hAnsi="Times New Roman"/>
          <w:sz w:val="24"/>
          <w:szCs w:val="24"/>
          <w:lang w:val="id" w:eastAsia="zh-CN"/>
        </w:rPr>
        <w:t>. AVE sendiri merupakan rata-rata dari kuadrat pemuatan (</w:t>
      </w:r>
      <w:proofErr w:type="spellStart"/>
      <w:r w:rsidRPr="00B82E90">
        <w:rPr>
          <w:rFonts w:ascii="Times New Roman" w:eastAsia="Times New Roman" w:hAnsi="Times New Roman"/>
          <w:i/>
          <w:iCs/>
          <w:sz w:val="24"/>
          <w:szCs w:val="24"/>
          <w:lang w:val="id" w:eastAsia="zh-CN"/>
        </w:rPr>
        <w:t>loading</w:t>
      </w:r>
      <w:proofErr w:type="spellEnd"/>
      <w:r w:rsidRPr="00B82E90">
        <w:rPr>
          <w:rFonts w:ascii="Times New Roman" w:eastAsia="Times New Roman" w:hAnsi="Times New Roman"/>
          <w:sz w:val="24"/>
          <w:szCs w:val="24"/>
          <w:lang w:val="id" w:eastAsia="zh-CN"/>
        </w:rPr>
        <w:t xml:space="preserve">) </w:t>
      </w:r>
      <w:proofErr w:type="spellStart"/>
      <w:r w:rsidRPr="00B82E90">
        <w:rPr>
          <w:rFonts w:ascii="Times New Roman" w:eastAsia="Times New Roman" w:hAnsi="Times New Roman"/>
          <w:sz w:val="24"/>
          <w:szCs w:val="24"/>
          <w:lang w:eastAsia="zh-CN"/>
        </w:rPr>
        <w:t>seluruh</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indikator terkait </w:t>
      </w:r>
      <w:proofErr w:type="spellStart"/>
      <w:r w:rsidRPr="00B82E90">
        <w:rPr>
          <w:rFonts w:ascii="Times New Roman" w:eastAsia="Times New Roman" w:hAnsi="Times New Roman"/>
          <w:sz w:val="24"/>
          <w:szCs w:val="24"/>
          <w:lang w:val="id" w:eastAsia="zh-CN"/>
        </w:rPr>
        <w:t>konstruk</w:t>
      </w:r>
      <w:proofErr w:type="spellEnd"/>
      <w:r w:rsidRPr="00B82E90">
        <w:rPr>
          <w:rFonts w:ascii="Times New Roman" w:eastAsia="Times New Roman" w:hAnsi="Times New Roman"/>
          <w:sz w:val="24"/>
          <w:szCs w:val="24"/>
          <w:lang w:val="id" w:eastAsia="zh-CN"/>
        </w:rPr>
        <w:t xml:space="preserve"> tersebut (</w:t>
      </w:r>
      <w:proofErr w:type="spellStart"/>
      <w:r w:rsidRPr="00B82E90">
        <w:rPr>
          <w:rFonts w:ascii="Times New Roman" w:eastAsia="Times New Roman" w:hAnsi="Times New Roman"/>
          <w:sz w:val="24"/>
          <w:szCs w:val="24"/>
          <w:lang w:eastAsia="zh-CN"/>
        </w:rPr>
        <w:t>Wati</w:t>
      </w:r>
      <w:proofErr w:type="spellEnd"/>
      <w:r w:rsidRPr="00B82E90">
        <w:rPr>
          <w:rFonts w:ascii="Times New Roman" w:eastAsia="Times New Roman" w:hAnsi="Times New Roman"/>
          <w:sz w:val="24"/>
          <w:szCs w:val="24"/>
          <w:lang w:val="id" w:eastAsia="zh-CN"/>
        </w:rPr>
        <w:t>, 201</w:t>
      </w:r>
      <w:r w:rsidRPr="00B82E90">
        <w:rPr>
          <w:rFonts w:ascii="Times New Roman" w:eastAsia="Times New Roman" w:hAnsi="Times New Roman"/>
          <w:sz w:val="24"/>
          <w:szCs w:val="24"/>
          <w:lang w:eastAsia="zh-CN"/>
        </w:rPr>
        <w:t>8</w:t>
      </w:r>
      <w:r w:rsidRPr="00B82E90">
        <w:rPr>
          <w:rFonts w:ascii="Times New Roman" w:eastAsia="Times New Roman" w:hAnsi="Times New Roman"/>
          <w:sz w:val="24"/>
          <w:szCs w:val="24"/>
          <w:lang w:val="id" w:eastAsia="zh-CN"/>
        </w:rPr>
        <w:t>).</w:t>
      </w:r>
    </w:p>
    <w:p w14:paraId="78D8C9E8" w14:textId="77777777" w:rsidR="00C622CC" w:rsidRPr="00B82E90" w:rsidRDefault="00C622CC" w:rsidP="00C622CC">
      <w:pPr>
        <w:spacing w:after="0" w:line="240" w:lineRule="auto"/>
        <w:ind w:firstLine="720"/>
        <w:jc w:val="both"/>
        <w:rPr>
          <w:rFonts w:ascii="Times New Roman" w:eastAsia="Times New Roman" w:hAnsi="Times New Roman"/>
          <w:sz w:val="24"/>
          <w:szCs w:val="24"/>
          <w:lang w:eastAsia="zh-CN"/>
        </w:rPr>
      </w:pPr>
      <w:proofErr w:type="spellStart"/>
      <w:r w:rsidRPr="00B82E90">
        <w:rPr>
          <w:rFonts w:ascii="Times New Roman" w:eastAsia="Times New Roman" w:hAnsi="Times New Roman"/>
          <w:sz w:val="24"/>
          <w:szCs w:val="24"/>
          <w:lang w:eastAsia="zh-CN"/>
        </w:rPr>
        <w:t>Penilaian</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yang digunakan dalam </w:t>
      </w:r>
      <w:proofErr w:type="spellStart"/>
      <w:r w:rsidRPr="00B82E90">
        <w:rPr>
          <w:rFonts w:ascii="Times New Roman" w:eastAsia="Times New Roman" w:hAnsi="Times New Roman"/>
          <w:sz w:val="24"/>
          <w:szCs w:val="24"/>
          <w:lang w:eastAsia="zh-CN"/>
        </w:rPr>
        <w:t>yaitu</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melihat</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nilai</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i/>
          <w:iCs/>
          <w:sz w:val="24"/>
          <w:szCs w:val="24"/>
          <w:lang w:eastAsia="zh-CN"/>
        </w:rPr>
        <w:t>outer</w:t>
      </w:r>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i/>
          <w:iCs/>
          <w:sz w:val="24"/>
          <w:szCs w:val="24"/>
          <w:lang w:eastAsia="zh-CN"/>
        </w:rPr>
        <w:t xml:space="preserve">loading </w:t>
      </w:r>
      <w:r w:rsidRPr="00B82E90">
        <w:rPr>
          <w:rFonts w:ascii="Times New Roman" w:eastAsia="Times New Roman" w:hAnsi="Times New Roman"/>
          <w:sz w:val="24"/>
          <w:szCs w:val="24"/>
          <w:lang w:eastAsia="zh-CN"/>
        </w:rPr>
        <w:t xml:space="preserve">yang </w:t>
      </w:r>
      <w:proofErr w:type="spellStart"/>
      <w:r w:rsidRPr="00B82E90">
        <w:rPr>
          <w:rFonts w:ascii="Times New Roman" w:eastAsia="Times New Roman" w:hAnsi="Times New Roman"/>
          <w:sz w:val="24"/>
          <w:szCs w:val="24"/>
          <w:lang w:eastAsia="zh-CN"/>
        </w:rPr>
        <w:t>harus</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lebih besar dari 0,70 </w:t>
      </w:r>
      <w:proofErr w:type="spellStart"/>
      <w:r w:rsidRPr="00B82E90">
        <w:rPr>
          <w:rFonts w:ascii="Times New Roman" w:eastAsia="Times New Roman" w:hAnsi="Times New Roman"/>
          <w:sz w:val="24"/>
          <w:szCs w:val="24"/>
          <w:lang w:eastAsia="zh-CN"/>
        </w:rPr>
        <w:t>untuk</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dianggap valid. </w:t>
      </w:r>
      <w:proofErr w:type="spellStart"/>
      <w:r w:rsidRPr="00B82E90">
        <w:rPr>
          <w:rFonts w:ascii="Times New Roman" w:eastAsia="Times New Roman" w:hAnsi="Times New Roman"/>
          <w:sz w:val="24"/>
          <w:szCs w:val="24"/>
          <w:lang w:eastAsia="zh-CN"/>
        </w:rPr>
        <w:t>Sedangkan</w:t>
      </w:r>
      <w:proofErr w:type="spellEnd"/>
      <w:r w:rsidRPr="00B82E90">
        <w:rPr>
          <w:rFonts w:ascii="Times New Roman" w:eastAsia="Times New Roman" w:hAnsi="Times New Roman"/>
          <w:sz w:val="24"/>
          <w:szCs w:val="24"/>
          <w:lang w:val="id" w:eastAsia="zh-CN"/>
        </w:rPr>
        <w:t xml:space="preserve"> nilai AVE harus lebih besar dari 0,50, yang menunjukkan bahwa rata-rata </w:t>
      </w:r>
      <w:proofErr w:type="spellStart"/>
      <w:r w:rsidRPr="00B82E90">
        <w:rPr>
          <w:rFonts w:ascii="Times New Roman" w:eastAsia="Times New Roman" w:hAnsi="Times New Roman"/>
          <w:sz w:val="24"/>
          <w:szCs w:val="24"/>
          <w:lang w:val="id" w:eastAsia="zh-CN"/>
        </w:rPr>
        <w:t>konstruk</w:t>
      </w:r>
      <w:proofErr w:type="spellEnd"/>
      <w:r w:rsidRPr="00B82E90">
        <w:rPr>
          <w:rFonts w:ascii="Times New Roman" w:eastAsia="Times New Roman" w:hAnsi="Times New Roman"/>
          <w:sz w:val="24"/>
          <w:szCs w:val="24"/>
          <w:lang w:val="id" w:eastAsia="zh-CN"/>
        </w:rPr>
        <w:t xml:space="preserve"> mampu menjelaskan 50 persen atau lebih dari varian indikator-indikatornya</w:t>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Wati</w:t>
      </w:r>
      <w:proofErr w:type="spellEnd"/>
      <w:r w:rsidRPr="00B82E90">
        <w:rPr>
          <w:rFonts w:ascii="Times New Roman" w:eastAsia="Times New Roman" w:hAnsi="Times New Roman"/>
          <w:sz w:val="24"/>
          <w:szCs w:val="24"/>
          <w:lang w:eastAsia="zh-CN"/>
        </w:rPr>
        <w:t>, 2018)</w:t>
      </w:r>
      <w:r w:rsidRPr="00B82E90">
        <w:rPr>
          <w:rFonts w:ascii="Times New Roman" w:eastAsia="Times New Roman" w:hAnsi="Times New Roman"/>
          <w:sz w:val="24"/>
          <w:szCs w:val="24"/>
          <w:lang w:val="id" w:eastAsia="zh-CN"/>
        </w:rPr>
        <w:t xml:space="preserve">. Berdasarkan hasil analisis data yang </w:t>
      </w:r>
      <w:proofErr w:type="spellStart"/>
      <w:r w:rsidRPr="00B82E90">
        <w:rPr>
          <w:rFonts w:ascii="Times New Roman" w:eastAsia="Times New Roman" w:hAnsi="Times New Roman"/>
          <w:sz w:val="24"/>
          <w:szCs w:val="24"/>
          <w:lang w:eastAsia="zh-CN"/>
        </w:rPr>
        <w:t>telah</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dilakukan, diperoleh nilai </w:t>
      </w:r>
      <w:r w:rsidRPr="00B82E90">
        <w:rPr>
          <w:rFonts w:ascii="Times New Roman" w:eastAsia="Times New Roman" w:hAnsi="Times New Roman"/>
          <w:i/>
          <w:iCs/>
          <w:sz w:val="24"/>
          <w:szCs w:val="24"/>
          <w:lang w:eastAsia="zh-CN"/>
        </w:rPr>
        <w:t xml:space="preserve">outer loading </w:t>
      </w:r>
      <w:r w:rsidRPr="00B82E90">
        <w:rPr>
          <w:rFonts w:ascii="Times New Roman" w:eastAsia="Times New Roman" w:hAnsi="Times New Roman"/>
          <w:sz w:val="24"/>
          <w:szCs w:val="24"/>
          <w:lang w:val="id" w:eastAsia="zh-CN"/>
        </w:rPr>
        <w:t>dan AVE sebagai berikut</w:t>
      </w:r>
      <w:r w:rsidRPr="00B82E90">
        <w:rPr>
          <w:rFonts w:ascii="Times New Roman" w:eastAsia="Times New Roman" w:hAnsi="Times New Roman"/>
          <w:sz w:val="24"/>
          <w:szCs w:val="24"/>
          <w:lang w:eastAsia="zh-CN"/>
        </w:rPr>
        <w:t>.</w:t>
      </w:r>
    </w:p>
    <w:p w14:paraId="2FC6CD28" w14:textId="2D1A57A2" w:rsidR="00C622CC" w:rsidRPr="00B82E90" w:rsidRDefault="00C622CC" w:rsidP="00C622CC">
      <w:pPr>
        <w:widowControl w:val="0"/>
        <w:autoSpaceDE w:val="0"/>
        <w:autoSpaceDN w:val="0"/>
        <w:spacing w:after="0" w:line="480" w:lineRule="auto"/>
        <w:jc w:val="center"/>
        <w:rPr>
          <w:rFonts w:ascii="Times New Roman" w:eastAsia="Times New Roman" w:hAnsi="Times New Roman"/>
          <w:b/>
          <w:bCs/>
          <w:sz w:val="24"/>
          <w:szCs w:val="24"/>
          <w:lang w:val="id" w:eastAsia="zh-CN"/>
        </w:rPr>
      </w:pPr>
      <w:bookmarkStart w:id="9" w:name="_Toc152403950"/>
      <w:bookmarkStart w:id="10" w:name="_Toc182992236"/>
      <w:bookmarkStart w:id="11" w:name="_Toc185221691"/>
      <w:bookmarkStart w:id="12" w:name="_Toc190124757"/>
      <w:r w:rsidRPr="00B82E90">
        <w:rPr>
          <w:rFonts w:ascii="Times New Roman" w:eastAsia="Times New Roman" w:hAnsi="Times New Roman"/>
          <w:b/>
          <w:bCs/>
          <w:sz w:val="24"/>
          <w:szCs w:val="24"/>
          <w:lang w:val="id" w:eastAsia="zh-CN"/>
        </w:rPr>
        <w:t xml:space="preserve">Tabel </w:t>
      </w:r>
      <w:r w:rsidR="00284E96">
        <w:rPr>
          <w:rFonts w:ascii="Times New Roman" w:eastAsia="Times New Roman" w:hAnsi="Times New Roman"/>
          <w:b/>
          <w:bCs/>
          <w:sz w:val="24"/>
          <w:szCs w:val="24"/>
          <w:lang w:eastAsia="zh-CN"/>
        </w:rPr>
        <w:t xml:space="preserve">1 </w:t>
      </w:r>
      <w:r w:rsidRPr="00B82E90">
        <w:rPr>
          <w:rFonts w:ascii="Times New Roman" w:eastAsia="Times New Roman" w:hAnsi="Times New Roman"/>
          <w:b/>
          <w:bCs/>
          <w:sz w:val="24"/>
          <w:szCs w:val="24"/>
          <w:lang w:val="id" w:eastAsia="zh-CN"/>
        </w:rPr>
        <w:t xml:space="preserve">Nilai </w:t>
      </w:r>
      <w:proofErr w:type="spellStart"/>
      <w:r w:rsidRPr="00B82E90">
        <w:rPr>
          <w:rFonts w:ascii="Times New Roman" w:eastAsia="Times New Roman" w:hAnsi="Times New Roman"/>
          <w:b/>
          <w:bCs/>
          <w:i/>
          <w:iCs/>
          <w:sz w:val="24"/>
          <w:szCs w:val="24"/>
          <w:lang w:val="id" w:eastAsia="zh-CN"/>
        </w:rPr>
        <w:t>Outer</w:t>
      </w:r>
      <w:proofErr w:type="spellEnd"/>
      <w:r w:rsidRPr="00B82E90">
        <w:rPr>
          <w:rFonts w:ascii="Times New Roman" w:eastAsia="Times New Roman" w:hAnsi="Times New Roman"/>
          <w:b/>
          <w:bCs/>
          <w:i/>
          <w:iCs/>
          <w:sz w:val="24"/>
          <w:szCs w:val="24"/>
          <w:lang w:val="id" w:eastAsia="zh-CN"/>
        </w:rPr>
        <w:t xml:space="preserve"> </w:t>
      </w:r>
      <w:proofErr w:type="spellStart"/>
      <w:r w:rsidRPr="00B82E90">
        <w:rPr>
          <w:rFonts w:ascii="Times New Roman" w:eastAsia="Times New Roman" w:hAnsi="Times New Roman"/>
          <w:b/>
          <w:bCs/>
          <w:i/>
          <w:iCs/>
          <w:sz w:val="24"/>
          <w:szCs w:val="24"/>
          <w:lang w:val="id" w:eastAsia="zh-CN"/>
        </w:rPr>
        <w:t>Loading</w:t>
      </w:r>
      <w:bookmarkEnd w:id="9"/>
      <w:bookmarkEnd w:id="10"/>
      <w:bookmarkEnd w:id="11"/>
      <w:bookmarkEnd w:id="12"/>
      <w:proofErr w:type="spellEnd"/>
    </w:p>
    <w:tbl>
      <w:tblPr>
        <w:tblW w:w="8293" w:type="dxa"/>
        <w:jc w:val="right"/>
        <w:tblBorders>
          <w:top w:val="single" w:sz="4" w:space="0" w:color="auto"/>
          <w:bottom w:val="single" w:sz="4" w:space="0" w:color="auto"/>
        </w:tblBorders>
        <w:tblLayout w:type="fixed"/>
        <w:tblLook w:val="04A0" w:firstRow="1" w:lastRow="0" w:firstColumn="1" w:lastColumn="0" w:noHBand="0" w:noVBand="1"/>
      </w:tblPr>
      <w:tblGrid>
        <w:gridCol w:w="2689"/>
        <w:gridCol w:w="992"/>
        <w:gridCol w:w="1701"/>
        <w:gridCol w:w="1103"/>
        <w:gridCol w:w="1808"/>
      </w:tblGrid>
      <w:tr w:rsidR="00C622CC" w:rsidRPr="00B82E90" w14:paraId="5B35475E" w14:textId="77777777" w:rsidTr="007E54C1">
        <w:trPr>
          <w:trHeight w:val="599"/>
          <w:tblHeader/>
          <w:jc w:val="right"/>
        </w:trPr>
        <w:tc>
          <w:tcPr>
            <w:tcW w:w="2689" w:type="dxa"/>
            <w:tcBorders>
              <w:top w:val="single" w:sz="4" w:space="0" w:color="auto"/>
              <w:bottom w:val="single" w:sz="4" w:space="0" w:color="auto"/>
            </w:tcBorders>
            <w:vAlign w:val="center"/>
            <w:hideMark/>
          </w:tcPr>
          <w:p w14:paraId="78B94561" w14:textId="77777777" w:rsidR="00C622CC" w:rsidRPr="00B82E90" w:rsidRDefault="00C622CC" w:rsidP="007E54C1">
            <w:pPr>
              <w:widowControl w:val="0"/>
              <w:autoSpaceDE w:val="0"/>
              <w:autoSpaceDN w:val="0"/>
              <w:spacing w:after="0"/>
              <w:jc w:val="center"/>
              <w:rPr>
                <w:rFonts w:ascii="Times New Roman" w:eastAsia="Times New Roman" w:hAnsi="Times New Roman"/>
                <w:b/>
                <w:sz w:val="24"/>
                <w:szCs w:val="24"/>
                <w:lang w:val="id" w:eastAsia="zh-CN"/>
              </w:rPr>
            </w:pPr>
            <w:r w:rsidRPr="00B82E90">
              <w:rPr>
                <w:rFonts w:ascii="Times New Roman" w:eastAsia="Times New Roman" w:hAnsi="Times New Roman"/>
                <w:b/>
                <w:sz w:val="24"/>
                <w:szCs w:val="24"/>
                <w:lang w:val="id" w:eastAsia="zh-CN"/>
              </w:rPr>
              <w:t>Variabel</w:t>
            </w:r>
          </w:p>
        </w:tc>
        <w:tc>
          <w:tcPr>
            <w:tcW w:w="992" w:type="dxa"/>
            <w:tcBorders>
              <w:top w:val="single" w:sz="4" w:space="0" w:color="auto"/>
              <w:bottom w:val="single" w:sz="4" w:space="0" w:color="auto"/>
            </w:tcBorders>
            <w:vAlign w:val="center"/>
            <w:hideMark/>
          </w:tcPr>
          <w:p w14:paraId="76A78FDF" w14:textId="77777777" w:rsidR="00C622CC" w:rsidRPr="00B82E90" w:rsidRDefault="00C622CC" w:rsidP="007E54C1">
            <w:pPr>
              <w:widowControl w:val="0"/>
              <w:autoSpaceDE w:val="0"/>
              <w:autoSpaceDN w:val="0"/>
              <w:spacing w:after="0"/>
              <w:jc w:val="center"/>
              <w:rPr>
                <w:rFonts w:ascii="Times New Roman" w:eastAsia="Times New Roman" w:hAnsi="Times New Roman"/>
                <w:b/>
                <w:sz w:val="24"/>
                <w:szCs w:val="24"/>
                <w:lang w:val="id" w:eastAsia="zh-CN"/>
              </w:rPr>
            </w:pPr>
            <w:r w:rsidRPr="00B82E90">
              <w:rPr>
                <w:rFonts w:ascii="Times New Roman" w:eastAsia="Times New Roman" w:hAnsi="Times New Roman"/>
                <w:b/>
                <w:sz w:val="24"/>
                <w:szCs w:val="24"/>
                <w:lang w:val="id" w:eastAsia="zh-CN"/>
              </w:rPr>
              <w:t>Item</w:t>
            </w:r>
          </w:p>
        </w:tc>
        <w:tc>
          <w:tcPr>
            <w:tcW w:w="1701" w:type="dxa"/>
            <w:tcBorders>
              <w:top w:val="single" w:sz="4" w:space="0" w:color="auto"/>
              <w:bottom w:val="single" w:sz="4" w:space="0" w:color="auto"/>
            </w:tcBorders>
            <w:vAlign w:val="center"/>
            <w:hideMark/>
          </w:tcPr>
          <w:p w14:paraId="1547651C" w14:textId="77777777" w:rsidR="00C622CC" w:rsidRPr="00B82E90" w:rsidRDefault="00C622CC" w:rsidP="007E54C1">
            <w:pPr>
              <w:widowControl w:val="0"/>
              <w:autoSpaceDE w:val="0"/>
              <w:autoSpaceDN w:val="0"/>
              <w:spacing w:after="0"/>
              <w:jc w:val="center"/>
              <w:rPr>
                <w:rFonts w:ascii="Times New Roman" w:eastAsia="Times New Roman" w:hAnsi="Times New Roman"/>
                <w:b/>
                <w:i/>
                <w:iCs/>
                <w:sz w:val="24"/>
                <w:szCs w:val="24"/>
                <w:lang w:val="id" w:eastAsia="zh-CN"/>
              </w:rPr>
            </w:pPr>
            <w:proofErr w:type="spellStart"/>
            <w:r w:rsidRPr="00B82E90">
              <w:rPr>
                <w:rFonts w:ascii="Times New Roman" w:eastAsia="Times New Roman" w:hAnsi="Times New Roman"/>
                <w:b/>
                <w:i/>
                <w:iCs/>
                <w:sz w:val="24"/>
                <w:szCs w:val="24"/>
                <w:lang w:val="id" w:eastAsia="zh-CN"/>
              </w:rPr>
              <w:t>Outer</w:t>
            </w:r>
            <w:proofErr w:type="spellEnd"/>
            <w:r w:rsidRPr="00B82E90">
              <w:rPr>
                <w:rFonts w:ascii="Times New Roman" w:eastAsia="Times New Roman" w:hAnsi="Times New Roman"/>
                <w:b/>
                <w:i/>
                <w:iCs/>
                <w:sz w:val="24"/>
                <w:szCs w:val="24"/>
                <w:lang w:val="id" w:eastAsia="zh-CN"/>
              </w:rPr>
              <w:t xml:space="preserve"> </w:t>
            </w:r>
            <w:proofErr w:type="spellStart"/>
            <w:r w:rsidRPr="00B82E90">
              <w:rPr>
                <w:rFonts w:ascii="Times New Roman" w:eastAsia="Times New Roman" w:hAnsi="Times New Roman"/>
                <w:b/>
                <w:i/>
                <w:iCs/>
                <w:sz w:val="24"/>
                <w:szCs w:val="24"/>
                <w:lang w:val="id" w:eastAsia="zh-CN"/>
              </w:rPr>
              <w:t>Loading</w:t>
            </w:r>
            <w:proofErr w:type="spellEnd"/>
          </w:p>
        </w:tc>
        <w:tc>
          <w:tcPr>
            <w:tcW w:w="1103" w:type="dxa"/>
            <w:tcBorders>
              <w:top w:val="single" w:sz="4" w:space="0" w:color="auto"/>
              <w:bottom w:val="single" w:sz="4" w:space="0" w:color="auto"/>
            </w:tcBorders>
            <w:vAlign w:val="center"/>
          </w:tcPr>
          <w:p w14:paraId="6EFEA9D4" w14:textId="77777777" w:rsidR="00C622CC" w:rsidRPr="00B82E90" w:rsidRDefault="00C622CC" w:rsidP="007E54C1">
            <w:pPr>
              <w:widowControl w:val="0"/>
              <w:autoSpaceDE w:val="0"/>
              <w:autoSpaceDN w:val="0"/>
              <w:spacing w:after="0"/>
              <w:jc w:val="center"/>
              <w:rPr>
                <w:rFonts w:ascii="Times New Roman" w:eastAsia="Times New Roman" w:hAnsi="Times New Roman"/>
                <w:b/>
                <w:sz w:val="24"/>
                <w:szCs w:val="24"/>
                <w:lang w:eastAsia="zh-CN"/>
              </w:rPr>
            </w:pPr>
            <w:proofErr w:type="spellStart"/>
            <w:r w:rsidRPr="00B82E90">
              <w:rPr>
                <w:rFonts w:ascii="Times New Roman" w:eastAsia="Times New Roman" w:hAnsi="Times New Roman"/>
                <w:b/>
                <w:sz w:val="24"/>
                <w:szCs w:val="24"/>
                <w:lang w:eastAsia="zh-CN"/>
              </w:rPr>
              <w:t>Kriteria</w:t>
            </w:r>
            <w:proofErr w:type="spellEnd"/>
          </w:p>
        </w:tc>
        <w:tc>
          <w:tcPr>
            <w:tcW w:w="1808" w:type="dxa"/>
            <w:tcBorders>
              <w:top w:val="single" w:sz="4" w:space="0" w:color="auto"/>
              <w:bottom w:val="single" w:sz="4" w:space="0" w:color="auto"/>
            </w:tcBorders>
            <w:vAlign w:val="center"/>
            <w:hideMark/>
          </w:tcPr>
          <w:p w14:paraId="3AC60EDF" w14:textId="77777777" w:rsidR="00C622CC" w:rsidRPr="00B82E90" w:rsidRDefault="00C622CC" w:rsidP="007E54C1">
            <w:pPr>
              <w:widowControl w:val="0"/>
              <w:autoSpaceDE w:val="0"/>
              <w:autoSpaceDN w:val="0"/>
              <w:spacing w:after="0"/>
              <w:jc w:val="center"/>
              <w:rPr>
                <w:rFonts w:ascii="Times New Roman" w:eastAsia="Times New Roman" w:hAnsi="Times New Roman"/>
                <w:b/>
                <w:sz w:val="24"/>
                <w:szCs w:val="24"/>
                <w:lang w:val="id" w:eastAsia="zh-CN"/>
              </w:rPr>
            </w:pPr>
            <w:r w:rsidRPr="00B82E90">
              <w:rPr>
                <w:rFonts w:ascii="Times New Roman" w:eastAsia="Times New Roman" w:hAnsi="Times New Roman"/>
                <w:b/>
                <w:sz w:val="24"/>
                <w:szCs w:val="24"/>
                <w:lang w:val="id" w:eastAsia="zh-CN"/>
              </w:rPr>
              <w:t>Keterangan</w:t>
            </w:r>
          </w:p>
        </w:tc>
      </w:tr>
      <w:tr w:rsidR="00C622CC" w:rsidRPr="00B82E90" w14:paraId="5808DF60" w14:textId="77777777" w:rsidTr="007E54C1">
        <w:trPr>
          <w:trHeight w:val="283"/>
          <w:jc w:val="right"/>
        </w:trPr>
        <w:tc>
          <w:tcPr>
            <w:tcW w:w="2689" w:type="dxa"/>
            <w:vMerge w:val="restart"/>
            <w:tcBorders>
              <w:top w:val="single" w:sz="4" w:space="0" w:color="auto"/>
              <w:bottom w:val="nil"/>
            </w:tcBorders>
            <w:vAlign w:val="center"/>
            <w:hideMark/>
          </w:tcPr>
          <w:p w14:paraId="25FFD07E"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id" w:eastAsia="zh-CN"/>
              </w:rPr>
            </w:pPr>
            <w:proofErr w:type="spellStart"/>
            <w:r>
              <w:rPr>
                <w:rFonts w:ascii="Times New Roman" w:eastAsia="Times New Roman" w:hAnsi="Times New Roman"/>
                <w:iCs/>
                <w:sz w:val="24"/>
                <w:szCs w:val="24"/>
                <w:lang w:eastAsia="zh-CN"/>
              </w:rPr>
              <w:t>Pemasaran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Sensorik</w:t>
            </w:r>
            <w:proofErr w:type="spellEnd"/>
            <w:r w:rsidRPr="00B82E90">
              <w:rPr>
                <w:rFonts w:ascii="Times New Roman" w:eastAsia="Times New Roman" w:hAnsi="Times New Roman"/>
                <w:i/>
                <w:sz w:val="24"/>
                <w:szCs w:val="24"/>
                <w:lang w:eastAsia="zh-CN"/>
              </w:rPr>
              <w:t xml:space="preserve"> </w:t>
            </w:r>
            <w:r w:rsidRPr="00B82E90">
              <w:rPr>
                <w:rFonts w:ascii="Times New Roman" w:eastAsia="Times New Roman" w:hAnsi="Times New Roman"/>
                <w:sz w:val="24"/>
                <w:szCs w:val="24"/>
                <w:lang w:val="id" w:eastAsia="zh-CN"/>
              </w:rPr>
              <w:t>(X)</w:t>
            </w:r>
          </w:p>
        </w:tc>
        <w:tc>
          <w:tcPr>
            <w:tcW w:w="992" w:type="dxa"/>
            <w:tcBorders>
              <w:top w:val="single" w:sz="4" w:space="0" w:color="auto"/>
              <w:bottom w:val="nil"/>
            </w:tcBorders>
            <w:vAlign w:val="center"/>
            <w:hideMark/>
          </w:tcPr>
          <w:p w14:paraId="61EE4877"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X1.1</w:t>
            </w:r>
          </w:p>
        </w:tc>
        <w:tc>
          <w:tcPr>
            <w:tcW w:w="1701" w:type="dxa"/>
            <w:tcBorders>
              <w:top w:val="single" w:sz="4" w:space="0" w:color="auto"/>
              <w:bottom w:val="nil"/>
            </w:tcBorders>
            <w:vAlign w:val="center"/>
            <w:hideMark/>
          </w:tcPr>
          <w:p w14:paraId="0D5EDD2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0.857</w:t>
            </w:r>
          </w:p>
        </w:tc>
        <w:tc>
          <w:tcPr>
            <w:tcW w:w="1103" w:type="dxa"/>
            <w:vMerge w:val="restart"/>
            <w:tcBorders>
              <w:top w:val="single" w:sz="4" w:space="0" w:color="auto"/>
              <w:bottom w:val="nil"/>
            </w:tcBorders>
            <w:vAlign w:val="center"/>
          </w:tcPr>
          <w:p w14:paraId="0B5674BD" w14:textId="77777777" w:rsidR="00C622CC" w:rsidRPr="00B82E90" w:rsidRDefault="00C622CC" w:rsidP="007E54C1">
            <w:pPr>
              <w:widowControl w:val="0"/>
              <w:autoSpaceDE w:val="0"/>
              <w:autoSpaceDN w:val="0"/>
              <w:spacing w:after="0"/>
              <w:jc w:val="center"/>
              <w:rPr>
                <w:rFonts w:ascii="Times New Roman" w:eastAsia="Times New Roman" w:hAnsi="Times New Roman"/>
                <w:sz w:val="24"/>
                <w:szCs w:val="24"/>
                <w:lang w:eastAsia="zh-CN"/>
              </w:rPr>
            </w:pPr>
            <w:r w:rsidRPr="00B82E90">
              <w:rPr>
                <w:rFonts w:ascii="Times New Roman" w:eastAsia="Times New Roman" w:hAnsi="Times New Roman"/>
                <w:sz w:val="24"/>
                <w:szCs w:val="24"/>
                <w:lang w:eastAsia="zh-CN"/>
              </w:rPr>
              <w:t>0.70</w:t>
            </w:r>
          </w:p>
        </w:tc>
        <w:tc>
          <w:tcPr>
            <w:tcW w:w="1808" w:type="dxa"/>
            <w:tcBorders>
              <w:top w:val="single" w:sz="4" w:space="0" w:color="auto"/>
              <w:bottom w:val="nil"/>
            </w:tcBorders>
            <w:vAlign w:val="center"/>
            <w:hideMark/>
          </w:tcPr>
          <w:p w14:paraId="0EC93527" w14:textId="77777777" w:rsidR="00C622CC" w:rsidRPr="00B82E90" w:rsidRDefault="00C622CC" w:rsidP="007E54C1">
            <w:pPr>
              <w:widowControl w:val="0"/>
              <w:autoSpaceDE w:val="0"/>
              <w:autoSpaceDN w:val="0"/>
              <w:spacing w:after="0"/>
              <w:jc w:val="center"/>
              <w:rPr>
                <w:rFonts w:ascii="Times New Roman" w:eastAsia="Times New Roman" w:hAnsi="Times New Roman"/>
                <w:sz w:val="24"/>
                <w:szCs w:val="24"/>
                <w:lang w:val="id" w:eastAsia="zh-CN"/>
              </w:rPr>
            </w:pPr>
            <w:r w:rsidRPr="00B82E90">
              <w:rPr>
                <w:rFonts w:ascii="Times New Roman" w:eastAsia="Times New Roman" w:hAnsi="Times New Roman"/>
                <w:sz w:val="24"/>
                <w:szCs w:val="24"/>
                <w:lang w:val="id" w:eastAsia="zh-CN"/>
              </w:rPr>
              <w:t>Valid</w:t>
            </w:r>
          </w:p>
        </w:tc>
      </w:tr>
      <w:tr w:rsidR="00C622CC" w:rsidRPr="00B82E90" w14:paraId="6AF1BAF9" w14:textId="77777777" w:rsidTr="007E54C1">
        <w:trPr>
          <w:trHeight w:val="283"/>
          <w:jc w:val="right"/>
        </w:trPr>
        <w:tc>
          <w:tcPr>
            <w:tcW w:w="2689" w:type="dxa"/>
            <w:vMerge/>
            <w:tcBorders>
              <w:top w:val="nil"/>
              <w:bottom w:val="nil"/>
            </w:tcBorders>
            <w:vAlign w:val="center"/>
            <w:hideMark/>
          </w:tcPr>
          <w:p w14:paraId="676E4748"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hideMark/>
          </w:tcPr>
          <w:p w14:paraId="0CB17418"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X1.2</w:t>
            </w:r>
          </w:p>
        </w:tc>
        <w:tc>
          <w:tcPr>
            <w:tcW w:w="1701" w:type="dxa"/>
            <w:tcBorders>
              <w:top w:val="nil"/>
              <w:bottom w:val="nil"/>
            </w:tcBorders>
            <w:vAlign w:val="center"/>
            <w:hideMark/>
          </w:tcPr>
          <w:p w14:paraId="0EBF7585"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0.930</w:t>
            </w:r>
          </w:p>
        </w:tc>
        <w:tc>
          <w:tcPr>
            <w:tcW w:w="1103" w:type="dxa"/>
            <w:vMerge/>
            <w:tcBorders>
              <w:top w:val="nil"/>
              <w:bottom w:val="nil"/>
            </w:tcBorders>
          </w:tcPr>
          <w:p w14:paraId="620C16A7"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hideMark/>
          </w:tcPr>
          <w:p w14:paraId="04CDEC5F"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25161188" w14:textId="77777777" w:rsidTr="007E54C1">
        <w:trPr>
          <w:trHeight w:val="283"/>
          <w:jc w:val="right"/>
        </w:trPr>
        <w:tc>
          <w:tcPr>
            <w:tcW w:w="2689" w:type="dxa"/>
            <w:vMerge/>
            <w:tcBorders>
              <w:top w:val="nil"/>
              <w:bottom w:val="nil"/>
            </w:tcBorders>
            <w:vAlign w:val="center"/>
            <w:hideMark/>
          </w:tcPr>
          <w:p w14:paraId="569EC0B7"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hideMark/>
          </w:tcPr>
          <w:p w14:paraId="235419CE"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X1.3</w:t>
            </w:r>
          </w:p>
        </w:tc>
        <w:tc>
          <w:tcPr>
            <w:tcW w:w="1701" w:type="dxa"/>
            <w:tcBorders>
              <w:top w:val="nil"/>
              <w:bottom w:val="nil"/>
            </w:tcBorders>
            <w:vAlign w:val="center"/>
            <w:hideMark/>
          </w:tcPr>
          <w:p w14:paraId="6C6EA7D5"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0.876</w:t>
            </w:r>
          </w:p>
        </w:tc>
        <w:tc>
          <w:tcPr>
            <w:tcW w:w="1103" w:type="dxa"/>
            <w:vMerge/>
            <w:tcBorders>
              <w:top w:val="nil"/>
              <w:bottom w:val="nil"/>
            </w:tcBorders>
          </w:tcPr>
          <w:p w14:paraId="6C2998D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hideMark/>
          </w:tcPr>
          <w:p w14:paraId="12D8E00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6DA15EEC" w14:textId="77777777" w:rsidTr="007E54C1">
        <w:trPr>
          <w:trHeight w:val="283"/>
          <w:jc w:val="right"/>
        </w:trPr>
        <w:tc>
          <w:tcPr>
            <w:tcW w:w="2689" w:type="dxa"/>
            <w:vMerge/>
            <w:tcBorders>
              <w:top w:val="nil"/>
              <w:bottom w:val="nil"/>
            </w:tcBorders>
            <w:vAlign w:val="center"/>
          </w:tcPr>
          <w:p w14:paraId="5AAB445A"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tcPr>
          <w:p w14:paraId="776A2881"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X1.4</w:t>
            </w:r>
          </w:p>
        </w:tc>
        <w:tc>
          <w:tcPr>
            <w:tcW w:w="1701" w:type="dxa"/>
            <w:tcBorders>
              <w:top w:val="nil"/>
              <w:bottom w:val="nil"/>
            </w:tcBorders>
            <w:vAlign w:val="center"/>
          </w:tcPr>
          <w:p w14:paraId="3EA0C7B6"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0.861</w:t>
            </w:r>
          </w:p>
        </w:tc>
        <w:tc>
          <w:tcPr>
            <w:tcW w:w="1103" w:type="dxa"/>
            <w:vMerge/>
            <w:tcBorders>
              <w:top w:val="nil"/>
              <w:bottom w:val="nil"/>
            </w:tcBorders>
          </w:tcPr>
          <w:p w14:paraId="391A6BD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tcPr>
          <w:p w14:paraId="45A8892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222C1209" w14:textId="77777777" w:rsidTr="007E54C1">
        <w:trPr>
          <w:trHeight w:val="283"/>
          <w:jc w:val="right"/>
        </w:trPr>
        <w:tc>
          <w:tcPr>
            <w:tcW w:w="2689" w:type="dxa"/>
            <w:vMerge/>
            <w:tcBorders>
              <w:top w:val="nil"/>
              <w:bottom w:val="nil"/>
            </w:tcBorders>
            <w:vAlign w:val="center"/>
          </w:tcPr>
          <w:p w14:paraId="62C37CD1"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tcPr>
          <w:p w14:paraId="00984C26"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X1.5</w:t>
            </w:r>
          </w:p>
        </w:tc>
        <w:tc>
          <w:tcPr>
            <w:tcW w:w="1701" w:type="dxa"/>
            <w:tcBorders>
              <w:top w:val="nil"/>
              <w:bottom w:val="nil"/>
            </w:tcBorders>
            <w:vAlign w:val="center"/>
          </w:tcPr>
          <w:p w14:paraId="6DAE08B2"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0.894</w:t>
            </w:r>
          </w:p>
        </w:tc>
        <w:tc>
          <w:tcPr>
            <w:tcW w:w="1103" w:type="dxa"/>
            <w:vMerge/>
            <w:tcBorders>
              <w:top w:val="nil"/>
              <w:bottom w:val="nil"/>
            </w:tcBorders>
          </w:tcPr>
          <w:p w14:paraId="48908C07"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tcPr>
          <w:p w14:paraId="6C58B531"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7A3A00CA" w14:textId="77777777" w:rsidTr="007E54C1">
        <w:trPr>
          <w:trHeight w:val="283"/>
          <w:jc w:val="right"/>
        </w:trPr>
        <w:tc>
          <w:tcPr>
            <w:tcW w:w="2689" w:type="dxa"/>
            <w:vMerge/>
            <w:tcBorders>
              <w:top w:val="nil"/>
              <w:bottom w:val="nil"/>
            </w:tcBorders>
            <w:vAlign w:val="center"/>
          </w:tcPr>
          <w:p w14:paraId="0FBCB937"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tcPr>
          <w:p w14:paraId="561A3391"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X1.6</w:t>
            </w:r>
          </w:p>
        </w:tc>
        <w:tc>
          <w:tcPr>
            <w:tcW w:w="1701" w:type="dxa"/>
            <w:tcBorders>
              <w:top w:val="nil"/>
              <w:bottom w:val="nil"/>
            </w:tcBorders>
            <w:vAlign w:val="center"/>
          </w:tcPr>
          <w:p w14:paraId="4639318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0.871</w:t>
            </w:r>
          </w:p>
        </w:tc>
        <w:tc>
          <w:tcPr>
            <w:tcW w:w="1103" w:type="dxa"/>
            <w:vMerge/>
            <w:tcBorders>
              <w:top w:val="nil"/>
              <w:bottom w:val="nil"/>
            </w:tcBorders>
          </w:tcPr>
          <w:p w14:paraId="1B2E829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tcPr>
          <w:p w14:paraId="6255375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4B10CF45" w14:textId="77777777" w:rsidTr="007E54C1">
        <w:trPr>
          <w:trHeight w:val="283"/>
          <w:jc w:val="right"/>
        </w:trPr>
        <w:tc>
          <w:tcPr>
            <w:tcW w:w="2689" w:type="dxa"/>
            <w:vMerge/>
            <w:tcBorders>
              <w:top w:val="nil"/>
              <w:bottom w:val="nil"/>
            </w:tcBorders>
            <w:vAlign w:val="center"/>
          </w:tcPr>
          <w:p w14:paraId="1E3D37F3"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tcPr>
          <w:p w14:paraId="2D9834C7"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X1.7</w:t>
            </w:r>
          </w:p>
        </w:tc>
        <w:tc>
          <w:tcPr>
            <w:tcW w:w="1701" w:type="dxa"/>
            <w:tcBorders>
              <w:top w:val="nil"/>
              <w:bottom w:val="nil"/>
            </w:tcBorders>
            <w:vAlign w:val="center"/>
          </w:tcPr>
          <w:p w14:paraId="432D856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0.852</w:t>
            </w:r>
          </w:p>
        </w:tc>
        <w:tc>
          <w:tcPr>
            <w:tcW w:w="1103" w:type="dxa"/>
            <w:vMerge/>
            <w:tcBorders>
              <w:top w:val="nil"/>
              <w:bottom w:val="nil"/>
            </w:tcBorders>
          </w:tcPr>
          <w:p w14:paraId="44642C8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tcPr>
          <w:p w14:paraId="520CAB3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5E238D2A" w14:textId="77777777" w:rsidTr="007E54C1">
        <w:trPr>
          <w:trHeight w:val="283"/>
          <w:jc w:val="right"/>
        </w:trPr>
        <w:tc>
          <w:tcPr>
            <w:tcW w:w="2689" w:type="dxa"/>
            <w:vMerge/>
            <w:tcBorders>
              <w:top w:val="nil"/>
              <w:bottom w:val="single" w:sz="4" w:space="0" w:color="auto"/>
            </w:tcBorders>
            <w:vAlign w:val="center"/>
          </w:tcPr>
          <w:p w14:paraId="5EEC5AB0"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single" w:sz="4" w:space="0" w:color="auto"/>
            </w:tcBorders>
            <w:vAlign w:val="center"/>
          </w:tcPr>
          <w:p w14:paraId="2C5FFCDD" w14:textId="77777777" w:rsidR="00C622CC" w:rsidRPr="001A3778" w:rsidRDefault="00C622CC" w:rsidP="007E54C1">
            <w:pPr>
              <w:spacing w:after="0" w:line="240" w:lineRule="auto"/>
              <w:jc w:val="center"/>
              <w:rPr>
                <w:rFonts w:ascii="Times New Roman" w:eastAsia="Times New Roman" w:hAnsi="Times New Roman"/>
                <w:color w:val="000000"/>
                <w:lang w:val="en-ID" w:eastAsia="zh-CN"/>
              </w:rPr>
            </w:pPr>
            <w:r w:rsidRPr="001A3778">
              <w:rPr>
                <w:rFonts w:ascii="Times New Roman" w:eastAsia="Times New Roman" w:hAnsi="Times New Roman"/>
                <w:color w:val="000000"/>
                <w:lang w:val="en-ID" w:eastAsia="zh-CN"/>
              </w:rPr>
              <w:t>X1.8</w:t>
            </w:r>
          </w:p>
        </w:tc>
        <w:tc>
          <w:tcPr>
            <w:tcW w:w="1701" w:type="dxa"/>
            <w:tcBorders>
              <w:top w:val="nil"/>
              <w:bottom w:val="single" w:sz="4" w:space="0" w:color="auto"/>
            </w:tcBorders>
            <w:vAlign w:val="center"/>
          </w:tcPr>
          <w:p w14:paraId="7974657A"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820096">
              <w:rPr>
                <w:rFonts w:ascii="Times New Roman" w:eastAsia="Times New Roman" w:hAnsi="Times New Roman"/>
                <w:color w:val="000000"/>
                <w:sz w:val="24"/>
                <w:szCs w:val="24"/>
                <w:lang w:val="id" w:eastAsia="zh-CN"/>
              </w:rPr>
              <w:t>0.868</w:t>
            </w:r>
          </w:p>
        </w:tc>
        <w:tc>
          <w:tcPr>
            <w:tcW w:w="1103" w:type="dxa"/>
            <w:vMerge/>
            <w:tcBorders>
              <w:top w:val="nil"/>
              <w:bottom w:val="single" w:sz="4" w:space="0" w:color="auto"/>
            </w:tcBorders>
          </w:tcPr>
          <w:p w14:paraId="0165E632"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single" w:sz="4" w:space="0" w:color="auto"/>
            </w:tcBorders>
          </w:tcPr>
          <w:p w14:paraId="3D3CBCC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55D9D377" w14:textId="77777777" w:rsidTr="007E54C1">
        <w:trPr>
          <w:trHeight w:val="283"/>
          <w:jc w:val="right"/>
        </w:trPr>
        <w:tc>
          <w:tcPr>
            <w:tcW w:w="2689" w:type="dxa"/>
            <w:vMerge w:val="restart"/>
            <w:tcBorders>
              <w:top w:val="single" w:sz="4" w:space="0" w:color="auto"/>
              <w:bottom w:val="nil"/>
            </w:tcBorders>
            <w:vAlign w:val="center"/>
            <w:hideMark/>
          </w:tcPr>
          <w:p w14:paraId="14EB6C43"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id" w:eastAsia="zh-CN"/>
              </w:rPr>
            </w:pPr>
            <w:proofErr w:type="spellStart"/>
            <w:r>
              <w:rPr>
                <w:rFonts w:ascii="Times New Roman" w:eastAsia="Times New Roman" w:hAnsi="Times New Roman"/>
                <w:iCs/>
                <w:sz w:val="24"/>
                <w:szCs w:val="24"/>
                <w:lang w:eastAsia="zh-CN"/>
              </w:rPr>
              <w:t>Kepuasan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Konsumen</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Pr>
                <w:rFonts w:ascii="Times New Roman" w:eastAsia="Times New Roman" w:hAnsi="Times New Roman"/>
                <w:sz w:val="24"/>
                <w:szCs w:val="24"/>
                <w:lang w:eastAsia="zh-CN"/>
              </w:rPr>
              <w:t>Z</w:t>
            </w:r>
            <w:r w:rsidRPr="00B82E90">
              <w:rPr>
                <w:rFonts w:ascii="Times New Roman" w:eastAsia="Times New Roman" w:hAnsi="Times New Roman"/>
                <w:sz w:val="24"/>
                <w:szCs w:val="24"/>
                <w:lang w:val="id" w:eastAsia="zh-CN"/>
              </w:rPr>
              <w:t>)</w:t>
            </w:r>
          </w:p>
        </w:tc>
        <w:tc>
          <w:tcPr>
            <w:tcW w:w="992" w:type="dxa"/>
            <w:tcBorders>
              <w:top w:val="single" w:sz="4" w:space="0" w:color="auto"/>
              <w:bottom w:val="nil"/>
            </w:tcBorders>
            <w:vAlign w:val="center"/>
            <w:hideMark/>
          </w:tcPr>
          <w:p w14:paraId="26A4FE5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Z1.1</w:t>
            </w:r>
          </w:p>
        </w:tc>
        <w:tc>
          <w:tcPr>
            <w:tcW w:w="1701" w:type="dxa"/>
            <w:tcBorders>
              <w:top w:val="single" w:sz="4" w:space="0" w:color="auto"/>
              <w:bottom w:val="nil"/>
            </w:tcBorders>
            <w:vAlign w:val="center"/>
            <w:hideMark/>
          </w:tcPr>
          <w:p w14:paraId="22BD10D7"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0.871</w:t>
            </w:r>
          </w:p>
        </w:tc>
        <w:tc>
          <w:tcPr>
            <w:tcW w:w="1103" w:type="dxa"/>
            <w:vMerge/>
            <w:tcBorders>
              <w:top w:val="single" w:sz="4" w:space="0" w:color="auto"/>
              <w:bottom w:val="nil"/>
            </w:tcBorders>
          </w:tcPr>
          <w:p w14:paraId="4A3BD069"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single" w:sz="4" w:space="0" w:color="auto"/>
              <w:bottom w:val="nil"/>
            </w:tcBorders>
            <w:hideMark/>
          </w:tcPr>
          <w:p w14:paraId="73B730D8"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02F643D7" w14:textId="77777777" w:rsidTr="007E54C1">
        <w:trPr>
          <w:trHeight w:val="283"/>
          <w:jc w:val="right"/>
        </w:trPr>
        <w:tc>
          <w:tcPr>
            <w:tcW w:w="2689" w:type="dxa"/>
            <w:vMerge/>
            <w:tcBorders>
              <w:top w:val="nil"/>
              <w:bottom w:val="nil"/>
            </w:tcBorders>
            <w:vAlign w:val="center"/>
            <w:hideMark/>
          </w:tcPr>
          <w:p w14:paraId="209265F5"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hideMark/>
          </w:tcPr>
          <w:p w14:paraId="2B5E26CC"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Z1.2</w:t>
            </w:r>
          </w:p>
        </w:tc>
        <w:tc>
          <w:tcPr>
            <w:tcW w:w="1701" w:type="dxa"/>
            <w:tcBorders>
              <w:top w:val="nil"/>
              <w:bottom w:val="nil"/>
            </w:tcBorders>
            <w:vAlign w:val="center"/>
            <w:hideMark/>
          </w:tcPr>
          <w:p w14:paraId="56031BD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0.848</w:t>
            </w:r>
          </w:p>
        </w:tc>
        <w:tc>
          <w:tcPr>
            <w:tcW w:w="1103" w:type="dxa"/>
            <w:vMerge/>
            <w:tcBorders>
              <w:top w:val="nil"/>
              <w:bottom w:val="nil"/>
            </w:tcBorders>
          </w:tcPr>
          <w:p w14:paraId="504F64F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hideMark/>
          </w:tcPr>
          <w:p w14:paraId="10E02BA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4C27FF76" w14:textId="77777777" w:rsidTr="007E54C1">
        <w:trPr>
          <w:trHeight w:val="283"/>
          <w:jc w:val="right"/>
        </w:trPr>
        <w:tc>
          <w:tcPr>
            <w:tcW w:w="2689" w:type="dxa"/>
            <w:vMerge/>
            <w:tcBorders>
              <w:top w:val="nil"/>
              <w:bottom w:val="nil"/>
            </w:tcBorders>
            <w:vAlign w:val="center"/>
            <w:hideMark/>
          </w:tcPr>
          <w:p w14:paraId="3C9530C0"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hideMark/>
          </w:tcPr>
          <w:p w14:paraId="427BFE95"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Z1.3</w:t>
            </w:r>
          </w:p>
        </w:tc>
        <w:tc>
          <w:tcPr>
            <w:tcW w:w="1701" w:type="dxa"/>
            <w:tcBorders>
              <w:top w:val="nil"/>
              <w:bottom w:val="nil"/>
            </w:tcBorders>
            <w:vAlign w:val="center"/>
            <w:hideMark/>
          </w:tcPr>
          <w:p w14:paraId="29E279E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0.835</w:t>
            </w:r>
          </w:p>
        </w:tc>
        <w:tc>
          <w:tcPr>
            <w:tcW w:w="1103" w:type="dxa"/>
            <w:vMerge/>
            <w:tcBorders>
              <w:top w:val="nil"/>
              <w:bottom w:val="nil"/>
            </w:tcBorders>
          </w:tcPr>
          <w:p w14:paraId="706AD88C"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hideMark/>
          </w:tcPr>
          <w:p w14:paraId="4E025FF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55084E53" w14:textId="77777777" w:rsidTr="007E54C1">
        <w:trPr>
          <w:trHeight w:val="283"/>
          <w:jc w:val="right"/>
        </w:trPr>
        <w:tc>
          <w:tcPr>
            <w:tcW w:w="2689" w:type="dxa"/>
            <w:vMerge/>
            <w:tcBorders>
              <w:top w:val="nil"/>
              <w:bottom w:val="nil"/>
            </w:tcBorders>
            <w:vAlign w:val="center"/>
          </w:tcPr>
          <w:p w14:paraId="35803A51"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tcPr>
          <w:p w14:paraId="134A1736"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Z1.4</w:t>
            </w:r>
          </w:p>
        </w:tc>
        <w:tc>
          <w:tcPr>
            <w:tcW w:w="1701" w:type="dxa"/>
            <w:tcBorders>
              <w:top w:val="nil"/>
              <w:bottom w:val="nil"/>
            </w:tcBorders>
            <w:vAlign w:val="center"/>
          </w:tcPr>
          <w:p w14:paraId="1C6927A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0.840</w:t>
            </w:r>
          </w:p>
        </w:tc>
        <w:tc>
          <w:tcPr>
            <w:tcW w:w="1103" w:type="dxa"/>
            <w:vMerge/>
            <w:tcBorders>
              <w:top w:val="nil"/>
              <w:bottom w:val="nil"/>
            </w:tcBorders>
          </w:tcPr>
          <w:p w14:paraId="092395A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tcPr>
          <w:p w14:paraId="3531DD6C"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7A23F460" w14:textId="77777777" w:rsidTr="007E54C1">
        <w:trPr>
          <w:trHeight w:val="283"/>
          <w:jc w:val="right"/>
        </w:trPr>
        <w:tc>
          <w:tcPr>
            <w:tcW w:w="2689" w:type="dxa"/>
            <w:vMerge/>
            <w:tcBorders>
              <w:top w:val="nil"/>
              <w:bottom w:val="nil"/>
            </w:tcBorders>
            <w:vAlign w:val="center"/>
          </w:tcPr>
          <w:p w14:paraId="3AB1BB0B"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nil"/>
            </w:tcBorders>
            <w:vAlign w:val="center"/>
          </w:tcPr>
          <w:p w14:paraId="4F615642"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Z1.5</w:t>
            </w:r>
          </w:p>
        </w:tc>
        <w:tc>
          <w:tcPr>
            <w:tcW w:w="1701" w:type="dxa"/>
            <w:tcBorders>
              <w:top w:val="nil"/>
              <w:bottom w:val="nil"/>
            </w:tcBorders>
            <w:vAlign w:val="center"/>
          </w:tcPr>
          <w:p w14:paraId="643703D5"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0.808</w:t>
            </w:r>
          </w:p>
        </w:tc>
        <w:tc>
          <w:tcPr>
            <w:tcW w:w="1103" w:type="dxa"/>
            <w:vMerge/>
            <w:tcBorders>
              <w:top w:val="nil"/>
              <w:bottom w:val="nil"/>
            </w:tcBorders>
          </w:tcPr>
          <w:p w14:paraId="2D9AE4C3"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nil"/>
            </w:tcBorders>
          </w:tcPr>
          <w:p w14:paraId="2A46D346"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0614134B" w14:textId="77777777" w:rsidTr="007E54C1">
        <w:trPr>
          <w:trHeight w:val="283"/>
          <w:jc w:val="right"/>
        </w:trPr>
        <w:tc>
          <w:tcPr>
            <w:tcW w:w="2689" w:type="dxa"/>
            <w:vMerge/>
            <w:tcBorders>
              <w:top w:val="nil"/>
              <w:bottom w:val="single" w:sz="4" w:space="0" w:color="auto"/>
            </w:tcBorders>
            <w:vAlign w:val="center"/>
          </w:tcPr>
          <w:p w14:paraId="5062FFCF"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tcBorders>
              <w:top w:val="nil"/>
              <w:bottom w:val="single" w:sz="4" w:space="0" w:color="auto"/>
            </w:tcBorders>
            <w:vAlign w:val="center"/>
          </w:tcPr>
          <w:p w14:paraId="00FC88A3"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Z1.6</w:t>
            </w:r>
          </w:p>
        </w:tc>
        <w:tc>
          <w:tcPr>
            <w:tcW w:w="1701" w:type="dxa"/>
            <w:tcBorders>
              <w:top w:val="nil"/>
              <w:bottom w:val="single" w:sz="4" w:space="0" w:color="auto"/>
            </w:tcBorders>
            <w:vAlign w:val="center"/>
          </w:tcPr>
          <w:p w14:paraId="73127FEC"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7301">
              <w:rPr>
                <w:rFonts w:ascii="Times New Roman" w:eastAsia="Times New Roman" w:hAnsi="Times New Roman"/>
                <w:color w:val="000000"/>
                <w:sz w:val="24"/>
                <w:szCs w:val="24"/>
                <w:lang w:val="id" w:eastAsia="zh-CN"/>
              </w:rPr>
              <w:t>0.875</w:t>
            </w:r>
          </w:p>
        </w:tc>
        <w:tc>
          <w:tcPr>
            <w:tcW w:w="1103" w:type="dxa"/>
            <w:vMerge/>
            <w:tcBorders>
              <w:top w:val="nil"/>
              <w:bottom w:val="single" w:sz="4" w:space="0" w:color="auto"/>
            </w:tcBorders>
          </w:tcPr>
          <w:p w14:paraId="27C26F1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nil"/>
              <w:bottom w:val="single" w:sz="4" w:space="0" w:color="auto"/>
            </w:tcBorders>
          </w:tcPr>
          <w:p w14:paraId="692D334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3BB86A8F" w14:textId="77777777" w:rsidTr="007E54C1">
        <w:trPr>
          <w:trHeight w:val="283"/>
          <w:jc w:val="right"/>
        </w:trPr>
        <w:tc>
          <w:tcPr>
            <w:tcW w:w="2689" w:type="dxa"/>
            <w:vMerge w:val="restart"/>
            <w:tcBorders>
              <w:top w:val="single" w:sz="4" w:space="0" w:color="auto"/>
            </w:tcBorders>
            <w:vAlign w:val="center"/>
            <w:hideMark/>
          </w:tcPr>
          <w:p w14:paraId="4B34CD15"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id" w:eastAsia="zh-CN"/>
              </w:rPr>
            </w:pPr>
            <w:proofErr w:type="spellStart"/>
            <w:r>
              <w:rPr>
                <w:rFonts w:ascii="Times New Roman" w:eastAsia="Times New Roman" w:hAnsi="Times New Roman"/>
                <w:iCs/>
                <w:sz w:val="24"/>
                <w:szCs w:val="24"/>
                <w:lang w:eastAsia="zh-CN"/>
              </w:rPr>
              <w:t>Minat</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Beli</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Ulang</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sidRPr="00B82E90">
              <w:rPr>
                <w:rFonts w:ascii="Times New Roman" w:eastAsia="Times New Roman" w:hAnsi="Times New Roman"/>
                <w:sz w:val="24"/>
                <w:szCs w:val="24"/>
                <w:lang w:val="en-ID" w:eastAsia="zh-CN"/>
              </w:rPr>
              <w:t>Y</w:t>
            </w:r>
            <w:r w:rsidRPr="00B82E90">
              <w:rPr>
                <w:rFonts w:ascii="Times New Roman" w:eastAsia="Times New Roman" w:hAnsi="Times New Roman"/>
                <w:sz w:val="24"/>
                <w:szCs w:val="24"/>
                <w:lang w:val="id" w:eastAsia="zh-CN"/>
              </w:rPr>
              <w:t>)</w:t>
            </w:r>
          </w:p>
        </w:tc>
        <w:tc>
          <w:tcPr>
            <w:tcW w:w="992" w:type="dxa"/>
            <w:tcBorders>
              <w:top w:val="single" w:sz="4" w:space="0" w:color="auto"/>
            </w:tcBorders>
            <w:vAlign w:val="center"/>
            <w:hideMark/>
          </w:tcPr>
          <w:p w14:paraId="43AC783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1C755D">
              <w:rPr>
                <w:rFonts w:ascii="Times New Roman" w:eastAsia="Times New Roman" w:hAnsi="Times New Roman"/>
                <w:color w:val="000000"/>
                <w:sz w:val="24"/>
                <w:szCs w:val="24"/>
                <w:lang w:val="id" w:eastAsia="zh-CN"/>
              </w:rPr>
              <w:t>Y1.1</w:t>
            </w:r>
          </w:p>
        </w:tc>
        <w:tc>
          <w:tcPr>
            <w:tcW w:w="1701" w:type="dxa"/>
            <w:tcBorders>
              <w:top w:val="single" w:sz="4" w:space="0" w:color="auto"/>
            </w:tcBorders>
            <w:vAlign w:val="center"/>
            <w:hideMark/>
          </w:tcPr>
          <w:p w14:paraId="4A8DC5A7"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705E07">
              <w:rPr>
                <w:rFonts w:ascii="Times New Roman" w:eastAsia="Times New Roman" w:hAnsi="Times New Roman"/>
                <w:color w:val="000000"/>
                <w:sz w:val="24"/>
                <w:szCs w:val="24"/>
                <w:lang w:val="id" w:eastAsia="zh-CN"/>
              </w:rPr>
              <w:t>0.727</w:t>
            </w:r>
          </w:p>
        </w:tc>
        <w:tc>
          <w:tcPr>
            <w:tcW w:w="1103" w:type="dxa"/>
            <w:vMerge/>
            <w:tcBorders>
              <w:top w:val="single" w:sz="4" w:space="0" w:color="auto"/>
            </w:tcBorders>
          </w:tcPr>
          <w:p w14:paraId="3BE47D6C"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Borders>
              <w:top w:val="single" w:sz="4" w:space="0" w:color="auto"/>
            </w:tcBorders>
            <w:hideMark/>
          </w:tcPr>
          <w:p w14:paraId="47AC6556"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2E60910A" w14:textId="77777777" w:rsidTr="007E54C1">
        <w:trPr>
          <w:trHeight w:val="283"/>
          <w:jc w:val="right"/>
        </w:trPr>
        <w:tc>
          <w:tcPr>
            <w:tcW w:w="2689" w:type="dxa"/>
            <w:vMerge/>
            <w:vAlign w:val="center"/>
            <w:hideMark/>
          </w:tcPr>
          <w:p w14:paraId="2CDCD361"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vAlign w:val="center"/>
            <w:hideMark/>
          </w:tcPr>
          <w:p w14:paraId="2EA60B81"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1C755D">
              <w:rPr>
                <w:rFonts w:ascii="Times New Roman" w:eastAsia="Times New Roman" w:hAnsi="Times New Roman"/>
                <w:color w:val="000000"/>
                <w:sz w:val="24"/>
                <w:szCs w:val="24"/>
                <w:lang w:val="id" w:eastAsia="zh-CN"/>
              </w:rPr>
              <w:t>Y1.2</w:t>
            </w:r>
          </w:p>
        </w:tc>
        <w:tc>
          <w:tcPr>
            <w:tcW w:w="1701" w:type="dxa"/>
            <w:vAlign w:val="center"/>
            <w:hideMark/>
          </w:tcPr>
          <w:p w14:paraId="3314107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705E07">
              <w:rPr>
                <w:rFonts w:ascii="Times New Roman" w:eastAsia="Times New Roman" w:hAnsi="Times New Roman"/>
                <w:color w:val="000000"/>
                <w:sz w:val="24"/>
                <w:szCs w:val="24"/>
                <w:lang w:val="id" w:eastAsia="zh-CN"/>
              </w:rPr>
              <w:t>0.762</w:t>
            </w:r>
          </w:p>
        </w:tc>
        <w:tc>
          <w:tcPr>
            <w:tcW w:w="1103" w:type="dxa"/>
            <w:vMerge/>
          </w:tcPr>
          <w:p w14:paraId="23C9168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hideMark/>
          </w:tcPr>
          <w:p w14:paraId="747101D7"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4A10F3DC" w14:textId="77777777" w:rsidTr="007E54C1">
        <w:trPr>
          <w:trHeight w:val="283"/>
          <w:jc w:val="right"/>
        </w:trPr>
        <w:tc>
          <w:tcPr>
            <w:tcW w:w="2689" w:type="dxa"/>
            <w:vMerge/>
            <w:vAlign w:val="center"/>
            <w:hideMark/>
          </w:tcPr>
          <w:p w14:paraId="49A8F0E4"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vAlign w:val="center"/>
            <w:hideMark/>
          </w:tcPr>
          <w:p w14:paraId="712E46DF"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1C755D">
              <w:rPr>
                <w:rFonts w:ascii="Times New Roman" w:eastAsia="Times New Roman" w:hAnsi="Times New Roman"/>
                <w:color w:val="000000"/>
                <w:sz w:val="24"/>
                <w:szCs w:val="24"/>
                <w:lang w:val="id" w:eastAsia="zh-CN"/>
              </w:rPr>
              <w:t>Y1.3</w:t>
            </w:r>
          </w:p>
        </w:tc>
        <w:tc>
          <w:tcPr>
            <w:tcW w:w="1701" w:type="dxa"/>
            <w:vAlign w:val="center"/>
            <w:hideMark/>
          </w:tcPr>
          <w:p w14:paraId="1761D65F"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705E07">
              <w:rPr>
                <w:rFonts w:ascii="Times New Roman" w:eastAsia="Times New Roman" w:hAnsi="Times New Roman"/>
                <w:color w:val="000000"/>
                <w:sz w:val="24"/>
                <w:szCs w:val="24"/>
                <w:lang w:val="id" w:eastAsia="zh-CN"/>
              </w:rPr>
              <w:t>0.747</w:t>
            </w:r>
          </w:p>
        </w:tc>
        <w:tc>
          <w:tcPr>
            <w:tcW w:w="1103" w:type="dxa"/>
            <w:vMerge/>
          </w:tcPr>
          <w:p w14:paraId="1F69A9A5"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hideMark/>
          </w:tcPr>
          <w:p w14:paraId="339DDC15"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75379843" w14:textId="77777777" w:rsidTr="007E54C1">
        <w:trPr>
          <w:trHeight w:val="283"/>
          <w:jc w:val="right"/>
        </w:trPr>
        <w:tc>
          <w:tcPr>
            <w:tcW w:w="2689" w:type="dxa"/>
            <w:vMerge/>
            <w:vAlign w:val="center"/>
            <w:hideMark/>
          </w:tcPr>
          <w:p w14:paraId="07681DC9"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vAlign w:val="center"/>
            <w:hideMark/>
          </w:tcPr>
          <w:p w14:paraId="404B59D9"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1C755D">
              <w:rPr>
                <w:rFonts w:ascii="Times New Roman" w:eastAsia="Times New Roman" w:hAnsi="Times New Roman"/>
                <w:color w:val="000000"/>
                <w:sz w:val="24"/>
                <w:szCs w:val="24"/>
                <w:lang w:val="id" w:eastAsia="zh-CN"/>
              </w:rPr>
              <w:t>Y1.4</w:t>
            </w:r>
          </w:p>
        </w:tc>
        <w:tc>
          <w:tcPr>
            <w:tcW w:w="1701" w:type="dxa"/>
            <w:vAlign w:val="center"/>
            <w:hideMark/>
          </w:tcPr>
          <w:p w14:paraId="25C2ABA8"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705E07">
              <w:rPr>
                <w:rFonts w:ascii="Times New Roman" w:eastAsia="Times New Roman" w:hAnsi="Times New Roman"/>
                <w:color w:val="000000"/>
                <w:sz w:val="24"/>
                <w:szCs w:val="24"/>
                <w:lang w:val="id" w:eastAsia="zh-CN"/>
              </w:rPr>
              <w:t>0.724</w:t>
            </w:r>
          </w:p>
        </w:tc>
        <w:tc>
          <w:tcPr>
            <w:tcW w:w="1103" w:type="dxa"/>
            <w:vMerge/>
          </w:tcPr>
          <w:p w14:paraId="38400CFF"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hideMark/>
          </w:tcPr>
          <w:p w14:paraId="0C3F58A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04B008FF" w14:textId="77777777" w:rsidTr="007E54C1">
        <w:trPr>
          <w:trHeight w:val="283"/>
          <w:jc w:val="right"/>
        </w:trPr>
        <w:tc>
          <w:tcPr>
            <w:tcW w:w="2689" w:type="dxa"/>
            <w:vMerge/>
            <w:vAlign w:val="center"/>
          </w:tcPr>
          <w:p w14:paraId="70D92DA2"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vAlign w:val="center"/>
          </w:tcPr>
          <w:p w14:paraId="56B8A44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1C755D">
              <w:rPr>
                <w:rFonts w:ascii="Times New Roman" w:eastAsia="Times New Roman" w:hAnsi="Times New Roman"/>
                <w:color w:val="000000"/>
                <w:sz w:val="24"/>
                <w:szCs w:val="24"/>
                <w:lang w:val="id" w:eastAsia="zh-CN"/>
              </w:rPr>
              <w:t>Y1.5</w:t>
            </w:r>
          </w:p>
        </w:tc>
        <w:tc>
          <w:tcPr>
            <w:tcW w:w="1701" w:type="dxa"/>
            <w:vAlign w:val="center"/>
          </w:tcPr>
          <w:p w14:paraId="04820398"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705E07">
              <w:rPr>
                <w:rFonts w:ascii="Times New Roman" w:eastAsia="Times New Roman" w:hAnsi="Times New Roman"/>
                <w:color w:val="000000"/>
                <w:sz w:val="24"/>
                <w:szCs w:val="24"/>
                <w:lang w:val="id" w:eastAsia="zh-CN"/>
              </w:rPr>
              <w:t>0.719</w:t>
            </w:r>
          </w:p>
        </w:tc>
        <w:tc>
          <w:tcPr>
            <w:tcW w:w="1103" w:type="dxa"/>
            <w:vMerge/>
          </w:tcPr>
          <w:p w14:paraId="0AD0979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Pr>
          <w:p w14:paraId="7F55411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r w:rsidR="00C622CC" w:rsidRPr="00B82E90" w14:paraId="764A1FCD" w14:textId="77777777" w:rsidTr="007E54C1">
        <w:trPr>
          <w:trHeight w:val="283"/>
          <w:jc w:val="right"/>
        </w:trPr>
        <w:tc>
          <w:tcPr>
            <w:tcW w:w="2689" w:type="dxa"/>
            <w:vMerge/>
            <w:vAlign w:val="center"/>
          </w:tcPr>
          <w:p w14:paraId="7055E418" w14:textId="77777777" w:rsidR="00C622CC" w:rsidRPr="00B82E90" w:rsidRDefault="00C622CC" w:rsidP="007E54C1">
            <w:pPr>
              <w:widowControl w:val="0"/>
              <w:autoSpaceDE w:val="0"/>
              <w:autoSpaceDN w:val="0"/>
              <w:spacing w:after="0"/>
              <w:rPr>
                <w:rFonts w:ascii="Times New Roman" w:eastAsia="Times New Roman" w:hAnsi="Times New Roman"/>
                <w:sz w:val="24"/>
                <w:szCs w:val="24"/>
                <w:lang w:val="en-ID" w:eastAsia="zh-CN"/>
              </w:rPr>
            </w:pPr>
          </w:p>
        </w:tc>
        <w:tc>
          <w:tcPr>
            <w:tcW w:w="992" w:type="dxa"/>
            <w:vAlign w:val="center"/>
          </w:tcPr>
          <w:p w14:paraId="2A1C552C"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1C755D">
              <w:rPr>
                <w:rFonts w:ascii="Times New Roman" w:eastAsia="Times New Roman" w:hAnsi="Times New Roman"/>
                <w:color w:val="000000"/>
                <w:sz w:val="24"/>
                <w:szCs w:val="24"/>
                <w:lang w:val="id" w:eastAsia="zh-CN"/>
              </w:rPr>
              <w:t>Y1.6</w:t>
            </w:r>
          </w:p>
        </w:tc>
        <w:tc>
          <w:tcPr>
            <w:tcW w:w="1701" w:type="dxa"/>
            <w:vAlign w:val="center"/>
          </w:tcPr>
          <w:p w14:paraId="1BFC348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705E07">
              <w:rPr>
                <w:rFonts w:ascii="Times New Roman" w:eastAsia="Times New Roman" w:hAnsi="Times New Roman"/>
                <w:color w:val="000000"/>
                <w:sz w:val="24"/>
                <w:szCs w:val="24"/>
                <w:lang w:val="id" w:eastAsia="zh-CN"/>
              </w:rPr>
              <w:t>0.786</w:t>
            </w:r>
          </w:p>
        </w:tc>
        <w:tc>
          <w:tcPr>
            <w:tcW w:w="1103" w:type="dxa"/>
            <w:vMerge/>
          </w:tcPr>
          <w:p w14:paraId="3578EE93"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p>
        </w:tc>
        <w:tc>
          <w:tcPr>
            <w:tcW w:w="1808" w:type="dxa"/>
          </w:tcPr>
          <w:p w14:paraId="7B653FB6"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Valid</w:t>
            </w:r>
          </w:p>
        </w:tc>
      </w:tr>
    </w:tbl>
    <w:p w14:paraId="14B2F0E3" w14:textId="77777777" w:rsidR="00C622CC" w:rsidRPr="00B82E90" w:rsidRDefault="00C622CC" w:rsidP="00C622CC">
      <w:pPr>
        <w:widowControl w:val="0"/>
        <w:autoSpaceDE w:val="0"/>
        <w:autoSpaceDN w:val="0"/>
        <w:spacing w:after="0" w:line="480" w:lineRule="auto"/>
        <w:ind w:left="1560"/>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2FD00038" w14:textId="48CEA376" w:rsidR="00C622CC" w:rsidRPr="00B82E90" w:rsidRDefault="00C622CC" w:rsidP="00C622CC">
      <w:pPr>
        <w:spacing w:after="0" w:line="240" w:lineRule="auto"/>
        <w:ind w:firstLine="720"/>
        <w:jc w:val="both"/>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 xml:space="preserve">Berdasarkan pada Tabel </w:t>
      </w:r>
      <w:r w:rsidR="00284E96">
        <w:rPr>
          <w:rFonts w:ascii="Times New Roman" w:eastAsia="Times New Roman" w:hAnsi="Times New Roman"/>
          <w:color w:val="000000"/>
          <w:sz w:val="24"/>
          <w:szCs w:val="24"/>
          <w:lang w:eastAsia="zh-CN"/>
        </w:rPr>
        <w:t>1</w:t>
      </w:r>
      <w:r w:rsidRPr="00B82E90">
        <w:rPr>
          <w:rFonts w:ascii="Times New Roman" w:eastAsia="Times New Roman" w:hAnsi="Times New Roman"/>
          <w:color w:val="000000"/>
          <w:sz w:val="24"/>
          <w:szCs w:val="24"/>
          <w:lang w:val="id" w:eastAsia="zh-CN"/>
        </w:rPr>
        <w:t xml:space="preserve"> diperoleh dari hasil uji validitas terhadap seluruh variabel, tampak bahwa seluruh </w:t>
      </w:r>
      <w:proofErr w:type="spellStart"/>
      <w:r w:rsidRPr="00B82E90">
        <w:rPr>
          <w:rFonts w:ascii="Times New Roman" w:eastAsia="Times New Roman" w:hAnsi="Times New Roman"/>
          <w:i/>
          <w:color w:val="000000"/>
          <w:sz w:val="24"/>
          <w:szCs w:val="24"/>
          <w:lang w:val="id" w:eastAsia="zh-CN"/>
        </w:rPr>
        <w:t>outer</w:t>
      </w:r>
      <w:proofErr w:type="spellEnd"/>
      <w:r w:rsidRPr="00B82E90">
        <w:rPr>
          <w:rFonts w:ascii="Times New Roman" w:eastAsia="Times New Roman" w:hAnsi="Times New Roman"/>
          <w:i/>
          <w:color w:val="000000"/>
          <w:sz w:val="24"/>
          <w:szCs w:val="24"/>
          <w:lang w:val="id" w:eastAsia="zh-CN"/>
        </w:rPr>
        <w:t xml:space="preserve"> </w:t>
      </w:r>
      <w:proofErr w:type="spellStart"/>
      <w:r w:rsidRPr="00B82E90">
        <w:rPr>
          <w:rFonts w:ascii="Times New Roman" w:eastAsia="Times New Roman" w:hAnsi="Times New Roman"/>
          <w:i/>
          <w:color w:val="000000"/>
          <w:sz w:val="24"/>
          <w:szCs w:val="24"/>
          <w:lang w:val="id" w:eastAsia="zh-CN"/>
        </w:rPr>
        <w:t>loading</w:t>
      </w:r>
      <w:proofErr w:type="spellEnd"/>
      <w:r w:rsidRPr="00B82E90">
        <w:rPr>
          <w:rFonts w:ascii="Times New Roman" w:eastAsia="Times New Roman" w:hAnsi="Times New Roman"/>
          <w:color w:val="000000"/>
          <w:sz w:val="24"/>
          <w:szCs w:val="24"/>
          <w:lang w:val="id" w:eastAsia="zh-CN"/>
        </w:rPr>
        <w:t xml:space="preserve"> yang dihasilkan menunjukkan angka </w:t>
      </w:r>
      <w:proofErr w:type="spellStart"/>
      <w:r w:rsidRPr="00B82E90">
        <w:rPr>
          <w:rFonts w:ascii="Times New Roman" w:eastAsia="Times New Roman" w:hAnsi="Times New Roman"/>
          <w:color w:val="000000"/>
          <w:sz w:val="24"/>
          <w:szCs w:val="24"/>
          <w:lang w:val="id" w:eastAsia="zh-CN"/>
        </w:rPr>
        <w:t>diatas</w:t>
      </w:r>
      <w:proofErr w:type="spellEnd"/>
      <w:r w:rsidRPr="00B82E90">
        <w:rPr>
          <w:rFonts w:ascii="Times New Roman" w:eastAsia="Times New Roman" w:hAnsi="Times New Roman"/>
          <w:color w:val="000000"/>
          <w:sz w:val="24"/>
          <w:szCs w:val="24"/>
          <w:lang w:val="id" w:eastAsia="zh-CN"/>
        </w:rPr>
        <w:t xml:space="preserve"> 0,70. Maka, </w:t>
      </w:r>
      <w:proofErr w:type="spellStart"/>
      <w:r w:rsidRPr="00B82E90">
        <w:rPr>
          <w:rFonts w:ascii="Times New Roman" w:eastAsia="Times New Roman" w:hAnsi="Times New Roman"/>
          <w:color w:val="000000"/>
          <w:sz w:val="24"/>
          <w:szCs w:val="24"/>
          <w:lang w:eastAsia="zh-CN"/>
        </w:rPr>
        <w:t>dapat</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dinyatakan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bahwa</w:t>
      </w:r>
      <w:proofErr w:type="spellEnd"/>
      <w:r w:rsidRPr="00B82E90">
        <w:rPr>
          <w:rFonts w:ascii="Times New Roman" w:eastAsia="Times New Roman" w:hAnsi="Times New Roman"/>
          <w:color w:val="000000"/>
          <w:sz w:val="24"/>
          <w:szCs w:val="24"/>
          <w:lang w:eastAsia="zh-CN"/>
        </w:rPr>
        <w:t xml:space="preserve"> masing-masing </w:t>
      </w:r>
      <w:proofErr w:type="spellStart"/>
      <w:r w:rsidRPr="00B82E90">
        <w:rPr>
          <w:rFonts w:ascii="Times New Roman" w:eastAsia="Times New Roman" w:hAnsi="Times New Roman"/>
          <w:color w:val="000000"/>
          <w:sz w:val="24"/>
          <w:szCs w:val="24"/>
          <w:lang w:eastAsia="zh-CN"/>
        </w:rPr>
        <w:t>indikator</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mampu</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menjelaskan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variabelnya</w:t>
      </w:r>
      <w:proofErr w:type="spellEnd"/>
      <w:r w:rsidRPr="00B82E90">
        <w:rPr>
          <w:rFonts w:ascii="Times New Roman" w:eastAsia="Times New Roman" w:hAnsi="Times New Roman"/>
          <w:color w:val="000000"/>
          <w:sz w:val="24"/>
          <w:szCs w:val="24"/>
          <w:lang w:eastAsia="zh-CN"/>
        </w:rPr>
        <w:t xml:space="preserve"> dan </w:t>
      </w:r>
      <w:r w:rsidRPr="00B82E90">
        <w:rPr>
          <w:rFonts w:ascii="Times New Roman" w:eastAsia="Times New Roman" w:hAnsi="Times New Roman"/>
          <w:color w:val="000000"/>
          <w:sz w:val="24"/>
          <w:szCs w:val="24"/>
          <w:lang w:val="id" w:eastAsia="zh-CN"/>
        </w:rPr>
        <w:t xml:space="preserve">instrumen penelitian </w:t>
      </w:r>
      <w:r w:rsidRPr="00B82E90">
        <w:rPr>
          <w:rFonts w:ascii="Times New Roman" w:eastAsia="Times New Roman" w:hAnsi="Times New Roman"/>
          <w:sz w:val="24"/>
          <w:szCs w:val="24"/>
          <w:lang w:val="id" w:eastAsia="zh-CN"/>
        </w:rPr>
        <w:t>memenuhi</w:t>
      </w:r>
      <w:r w:rsidRPr="00B82E90">
        <w:rPr>
          <w:rFonts w:ascii="Times New Roman" w:eastAsia="Times New Roman" w:hAnsi="Times New Roman"/>
          <w:color w:val="000000"/>
          <w:sz w:val="24"/>
          <w:szCs w:val="24"/>
          <w:lang w:val="id" w:eastAsia="zh-CN"/>
        </w:rPr>
        <w:t xml:space="preserve"> syarat validitas </w:t>
      </w:r>
      <w:proofErr w:type="spellStart"/>
      <w:r w:rsidRPr="00B82E90">
        <w:rPr>
          <w:rFonts w:ascii="Times New Roman" w:eastAsia="Times New Roman" w:hAnsi="Times New Roman"/>
          <w:color w:val="000000"/>
          <w:sz w:val="24"/>
          <w:szCs w:val="24"/>
          <w:lang w:eastAsia="zh-CN"/>
        </w:rPr>
        <w:t>sehingga</w:t>
      </w:r>
      <w:proofErr w:type="spellEnd"/>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color w:val="000000"/>
          <w:sz w:val="24"/>
          <w:szCs w:val="24"/>
          <w:lang w:val="id" w:eastAsia="zh-CN"/>
        </w:rPr>
        <w:t>dapat digunakan sebagai pengumpul data.</w:t>
      </w:r>
    </w:p>
    <w:p w14:paraId="59A53052" w14:textId="13931AC4" w:rsidR="00C622CC" w:rsidRPr="00B82E90" w:rsidRDefault="00C622CC" w:rsidP="00C622CC">
      <w:pPr>
        <w:widowControl w:val="0"/>
        <w:autoSpaceDE w:val="0"/>
        <w:autoSpaceDN w:val="0"/>
        <w:spacing w:after="0" w:line="480" w:lineRule="auto"/>
        <w:ind w:left="1418"/>
        <w:jc w:val="center"/>
        <w:rPr>
          <w:rFonts w:ascii="Times New Roman" w:eastAsia="Times New Roman" w:hAnsi="Times New Roman"/>
          <w:b/>
          <w:bCs/>
          <w:sz w:val="24"/>
          <w:szCs w:val="24"/>
          <w:lang w:val="id" w:eastAsia="zh-CN"/>
        </w:rPr>
      </w:pPr>
      <w:bookmarkStart w:id="13" w:name="_Toc190124758"/>
      <w:r w:rsidRPr="005B0413">
        <w:rPr>
          <w:rFonts w:ascii="Times New Roman" w:eastAsia="Times New Roman" w:hAnsi="Times New Roman"/>
          <w:b/>
          <w:bCs/>
          <w:sz w:val="24"/>
          <w:szCs w:val="24"/>
          <w:lang w:val="id" w:eastAsia="zh-CN"/>
        </w:rPr>
        <w:t xml:space="preserve">Tabel </w:t>
      </w:r>
      <w:r w:rsidR="00284E96">
        <w:rPr>
          <w:rFonts w:ascii="Times New Roman" w:eastAsia="Times New Roman" w:hAnsi="Times New Roman"/>
          <w:b/>
          <w:bCs/>
          <w:sz w:val="24"/>
          <w:szCs w:val="24"/>
          <w:lang w:eastAsia="zh-CN"/>
        </w:rPr>
        <w:t xml:space="preserve">2 </w:t>
      </w:r>
      <w:r w:rsidRPr="005B0413">
        <w:rPr>
          <w:rFonts w:ascii="Times New Roman" w:eastAsia="Times New Roman" w:hAnsi="Times New Roman"/>
          <w:b/>
          <w:bCs/>
          <w:sz w:val="24"/>
          <w:szCs w:val="24"/>
          <w:lang w:val="id" w:eastAsia="zh-CN"/>
        </w:rPr>
        <w:t xml:space="preserve">Nilai </w:t>
      </w:r>
      <w:proofErr w:type="spellStart"/>
      <w:r w:rsidRPr="005B0413">
        <w:rPr>
          <w:rFonts w:ascii="Times New Roman" w:eastAsia="Times New Roman" w:hAnsi="Times New Roman"/>
          <w:b/>
          <w:bCs/>
          <w:sz w:val="24"/>
          <w:szCs w:val="24"/>
          <w:lang w:val="id" w:eastAsia="zh-CN"/>
        </w:rPr>
        <w:t>Average</w:t>
      </w:r>
      <w:proofErr w:type="spellEnd"/>
      <w:r w:rsidRPr="005B0413">
        <w:rPr>
          <w:rFonts w:ascii="Times New Roman" w:eastAsia="Times New Roman" w:hAnsi="Times New Roman"/>
          <w:b/>
          <w:bCs/>
          <w:sz w:val="24"/>
          <w:szCs w:val="24"/>
          <w:lang w:val="id" w:eastAsia="zh-CN"/>
        </w:rPr>
        <w:t xml:space="preserve"> </w:t>
      </w:r>
      <w:proofErr w:type="spellStart"/>
      <w:r w:rsidRPr="005B0413">
        <w:rPr>
          <w:rFonts w:ascii="Times New Roman" w:eastAsia="Times New Roman" w:hAnsi="Times New Roman"/>
          <w:b/>
          <w:bCs/>
          <w:sz w:val="24"/>
          <w:szCs w:val="24"/>
          <w:lang w:val="id" w:eastAsia="zh-CN"/>
        </w:rPr>
        <w:t>Variance</w:t>
      </w:r>
      <w:proofErr w:type="spellEnd"/>
      <w:r w:rsidRPr="005B0413">
        <w:rPr>
          <w:rFonts w:ascii="Times New Roman" w:eastAsia="Times New Roman" w:hAnsi="Times New Roman"/>
          <w:b/>
          <w:bCs/>
          <w:sz w:val="24"/>
          <w:szCs w:val="24"/>
          <w:lang w:val="id" w:eastAsia="zh-CN"/>
        </w:rPr>
        <w:t xml:space="preserve"> </w:t>
      </w:r>
      <w:proofErr w:type="spellStart"/>
      <w:r w:rsidRPr="005B0413">
        <w:rPr>
          <w:rFonts w:ascii="Times New Roman" w:eastAsia="Times New Roman" w:hAnsi="Times New Roman"/>
          <w:b/>
          <w:bCs/>
          <w:sz w:val="24"/>
          <w:szCs w:val="24"/>
          <w:lang w:val="id" w:eastAsia="zh-CN"/>
        </w:rPr>
        <w:t>Extracted</w:t>
      </w:r>
      <w:bookmarkEnd w:id="13"/>
      <w:proofErr w:type="spellEnd"/>
    </w:p>
    <w:tbl>
      <w:tblPr>
        <w:tblW w:w="7371" w:type="dxa"/>
        <w:tblInd w:w="893" w:type="dxa"/>
        <w:tblBorders>
          <w:top w:val="single" w:sz="4" w:space="0" w:color="auto"/>
          <w:bottom w:val="single" w:sz="4" w:space="0" w:color="auto"/>
        </w:tblBorders>
        <w:tblLayout w:type="fixed"/>
        <w:tblLook w:val="04A0" w:firstRow="1" w:lastRow="0" w:firstColumn="1" w:lastColumn="0" w:noHBand="0" w:noVBand="1"/>
      </w:tblPr>
      <w:tblGrid>
        <w:gridCol w:w="5245"/>
        <w:gridCol w:w="1134"/>
        <w:gridCol w:w="992"/>
      </w:tblGrid>
      <w:tr w:rsidR="00C622CC" w:rsidRPr="00B82E90" w14:paraId="476558CE" w14:textId="77777777" w:rsidTr="007E54C1">
        <w:trPr>
          <w:trHeight w:val="399"/>
        </w:trPr>
        <w:tc>
          <w:tcPr>
            <w:tcW w:w="5245" w:type="dxa"/>
            <w:tcBorders>
              <w:top w:val="single" w:sz="4" w:space="0" w:color="auto"/>
              <w:bottom w:val="single" w:sz="4" w:space="0" w:color="auto"/>
            </w:tcBorders>
            <w:noWrap/>
            <w:vAlign w:val="center"/>
            <w:hideMark/>
          </w:tcPr>
          <w:p w14:paraId="313B9AAC" w14:textId="77777777" w:rsidR="00C622CC" w:rsidRPr="00B82E90" w:rsidRDefault="00C622CC" w:rsidP="007E54C1">
            <w:pPr>
              <w:widowControl w:val="0"/>
              <w:autoSpaceDE w:val="0"/>
              <w:autoSpaceDN w:val="0"/>
              <w:spacing w:after="0"/>
              <w:jc w:val="center"/>
              <w:rPr>
                <w:rFonts w:ascii="Times New Roman" w:eastAsia="Times New Roman" w:hAnsi="Times New Roman"/>
                <w:b/>
                <w:bCs/>
                <w:color w:val="000000"/>
                <w:sz w:val="24"/>
                <w:szCs w:val="24"/>
                <w:lang w:val="id" w:eastAsia="zh-CN"/>
              </w:rPr>
            </w:pPr>
            <w:r w:rsidRPr="00B82E90">
              <w:rPr>
                <w:rFonts w:ascii="Times New Roman" w:eastAsia="Times New Roman" w:hAnsi="Times New Roman"/>
                <w:b/>
                <w:bCs/>
                <w:color w:val="000000"/>
                <w:sz w:val="24"/>
                <w:szCs w:val="24"/>
                <w:lang w:val="id" w:eastAsia="zh-CN"/>
              </w:rPr>
              <w:t>Variabel</w:t>
            </w:r>
          </w:p>
        </w:tc>
        <w:tc>
          <w:tcPr>
            <w:tcW w:w="1134" w:type="dxa"/>
            <w:tcBorders>
              <w:top w:val="single" w:sz="4" w:space="0" w:color="auto"/>
              <w:bottom w:val="single" w:sz="4" w:space="0" w:color="auto"/>
            </w:tcBorders>
          </w:tcPr>
          <w:p w14:paraId="56A98D01" w14:textId="77777777" w:rsidR="00C622CC" w:rsidRPr="00B82E90" w:rsidRDefault="00C622CC" w:rsidP="007E54C1">
            <w:pPr>
              <w:widowControl w:val="0"/>
              <w:autoSpaceDE w:val="0"/>
              <w:autoSpaceDN w:val="0"/>
              <w:spacing w:after="0"/>
              <w:jc w:val="center"/>
              <w:rPr>
                <w:rFonts w:ascii="Times New Roman" w:eastAsia="Times New Roman" w:hAnsi="Times New Roman"/>
                <w:b/>
                <w:bCs/>
                <w:color w:val="000000"/>
                <w:sz w:val="24"/>
                <w:szCs w:val="24"/>
                <w:lang w:eastAsia="zh-CN"/>
              </w:rPr>
            </w:pPr>
            <w:proofErr w:type="spellStart"/>
            <w:r w:rsidRPr="00B82E90">
              <w:rPr>
                <w:rFonts w:ascii="Times New Roman" w:eastAsia="Times New Roman" w:hAnsi="Times New Roman"/>
                <w:b/>
                <w:bCs/>
                <w:color w:val="000000"/>
                <w:sz w:val="24"/>
                <w:szCs w:val="24"/>
                <w:lang w:eastAsia="zh-CN"/>
              </w:rPr>
              <w:t>Kriteria</w:t>
            </w:r>
            <w:proofErr w:type="spellEnd"/>
          </w:p>
        </w:tc>
        <w:tc>
          <w:tcPr>
            <w:tcW w:w="992" w:type="dxa"/>
            <w:tcBorders>
              <w:top w:val="single" w:sz="4" w:space="0" w:color="auto"/>
              <w:bottom w:val="single" w:sz="4" w:space="0" w:color="auto"/>
            </w:tcBorders>
            <w:noWrap/>
            <w:vAlign w:val="center"/>
            <w:hideMark/>
          </w:tcPr>
          <w:p w14:paraId="41933502" w14:textId="77777777" w:rsidR="00C622CC" w:rsidRPr="00B82E90" w:rsidRDefault="00C622CC" w:rsidP="007E54C1">
            <w:pPr>
              <w:widowControl w:val="0"/>
              <w:autoSpaceDE w:val="0"/>
              <w:autoSpaceDN w:val="0"/>
              <w:spacing w:after="0"/>
              <w:jc w:val="center"/>
              <w:rPr>
                <w:rFonts w:ascii="Times New Roman" w:eastAsia="Times New Roman" w:hAnsi="Times New Roman"/>
                <w:b/>
                <w:bCs/>
                <w:color w:val="000000"/>
                <w:sz w:val="24"/>
                <w:szCs w:val="24"/>
                <w:lang w:eastAsia="zh-CN"/>
              </w:rPr>
            </w:pPr>
            <w:r w:rsidRPr="00B82E90">
              <w:rPr>
                <w:rFonts w:ascii="Times New Roman" w:eastAsia="Times New Roman" w:hAnsi="Times New Roman"/>
                <w:b/>
                <w:bCs/>
                <w:color w:val="000000"/>
                <w:sz w:val="24"/>
                <w:szCs w:val="24"/>
                <w:lang w:eastAsia="zh-CN"/>
              </w:rPr>
              <w:t>AVE</w:t>
            </w:r>
          </w:p>
        </w:tc>
      </w:tr>
      <w:tr w:rsidR="00C622CC" w:rsidRPr="00B82E90" w14:paraId="6FA37775" w14:textId="77777777" w:rsidTr="007E54C1">
        <w:trPr>
          <w:trHeight w:val="265"/>
        </w:trPr>
        <w:tc>
          <w:tcPr>
            <w:tcW w:w="5245" w:type="dxa"/>
            <w:tcBorders>
              <w:top w:val="single" w:sz="4" w:space="0" w:color="auto"/>
              <w:bottom w:val="single" w:sz="4" w:space="0" w:color="auto"/>
            </w:tcBorders>
            <w:noWrap/>
            <w:vAlign w:val="center"/>
            <w:hideMark/>
          </w:tcPr>
          <w:p w14:paraId="160CB0D4" w14:textId="77777777" w:rsidR="00C622CC" w:rsidRPr="00B82E90" w:rsidRDefault="00C622CC" w:rsidP="007E54C1">
            <w:pPr>
              <w:widowControl w:val="0"/>
              <w:autoSpaceDE w:val="0"/>
              <w:autoSpaceDN w:val="0"/>
              <w:spacing w:after="0"/>
              <w:rPr>
                <w:rFonts w:ascii="Times New Roman" w:eastAsia="Times New Roman" w:hAnsi="Times New Roman"/>
                <w:i/>
                <w:iCs/>
                <w:color w:val="000000"/>
                <w:sz w:val="24"/>
                <w:szCs w:val="24"/>
                <w:lang w:eastAsia="zh-CN"/>
              </w:rPr>
            </w:pPr>
            <w:proofErr w:type="spellStart"/>
            <w:r>
              <w:rPr>
                <w:rFonts w:ascii="Times New Roman" w:eastAsia="Times New Roman" w:hAnsi="Times New Roman"/>
                <w:iCs/>
                <w:sz w:val="24"/>
                <w:szCs w:val="24"/>
                <w:lang w:eastAsia="zh-CN"/>
              </w:rPr>
              <w:t>Pemasaran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Sensorik</w:t>
            </w:r>
            <w:proofErr w:type="spellEnd"/>
            <w:r w:rsidRPr="00B82E90">
              <w:rPr>
                <w:rFonts w:ascii="Times New Roman" w:eastAsia="Times New Roman" w:hAnsi="Times New Roman"/>
                <w:i/>
                <w:sz w:val="24"/>
                <w:szCs w:val="24"/>
                <w:lang w:eastAsia="zh-CN"/>
              </w:rPr>
              <w:t xml:space="preserve"> </w:t>
            </w:r>
            <w:r w:rsidRPr="00B82E90">
              <w:rPr>
                <w:rFonts w:ascii="Times New Roman" w:eastAsia="Times New Roman" w:hAnsi="Times New Roman"/>
                <w:sz w:val="24"/>
                <w:szCs w:val="24"/>
                <w:lang w:val="id" w:eastAsia="zh-CN"/>
              </w:rPr>
              <w:t>(X)</w:t>
            </w:r>
          </w:p>
        </w:tc>
        <w:tc>
          <w:tcPr>
            <w:tcW w:w="1134" w:type="dxa"/>
            <w:vMerge w:val="restart"/>
            <w:tcBorders>
              <w:top w:val="single" w:sz="4" w:space="0" w:color="auto"/>
              <w:bottom w:val="single" w:sz="4" w:space="0" w:color="auto"/>
            </w:tcBorders>
            <w:vAlign w:val="center"/>
          </w:tcPr>
          <w:p w14:paraId="7FE86E42"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B82E90">
              <w:rPr>
                <w:rFonts w:ascii="Times New Roman" w:eastAsia="Times New Roman" w:hAnsi="Times New Roman"/>
                <w:color w:val="000000"/>
                <w:sz w:val="24"/>
                <w:szCs w:val="24"/>
                <w:lang w:eastAsia="zh-CN"/>
              </w:rPr>
              <w:t>0.50</w:t>
            </w:r>
          </w:p>
        </w:tc>
        <w:tc>
          <w:tcPr>
            <w:tcW w:w="992" w:type="dxa"/>
            <w:tcBorders>
              <w:top w:val="single" w:sz="4" w:space="0" w:color="auto"/>
              <w:bottom w:val="single" w:sz="4" w:space="0" w:color="auto"/>
            </w:tcBorders>
            <w:noWrap/>
            <w:vAlign w:val="center"/>
            <w:hideMark/>
          </w:tcPr>
          <w:p w14:paraId="12DAD17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B82E90">
              <w:rPr>
                <w:rFonts w:ascii="Times New Roman" w:eastAsia="Times New Roman" w:hAnsi="Times New Roman"/>
                <w:color w:val="000000"/>
                <w:sz w:val="24"/>
                <w:szCs w:val="24"/>
                <w:lang w:eastAsia="zh-CN"/>
              </w:rPr>
              <w:t>0.</w:t>
            </w:r>
            <w:r>
              <w:rPr>
                <w:rFonts w:ascii="Times New Roman" w:eastAsia="Times New Roman" w:hAnsi="Times New Roman"/>
                <w:color w:val="000000"/>
                <w:sz w:val="24"/>
                <w:szCs w:val="24"/>
                <w:lang w:eastAsia="zh-CN"/>
              </w:rPr>
              <w:t>768</w:t>
            </w:r>
          </w:p>
        </w:tc>
      </w:tr>
      <w:tr w:rsidR="00C622CC" w:rsidRPr="00B82E90" w14:paraId="184FF378" w14:textId="77777777" w:rsidTr="007E54C1">
        <w:trPr>
          <w:trHeight w:val="265"/>
        </w:trPr>
        <w:tc>
          <w:tcPr>
            <w:tcW w:w="5245" w:type="dxa"/>
            <w:tcBorders>
              <w:top w:val="single" w:sz="4" w:space="0" w:color="auto"/>
              <w:bottom w:val="single" w:sz="4" w:space="0" w:color="auto"/>
            </w:tcBorders>
            <w:noWrap/>
            <w:vAlign w:val="bottom"/>
          </w:tcPr>
          <w:p w14:paraId="6D2AB58B" w14:textId="77777777" w:rsidR="00C622CC" w:rsidRPr="00B82E90" w:rsidRDefault="00C622CC" w:rsidP="007E54C1">
            <w:pPr>
              <w:widowControl w:val="0"/>
              <w:autoSpaceDE w:val="0"/>
              <w:autoSpaceDN w:val="0"/>
              <w:spacing w:after="0"/>
              <w:rPr>
                <w:rFonts w:ascii="Times New Roman" w:eastAsia="Times New Roman" w:hAnsi="Times New Roman"/>
                <w:i/>
                <w:iCs/>
                <w:color w:val="000000"/>
                <w:sz w:val="24"/>
                <w:szCs w:val="24"/>
                <w:lang w:eastAsia="zh-CN"/>
              </w:rPr>
            </w:pPr>
            <w:proofErr w:type="spellStart"/>
            <w:r>
              <w:rPr>
                <w:rFonts w:ascii="Times New Roman" w:eastAsia="Times New Roman" w:hAnsi="Times New Roman"/>
                <w:iCs/>
                <w:sz w:val="24"/>
                <w:szCs w:val="24"/>
                <w:lang w:eastAsia="zh-CN"/>
              </w:rPr>
              <w:t>Kepuasan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Konsumen</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Pr>
                <w:rFonts w:ascii="Times New Roman" w:eastAsia="Times New Roman" w:hAnsi="Times New Roman"/>
                <w:sz w:val="24"/>
                <w:szCs w:val="24"/>
                <w:lang w:eastAsia="zh-CN"/>
              </w:rPr>
              <w:t>Z</w:t>
            </w:r>
            <w:r w:rsidRPr="00B82E90">
              <w:rPr>
                <w:rFonts w:ascii="Times New Roman" w:eastAsia="Times New Roman" w:hAnsi="Times New Roman"/>
                <w:sz w:val="24"/>
                <w:szCs w:val="24"/>
                <w:lang w:val="id" w:eastAsia="zh-CN"/>
              </w:rPr>
              <w:t>)</w:t>
            </w:r>
          </w:p>
        </w:tc>
        <w:tc>
          <w:tcPr>
            <w:tcW w:w="1134" w:type="dxa"/>
            <w:vMerge/>
            <w:tcBorders>
              <w:top w:val="single" w:sz="4" w:space="0" w:color="auto"/>
              <w:bottom w:val="single" w:sz="4" w:space="0" w:color="auto"/>
            </w:tcBorders>
          </w:tcPr>
          <w:p w14:paraId="1A838105"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p>
        </w:tc>
        <w:tc>
          <w:tcPr>
            <w:tcW w:w="992" w:type="dxa"/>
            <w:tcBorders>
              <w:top w:val="single" w:sz="4" w:space="0" w:color="auto"/>
              <w:bottom w:val="single" w:sz="4" w:space="0" w:color="auto"/>
            </w:tcBorders>
            <w:noWrap/>
            <w:vAlign w:val="center"/>
          </w:tcPr>
          <w:p w14:paraId="41F96978"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B82E90">
              <w:rPr>
                <w:rFonts w:ascii="Times New Roman" w:eastAsia="Times New Roman" w:hAnsi="Times New Roman"/>
                <w:color w:val="000000"/>
                <w:sz w:val="24"/>
                <w:szCs w:val="24"/>
                <w:lang w:eastAsia="zh-CN"/>
              </w:rPr>
              <w:t>0.</w:t>
            </w:r>
            <w:r>
              <w:rPr>
                <w:rFonts w:ascii="Times New Roman" w:eastAsia="Times New Roman" w:hAnsi="Times New Roman"/>
                <w:color w:val="000000"/>
                <w:sz w:val="24"/>
                <w:szCs w:val="24"/>
                <w:lang w:eastAsia="zh-CN"/>
              </w:rPr>
              <w:t>555</w:t>
            </w:r>
          </w:p>
        </w:tc>
      </w:tr>
      <w:tr w:rsidR="00C622CC" w:rsidRPr="00B82E90" w14:paraId="2C542F14" w14:textId="77777777" w:rsidTr="007E54C1">
        <w:trPr>
          <w:trHeight w:val="300"/>
        </w:trPr>
        <w:tc>
          <w:tcPr>
            <w:tcW w:w="5245" w:type="dxa"/>
            <w:tcBorders>
              <w:top w:val="single" w:sz="4" w:space="0" w:color="auto"/>
            </w:tcBorders>
            <w:noWrap/>
            <w:vAlign w:val="bottom"/>
          </w:tcPr>
          <w:p w14:paraId="4E3BF206" w14:textId="77777777" w:rsidR="00C622CC" w:rsidRPr="00B82E90" w:rsidRDefault="00C622CC" w:rsidP="007E54C1">
            <w:pPr>
              <w:widowControl w:val="0"/>
              <w:autoSpaceDE w:val="0"/>
              <w:autoSpaceDN w:val="0"/>
              <w:spacing w:after="0"/>
              <w:rPr>
                <w:rFonts w:ascii="Times New Roman" w:eastAsia="Times New Roman" w:hAnsi="Times New Roman"/>
                <w:i/>
                <w:iCs/>
                <w:color w:val="000000"/>
                <w:sz w:val="24"/>
                <w:szCs w:val="24"/>
                <w:lang w:eastAsia="zh-CN"/>
              </w:rPr>
            </w:pPr>
            <w:proofErr w:type="spellStart"/>
            <w:r>
              <w:rPr>
                <w:rFonts w:ascii="Times New Roman" w:eastAsia="Times New Roman" w:hAnsi="Times New Roman"/>
                <w:iCs/>
                <w:sz w:val="24"/>
                <w:szCs w:val="24"/>
                <w:lang w:eastAsia="zh-CN"/>
              </w:rPr>
              <w:t>Minat</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Beli</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Ulang</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sidRPr="00B82E90">
              <w:rPr>
                <w:rFonts w:ascii="Times New Roman" w:eastAsia="Times New Roman" w:hAnsi="Times New Roman"/>
                <w:sz w:val="24"/>
                <w:szCs w:val="24"/>
                <w:lang w:val="en-ID" w:eastAsia="zh-CN"/>
              </w:rPr>
              <w:t>Y</w:t>
            </w:r>
            <w:r w:rsidRPr="00B82E90">
              <w:rPr>
                <w:rFonts w:ascii="Times New Roman" w:eastAsia="Times New Roman" w:hAnsi="Times New Roman"/>
                <w:sz w:val="24"/>
                <w:szCs w:val="24"/>
                <w:lang w:val="id" w:eastAsia="zh-CN"/>
              </w:rPr>
              <w:t>)</w:t>
            </w:r>
          </w:p>
        </w:tc>
        <w:tc>
          <w:tcPr>
            <w:tcW w:w="1134" w:type="dxa"/>
            <w:vMerge/>
            <w:tcBorders>
              <w:top w:val="single" w:sz="4" w:space="0" w:color="auto"/>
            </w:tcBorders>
          </w:tcPr>
          <w:p w14:paraId="6CC0A931"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p>
        </w:tc>
        <w:tc>
          <w:tcPr>
            <w:tcW w:w="992" w:type="dxa"/>
            <w:tcBorders>
              <w:top w:val="single" w:sz="4" w:space="0" w:color="auto"/>
            </w:tcBorders>
            <w:noWrap/>
            <w:vAlign w:val="center"/>
          </w:tcPr>
          <w:p w14:paraId="3627B4E9"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B82E90">
              <w:rPr>
                <w:rFonts w:ascii="Times New Roman" w:eastAsia="Times New Roman" w:hAnsi="Times New Roman"/>
                <w:color w:val="000000"/>
                <w:sz w:val="24"/>
                <w:szCs w:val="24"/>
                <w:lang w:eastAsia="zh-CN"/>
              </w:rPr>
              <w:t>0.</w:t>
            </w:r>
            <w:r>
              <w:rPr>
                <w:rFonts w:ascii="Times New Roman" w:eastAsia="Times New Roman" w:hAnsi="Times New Roman"/>
                <w:color w:val="000000"/>
                <w:sz w:val="24"/>
                <w:szCs w:val="24"/>
                <w:lang w:eastAsia="zh-CN"/>
              </w:rPr>
              <w:t>717</w:t>
            </w:r>
          </w:p>
        </w:tc>
      </w:tr>
    </w:tbl>
    <w:p w14:paraId="349EE357" w14:textId="77777777" w:rsidR="00C622CC" w:rsidRPr="00B82E90" w:rsidRDefault="00C622CC" w:rsidP="00C622CC">
      <w:pPr>
        <w:widowControl w:val="0"/>
        <w:autoSpaceDE w:val="0"/>
        <w:autoSpaceDN w:val="0"/>
        <w:spacing w:after="0" w:line="480" w:lineRule="auto"/>
        <w:ind w:left="1985"/>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75A51324" w14:textId="6BC3E9BB" w:rsidR="00C622CC" w:rsidRDefault="00C622CC" w:rsidP="00C622CC">
      <w:pPr>
        <w:spacing w:after="0" w:line="240" w:lineRule="auto"/>
        <w:ind w:firstLine="720"/>
        <w:jc w:val="both"/>
        <w:rPr>
          <w:rFonts w:ascii="Times New Roman" w:hAnsi="Times New Roman"/>
          <w:sz w:val="24"/>
          <w:szCs w:val="24"/>
          <w:lang w:val="id" w:eastAsia="zh-CN"/>
        </w:rPr>
      </w:pPr>
      <w:r w:rsidRPr="00B82E90">
        <w:rPr>
          <w:rFonts w:ascii="Times New Roman" w:eastAsia="Times New Roman" w:hAnsi="Times New Roman"/>
          <w:sz w:val="24"/>
          <w:szCs w:val="24"/>
          <w:lang w:val="id" w:eastAsia="zh-CN"/>
        </w:rPr>
        <w:t xml:space="preserve">Selanjutnya, evaluasi </w:t>
      </w:r>
      <w:r w:rsidRPr="00B82E90">
        <w:rPr>
          <w:rFonts w:ascii="Times New Roman" w:eastAsia="Times New Roman" w:hAnsi="Times New Roman"/>
          <w:sz w:val="24"/>
          <w:szCs w:val="24"/>
          <w:lang w:eastAsia="zh-CN"/>
        </w:rPr>
        <w:t xml:space="preserve">pada </w:t>
      </w:r>
      <w:r w:rsidRPr="00B82E90">
        <w:rPr>
          <w:rFonts w:ascii="Times New Roman" w:eastAsia="Times New Roman" w:hAnsi="Times New Roman"/>
          <w:sz w:val="24"/>
          <w:szCs w:val="24"/>
          <w:lang w:val="id" w:eastAsia="zh-CN"/>
        </w:rPr>
        <w:t xml:space="preserve">validitas konvergen </w:t>
      </w:r>
      <w:r w:rsidRPr="00B82E90">
        <w:rPr>
          <w:rFonts w:ascii="Times New Roman" w:eastAsia="Times New Roman" w:hAnsi="Times New Roman"/>
          <w:sz w:val="24"/>
          <w:szCs w:val="24"/>
          <w:lang w:eastAsia="zh-CN"/>
        </w:rPr>
        <w:t xml:space="preserve">juga </w:t>
      </w:r>
      <w:proofErr w:type="spellStart"/>
      <w:r w:rsidRPr="00B82E90">
        <w:rPr>
          <w:rFonts w:ascii="Times New Roman" w:eastAsia="Times New Roman" w:hAnsi="Times New Roman"/>
          <w:sz w:val="24"/>
          <w:szCs w:val="24"/>
          <w:lang w:eastAsia="zh-CN"/>
        </w:rPr>
        <w:t>dapat</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dilakukan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menggunakan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i/>
          <w:iCs/>
          <w:sz w:val="24"/>
          <w:szCs w:val="24"/>
          <w:lang w:val="id" w:eastAsia="zh-CN"/>
        </w:rPr>
        <w:t>Average</w:t>
      </w:r>
      <w:proofErr w:type="spellEnd"/>
      <w:r w:rsidRPr="00B82E90">
        <w:rPr>
          <w:rFonts w:ascii="Times New Roman" w:eastAsia="Times New Roman" w:hAnsi="Times New Roman"/>
          <w:i/>
          <w:iCs/>
          <w:sz w:val="24"/>
          <w:szCs w:val="24"/>
          <w:lang w:val="id" w:eastAsia="zh-CN"/>
        </w:rPr>
        <w:t xml:space="preserve"> </w:t>
      </w:r>
      <w:proofErr w:type="spellStart"/>
      <w:r w:rsidRPr="00B82E90">
        <w:rPr>
          <w:rFonts w:ascii="Times New Roman" w:eastAsia="Times New Roman" w:hAnsi="Times New Roman"/>
          <w:i/>
          <w:iCs/>
          <w:sz w:val="24"/>
          <w:szCs w:val="24"/>
          <w:lang w:val="id" w:eastAsia="zh-CN"/>
        </w:rPr>
        <w:t>Variance</w:t>
      </w:r>
      <w:proofErr w:type="spellEnd"/>
      <w:r w:rsidRPr="00B82E90">
        <w:rPr>
          <w:rFonts w:ascii="Times New Roman" w:eastAsia="Times New Roman" w:hAnsi="Times New Roman"/>
          <w:i/>
          <w:iCs/>
          <w:sz w:val="24"/>
          <w:szCs w:val="24"/>
          <w:lang w:val="id" w:eastAsia="zh-CN"/>
        </w:rPr>
        <w:t xml:space="preserve"> </w:t>
      </w:r>
      <w:proofErr w:type="spellStart"/>
      <w:r w:rsidRPr="00B82E90">
        <w:rPr>
          <w:rFonts w:ascii="Times New Roman" w:eastAsia="Times New Roman" w:hAnsi="Times New Roman"/>
          <w:i/>
          <w:iCs/>
          <w:sz w:val="24"/>
          <w:szCs w:val="24"/>
          <w:lang w:val="id" w:eastAsia="zh-CN"/>
        </w:rPr>
        <w:t>Extracted</w:t>
      </w:r>
      <w:proofErr w:type="spellEnd"/>
      <w:r w:rsidRPr="00B82E90">
        <w:rPr>
          <w:rFonts w:ascii="Times New Roman" w:eastAsia="Times New Roman" w:hAnsi="Times New Roman"/>
          <w:sz w:val="24"/>
          <w:szCs w:val="24"/>
          <w:lang w:val="id" w:eastAsia="zh-CN"/>
        </w:rPr>
        <w:t xml:space="preserve"> (AVE) dari masing-masing variabel</w:t>
      </w:r>
      <w:r w:rsidRPr="00B82E90">
        <w:rPr>
          <w:rFonts w:ascii="Times New Roman" w:eastAsia="Times New Roman" w:hAnsi="Times New Roman"/>
          <w:sz w:val="24"/>
          <w:szCs w:val="24"/>
          <w:lang w:eastAsia="zh-CN"/>
        </w:rPr>
        <w:t xml:space="preserve"> yang </w:t>
      </w:r>
      <w:r w:rsidRPr="00B82E90">
        <w:rPr>
          <w:rFonts w:ascii="Times New Roman" w:eastAsia="Times New Roman" w:hAnsi="Times New Roman"/>
          <w:sz w:val="24"/>
          <w:szCs w:val="24"/>
          <w:lang w:val="id" w:eastAsia="zh-CN"/>
        </w:rPr>
        <w:t>harus memiliki nilai di atas 0,50. Berdasarkan Tabel 4.</w:t>
      </w:r>
      <w:r w:rsidRPr="00B82E90">
        <w:rPr>
          <w:rFonts w:ascii="Times New Roman" w:eastAsia="Times New Roman" w:hAnsi="Times New Roman"/>
          <w:sz w:val="24"/>
          <w:szCs w:val="24"/>
          <w:lang w:eastAsia="zh-CN"/>
        </w:rPr>
        <w:t>10</w:t>
      </w:r>
      <w:r w:rsidRPr="00B82E90">
        <w:rPr>
          <w:rFonts w:ascii="Times New Roman" w:eastAsia="Times New Roman" w:hAnsi="Times New Roman"/>
          <w:sz w:val="24"/>
          <w:szCs w:val="24"/>
          <w:lang w:val="id" w:eastAsia="zh-CN"/>
        </w:rPr>
        <w:t xml:space="preserve"> dapat diketahui bahwa seluruh variabel memiliki nilai AVE di atas 0,50 sehingga seluruh variabel memiliki validitas yang baik.</w:t>
      </w:r>
    </w:p>
    <w:p w14:paraId="26B14FAB" w14:textId="77777777" w:rsidR="00C622CC" w:rsidRPr="00C622CC" w:rsidRDefault="00C622CC" w:rsidP="00C622CC">
      <w:pPr>
        <w:spacing w:after="0" w:line="240" w:lineRule="auto"/>
        <w:ind w:firstLine="720"/>
        <w:jc w:val="both"/>
        <w:rPr>
          <w:rFonts w:ascii="Times New Roman" w:hAnsi="Times New Roman"/>
          <w:sz w:val="24"/>
          <w:szCs w:val="24"/>
          <w:lang w:val="id" w:eastAsia="zh-CN"/>
        </w:rPr>
      </w:pPr>
    </w:p>
    <w:p w14:paraId="43E277DE" w14:textId="370FD682" w:rsidR="00C622CC" w:rsidRPr="00B82E90" w:rsidRDefault="00C622CC" w:rsidP="00C622CC">
      <w:pPr>
        <w:keepNext/>
        <w:keepLines/>
        <w:spacing w:after="0" w:line="360" w:lineRule="auto"/>
        <w:outlineLvl w:val="2"/>
        <w:rPr>
          <w:rFonts w:ascii="Times New Roman" w:eastAsia="Times New Roman" w:hAnsi="Times New Roman"/>
          <w:b/>
          <w:bCs/>
          <w:i/>
          <w:iCs/>
          <w:sz w:val="24"/>
          <w:szCs w:val="24"/>
          <w:lang w:val="id" w:eastAsia="zh-CN"/>
        </w:rPr>
      </w:pPr>
      <w:r w:rsidRPr="00B82E90">
        <w:rPr>
          <w:rFonts w:ascii="Times New Roman" w:eastAsia="Times New Roman" w:hAnsi="Times New Roman"/>
          <w:b/>
          <w:bCs/>
          <w:i/>
          <w:iCs/>
          <w:sz w:val="24"/>
          <w:szCs w:val="24"/>
          <w:lang w:val="id" w:eastAsia="zh-CN"/>
        </w:rPr>
        <w:t>Dis</w:t>
      </w:r>
      <w:r w:rsidRPr="00B82E90">
        <w:rPr>
          <w:rFonts w:ascii="Times New Roman" w:eastAsia="Times New Roman" w:hAnsi="Times New Roman"/>
          <w:b/>
          <w:bCs/>
          <w:i/>
          <w:iCs/>
          <w:sz w:val="24"/>
          <w:szCs w:val="24"/>
          <w:lang w:eastAsia="zh-CN"/>
        </w:rPr>
        <w:t>c</w:t>
      </w:r>
      <w:proofErr w:type="spellStart"/>
      <w:r w:rsidRPr="00B82E90">
        <w:rPr>
          <w:rFonts w:ascii="Times New Roman" w:eastAsia="Times New Roman" w:hAnsi="Times New Roman"/>
          <w:b/>
          <w:bCs/>
          <w:i/>
          <w:iCs/>
          <w:sz w:val="24"/>
          <w:szCs w:val="24"/>
          <w:lang w:val="id" w:eastAsia="zh-CN"/>
        </w:rPr>
        <w:t>riminant</w:t>
      </w:r>
      <w:proofErr w:type="spellEnd"/>
      <w:r w:rsidRPr="00B82E90">
        <w:rPr>
          <w:rFonts w:ascii="Times New Roman" w:eastAsia="Times New Roman" w:hAnsi="Times New Roman"/>
          <w:b/>
          <w:bCs/>
          <w:i/>
          <w:iCs/>
          <w:sz w:val="24"/>
          <w:szCs w:val="24"/>
          <w:lang w:val="id" w:eastAsia="zh-CN"/>
        </w:rPr>
        <w:t xml:space="preserve"> </w:t>
      </w:r>
      <w:proofErr w:type="spellStart"/>
      <w:r w:rsidRPr="00B82E90">
        <w:rPr>
          <w:rFonts w:ascii="Times New Roman" w:eastAsia="Times New Roman" w:hAnsi="Times New Roman"/>
          <w:b/>
          <w:bCs/>
          <w:i/>
          <w:iCs/>
          <w:sz w:val="24"/>
          <w:szCs w:val="24"/>
          <w:lang w:val="id" w:eastAsia="zh-CN"/>
        </w:rPr>
        <w:t>Validity</w:t>
      </w:r>
      <w:proofErr w:type="spellEnd"/>
    </w:p>
    <w:p w14:paraId="621D4867" w14:textId="77777777" w:rsidR="00C622CC" w:rsidRPr="00B82E90" w:rsidRDefault="00C622CC" w:rsidP="00C622CC">
      <w:pPr>
        <w:spacing w:after="0" w:line="240" w:lineRule="auto"/>
        <w:ind w:firstLine="720"/>
        <w:jc w:val="both"/>
        <w:rPr>
          <w:rFonts w:ascii="Times New Roman" w:eastAsia="Times New Roman" w:hAnsi="Times New Roman"/>
          <w:sz w:val="24"/>
          <w:szCs w:val="24"/>
          <w:lang w:val="en-ID" w:eastAsia="zh-CN"/>
        </w:rPr>
      </w:pPr>
      <w:proofErr w:type="spellStart"/>
      <w:r w:rsidRPr="00B82E90">
        <w:rPr>
          <w:rFonts w:ascii="Times New Roman" w:eastAsia="DengXian Light" w:hAnsi="Times New Roman"/>
          <w:sz w:val="24"/>
          <w:szCs w:val="24"/>
          <w:lang w:val="en-ID" w:eastAsia="zh-CN"/>
        </w:rPr>
        <w:t>Validitas</w:t>
      </w:r>
      <w:proofErr w:type="spellEnd"/>
      <w:r w:rsidRPr="00B82E90">
        <w:rPr>
          <w:rFonts w:ascii="Times New Roman" w:eastAsia="DengXian Light" w:hAnsi="Times New Roman"/>
          <w:sz w:val="24"/>
          <w:szCs w:val="24"/>
          <w:lang w:val="en-ID" w:eastAsia="zh-CN"/>
        </w:rPr>
        <w:t xml:space="preserve"> </w:t>
      </w:r>
      <w:proofErr w:type="spellStart"/>
      <w:r w:rsidRPr="00B82E90">
        <w:rPr>
          <w:rFonts w:ascii="Times New Roman" w:eastAsia="DengXian Light" w:hAnsi="Times New Roman"/>
          <w:sz w:val="24"/>
          <w:szCs w:val="24"/>
          <w:lang w:val="en-ID" w:eastAsia="zh-CN"/>
        </w:rPr>
        <w:t>diskriminan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adalah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suatu</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metode</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menilai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sejauh</w:t>
      </w:r>
      <w:proofErr w:type="spellEnd"/>
      <w:r w:rsidRPr="00B82E90">
        <w:rPr>
          <w:rFonts w:ascii="Times New Roman" w:eastAsia="Times New Roman" w:hAnsi="Times New Roman"/>
          <w:sz w:val="24"/>
          <w:szCs w:val="24"/>
          <w:lang w:val="en-ID" w:eastAsia="zh-CN"/>
        </w:rPr>
        <w:t xml:space="preserve"> mana </w:t>
      </w:r>
      <w:proofErr w:type="spellStart"/>
      <w:r w:rsidRPr="00B82E90">
        <w:rPr>
          <w:rFonts w:ascii="Times New Roman" w:eastAsia="Times New Roman" w:hAnsi="Times New Roman"/>
          <w:sz w:val="24"/>
          <w:szCs w:val="24"/>
          <w:lang w:val="en-ID" w:eastAsia="zh-CN"/>
        </w:rPr>
        <w:t>sebuah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dapat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dibedakan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dari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lainnya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Prinsip</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dasar</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dari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validitas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ini</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sz w:val="24"/>
          <w:szCs w:val="24"/>
          <w:lang w:val="id" w:eastAsia="zh-CN"/>
        </w:rPr>
        <w:t>adalah</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mengevaluasi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seberapa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unik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indikator-indikator</w:t>
      </w:r>
      <w:proofErr w:type="spellEnd"/>
      <w:r w:rsidRPr="00B82E90">
        <w:rPr>
          <w:rFonts w:ascii="Times New Roman" w:eastAsia="Times New Roman" w:hAnsi="Times New Roman"/>
          <w:sz w:val="24"/>
          <w:szCs w:val="24"/>
          <w:lang w:val="en-ID" w:eastAsia="zh-CN"/>
        </w:rPr>
        <w:t xml:space="preserve"> yang </w:t>
      </w:r>
      <w:proofErr w:type="spellStart"/>
      <w:r w:rsidRPr="00B82E90">
        <w:rPr>
          <w:rFonts w:ascii="Times New Roman" w:eastAsia="Times New Roman" w:hAnsi="Times New Roman"/>
          <w:sz w:val="24"/>
          <w:szCs w:val="24"/>
          <w:lang w:val="en-ID" w:eastAsia="zh-CN"/>
        </w:rPr>
        <w:t>merepresentasikan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tersebut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dibandingkan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dengan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seberapa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besar</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hubungan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itu</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dengan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lain </w:t>
      </w:r>
      <w:proofErr w:type="spellStart"/>
      <w:r w:rsidRPr="00B82E90">
        <w:rPr>
          <w:rFonts w:ascii="Times New Roman" w:eastAsia="Times New Roman" w:hAnsi="Times New Roman"/>
          <w:sz w:val="24"/>
          <w:szCs w:val="24"/>
          <w:lang w:val="en-ID" w:eastAsia="zh-CN"/>
        </w:rPr>
        <w:t>dalam</w:t>
      </w:r>
      <w:proofErr w:type="spellEnd"/>
      <w:r w:rsidRPr="00B82E90">
        <w:rPr>
          <w:rFonts w:ascii="Times New Roman" w:eastAsia="Times New Roman" w:hAnsi="Times New Roman"/>
          <w:sz w:val="24"/>
          <w:szCs w:val="24"/>
          <w:lang w:val="en-ID" w:eastAsia="zh-CN"/>
        </w:rPr>
        <w:t xml:space="preserve"> model (</w:t>
      </w:r>
      <w:proofErr w:type="spellStart"/>
      <w:r w:rsidRPr="00B82E90">
        <w:rPr>
          <w:rFonts w:ascii="Times New Roman" w:eastAsia="Times New Roman" w:hAnsi="Times New Roman"/>
          <w:sz w:val="24"/>
          <w:szCs w:val="24"/>
          <w:lang w:val="en-ID" w:eastAsia="zh-CN"/>
        </w:rPr>
        <w:t>Wati</w:t>
      </w:r>
      <w:proofErr w:type="spellEnd"/>
      <w:r w:rsidRPr="00B82E90">
        <w:rPr>
          <w:rFonts w:ascii="Times New Roman" w:eastAsia="Times New Roman" w:hAnsi="Times New Roman"/>
          <w:sz w:val="24"/>
          <w:szCs w:val="24"/>
          <w:lang w:val="en-ID" w:eastAsia="zh-CN"/>
        </w:rPr>
        <w:t xml:space="preserve">, 2018).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menguji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validitas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diskriminan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beberapa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metode</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dapat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digunakan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seperti</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 xml:space="preserve">cross loading </w:t>
      </w:r>
      <w:r w:rsidRPr="00B82E90">
        <w:rPr>
          <w:rFonts w:ascii="Times New Roman" w:eastAsia="Times New Roman" w:hAnsi="Times New Roman"/>
          <w:sz w:val="24"/>
          <w:szCs w:val="24"/>
          <w:lang w:val="en-ID" w:eastAsia="zh-CN"/>
        </w:rPr>
        <w:t xml:space="preserve">dan </w:t>
      </w:r>
      <w:proofErr w:type="spellStart"/>
      <w:r w:rsidRPr="00B82E90">
        <w:rPr>
          <w:rFonts w:ascii="Times New Roman" w:eastAsia="DengXian Light" w:hAnsi="Times New Roman"/>
          <w:i/>
          <w:iCs/>
          <w:sz w:val="24"/>
          <w:szCs w:val="24"/>
          <w:lang w:val="en-ID" w:eastAsia="zh-CN"/>
        </w:rPr>
        <w:t>Fornell-Larcker</w:t>
      </w:r>
      <w:proofErr w:type="spellEnd"/>
      <w:r w:rsidRPr="00B82E90">
        <w:rPr>
          <w:rFonts w:ascii="Times New Roman" w:eastAsia="DengXian Light" w:hAnsi="Times New Roman"/>
          <w:i/>
          <w:iCs/>
          <w:sz w:val="24"/>
          <w:szCs w:val="24"/>
          <w:lang w:val="en-ID" w:eastAsia="zh-CN"/>
        </w:rPr>
        <w:t xml:space="preserve"> Criterion</w:t>
      </w:r>
      <w:r w:rsidRPr="00B82E90">
        <w:rPr>
          <w:rFonts w:ascii="Times New Roman" w:eastAsia="Times New Roman" w:hAnsi="Times New Roman"/>
          <w:b/>
          <w:bCs/>
          <w:sz w:val="24"/>
          <w:szCs w:val="24"/>
          <w:lang w:val="en-ID" w:eastAsia="zh-CN"/>
        </w:rPr>
        <w:t>.</w:t>
      </w:r>
    </w:p>
    <w:p w14:paraId="186F7F92" w14:textId="77777777" w:rsidR="00C622CC" w:rsidRPr="00C622CC" w:rsidRDefault="00C622CC" w:rsidP="00C622CC">
      <w:pPr>
        <w:spacing w:after="0" w:line="240" w:lineRule="auto"/>
        <w:ind w:firstLine="720"/>
        <w:jc w:val="both"/>
        <w:rPr>
          <w:rFonts w:ascii="Times New Roman" w:eastAsia="DengXian Light" w:hAnsi="Times New Roman"/>
          <w:sz w:val="24"/>
          <w:szCs w:val="24"/>
          <w:lang w:val="en-ID" w:eastAsia="zh-CN"/>
        </w:rPr>
      </w:pPr>
      <w:r w:rsidRPr="00C622CC">
        <w:rPr>
          <w:rFonts w:ascii="Times New Roman" w:eastAsia="DengXian Light" w:hAnsi="Times New Roman"/>
          <w:sz w:val="24"/>
          <w:szCs w:val="24"/>
          <w:lang w:val="en-ID" w:eastAsia="zh-CN"/>
        </w:rPr>
        <w:t xml:space="preserve">Indikator dapat dianggap memenuhi syarat validitas </w:t>
      </w:r>
      <w:proofErr w:type="spellStart"/>
      <w:r w:rsidRPr="00C622CC">
        <w:rPr>
          <w:rFonts w:ascii="Times New Roman" w:eastAsia="DengXian Light" w:hAnsi="Times New Roman"/>
          <w:sz w:val="24"/>
          <w:szCs w:val="24"/>
          <w:lang w:val="en-ID" w:eastAsia="zh-CN"/>
        </w:rPr>
        <w:t>diskriminan</w:t>
      </w:r>
      <w:proofErr w:type="spellEnd"/>
      <w:r w:rsidRPr="00C622CC">
        <w:rPr>
          <w:rFonts w:ascii="Times New Roman" w:eastAsia="DengXian Light" w:hAnsi="Times New Roman"/>
          <w:sz w:val="24"/>
          <w:szCs w:val="24"/>
          <w:lang w:val="en-ID" w:eastAsia="zh-CN"/>
        </w:rPr>
        <w:t xml:space="preserve"> apabila nilai </w:t>
      </w:r>
      <w:proofErr w:type="spellStart"/>
      <w:r w:rsidRPr="00C622CC">
        <w:rPr>
          <w:rFonts w:ascii="Times New Roman" w:eastAsia="DengXian Light" w:hAnsi="Times New Roman"/>
          <w:sz w:val="24"/>
          <w:szCs w:val="24"/>
          <w:lang w:val="en-ID" w:eastAsia="zh-CN"/>
        </w:rPr>
        <w:t>loading</w:t>
      </w:r>
      <w:proofErr w:type="spellEnd"/>
      <w:r w:rsidRPr="00C622CC">
        <w:rPr>
          <w:rFonts w:ascii="Times New Roman" w:eastAsia="DengXian Light" w:hAnsi="Times New Roman"/>
          <w:sz w:val="24"/>
          <w:szCs w:val="24"/>
          <w:lang w:val="en-ID" w:eastAsia="zh-CN"/>
        </w:rPr>
        <w:t xml:space="preserve"> indikator terhadap variabel latennya pada </w:t>
      </w:r>
      <w:proofErr w:type="spellStart"/>
      <w:r w:rsidRPr="00C622CC">
        <w:rPr>
          <w:rFonts w:ascii="Times New Roman" w:eastAsia="DengXian Light" w:hAnsi="Times New Roman"/>
          <w:sz w:val="24"/>
          <w:szCs w:val="24"/>
          <w:lang w:val="en-ID" w:eastAsia="zh-CN"/>
        </w:rPr>
        <w:t>cross</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loading</w:t>
      </w:r>
      <w:proofErr w:type="spellEnd"/>
      <w:r w:rsidRPr="00C622CC">
        <w:rPr>
          <w:rFonts w:ascii="Times New Roman" w:eastAsia="DengXian Light" w:hAnsi="Times New Roman"/>
          <w:sz w:val="24"/>
          <w:szCs w:val="24"/>
          <w:lang w:val="en-ID" w:eastAsia="zh-CN"/>
        </w:rPr>
        <w:t xml:space="preserve"> memiliki nilai yang lebih besar dibandingkan variabel laten lainnya. </w:t>
      </w:r>
      <w:proofErr w:type="spellStart"/>
      <w:r w:rsidRPr="00C622CC">
        <w:rPr>
          <w:rFonts w:ascii="Times New Roman" w:eastAsia="DengXian Light" w:hAnsi="Times New Roman"/>
          <w:sz w:val="24"/>
          <w:szCs w:val="24"/>
          <w:lang w:val="en-ID" w:eastAsia="zh-CN"/>
        </w:rPr>
        <w:t>Sedangkan</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kriteria</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Fornell-Larcker</w:t>
      </w:r>
      <w:proofErr w:type="spellEnd"/>
      <w:r w:rsidRPr="00C622CC">
        <w:rPr>
          <w:rFonts w:ascii="Times New Roman" w:eastAsia="DengXian Light" w:hAnsi="Times New Roman"/>
          <w:sz w:val="24"/>
          <w:szCs w:val="24"/>
          <w:lang w:val="en-ID" w:eastAsia="zh-CN"/>
        </w:rPr>
        <w:t xml:space="preserve"> Criterion </w:t>
      </w:r>
      <w:proofErr w:type="spellStart"/>
      <w:r w:rsidRPr="00C622CC">
        <w:rPr>
          <w:rFonts w:ascii="Times New Roman" w:eastAsia="DengXian Light" w:hAnsi="Times New Roman"/>
          <w:sz w:val="24"/>
          <w:szCs w:val="24"/>
          <w:lang w:val="en-ID" w:eastAsia="zh-CN"/>
        </w:rPr>
        <w:t>memiliki</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kemiripan</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dengan</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menilai</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akar</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kuadrat</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dari</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varians</w:t>
      </w:r>
      <w:proofErr w:type="spellEnd"/>
      <w:r w:rsidRPr="00C622CC">
        <w:rPr>
          <w:rFonts w:ascii="Times New Roman" w:eastAsia="DengXian Light" w:hAnsi="Times New Roman"/>
          <w:sz w:val="24"/>
          <w:szCs w:val="24"/>
          <w:lang w:val="en-ID" w:eastAsia="zh-CN"/>
        </w:rPr>
        <w:t xml:space="preserve"> rata-rata yang </w:t>
      </w:r>
      <w:proofErr w:type="spellStart"/>
      <w:r w:rsidRPr="00C622CC">
        <w:rPr>
          <w:rFonts w:ascii="Times New Roman" w:eastAsia="DengXian Light" w:hAnsi="Times New Roman"/>
          <w:sz w:val="24"/>
          <w:szCs w:val="24"/>
          <w:lang w:val="en-ID" w:eastAsia="zh-CN"/>
        </w:rPr>
        <w:t>diekstraksi</w:t>
      </w:r>
      <w:proofErr w:type="spellEnd"/>
      <w:r w:rsidRPr="00C622CC">
        <w:rPr>
          <w:rFonts w:ascii="Times New Roman" w:eastAsia="DengXian Light" w:hAnsi="Times New Roman"/>
          <w:sz w:val="24"/>
          <w:szCs w:val="24"/>
          <w:lang w:val="en-ID" w:eastAsia="zh-CN"/>
        </w:rPr>
        <w:t xml:space="preserve"> oleh </w:t>
      </w:r>
      <w:proofErr w:type="spellStart"/>
      <w:r w:rsidRPr="00C622CC">
        <w:rPr>
          <w:rFonts w:ascii="Times New Roman" w:eastAsia="DengXian Light" w:hAnsi="Times New Roman"/>
          <w:sz w:val="24"/>
          <w:szCs w:val="24"/>
          <w:lang w:val="en-ID" w:eastAsia="zh-CN"/>
        </w:rPr>
        <w:t>suatu</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lastRenderedPageBreak/>
        <w:t>konstruk</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harus</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lebih</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besar</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daripada</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korelasi</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antara</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konstruk</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lainnya</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Berikut</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merupakan</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hasil</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dari</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validitas</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diskriminan</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dalam</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penelitian</w:t>
      </w:r>
      <w:proofErr w:type="spellEnd"/>
      <w:r w:rsidRPr="00C622CC">
        <w:rPr>
          <w:rFonts w:ascii="Times New Roman" w:eastAsia="DengXian Light" w:hAnsi="Times New Roman"/>
          <w:sz w:val="24"/>
          <w:szCs w:val="24"/>
          <w:lang w:val="en-ID" w:eastAsia="zh-CN"/>
        </w:rPr>
        <w:t xml:space="preserve"> </w:t>
      </w:r>
      <w:proofErr w:type="spellStart"/>
      <w:r w:rsidRPr="00C622CC">
        <w:rPr>
          <w:rFonts w:ascii="Times New Roman" w:eastAsia="DengXian Light" w:hAnsi="Times New Roman"/>
          <w:sz w:val="24"/>
          <w:szCs w:val="24"/>
          <w:lang w:val="en-ID" w:eastAsia="zh-CN"/>
        </w:rPr>
        <w:t>ini</w:t>
      </w:r>
      <w:proofErr w:type="spellEnd"/>
      <w:r w:rsidRPr="00C622CC">
        <w:rPr>
          <w:rFonts w:ascii="Times New Roman" w:eastAsia="DengXian Light" w:hAnsi="Times New Roman"/>
          <w:sz w:val="24"/>
          <w:szCs w:val="24"/>
          <w:lang w:val="en-ID" w:eastAsia="zh-CN"/>
        </w:rPr>
        <w:t>.</w:t>
      </w:r>
    </w:p>
    <w:p w14:paraId="087DC9F3" w14:textId="0DF25343" w:rsidR="00C622CC" w:rsidRPr="00B82E90" w:rsidRDefault="00C622CC" w:rsidP="00C622CC">
      <w:pPr>
        <w:widowControl w:val="0"/>
        <w:autoSpaceDE w:val="0"/>
        <w:autoSpaceDN w:val="0"/>
        <w:spacing w:after="0" w:line="480" w:lineRule="auto"/>
        <w:jc w:val="center"/>
        <w:rPr>
          <w:rFonts w:ascii="Times New Roman" w:eastAsia="Times New Roman" w:hAnsi="Times New Roman"/>
          <w:b/>
          <w:bCs/>
          <w:i/>
          <w:iCs/>
          <w:sz w:val="24"/>
          <w:szCs w:val="24"/>
          <w:lang w:val="id" w:eastAsia="zh-CN"/>
        </w:rPr>
      </w:pPr>
      <w:bookmarkStart w:id="14" w:name="_Toc152403952"/>
      <w:bookmarkStart w:id="15" w:name="_Toc182992238"/>
      <w:bookmarkStart w:id="16" w:name="_Toc185221693"/>
      <w:bookmarkStart w:id="17" w:name="_Toc190124759"/>
      <w:r w:rsidRPr="00B82E90">
        <w:rPr>
          <w:rFonts w:ascii="Times New Roman" w:eastAsia="Times New Roman" w:hAnsi="Times New Roman"/>
          <w:b/>
          <w:bCs/>
          <w:sz w:val="24"/>
          <w:szCs w:val="24"/>
          <w:lang w:val="id" w:eastAsia="zh-CN"/>
        </w:rPr>
        <w:t xml:space="preserve">Tabel </w:t>
      </w:r>
      <w:r w:rsidR="00284E96">
        <w:rPr>
          <w:rFonts w:ascii="Times New Roman" w:eastAsia="Times New Roman" w:hAnsi="Times New Roman"/>
          <w:b/>
          <w:bCs/>
          <w:sz w:val="24"/>
          <w:szCs w:val="24"/>
          <w:lang w:eastAsia="zh-CN"/>
        </w:rPr>
        <w:t xml:space="preserve">3 </w:t>
      </w:r>
      <w:r w:rsidRPr="00B82E90">
        <w:rPr>
          <w:rFonts w:ascii="Times New Roman" w:eastAsia="Times New Roman" w:hAnsi="Times New Roman"/>
          <w:b/>
          <w:bCs/>
          <w:sz w:val="24"/>
          <w:szCs w:val="24"/>
          <w:lang w:val="id" w:eastAsia="zh-CN"/>
        </w:rPr>
        <w:t xml:space="preserve">Nilai </w:t>
      </w:r>
      <w:proofErr w:type="spellStart"/>
      <w:r w:rsidRPr="00B82E90">
        <w:rPr>
          <w:rFonts w:ascii="Times New Roman" w:eastAsia="Times New Roman" w:hAnsi="Times New Roman"/>
          <w:b/>
          <w:bCs/>
          <w:i/>
          <w:iCs/>
          <w:sz w:val="24"/>
          <w:szCs w:val="24"/>
          <w:lang w:val="id" w:eastAsia="zh-CN"/>
        </w:rPr>
        <w:t>Cross</w:t>
      </w:r>
      <w:proofErr w:type="spellEnd"/>
      <w:r w:rsidRPr="00B82E90">
        <w:rPr>
          <w:rFonts w:ascii="Times New Roman" w:eastAsia="Times New Roman" w:hAnsi="Times New Roman"/>
          <w:b/>
          <w:bCs/>
          <w:i/>
          <w:iCs/>
          <w:sz w:val="24"/>
          <w:szCs w:val="24"/>
          <w:lang w:val="id" w:eastAsia="zh-CN"/>
        </w:rPr>
        <w:t xml:space="preserve"> </w:t>
      </w:r>
      <w:proofErr w:type="spellStart"/>
      <w:r w:rsidRPr="00B82E90">
        <w:rPr>
          <w:rFonts w:ascii="Times New Roman" w:eastAsia="Times New Roman" w:hAnsi="Times New Roman"/>
          <w:b/>
          <w:bCs/>
          <w:i/>
          <w:iCs/>
          <w:sz w:val="24"/>
          <w:szCs w:val="24"/>
          <w:lang w:val="id" w:eastAsia="zh-CN"/>
        </w:rPr>
        <w:t>Loading</w:t>
      </w:r>
      <w:bookmarkEnd w:id="14"/>
      <w:bookmarkEnd w:id="15"/>
      <w:bookmarkEnd w:id="16"/>
      <w:bookmarkEnd w:id="17"/>
      <w:proofErr w:type="spellEnd"/>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271"/>
        <w:gridCol w:w="2126"/>
        <w:gridCol w:w="2126"/>
        <w:gridCol w:w="2694"/>
      </w:tblGrid>
      <w:tr w:rsidR="00C622CC" w:rsidRPr="00B82E90" w14:paraId="5E801531" w14:textId="77777777" w:rsidTr="007E54C1">
        <w:trPr>
          <w:trHeight w:val="573"/>
          <w:tblHeader/>
          <w:jc w:val="center"/>
        </w:trPr>
        <w:tc>
          <w:tcPr>
            <w:tcW w:w="1271" w:type="dxa"/>
            <w:tcBorders>
              <w:top w:val="single" w:sz="4" w:space="0" w:color="auto"/>
              <w:bottom w:val="single" w:sz="4" w:space="0" w:color="auto"/>
            </w:tcBorders>
            <w:shd w:val="clear" w:color="auto" w:fill="auto"/>
            <w:noWrap/>
            <w:vAlign w:val="center"/>
            <w:hideMark/>
          </w:tcPr>
          <w:p w14:paraId="5CB934CF"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eastAsia="zh-CN"/>
              </w:rPr>
            </w:pPr>
            <w:proofErr w:type="spellStart"/>
            <w:r w:rsidRPr="00B82E90">
              <w:rPr>
                <w:rFonts w:ascii="Times New Roman" w:eastAsia="Times New Roman" w:hAnsi="Times New Roman"/>
                <w:b/>
                <w:bCs/>
                <w:color w:val="000000"/>
                <w:sz w:val="24"/>
                <w:szCs w:val="24"/>
                <w:lang w:eastAsia="zh-CN"/>
              </w:rPr>
              <w:t>Indikator</w:t>
            </w:r>
            <w:proofErr w:type="spellEnd"/>
          </w:p>
        </w:tc>
        <w:tc>
          <w:tcPr>
            <w:tcW w:w="2126" w:type="dxa"/>
            <w:tcBorders>
              <w:top w:val="single" w:sz="4" w:space="0" w:color="auto"/>
              <w:bottom w:val="single" w:sz="4" w:space="0" w:color="auto"/>
            </w:tcBorders>
            <w:vAlign w:val="center"/>
          </w:tcPr>
          <w:p w14:paraId="482BD89E"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Pr>
                <w:rFonts w:ascii="Times New Roman" w:eastAsia="Times New Roman" w:hAnsi="Times New Roman"/>
                <w:b/>
                <w:bCs/>
                <w:color w:val="000000"/>
                <w:sz w:val="24"/>
                <w:szCs w:val="24"/>
                <w:lang w:val="en-ID" w:eastAsia="zh-CN"/>
              </w:rPr>
              <w:t>Pemasaran</w:t>
            </w:r>
            <w:proofErr w:type="spellEnd"/>
            <w:r>
              <w:rPr>
                <w:rFonts w:ascii="Times New Roman" w:eastAsia="Times New Roman" w:hAnsi="Times New Roman"/>
                <w:b/>
                <w:bCs/>
                <w:color w:val="000000"/>
                <w:sz w:val="24"/>
                <w:szCs w:val="24"/>
                <w:lang w:val="en-ID" w:eastAsia="zh-CN"/>
              </w:rPr>
              <w:t xml:space="preserve"> </w:t>
            </w:r>
            <w:proofErr w:type="spellStart"/>
            <w:r>
              <w:rPr>
                <w:rFonts w:ascii="Times New Roman" w:eastAsia="Times New Roman" w:hAnsi="Times New Roman"/>
                <w:b/>
                <w:bCs/>
                <w:color w:val="000000"/>
                <w:sz w:val="24"/>
                <w:szCs w:val="24"/>
                <w:lang w:val="en-ID" w:eastAsia="zh-CN"/>
              </w:rPr>
              <w:t>Sensorik</w:t>
            </w:r>
            <w:proofErr w:type="spellEnd"/>
          </w:p>
        </w:tc>
        <w:tc>
          <w:tcPr>
            <w:tcW w:w="2126" w:type="dxa"/>
            <w:tcBorders>
              <w:top w:val="single" w:sz="4" w:space="0" w:color="auto"/>
              <w:bottom w:val="single" w:sz="4" w:space="0" w:color="auto"/>
            </w:tcBorders>
            <w:vAlign w:val="center"/>
          </w:tcPr>
          <w:p w14:paraId="5522030F"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Pr>
                <w:rFonts w:ascii="Times New Roman" w:eastAsia="Times New Roman" w:hAnsi="Times New Roman"/>
                <w:b/>
                <w:bCs/>
                <w:color w:val="000000"/>
                <w:sz w:val="24"/>
                <w:szCs w:val="24"/>
                <w:lang w:val="en-ID" w:eastAsia="zh-CN"/>
              </w:rPr>
              <w:t>Kepuasan</w:t>
            </w:r>
            <w:proofErr w:type="spellEnd"/>
            <w:r>
              <w:rPr>
                <w:rFonts w:ascii="Times New Roman" w:eastAsia="Times New Roman" w:hAnsi="Times New Roman"/>
                <w:b/>
                <w:bCs/>
                <w:color w:val="000000"/>
                <w:sz w:val="24"/>
                <w:szCs w:val="24"/>
                <w:lang w:val="en-ID" w:eastAsia="zh-CN"/>
              </w:rPr>
              <w:t xml:space="preserve"> </w:t>
            </w:r>
            <w:proofErr w:type="spellStart"/>
            <w:r>
              <w:rPr>
                <w:rFonts w:ascii="Times New Roman" w:eastAsia="Times New Roman" w:hAnsi="Times New Roman"/>
                <w:b/>
                <w:bCs/>
                <w:color w:val="000000"/>
                <w:sz w:val="24"/>
                <w:szCs w:val="24"/>
                <w:lang w:val="en-ID" w:eastAsia="zh-CN"/>
              </w:rPr>
              <w:t>Konsumen</w:t>
            </w:r>
            <w:proofErr w:type="spellEnd"/>
          </w:p>
        </w:tc>
        <w:tc>
          <w:tcPr>
            <w:tcW w:w="2694" w:type="dxa"/>
            <w:tcBorders>
              <w:top w:val="single" w:sz="4" w:space="0" w:color="auto"/>
              <w:bottom w:val="single" w:sz="4" w:space="0" w:color="auto"/>
            </w:tcBorders>
            <w:shd w:val="clear" w:color="auto" w:fill="auto"/>
            <w:noWrap/>
            <w:vAlign w:val="center"/>
            <w:hideMark/>
          </w:tcPr>
          <w:p w14:paraId="14DC323D"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Pr>
                <w:rFonts w:ascii="Times New Roman" w:eastAsia="Times New Roman" w:hAnsi="Times New Roman"/>
                <w:b/>
                <w:bCs/>
                <w:color w:val="000000"/>
                <w:sz w:val="24"/>
                <w:szCs w:val="24"/>
                <w:lang w:val="en-ID" w:eastAsia="zh-CN"/>
              </w:rPr>
              <w:t>Minat</w:t>
            </w:r>
            <w:proofErr w:type="spellEnd"/>
            <w:r>
              <w:rPr>
                <w:rFonts w:ascii="Times New Roman" w:eastAsia="Times New Roman" w:hAnsi="Times New Roman"/>
                <w:b/>
                <w:bCs/>
                <w:color w:val="000000"/>
                <w:sz w:val="24"/>
                <w:szCs w:val="24"/>
                <w:lang w:val="en-ID" w:eastAsia="zh-CN"/>
              </w:rPr>
              <w:t xml:space="preserve"> </w:t>
            </w:r>
            <w:proofErr w:type="spellStart"/>
            <w:r>
              <w:rPr>
                <w:rFonts w:ascii="Times New Roman" w:eastAsia="Times New Roman" w:hAnsi="Times New Roman"/>
                <w:b/>
                <w:bCs/>
                <w:color w:val="000000"/>
                <w:sz w:val="24"/>
                <w:szCs w:val="24"/>
                <w:lang w:val="en-ID" w:eastAsia="zh-CN"/>
              </w:rPr>
              <w:t>Beli</w:t>
            </w:r>
            <w:proofErr w:type="spellEnd"/>
            <w:r>
              <w:rPr>
                <w:rFonts w:ascii="Times New Roman" w:eastAsia="Times New Roman" w:hAnsi="Times New Roman"/>
                <w:b/>
                <w:bCs/>
                <w:color w:val="000000"/>
                <w:sz w:val="24"/>
                <w:szCs w:val="24"/>
                <w:lang w:val="en-ID" w:eastAsia="zh-CN"/>
              </w:rPr>
              <w:t xml:space="preserve"> </w:t>
            </w:r>
            <w:proofErr w:type="spellStart"/>
            <w:r>
              <w:rPr>
                <w:rFonts w:ascii="Times New Roman" w:eastAsia="Times New Roman" w:hAnsi="Times New Roman"/>
                <w:b/>
                <w:bCs/>
                <w:color w:val="000000"/>
                <w:sz w:val="24"/>
                <w:szCs w:val="24"/>
                <w:lang w:val="en-ID" w:eastAsia="zh-CN"/>
              </w:rPr>
              <w:t>Ulang</w:t>
            </w:r>
            <w:proofErr w:type="spellEnd"/>
          </w:p>
        </w:tc>
      </w:tr>
      <w:tr w:rsidR="00C622CC" w:rsidRPr="00B82E90" w14:paraId="07AA3746" w14:textId="77777777" w:rsidTr="007E54C1">
        <w:trPr>
          <w:trHeight w:val="288"/>
          <w:jc w:val="center"/>
        </w:trPr>
        <w:tc>
          <w:tcPr>
            <w:tcW w:w="1271" w:type="dxa"/>
            <w:tcBorders>
              <w:top w:val="single" w:sz="4" w:space="0" w:color="auto"/>
            </w:tcBorders>
            <w:shd w:val="clear" w:color="auto" w:fill="auto"/>
            <w:noWrap/>
            <w:vAlign w:val="center"/>
            <w:hideMark/>
          </w:tcPr>
          <w:p w14:paraId="72B9DA2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X1.1</w:t>
            </w:r>
          </w:p>
        </w:tc>
        <w:tc>
          <w:tcPr>
            <w:tcW w:w="2126" w:type="dxa"/>
            <w:tcBorders>
              <w:top w:val="single" w:sz="4" w:space="0" w:color="auto"/>
            </w:tcBorders>
            <w:shd w:val="clear" w:color="auto" w:fill="D9D9D9"/>
            <w:vAlign w:val="center"/>
          </w:tcPr>
          <w:p w14:paraId="5EF2225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0.857</w:t>
            </w:r>
          </w:p>
        </w:tc>
        <w:tc>
          <w:tcPr>
            <w:tcW w:w="2126" w:type="dxa"/>
            <w:tcBorders>
              <w:top w:val="single" w:sz="4" w:space="0" w:color="auto"/>
            </w:tcBorders>
            <w:shd w:val="clear" w:color="auto" w:fill="auto"/>
            <w:vAlign w:val="center"/>
          </w:tcPr>
          <w:p w14:paraId="0A1B60DC"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0.296</w:t>
            </w:r>
          </w:p>
        </w:tc>
        <w:tc>
          <w:tcPr>
            <w:tcW w:w="2694" w:type="dxa"/>
            <w:tcBorders>
              <w:top w:val="single" w:sz="4" w:space="0" w:color="auto"/>
            </w:tcBorders>
            <w:shd w:val="clear" w:color="auto" w:fill="auto"/>
            <w:noWrap/>
            <w:vAlign w:val="center"/>
            <w:hideMark/>
          </w:tcPr>
          <w:p w14:paraId="575F8CD2"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0.531</w:t>
            </w:r>
          </w:p>
        </w:tc>
      </w:tr>
      <w:tr w:rsidR="00C622CC" w:rsidRPr="00B82E90" w14:paraId="2BF2C825" w14:textId="77777777" w:rsidTr="007E54C1">
        <w:trPr>
          <w:trHeight w:val="288"/>
          <w:jc w:val="center"/>
        </w:trPr>
        <w:tc>
          <w:tcPr>
            <w:tcW w:w="1271" w:type="dxa"/>
            <w:shd w:val="clear" w:color="auto" w:fill="auto"/>
            <w:noWrap/>
            <w:vAlign w:val="center"/>
            <w:hideMark/>
          </w:tcPr>
          <w:p w14:paraId="281729E2"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X1.2</w:t>
            </w:r>
          </w:p>
        </w:tc>
        <w:tc>
          <w:tcPr>
            <w:tcW w:w="2126" w:type="dxa"/>
            <w:shd w:val="clear" w:color="auto" w:fill="D9D9D9"/>
            <w:vAlign w:val="center"/>
          </w:tcPr>
          <w:p w14:paraId="1BAE9873"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0.930</w:t>
            </w:r>
          </w:p>
        </w:tc>
        <w:tc>
          <w:tcPr>
            <w:tcW w:w="2126" w:type="dxa"/>
            <w:shd w:val="clear" w:color="auto" w:fill="auto"/>
            <w:vAlign w:val="center"/>
          </w:tcPr>
          <w:p w14:paraId="141B22FC"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0.314</w:t>
            </w:r>
          </w:p>
        </w:tc>
        <w:tc>
          <w:tcPr>
            <w:tcW w:w="2694" w:type="dxa"/>
            <w:shd w:val="clear" w:color="auto" w:fill="auto"/>
            <w:noWrap/>
            <w:vAlign w:val="center"/>
            <w:hideMark/>
          </w:tcPr>
          <w:p w14:paraId="7019E1A7"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0.592</w:t>
            </w:r>
          </w:p>
        </w:tc>
      </w:tr>
      <w:tr w:rsidR="00C622CC" w:rsidRPr="00B82E90" w14:paraId="3449F41F" w14:textId="77777777" w:rsidTr="007E54C1">
        <w:trPr>
          <w:trHeight w:val="288"/>
          <w:jc w:val="center"/>
        </w:trPr>
        <w:tc>
          <w:tcPr>
            <w:tcW w:w="1271" w:type="dxa"/>
            <w:shd w:val="clear" w:color="auto" w:fill="auto"/>
            <w:noWrap/>
            <w:vAlign w:val="center"/>
            <w:hideMark/>
          </w:tcPr>
          <w:p w14:paraId="1BF4EC5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X1.3</w:t>
            </w:r>
          </w:p>
        </w:tc>
        <w:tc>
          <w:tcPr>
            <w:tcW w:w="2126" w:type="dxa"/>
            <w:shd w:val="clear" w:color="auto" w:fill="D9D9D9"/>
            <w:vAlign w:val="center"/>
          </w:tcPr>
          <w:p w14:paraId="1E1A8DBC"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0.876</w:t>
            </w:r>
          </w:p>
        </w:tc>
        <w:tc>
          <w:tcPr>
            <w:tcW w:w="2126" w:type="dxa"/>
            <w:shd w:val="clear" w:color="auto" w:fill="auto"/>
            <w:vAlign w:val="center"/>
          </w:tcPr>
          <w:p w14:paraId="7BBC2283"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0.281</w:t>
            </w:r>
          </w:p>
        </w:tc>
        <w:tc>
          <w:tcPr>
            <w:tcW w:w="2694" w:type="dxa"/>
            <w:shd w:val="clear" w:color="auto" w:fill="auto"/>
            <w:noWrap/>
            <w:vAlign w:val="center"/>
            <w:hideMark/>
          </w:tcPr>
          <w:p w14:paraId="7B84E4C9"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0.558</w:t>
            </w:r>
          </w:p>
        </w:tc>
      </w:tr>
      <w:tr w:rsidR="00C622CC" w:rsidRPr="00B82E90" w14:paraId="4999F705" w14:textId="77777777" w:rsidTr="007E54C1">
        <w:trPr>
          <w:trHeight w:val="288"/>
          <w:jc w:val="center"/>
        </w:trPr>
        <w:tc>
          <w:tcPr>
            <w:tcW w:w="1271" w:type="dxa"/>
            <w:shd w:val="clear" w:color="auto" w:fill="auto"/>
            <w:noWrap/>
            <w:vAlign w:val="center"/>
            <w:hideMark/>
          </w:tcPr>
          <w:p w14:paraId="142721E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X1.4</w:t>
            </w:r>
          </w:p>
        </w:tc>
        <w:tc>
          <w:tcPr>
            <w:tcW w:w="2126" w:type="dxa"/>
            <w:shd w:val="clear" w:color="auto" w:fill="D9D9D9"/>
            <w:vAlign w:val="center"/>
          </w:tcPr>
          <w:p w14:paraId="3C4C7030"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0.861</w:t>
            </w:r>
          </w:p>
        </w:tc>
        <w:tc>
          <w:tcPr>
            <w:tcW w:w="2126" w:type="dxa"/>
            <w:shd w:val="clear" w:color="auto" w:fill="auto"/>
            <w:vAlign w:val="center"/>
          </w:tcPr>
          <w:p w14:paraId="5B78B009"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0.225</w:t>
            </w:r>
          </w:p>
        </w:tc>
        <w:tc>
          <w:tcPr>
            <w:tcW w:w="2694" w:type="dxa"/>
            <w:shd w:val="clear" w:color="auto" w:fill="auto"/>
            <w:noWrap/>
            <w:vAlign w:val="center"/>
            <w:hideMark/>
          </w:tcPr>
          <w:p w14:paraId="400637DD"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0.549</w:t>
            </w:r>
          </w:p>
        </w:tc>
      </w:tr>
      <w:tr w:rsidR="00C622CC" w:rsidRPr="00B82E90" w14:paraId="23F320C4" w14:textId="77777777" w:rsidTr="007E54C1">
        <w:trPr>
          <w:trHeight w:val="288"/>
          <w:jc w:val="center"/>
        </w:trPr>
        <w:tc>
          <w:tcPr>
            <w:tcW w:w="1271" w:type="dxa"/>
            <w:shd w:val="clear" w:color="auto" w:fill="auto"/>
            <w:noWrap/>
            <w:vAlign w:val="center"/>
            <w:hideMark/>
          </w:tcPr>
          <w:p w14:paraId="32A65D93"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X1.5</w:t>
            </w:r>
          </w:p>
        </w:tc>
        <w:tc>
          <w:tcPr>
            <w:tcW w:w="2126" w:type="dxa"/>
            <w:shd w:val="clear" w:color="auto" w:fill="D9D9D9"/>
            <w:vAlign w:val="center"/>
          </w:tcPr>
          <w:p w14:paraId="33609350"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0.894</w:t>
            </w:r>
          </w:p>
        </w:tc>
        <w:tc>
          <w:tcPr>
            <w:tcW w:w="2126" w:type="dxa"/>
            <w:shd w:val="clear" w:color="auto" w:fill="auto"/>
            <w:vAlign w:val="center"/>
          </w:tcPr>
          <w:p w14:paraId="1B0045C6"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0.259</w:t>
            </w:r>
          </w:p>
        </w:tc>
        <w:tc>
          <w:tcPr>
            <w:tcW w:w="2694" w:type="dxa"/>
            <w:shd w:val="clear" w:color="auto" w:fill="auto"/>
            <w:noWrap/>
            <w:vAlign w:val="center"/>
            <w:hideMark/>
          </w:tcPr>
          <w:p w14:paraId="74816B02"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0.552</w:t>
            </w:r>
          </w:p>
        </w:tc>
      </w:tr>
      <w:tr w:rsidR="00C622CC" w:rsidRPr="00B82E90" w14:paraId="6D3F2604" w14:textId="77777777" w:rsidTr="007E54C1">
        <w:trPr>
          <w:trHeight w:val="288"/>
          <w:jc w:val="center"/>
        </w:trPr>
        <w:tc>
          <w:tcPr>
            <w:tcW w:w="1271" w:type="dxa"/>
            <w:shd w:val="clear" w:color="auto" w:fill="auto"/>
            <w:noWrap/>
            <w:vAlign w:val="center"/>
            <w:hideMark/>
          </w:tcPr>
          <w:p w14:paraId="413CCE8D"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X1.6</w:t>
            </w:r>
          </w:p>
        </w:tc>
        <w:tc>
          <w:tcPr>
            <w:tcW w:w="2126" w:type="dxa"/>
            <w:shd w:val="clear" w:color="auto" w:fill="D9D9D9"/>
            <w:vAlign w:val="center"/>
          </w:tcPr>
          <w:p w14:paraId="54CCDEC6"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0.871</w:t>
            </w:r>
          </w:p>
        </w:tc>
        <w:tc>
          <w:tcPr>
            <w:tcW w:w="2126" w:type="dxa"/>
            <w:shd w:val="clear" w:color="auto" w:fill="auto"/>
            <w:vAlign w:val="center"/>
          </w:tcPr>
          <w:p w14:paraId="528B2CD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0.254</w:t>
            </w:r>
          </w:p>
        </w:tc>
        <w:tc>
          <w:tcPr>
            <w:tcW w:w="2694" w:type="dxa"/>
            <w:shd w:val="clear" w:color="auto" w:fill="auto"/>
            <w:noWrap/>
            <w:vAlign w:val="center"/>
            <w:hideMark/>
          </w:tcPr>
          <w:p w14:paraId="4043346E"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0.518</w:t>
            </w:r>
          </w:p>
        </w:tc>
      </w:tr>
      <w:tr w:rsidR="00C622CC" w:rsidRPr="00B82E90" w14:paraId="22D0A4E6" w14:textId="77777777" w:rsidTr="007E54C1">
        <w:trPr>
          <w:trHeight w:val="288"/>
          <w:jc w:val="center"/>
        </w:trPr>
        <w:tc>
          <w:tcPr>
            <w:tcW w:w="1271" w:type="dxa"/>
            <w:tcBorders>
              <w:bottom w:val="nil"/>
            </w:tcBorders>
            <w:shd w:val="clear" w:color="auto" w:fill="auto"/>
            <w:noWrap/>
            <w:vAlign w:val="center"/>
            <w:hideMark/>
          </w:tcPr>
          <w:p w14:paraId="2AA2614A"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X1.7</w:t>
            </w:r>
          </w:p>
        </w:tc>
        <w:tc>
          <w:tcPr>
            <w:tcW w:w="2126" w:type="dxa"/>
            <w:tcBorders>
              <w:bottom w:val="nil"/>
            </w:tcBorders>
            <w:shd w:val="clear" w:color="auto" w:fill="D9D9D9"/>
            <w:vAlign w:val="center"/>
          </w:tcPr>
          <w:p w14:paraId="327B14D9"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0.852</w:t>
            </w:r>
          </w:p>
        </w:tc>
        <w:tc>
          <w:tcPr>
            <w:tcW w:w="2126" w:type="dxa"/>
            <w:tcBorders>
              <w:bottom w:val="nil"/>
            </w:tcBorders>
            <w:shd w:val="clear" w:color="auto" w:fill="auto"/>
            <w:vAlign w:val="center"/>
          </w:tcPr>
          <w:p w14:paraId="36DB8ED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0.308</w:t>
            </w:r>
          </w:p>
        </w:tc>
        <w:tc>
          <w:tcPr>
            <w:tcW w:w="2694" w:type="dxa"/>
            <w:tcBorders>
              <w:bottom w:val="nil"/>
            </w:tcBorders>
            <w:shd w:val="clear" w:color="auto" w:fill="auto"/>
            <w:noWrap/>
            <w:vAlign w:val="center"/>
            <w:hideMark/>
          </w:tcPr>
          <w:p w14:paraId="2002B46E"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0.543</w:t>
            </w:r>
          </w:p>
        </w:tc>
      </w:tr>
      <w:tr w:rsidR="00C622CC" w:rsidRPr="00B82E90" w14:paraId="4FED98E4" w14:textId="77777777" w:rsidTr="007E54C1">
        <w:trPr>
          <w:trHeight w:val="288"/>
          <w:jc w:val="center"/>
        </w:trPr>
        <w:tc>
          <w:tcPr>
            <w:tcW w:w="1271" w:type="dxa"/>
            <w:tcBorders>
              <w:top w:val="nil"/>
              <w:bottom w:val="single" w:sz="4" w:space="0" w:color="auto"/>
            </w:tcBorders>
            <w:shd w:val="clear" w:color="auto" w:fill="auto"/>
            <w:noWrap/>
            <w:vAlign w:val="center"/>
            <w:hideMark/>
          </w:tcPr>
          <w:p w14:paraId="3952C33A"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A3778">
              <w:rPr>
                <w:rFonts w:ascii="Times New Roman" w:eastAsia="Times New Roman" w:hAnsi="Times New Roman"/>
                <w:color w:val="000000"/>
                <w:lang w:val="en-ID" w:eastAsia="zh-CN"/>
              </w:rPr>
              <w:t>X1.8</w:t>
            </w:r>
          </w:p>
        </w:tc>
        <w:tc>
          <w:tcPr>
            <w:tcW w:w="2126" w:type="dxa"/>
            <w:tcBorders>
              <w:top w:val="nil"/>
              <w:bottom w:val="single" w:sz="4" w:space="0" w:color="auto"/>
            </w:tcBorders>
            <w:shd w:val="clear" w:color="auto" w:fill="D9D9D9"/>
            <w:vAlign w:val="center"/>
          </w:tcPr>
          <w:p w14:paraId="37186056"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0.868</w:t>
            </w:r>
          </w:p>
        </w:tc>
        <w:tc>
          <w:tcPr>
            <w:tcW w:w="2126" w:type="dxa"/>
            <w:tcBorders>
              <w:top w:val="nil"/>
              <w:bottom w:val="single" w:sz="4" w:space="0" w:color="auto"/>
            </w:tcBorders>
            <w:shd w:val="clear" w:color="auto" w:fill="auto"/>
            <w:vAlign w:val="center"/>
          </w:tcPr>
          <w:p w14:paraId="3D349C0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D57335">
              <w:rPr>
                <w:rFonts w:ascii="Times New Roman" w:eastAsia="Times New Roman" w:hAnsi="Times New Roman"/>
                <w:color w:val="000000"/>
                <w:sz w:val="24"/>
                <w:szCs w:val="24"/>
                <w:lang w:val="en-ID" w:eastAsia="zh-CN"/>
              </w:rPr>
              <w:t>0.302</w:t>
            </w:r>
          </w:p>
        </w:tc>
        <w:tc>
          <w:tcPr>
            <w:tcW w:w="2694" w:type="dxa"/>
            <w:tcBorders>
              <w:top w:val="nil"/>
              <w:bottom w:val="single" w:sz="4" w:space="0" w:color="auto"/>
            </w:tcBorders>
            <w:shd w:val="clear" w:color="auto" w:fill="auto"/>
            <w:noWrap/>
            <w:vAlign w:val="center"/>
            <w:hideMark/>
          </w:tcPr>
          <w:p w14:paraId="2652C21D"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A35F83">
              <w:rPr>
                <w:rFonts w:ascii="Times New Roman" w:eastAsia="Times New Roman" w:hAnsi="Times New Roman"/>
                <w:color w:val="000000"/>
                <w:sz w:val="24"/>
                <w:szCs w:val="24"/>
                <w:lang w:val="en-ID" w:eastAsia="zh-CN"/>
              </w:rPr>
              <w:t>0.647</w:t>
            </w:r>
          </w:p>
        </w:tc>
      </w:tr>
      <w:tr w:rsidR="00C622CC" w:rsidRPr="00B82E90" w14:paraId="685F1634" w14:textId="77777777" w:rsidTr="007E54C1">
        <w:trPr>
          <w:trHeight w:val="288"/>
          <w:jc w:val="center"/>
        </w:trPr>
        <w:tc>
          <w:tcPr>
            <w:tcW w:w="1271" w:type="dxa"/>
            <w:tcBorders>
              <w:top w:val="single" w:sz="4" w:space="0" w:color="auto"/>
            </w:tcBorders>
            <w:shd w:val="clear" w:color="auto" w:fill="auto"/>
            <w:noWrap/>
            <w:vAlign w:val="center"/>
          </w:tcPr>
          <w:p w14:paraId="690F522B" w14:textId="77777777" w:rsidR="00C622CC" w:rsidRPr="00B82E90" w:rsidRDefault="00C622CC" w:rsidP="007E54C1">
            <w:pPr>
              <w:spacing w:after="0" w:line="240" w:lineRule="auto"/>
              <w:jc w:val="center"/>
              <w:rPr>
                <w:rFonts w:ascii="Times New Roman" w:eastAsia="Times New Roman" w:hAnsi="Times New Roman"/>
                <w:color w:val="000000"/>
                <w:sz w:val="24"/>
                <w:szCs w:val="24"/>
                <w:lang w:eastAsia="zh-CN"/>
              </w:rPr>
            </w:pPr>
            <w:r w:rsidRPr="00B87301">
              <w:rPr>
                <w:rFonts w:ascii="Times New Roman" w:eastAsia="Times New Roman" w:hAnsi="Times New Roman"/>
                <w:color w:val="000000"/>
                <w:sz w:val="24"/>
                <w:szCs w:val="24"/>
                <w:lang w:val="id" w:eastAsia="zh-CN"/>
              </w:rPr>
              <w:t>Z1.1</w:t>
            </w:r>
          </w:p>
        </w:tc>
        <w:tc>
          <w:tcPr>
            <w:tcW w:w="2126" w:type="dxa"/>
            <w:tcBorders>
              <w:top w:val="single" w:sz="4" w:space="0" w:color="auto"/>
            </w:tcBorders>
            <w:shd w:val="clear" w:color="auto" w:fill="auto"/>
            <w:vAlign w:val="center"/>
          </w:tcPr>
          <w:p w14:paraId="0BD038AE"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0.313</w:t>
            </w:r>
          </w:p>
        </w:tc>
        <w:tc>
          <w:tcPr>
            <w:tcW w:w="2126" w:type="dxa"/>
            <w:tcBorders>
              <w:top w:val="single" w:sz="4" w:space="0" w:color="auto"/>
            </w:tcBorders>
            <w:shd w:val="clear" w:color="auto" w:fill="D9D9D9" w:themeFill="background1" w:themeFillShade="D9"/>
            <w:vAlign w:val="center"/>
          </w:tcPr>
          <w:p w14:paraId="4E1B24C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C20803">
              <w:rPr>
                <w:rFonts w:ascii="Times New Roman" w:eastAsia="Times New Roman" w:hAnsi="Times New Roman"/>
                <w:color w:val="000000"/>
                <w:sz w:val="24"/>
                <w:szCs w:val="24"/>
                <w:lang w:val="en-ID" w:eastAsia="zh-CN"/>
              </w:rPr>
              <w:t>0.871</w:t>
            </w:r>
          </w:p>
        </w:tc>
        <w:tc>
          <w:tcPr>
            <w:tcW w:w="2694" w:type="dxa"/>
            <w:tcBorders>
              <w:top w:val="single" w:sz="4" w:space="0" w:color="auto"/>
            </w:tcBorders>
            <w:shd w:val="clear" w:color="auto" w:fill="auto"/>
            <w:noWrap/>
            <w:vAlign w:val="center"/>
          </w:tcPr>
          <w:p w14:paraId="025DED23"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0.417</w:t>
            </w:r>
          </w:p>
        </w:tc>
      </w:tr>
      <w:tr w:rsidR="00C622CC" w:rsidRPr="00B82E90" w14:paraId="5D1BE6DD" w14:textId="77777777" w:rsidTr="007E54C1">
        <w:trPr>
          <w:trHeight w:val="288"/>
          <w:jc w:val="center"/>
        </w:trPr>
        <w:tc>
          <w:tcPr>
            <w:tcW w:w="1271" w:type="dxa"/>
            <w:shd w:val="clear" w:color="auto" w:fill="auto"/>
            <w:noWrap/>
            <w:vAlign w:val="center"/>
            <w:hideMark/>
          </w:tcPr>
          <w:p w14:paraId="22E3B577"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B87301">
              <w:rPr>
                <w:rFonts w:ascii="Times New Roman" w:eastAsia="Times New Roman" w:hAnsi="Times New Roman"/>
                <w:color w:val="000000"/>
                <w:sz w:val="24"/>
                <w:szCs w:val="24"/>
                <w:lang w:val="id" w:eastAsia="zh-CN"/>
              </w:rPr>
              <w:t>Z1.2</w:t>
            </w:r>
          </w:p>
        </w:tc>
        <w:tc>
          <w:tcPr>
            <w:tcW w:w="2126" w:type="dxa"/>
            <w:shd w:val="clear" w:color="auto" w:fill="auto"/>
            <w:vAlign w:val="center"/>
          </w:tcPr>
          <w:p w14:paraId="14B5684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0.277</w:t>
            </w:r>
          </w:p>
        </w:tc>
        <w:tc>
          <w:tcPr>
            <w:tcW w:w="2126" w:type="dxa"/>
            <w:shd w:val="clear" w:color="auto" w:fill="D9D9D9" w:themeFill="background1" w:themeFillShade="D9"/>
            <w:vAlign w:val="center"/>
          </w:tcPr>
          <w:p w14:paraId="0E6E41AA"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C20803">
              <w:rPr>
                <w:rFonts w:ascii="Times New Roman" w:eastAsia="Times New Roman" w:hAnsi="Times New Roman"/>
                <w:color w:val="000000"/>
                <w:sz w:val="24"/>
                <w:szCs w:val="24"/>
                <w:lang w:val="en-ID" w:eastAsia="zh-CN"/>
              </w:rPr>
              <w:t>0.848</w:t>
            </w:r>
          </w:p>
        </w:tc>
        <w:tc>
          <w:tcPr>
            <w:tcW w:w="2694" w:type="dxa"/>
            <w:shd w:val="clear" w:color="auto" w:fill="auto"/>
            <w:noWrap/>
            <w:vAlign w:val="center"/>
            <w:hideMark/>
          </w:tcPr>
          <w:p w14:paraId="36D9D06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0.417</w:t>
            </w:r>
          </w:p>
        </w:tc>
      </w:tr>
      <w:tr w:rsidR="00C622CC" w:rsidRPr="00B82E90" w14:paraId="493A14C5" w14:textId="77777777" w:rsidTr="007E54C1">
        <w:trPr>
          <w:trHeight w:val="288"/>
          <w:jc w:val="center"/>
        </w:trPr>
        <w:tc>
          <w:tcPr>
            <w:tcW w:w="1271" w:type="dxa"/>
            <w:shd w:val="clear" w:color="auto" w:fill="auto"/>
            <w:noWrap/>
            <w:vAlign w:val="center"/>
            <w:hideMark/>
          </w:tcPr>
          <w:p w14:paraId="12748D05"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B87301">
              <w:rPr>
                <w:rFonts w:ascii="Times New Roman" w:eastAsia="Times New Roman" w:hAnsi="Times New Roman"/>
                <w:color w:val="000000"/>
                <w:sz w:val="24"/>
                <w:szCs w:val="24"/>
                <w:lang w:val="id" w:eastAsia="zh-CN"/>
              </w:rPr>
              <w:t>Z1.3</w:t>
            </w:r>
          </w:p>
        </w:tc>
        <w:tc>
          <w:tcPr>
            <w:tcW w:w="2126" w:type="dxa"/>
            <w:shd w:val="clear" w:color="auto" w:fill="auto"/>
            <w:vAlign w:val="center"/>
          </w:tcPr>
          <w:p w14:paraId="1C52BF67"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0.309</w:t>
            </w:r>
          </w:p>
        </w:tc>
        <w:tc>
          <w:tcPr>
            <w:tcW w:w="2126" w:type="dxa"/>
            <w:shd w:val="clear" w:color="auto" w:fill="D9D9D9" w:themeFill="background1" w:themeFillShade="D9"/>
            <w:vAlign w:val="center"/>
          </w:tcPr>
          <w:p w14:paraId="2D8589F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C20803">
              <w:rPr>
                <w:rFonts w:ascii="Times New Roman" w:eastAsia="Times New Roman" w:hAnsi="Times New Roman"/>
                <w:color w:val="000000"/>
                <w:sz w:val="24"/>
                <w:szCs w:val="24"/>
                <w:lang w:val="en-ID" w:eastAsia="zh-CN"/>
              </w:rPr>
              <w:t>0.835</w:t>
            </w:r>
          </w:p>
        </w:tc>
        <w:tc>
          <w:tcPr>
            <w:tcW w:w="2694" w:type="dxa"/>
            <w:shd w:val="clear" w:color="auto" w:fill="auto"/>
            <w:noWrap/>
            <w:vAlign w:val="center"/>
            <w:hideMark/>
          </w:tcPr>
          <w:p w14:paraId="7709ACE0"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0.431</w:t>
            </w:r>
          </w:p>
        </w:tc>
      </w:tr>
      <w:tr w:rsidR="00C622CC" w:rsidRPr="00B82E90" w14:paraId="45A52568" w14:textId="77777777" w:rsidTr="007E54C1">
        <w:trPr>
          <w:trHeight w:val="288"/>
          <w:jc w:val="center"/>
        </w:trPr>
        <w:tc>
          <w:tcPr>
            <w:tcW w:w="1271" w:type="dxa"/>
            <w:shd w:val="clear" w:color="auto" w:fill="auto"/>
            <w:noWrap/>
            <w:vAlign w:val="center"/>
            <w:hideMark/>
          </w:tcPr>
          <w:p w14:paraId="543BAC19"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B87301">
              <w:rPr>
                <w:rFonts w:ascii="Times New Roman" w:eastAsia="Times New Roman" w:hAnsi="Times New Roman"/>
                <w:color w:val="000000"/>
                <w:sz w:val="24"/>
                <w:szCs w:val="24"/>
                <w:lang w:val="id" w:eastAsia="zh-CN"/>
              </w:rPr>
              <w:t>Z1.4</w:t>
            </w:r>
          </w:p>
        </w:tc>
        <w:tc>
          <w:tcPr>
            <w:tcW w:w="2126" w:type="dxa"/>
            <w:shd w:val="clear" w:color="auto" w:fill="auto"/>
            <w:vAlign w:val="center"/>
          </w:tcPr>
          <w:p w14:paraId="10460F74"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0.239</w:t>
            </w:r>
          </w:p>
        </w:tc>
        <w:tc>
          <w:tcPr>
            <w:tcW w:w="2126" w:type="dxa"/>
            <w:shd w:val="clear" w:color="auto" w:fill="D9D9D9" w:themeFill="background1" w:themeFillShade="D9"/>
            <w:vAlign w:val="center"/>
          </w:tcPr>
          <w:p w14:paraId="6ACB9CD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C20803">
              <w:rPr>
                <w:rFonts w:ascii="Times New Roman" w:eastAsia="Times New Roman" w:hAnsi="Times New Roman"/>
                <w:color w:val="000000"/>
                <w:sz w:val="24"/>
                <w:szCs w:val="24"/>
                <w:lang w:val="en-ID" w:eastAsia="zh-CN"/>
              </w:rPr>
              <w:t>0.840</w:t>
            </w:r>
          </w:p>
        </w:tc>
        <w:tc>
          <w:tcPr>
            <w:tcW w:w="2694" w:type="dxa"/>
            <w:shd w:val="clear" w:color="auto" w:fill="auto"/>
            <w:noWrap/>
            <w:vAlign w:val="center"/>
            <w:hideMark/>
          </w:tcPr>
          <w:p w14:paraId="204D042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0.328</w:t>
            </w:r>
          </w:p>
        </w:tc>
      </w:tr>
      <w:tr w:rsidR="00C622CC" w:rsidRPr="00B82E90" w14:paraId="2199EF7F" w14:textId="77777777" w:rsidTr="007E54C1">
        <w:trPr>
          <w:trHeight w:val="288"/>
          <w:jc w:val="center"/>
        </w:trPr>
        <w:tc>
          <w:tcPr>
            <w:tcW w:w="1271" w:type="dxa"/>
            <w:tcBorders>
              <w:bottom w:val="nil"/>
            </w:tcBorders>
            <w:shd w:val="clear" w:color="auto" w:fill="auto"/>
            <w:noWrap/>
            <w:vAlign w:val="center"/>
            <w:hideMark/>
          </w:tcPr>
          <w:p w14:paraId="6B98ED6E"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B87301">
              <w:rPr>
                <w:rFonts w:ascii="Times New Roman" w:eastAsia="Times New Roman" w:hAnsi="Times New Roman"/>
                <w:color w:val="000000"/>
                <w:sz w:val="24"/>
                <w:szCs w:val="24"/>
                <w:lang w:val="id" w:eastAsia="zh-CN"/>
              </w:rPr>
              <w:t>Z1.5</w:t>
            </w:r>
          </w:p>
        </w:tc>
        <w:tc>
          <w:tcPr>
            <w:tcW w:w="2126" w:type="dxa"/>
            <w:tcBorders>
              <w:bottom w:val="nil"/>
            </w:tcBorders>
            <w:shd w:val="clear" w:color="auto" w:fill="auto"/>
            <w:vAlign w:val="center"/>
          </w:tcPr>
          <w:p w14:paraId="64D98F5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0.189</w:t>
            </w:r>
          </w:p>
        </w:tc>
        <w:tc>
          <w:tcPr>
            <w:tcW w:w="2126" w:type="dxa"/>
            <w:tcBorders>
              <w:bottom w:val="nil"/>
            </w:tcBorders>
            <w:shd w:val="clear" w:color="auto" w:fill="D9D9D9" w:themeFill="background1" w:themeFillShade="D9"/>
            <w:vAlign w:val="center"/>
          </w:tcPr>
          <w:p w14:paraId="095C081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C20803">
              <w:rPr>
                <w:rFonts w:ascii="Times New Roman" w:eastAsia="Times New Roman" w:hAnsi="Times New Roman"/>
                <w:color w:val="000000"/>
                <w:sz w:val="24"/>
                <w:szCs w:val="24"/>
                <w:lang w:val="en-ID" w:eastAsia="zh-CN"/>
              </w:rPr>
              <w:t>0.808</w:t>
            </w:r>
          </w:p>
        </w:tc>
        <w:tc>
          <w:tcPr>
            <w:tcW w:w="2694" w:type="dxa"/>
            <w:tcBorders>
              <w:bottom w:val="nil"/>
            </w:tcBorders>
            <w:shd w:val="clear" w:color="auto" w:fill="auto"/>
            <w:noWrap/>
            <w:vAlign w:val="center"/>
            <w:hideMark/>
          </w:tcPr>
          <w:p w14:paraId="2AAF4940"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0.308</w:t>
            </w:r>
          </w:p>
        </w:tc>
      </w:tr>
      <w:tr w:rsidR="00C622CC" w:rsidRPr="00B82E90" w14:paraId="4118AC88" w14:textId="77777777" w:rsidTr="007E54C1">
        <w:trPr>
          <w:trHeight w:val="288"/>
          <w:jc w:val="center"/>
        </w:trPr>
        <w:tc>
          <w:tcPr>
            <w:tcW w:w="1271" w:type="dxa"/>
            <w:tcBorders>
              <w:top w:val="nil"/>
              <w:bottom w:val="single" w:sz="4" w:space="0" w:color="auto"/>
            </w:tcBorders>
            <w:shd w:val="clear" w:color="auto" w:fill="auto"/>
            <w:noWrap/>
            <w:vAlign w:val="center"/>
            <w:hideMark/>
          </w:tcPr>
          <w:p w14:paraId="2985AD69"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B87301">
              <w:rPr>
                <w:rFonts w:ascii="Times New Roman" w:eastAsia="Times New Roman" w:hAnsi="Times New Roman"/>
                <w:color w:val="000000"/>
                <w:sz w:val="24"/>
                <w:szCs w:val="24"/>
                <w:lang w:val="id" w:eastAsia="zh-CN"/>
              </w:rPr>
              <w:t>Z1.6</w:t>
            </w:r>
          </w:p>
        </w:tc>
        <w:tc>
          <w:tcPr>
            <w:tcW w:w="2126" w:type="dxa"/>
            <w:tcBorders>
              <w:top w:val="nil"/>
              <w:bottom w:val="single" w:sz="4" w:space="0" w:color="auto"/>
            </w:tcBorders>
            <w:shd w:val="clear" w:color="auto" w:fill="auto"/>
            <w:vAlign w:val="center"/>
          </w:tcPr>
          <w:p w14:paraId="085A598F"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0.273</w:t>
            </w:r>
          </w:p>
        </w:tc>
        <w:tc>
          <w:tcPr>
            <w:tcW w:w="2126" w:type="dxa"/>
            <w:tcBorders>
              <w:top w:val="nil"/>
              <w:bottom w:val="single" w:sz="4" w:space="0" w:color="auto"/>
            </w:tcBorders>
            <w:shd w:val="clear" w:color="auto" w:fill="D9D9D9" w:themeFill="background1" w:themeFillShade="D9"/>
            <w:vAlign w:val="center"/>
          </w:tcPr>
          <w:p w14:paraId="0D2A7036"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C20803">
              <w:rPr>
                <w:rFonts w:ascii="Times New Roman" w:eastAsia="Times New Roman" w:hAnsi="Times New Roman"/>
                <w:color w:val="000000"/>
                <w:sz w:val="24"/>
                <w:szCs w:val="24"/>
                <w:lang w:val="en-ID" w:eastAsia="zh-CN"/>
              </w:rPr>
              <w:t>0.875</w:t>
            </w:r>
          </w:p>
        </w:tc>
        <w:tc>
          <w:tcPr>
            <w:tcW w:w="2694" w:type="dxa"/>
            <w:tcBorders>
              <w:top w:val="nil"/>
              <w:bottom w:val="single" w:sz="4" w:space="0" w:color="auto"/>
            </w:tcBorders>
            <w:shd w:val="clear" w:color="auto" w:fill="auto"/>
            <w:noWrap/>
            <w:vAlign w:val="center"/>
            <w:hideMark/>
          </w:tcPr>
          <w:p w14:paraId="301F700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6829D9">
              <w:rPr>
                <w:rFonts w:ascii="Times New Roman" w:eastAsia="Times New Roman" w:hAnsi="Times New Roman"/>
                <w:color w:val="000000"/>
                <w:sz w:val="24"/>
                <w:szCs w:val="24"/>
                <w:lang w:val="en-ID" w:eastAsia="zh-CN"/>
              </w:rPr>
              <w:t>0.456</w:t>
            </w:r>
          </w:p>
        </w:tc>
      </w:tr>
      <w:tr w:rsidR="00C622CC" w:rsidRPr="00B82E90" w14:paraId="5E6276E1" w14:textId="77777777" w:rsidTr="007E54C1">
        <w:trPr>
          <w:trHeight w:val="288"/>
          <w:jc w:val="center"/>
        </w:trPr>
        <w:tc>
          <w:tcPr>
            <w:tcW w:w="1271" w:type="dxa"/>
            <w:tcBorders>
              <w:top w:val="single" w:sz="4" w:space="0" w:color="auto"/>
            </w:tcBorders>
            <w:shd w:val="clear" w:color="auto" w:fill="auto"/>
            <w:noWrap/>
            <w:vAlign w:val="center"/>
            <w:hideMark/>
          </w:tcPr>
          <w:p w14:paraId="6A9FB2E6"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C755D">
              <w:rPr>
                <w:rFonts w:ascii="Times New Roman" w:eastAsia="Times New Roman" w:hAnsi="Times New Roman"/>
                <w:color w:val="000000"/>
                <w:sz w:val="24"/>
                <w:szCs w:val="24"/>
                <w:lang w:val="id" w:eastAsia="zh-CN"/>
              </w:rPr>
              <w:t>Y1.1</w:t>
            </w:r>
          </w:p>
        </w:tc>
        <w:tc>
          <w:tcPr>
            <w:tcW w:w="2126" w:type="dxa"/>
            <w:tcBorders>
              <w:top w:val="single" w:sz="4" w:space="0" w:color="auto"/>
            </w:tcBorders>
            <w:shd w:val="clear" w:color="auto" w:fill="auto"/>
            <w:vAlign w:val="center"/>
          </w:tcPr>
          <w:p w14:paraId="0B9F0510"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0.459</w:t>
            </w:r>
          </w:p>
        </w:tc>
        <w:tc>
          <w:tcPr>
            <w:tcW w:w="2126" w:type="dxa"/>
            <w:tcBorders>
              <w:top w:val="single" w:sz="4" w:space="0" w:color="auto"/>
            </w:tcBorders>
            <w:shd w:val="clear" w:color="auto" w:fill="auto"/>
            <w:vAlign w:val="center"/>
          </w:tcPr>
          <w:p w14:paraId="6E91F2AD"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0.280</w:t>
            </w:r>
          </w:p>
        </w:tc>
        <w:tc>
          <w:tcPr>
            <w:tcW w:w="2694" w:type="dxa"/>
            <w:tcBorders>
              <w:top w:val="single" w:sz="4" w:space="0" w:color="auto"/>
            </w:tcBorders>
            <w:shd w:val="clear" w:color="auto" w:fill="D9D9D9" w:themeFill="background1" w:themeFillShade="D9"/>
            <w:noWrap/>
            <w:vAlign w:val="center"/>
            <w:hideMark/>
          </w:tcPr>
          <w:p w14:paraId="7017DC1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0.727</w:t>
            </w:r>
          </w:p>
        </w:tc>
      </w:tr>
      <w:tr w:rsidR="00C622CC" w:rsidRPr="00B82E90" w14:paraId="63F0B857" w14:textId="77777777" w:rsidTr="007E54C1">
        <w:trPr>
          <w:trHeight w:val="288"/>
          <w:jc w:val="center"/>
        </w:trPr>
        <w:tc>
          <w:tcPr>
            <w:tcW w:w="1271" w:type="dxa"/>
            <w:shd w:val="clear" w:color="auto" w:fill="auto"/>
            <w:noWrap/>
            <w:vAlign w:val="center"/>
            <w:hideMark/>
          </w:tcPr>
          <w:p w14:paraId="02777593"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C755D">
              <w:rPr>
                <w:rFonts w:ascii="Times New Roman" w:eastAsia="Times New Roman" w:hAnsi="Times New Roman"/>
                <w:color w:val="000000"/>
                <w:sz w:val="24"/>
                <w:szCs w:val="24"/>
                <w:lang w:val="id" w:eastAsia="zh-CN"/>
              </w:rPr>
              <w:t>Y1.2</w:t>
            </w:r>
          </w:p>
        </w:tc>
        <w:tc>
          <w:tcPr>
            <w:tcW w:w="2126" w:type="dxa"/>
            <w:shd w:val="clear" w:color="auto" w:fill="auto"/>
            <w:vAlign w:val="center"/>
          </w:tcPr>
          <w:p w14:paraId="3BE6481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0.567</w:t>
            </w:r>
          </w:p>
        </w:tc>
        <w:tc>
          <w:tcPr>
            <w:tcW w:w="2126" w:type="dxa"/>
            <w:shd w:val="clear" w:color="auto" w:fill="auto"/>
            <w:vAlign w:val="center"/>
          </w:tcPr>
          <w:p w14:paraId="0C688356"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0.446</w:t>
            </w:r>
          </w:p>
        </w:tc>
        <w:tc>
          <w:tcPr>
            <w:tcW w:w="2694" w:type="dxa"/>
            <w:shd w:val="clear" w:color="auto" w:fill="D9D9D9" w:themeFill="background1" w:themeFillShade="D9"/>
            <w:noWrap/>
            <w:vAlign w:val="center"/>
            <w:hideMark/>
          </w:tcPr>
          <w:p w14:paraId="208330B8"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0.762</w:t>
            </w:r>
          </w:p>
        </w:tc>
      </w:tr>
      <w:tr w:rsidR="00C622CC" w:rsidRPr="00B82E90" w14:paraId="099E0565" w14:textId="77777777" w:rsidTr="007E54C1">
        <w:trPr>
          <w:trHeight w:val="288"/>
          <w:jc w:val="center"/>
        </w:trPr>
        <w:tc>
          <w:tcPr>
            <w:tcW w:w="1271" w:type="dxa"/>
            <w:shd w:val="clear" w:color="auto" w:fill="auto"/>
            <w:noWrap/>
            <w:vAlign w:val="center"/>
            <w:hideMark/>
          </w:tcPr>
          <w:p w14:paraId="24DCD5F9"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C755D">
              <w:rPr>
                <w:rFonts w:ascii="Times New Roman" w:eastAsia="Times New Roman" w:hAnsi="Times New Roman"/>
                <w:color w:val="000000"/>
                <w:sz w:val="24"/>
                <w:szCs w:val="24"/>
                <w:lang w:val="id" w:eastAsia="zh-CN"/>
              </w:rPr>
              <w:t>Y1.3</w:t>
            </w:r>
          </w:p>
        </w:tc>
        <w:tc>
          <w:tcPr>
            <w:tcW w:w="2126" w:type="dxa"/>
            <w:shd w:val="clear" w:color="auto" w:fill="auto"/>
            <w:vAlign w:val="center"/>
          </w:tcPr>
          <w:p w14:paraId="4709684E"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0.431</w:t>
            </w:r>
          </w:p>
        </w:tc>
        <w:tc>
          <w:tcPr>
            <w:tcW w:w="2126" w:type="dxa"/>
            <w:shd w:val="clear" w:color="auto" w:fill="auto"/>
            <w:vAlign w:val="center"/>
          </w:tcPr>
          <w:p w14:paraId="4EF350AD"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0.427</w:t>
            </w:r>
          </w:p>
        </w:tc>
        <w:tc>
          <w:tcPr>
            <w:tcW w:w="2694" w:type="dxa"/>
            <w:shd w:val="clear" w:color="auto" w:fill="D9D9D9" w:themeFill="background1" w:themeFillShade="D9"/>
            <w:noWrap/>
            <w:vAlign w:val="center"/>
            <w:hideMark/>
          </w:tcPr>
          <w:p w14:paraId="676ADC9B"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0.747</w:t>
            </w:r>
          </w:p>
        </w:tc>
      </w:tr>
      <w:tr w:rsidR="00C622CC" w:rsidRPr="00B82E90" w14:paraId="58884BA2" w14:textId="77777777" w:rsidTr="007E54C1">
        <w:trPr>
          <w:trHeight w:val="288"/>
          <w:jc w:val="center"/>
        </w:trPr>
        <w:tc>
          <w:tcPr>
            <w:tcW w:w="1271" w:type="dxa"/>
            <w:shd w:val="clear" w:color="auto" w:fill="auto"/>
            <w:noWrap/>
            <w:vAlign w:val="center"/>
            <w:hideMark/>
          </w:tcPr>
          <w:p w14:paraId="0E41BA6D"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C755D">
              <w:rPr>
                <w:rFonts w:ascii="Times New Roman" w:eastAsia="Times New Roman" w:hAnsi="Times New Roman"/>
                <w:color w:val="000000"/>
                <w:sz w:val="24"/>
                <w:szCs w:val="24"/>
                <w:lang w:val="id" w:eastAsia="zh-CN"/>
              </w:rPr>
              <w:t>Y1.4</w:t>
            </w:r>
          </w:p>
        </w:tc>
        <w:tc>
          <w:tcPr>
            <w:tcW w:w="2126" w:type="dxa"/>
            <w:shd w:val="clear" w:color="auto" w:fill="auto"/>
            <w:vAlign w:val="center"/>
          </w:tcPr>
          <w:p w14:paraId="0A99AD0F"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0.483</w:t>
            </w:r>
          </w:p>
        </w:tc>
        <w:tc>
          <w:tcPr>
            <w:tcW w:w="2126" w:type="dxa"/>
            <w:shd w:val="clear" w:color="auto" w:fill="auto"/>
            <w:vAlign w:val="center"/>
          </w:tcPr>
          <w:p w14:paraId="4490DA89"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0.277</w:t>
            </w:r>
          </w:p>
        </w:tc>
        <w:tc>
          <w:tcPr>
            <w:tcW w:w="2694" w:type="dxa"/>
            <w:shd w:val="clear" w:color="auto" w:fill="D9D9D9" w:themeFill="background1" w:themeFillShade="D9"/>
            <w:noWrap/>
            <w:vAlign w:val="center"/>
            <w:hideMark/>
          </w:tcPr>
          <w:p w14:paraId="041C9B8E"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0.724</w:t>
            </w:r>
          </w:p>
        </w:tc>
      </w:tr>
      <w:tr w:rsidR="00C622CC" w:rsidRPr="00B82E90" w14:paraId="1DBC96A3" w14:textId="77777777" w:rsidTr="007E54C1">
        <w:trPr>
          <w:trHeight w:val="288"/>
          <w:jc w:val="center"/>
        </w:trPr>
        <w:tc>
          <w:tcPr>
            <w:tcW w:w="1271" w:type="dxa"/>
            <w:shd w:val="clear" w:color="auto" w:fill="auto"/>
            <w:noWrap/>
            <w:vAlign w:val="center"/>
            <w:hideMark/>
          </w:tcPr>
          <w:p w14:paraId="7FCA76C4"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C755D">
              <w:rPr>
                <w:rFonts w:ascii="Times New Roman" w:eastAsia="Times New Roman" w:hAnsi="Times New Roman"/>
                <w:color w:val="000000"/>
                <w:sz w:val="24"/>
                <w:szCs w:val="24"/>
                <w:lang w:val="id" w:eastAsia="zh-CN"/>
              </w:rPr>
              <w:t>Y1.5</w:t>
            </w:r>
          </w:p>
        </w:tc>
        <w:tc>
          <w:tcPr>
            <w:tcW w:w="2126" w:type="dxa"/>
            <w:shd w:val="clear" w:color="auto" w:fill="auto"/>
            <w:vAlign w:val="center"/>
          </w:tcPr>
          <w:p w14:paraId="153B3325"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0.418</w:t>
            </w:r>
          </w:p>
        </w:tc>
        <w:tc>
          <w:tcPr>
            <w:tcW w:w="2126" w:type="dxa"/>
            <w:shd w:val="clear" w:color="auto" w:fill="auto"/>
            <w:vAlign w:val="center"/>
          </w:tcPr>
          <w:p w14:paraId="1B25C253"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0.300</w:t>
            </w:r>
          </w:p>
        </w:tc>
        <w:tc>
          <w:tcPr>
            <w:tcW w:w="2694" w:type="dxa"/>
            <w:shd w:val="clear" w:color="auto" w:fill="D9D9D9" w:themeFill="background1" w:themeFillShade="D9"/>
            <w:noWrap/>
            <w:vAlign w:val="center"/>
            <w:hideMark/>
          </w:tcPr>
          <w:p w14:paraId="129CA041"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0.719</w:t>
            </w:r>
          </w:p>
        </w:tc>
      </w:tr>
      <w:tr w:rsidR="00C622CC" w:rsidRPr="00B82E90" w14:paraId="41B2421E" w14:textId="77777777" w:rsidTr="007E54C1">
        <w:trPr>
          <w:trHeight w:val="288"/>
          <w:jc w:val="center"/>
        </w:trPr>
        <w:tc>
          <w:tcPr>
            <w:tcW w:w="1271" w:type="dxa"/>
            <w:shd w:val="clear" w:color="auto" w:fill="auto"/>
            <w:noWrap/>
            <w:vAlign w:val="center"/>
            <w:hideMark/>
          </w:tcPr>
          <w:p w14:paraId="66EBA775"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1C755D">
              <w:rPr>
                <w:rFonts w:ascii="Times New Roman" w:eastAsia="Times New Roman" w:hAnsi="Times New Roman"/>
                <w:color w:val="000000"/>
                <w:sz w:val="24"/>
                <w:szCs w:val="24"/>
                <w:lang w:val="id" w:eastAsia="zh-CN"/>
              </w:rPr>
              <w:t>Y1.6</w:t>
            </w:r>
          </w:p>
        </w:tc>
        <w:tc>
          <w:tcPr>
            <w:tcW w:w="2126" w:type="dxa"/>
            <w:shd w:val="clear" w:color="auto" w:fill="auto"/>
            <w:vAlign w:val="center"/>
          </w:tcPr>
          <w:p w14:paraId="79840ED7"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0.492</w:t>
            </w:r>
          </w:p>
        </w:tc>
        <w:tc>
          <w:tcPr>
            <w:tcW w:w="2126" w:type="dxa"/>
            <w:shd w:val="clear" w:color="auto" w:fill="auto"/>
            <w:vAlign w:val="center"/>
          </w:tcPr>
          <w:p w14:paraId="5A3A380E"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0.345</w:t>
            </w:r>
          </w:p>
        </w:tc>
        <w:tc>
          <w:tcPr>
            <w:tcW w:w="2694" w:type="dxa"/>
            <w:shd w:val="clear" w:color="auto" w:fill="D9D9D9" w:themeFill="background1" w:themeFillShade="D9"/>
            <w:noWrap/>
            <w:vAlign w:val="center"/>
            <w:hideMark/>
          </w:tcPr>
          <w:p w14:paraId="068544EF" w14:textId="77777777" w:rsidR="00C622CC" w:rsidRPr="00B82E90" w:rsidRDefault="00C622CC" w:rsidP="007E54C1">
            <w:pPr>
              <w:spacing w:after="0" w:line="240" w:lineRule="auto"/>
              <w:jc w:val="center"/>
              <w:rPr>
                <w:rFonts w:ascii="Times New Roman" w:eastAsia="Times New Roman" w:hAnsi="Times New Roman"/>
                <w:color w:val="000000"/>
                <w:sz w:val="24"/>
                <w:szCs w:val="24"/>
                <w:lang w:val="en-ID" w:eastAsia="zh-CN"/>
              </w:rPr>
            </w:pPr>
            <w:r w:rsidRPr="007F1C63">
              <w:rPr>
                <w:rFonts w:ascii="Times New Roman" w:eastAsia="Times New Roman" w:hAnsi="Times New Roman"/>
                <w:color w:val="000000"/>
                <w:sz w:val="24"/>
                <w:szCs w:val="24"/>
                <w:lang w:val="en-ID" w:eastAsia="zh-CN"/>
              </w:rPr>
              <w:t>0.786</w:t>
            </w:r>
          </w:p>
        </w:tc>
      </w:tr>
    </w:tbl>
    <w:p w14:paraId="6E9F42B3" w14:textId="77777777" w:rsidR="00C622CC" w:rsidRPr="00B82E90" w:rsidRDefault="00C622CC" w:rsidP="00C622CC">
      <w:pPr>
        <w:widowControl w:val="0"/>
        <w:autoSpaceDE w:val="0"/>
        <w:autoSpaceDN w:val="0"/>
        <w:spacing w:after="0" w:line="480" w:lineRule="auto"/>
        <w:ind w:left="1560"/>
        <w:rPr>
          <w:rFonts w:ascii="Times New Roman" w:hAnsi="Times New Roman"/>
          <w:sz w:val="24"/>
          <w:szCs w:val="24"/>
          <w:lang w:val="en-ID"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val="en-ID" w:eastAsia="zh-CN"/>
        </w:rPr>
        <w:t>5</w:t>
      </w:r>
    </w:p>
    <w:p w14:paraId="6ECECA01" w14:textId="49D31996" w:rsidR="00C622CC" w:rsidRPr="00B82E90" w:rsidRDefault="00C622CC" w:rsidP="00C622CC">
      <w:pPr>
        <w:spacing w:after="0" w:line="240" w:lineRule="auto"/>
        <w:ind w:firstLine="720"/>
        <w:jc w:val="both"/>
        <w:rPr>
          <w:rFonts w:ascii="Times New Roman" w:eastAsia="Times New Roman" w:hAnsi="Times New Roman"/>
          <w:sz w:val="24"/>
          <w:szCs w:val="24"/>
          <w:lang w:eastAsia="zh-CN"/>
        </w:rPr>
      </w:pPr>
      <w:r w:rsidRPr="00B82E90">
        <w:rPr>
          <w:rFonts w:ascii="Times New Roman" w:eastAsia="Times New Roman" w:hAnsi="Times New Roman"/>
          <w:sz w:val="24"/>
          <w:szCs w:val="24"/>
          <w:lang w:val="id" w:eastAsia="zh-CN"/>
        </w:rPr>
        <w:t xml:space="preserve">Berdasarkan Tabel </w:t>
      </w:r>
      <w:r w:rsidR="00284E96">
        <w:rPr>
          <w:rFonts w:ascii="Times New Roman" w:eastAsia="Times New Roman" w:hAnsi="Times New Roman"/>
          <w:sz w:val="24"/>
          <w:szCs w:val="24"/>
          <w:lang w:eastAsia="zh-CN"/>
        </w:rPr>
        <w:t xml:space="preserve">3 </w:t>
      </w:r>
      <w:r w:rsidRPr="00B82E90">
        <w:rPr>
          <w:rFonts w:ascii="Times New Roman" w:eastAsia="Times New Roman" w:hAnsi="Times New Roman"/>
          <w:sz w:val="24"/>
          <w:szCs w:val="24"/>
          <w:lang w:val="id" w:eastAsia="zh-CN"/>
        </w:rPr>
        <w:t xml:space="preserve">dapat diketahui bahwa seluruh nilai </w:t>
      </w:r>
      <w:proofErr w:type="spellStart"/>
      <w:r w:rsidRPr="00B82E90">
        <w:rPr>
          <w:rFonts w:ascii="Times New Roman" w:eastAsia="Times New Roman" w:hAnsi="Times New Roman"/>
          <w:i/>
          <w:iCs/>
          <w:sz w:val="24"/>
          <w:szCs w:val="24"/>
          <w:lang w:val="id" w:eastAsia="zh-CN"/>
        </w:rPr>
        <w:t>cross</w:t>
      </w:r>
      <w:proofErr w:type="spellEnd"/>
      <w:r w:rsidRPr="00B82E90">
        <w:rPr>
          <w:rFonts w:ascii="Times New Roman" w:eastAsia="Times New Roman" w:hAnsi="Times New Roman"/>
          <w:i/>
          <w:iCs/>
          <w:sz w:val="24"/>
          <w:szCs w:val="24"/>
          <w:lang w:val="id" w:eastAsia="zh-CN"/>
        </w:rPr>
        <w:t xml:space="preserve"> </w:t>
      </w:r>
      <w:proofErr w:type="spellStart"/>
      <w:r w:rsidRPr="00B82E90">
        <w:rPr>
          <w:rFonts w:ascii="Times New Roman" w:eastAsia="Times New Roman" w:hAnsi="Times New Roman"/>
          <w:i/>
          <w:iCs/>
          <w:sz w:val="24"/>
          <w:szCs w:val="24"/>
          <w:lang w:val="id" w:eastAsia="zh-CN"/>
        </w:rPr>
        <w:t>loading</w:t>
      </w:r>
      <w:proofErr w:type="spellEnd"/>
      <w:r w:rsidRPr="00B82E90">
        <w:rPr>
          <w:rFonts w:ascii="Times New Roman" w:eastAsia="Times New Roman" w:hAnsi="Times New Roman"/>
          <w:sz w:val="24"/>
          <w:szCs w:val="24"/>
          <w:lang w:val="id" w:eastAsia="zh-CN"/>
        </w:rPr>
        <w:t xml:space="preserve"> pada masing-masing indikator lebih besar dibandingkan nilai indikator </w:t>
      </w:r>
      <w:r w:rsidRPr="00B82E90">
        <w:rPr>
          <w:rFonts w:ascii="Times New Roman" w:eastAsia="Times New Roman" w:hAnsi="Times New Roman"/>
          <w:sz w:val="24"/>
          <w:szCs w:val="24"/>
          <w:lang w:eastAsia="zh-CN"/>
        </w:rPr>
        <w:t xml:space="preserve">pada </w:t>
      </w:r>
      <w:r w:rsidRPr="00B82E90">
        <w:rPr>
          <w:rFonts w:ascii="Times New Roman" w:eastAsia="Times New Roman" w:hAnsi="Times New Roman"/>
          <w:sz w:val="24"/>
          <w:szCs w:val="24"/>
          <w:lang w:val="id" w:eastAsia="zh-CN"/>
        </w:rPr>
        <w:t xml:space="preserve">variabel laten lainnya, sehingga dapat dinyatakan bahwa variabel pada penelitian ini memiliki validitas </w:t>
      </w:r>
      <w:proofErr w:type="spellStart"/>
      <w:r w:rsidRPr="00B82E90">
        <w:rPr>
          <w:rFonts w:ascii="Times New Roman" w:eastAsia="Times New Roman" w:hAnsi="Times New Roman"/>
          <w:sz w:val="24"/>
          <w:szCs w:val="24"/>
          <w:lang w:val="id" w:eastAsia="zh-CN"/>
        </w:rPr>
        <w:t>diskriminan</w:t>
      </w:r>
      <w:proofErr w:type="spellEnd"/>
      <w:r w:rsidRPr="00B82E90">
        <w:rPr>
          <w:rFonts w:ascii="Times New Roman" w:eastAsia="Times New Roman" w:hAnsi="Times New Roman"/>
          <w:sz w:val="24"/>
          <w:szCs w:val="24"/>
          <w:lang w:val="id" w:eastAsia="zh-CN"/>
        </w:rPr>
        <w:t xml:space="preserve"> yang baik</w:t>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Selanjutnya</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validitas</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diskriminan</w:t>
      </w:r>
      <w:proofErr w:type="spellEnd"/>
      <w:r w:rsidRPr="00B82E90">
        <w:rPr>
          <w:rFonts w:ascii="Times New Roman" w:eastAsia="Times New Roman" w:hAnsi="Times New Roman"/>
          <w:sz w:val="24"/>
          <w:szCs w:val="24"/>
          <w:lang w:eastAsia="zh-CN"/>
        </w:rPr>
        <w:t xml:space="preserve"> juga </w:t>
      </w:r>
      <w:proofErr w:type="spellStart"/>
      <w:r w:rsidRPr="00B82E90">
        <w:rPr>
          <w:rFonts w:ascii="Times New Roman" w:eastAsia="Times New Roman" w:hAnsi="Times New Roman"/>
          <w:sz w:val="24"/>
          <w:szCs w:val="24"/>
          <w:lang w:eastAsia="zh-CN"/>
        </w:rPr>
        <w:t>dilakukan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dengan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pengujian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i/>
          <w:iCs/>
          <w:sz w:val="24"/>
          <w:szCs w:val="24"/>
          <w:lang w:eastAsia="zh-CN"/>
        </w:rPr>
        <w:t>Fornell-Larcker</w:t>
      </w:r>
      <w:proofErr w:type="spellEnd"/>
      <w:r w:rsidRPr="00B82E90">
        <w:rPr>
          <w:rFonts w:ascii="Times New Roman" w:eastAsia="Times New Roman" w:hAnsi="Times New Roman"/>
          <w:i/>
          <w:iCs/>
          <w:sz w:val="24"/>
          <w:szCs w:val="24"/>
          <w:lang w:eastAsia="zh-CN"/>
        </w:rPr>
        <w:t xml:space="preserve">, </w:t>
      </w:r>
      <w:proofErr w:type="spellStart"/>
      <w:r w:rsidRPr="00B82E90">
        <w:rPr>
          <w:rFonts w:ascii="Times New Roman" w:eastAsia="Times New Roman" w:hAnsi="Times New Roman"/>
          <w:sz w:val="24"/>
          <w:szCs w:val="24"/>
          <w:lang w:eastAsia="zh-CN"/>
        </w:rPr>
        <w:t>berikut</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merupakan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hasil</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analisis</w:t>
      </w:r>
      <w:proofErr w:type="spellEnd"/>
      <w:r w:rsidRPr="00B82E90">
        <w:rPr>
          <w:rFonts w:ascii="Times New Roman" w:eastAsia="Times New Roman" w:hAnsi="Times New Roman"/>
          <w:sz w:val="24"/>
          <w:szCs w:val="24"/>
          <w:lang w:eastAsia="zh-CN"/>
        </w:rPr>
        <w:t xml:space="preserve"> yang </w:t>
      </w:r>
      <w:proofErr w:type="spellStart"/>
      <w:r w:rsidRPr="00B82E90">
        <w:rPr>
          <w:rFonts w:ascii="Times New Roman" w:eastAsia="Times New Roman" w:hAnsi="Times New Roman"/>
          <w:sz w:val="24"/>
          <w:szCs w:val="24"/>
          <w:lang w:eastAsia="zh-CN"/>
        </w:rPr>
        <w:t>telah</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dilakukan</w:t>
      </w:r>
      <w:proofErr w:type="spellEnd"/>
      <w:r w:rsidRPr="00B82E90">
        <w:rPr>
          <w:rFonts w:ascii="Times New Roman" w:eastAsia="Times New Roman" w:hAnsi="Times New Roman"/>
          <w:sz w:val="24"/>
          <w:szCs w:val="24"/>
          <w:lang w:eastAsia="zh-CN"/>
        </w:rPr>
        <w:t>.</w:t>
      </w:r>
    </w:p>
    <w:p w14:paraId="0E2887AB" w14:textId="1727C5A3" w:rsidR="00C622CC" w:rsidRPr="00284E96" w:rsidRDefault="00C622CC" w:rsidP="00C622CC">
      <w:pPr>
        <w:keepNext/>
        <w:tabs>
          <w:tab w:val="left" w:pos="1134"/>
        </w:tabs>
        <w:spacing w:after="0" w:line="360" w:lineRule="auto"/>
        <w:jc w:val="center"/>
        <w:rPr>
          <w:rFonts w:ascii="Times New Roman" w:eastAsia="DengXian" w:hAnsi="Times New Roman"/>
          <w:b/>
          <w:bCs/>
          <w:sz w:val="24"/>
          <w:szCs w:val="24"/>
          <w:lang w:eastAsia="zh-CN"/>
        </w:rPr>
      </w:pPr>
      <w:bookmarkStart w:id="18" w:name="_Toc185221694"/>
      <w:bookmarkStart w:id="19" w:name="_Toc190124760"/>
      <w:proofErr w:type="spellStart"/>
      <w:r w:rsidRPr="00284E96">
        <w:rPr>
          <w:rFonts w:ascii="Times New Roman" w:eastAsia="DengXian" w:hAnsi="Times New Roman"/>
          <w:b/>
          <w:bCs/>
          <w:sz w:val="24"/>
          <w:szCs w:val="24"/>
          <w:lang w:val="sv-SE" w:eastAsia="zh-CN"/>
        </w:rPr>
        <w:t>Tabel</w:t>
      </w:r>
      <w:proofErr w:type="spellEnd"/>
      <w:r w:rsidRPr="00284E96">
        <w:rPr>
          <w:rFonts w:ascii="Times New Roman" w:eastAsia="DengXian" w:hAnsi="Times New Roman"/>
          <w:b/>
          <w:bCs/>
          <w:sz w:val="24"/>
          <w:szCs w:val="24"/>
          <w:lang w:val="sv-SE" w:eastAsia="zh-CN"/>
        </w:rPr>
        <w:t xml:space="preserve"> 4</w:t>
      </w:r>
      <w:r w:rsidR="00284E96" w:rsidRPr="00284E96">
        <w:rPr>
          <w:rFonts w:ascii="Times New Roman" w:eastAsia="DengXian" w:hAnsi="Times New Roman"/>
          <w:b/>
          <w:bCs/>
          <w:sz w:val="24"/>
          <w:szCs w:val="24"/>
          <w:lang w:val="sv-SE" w:eastAsia="zh-CN"/>
        </w:rPr>
        <w:t xml:space="preserve"> </w:t>
      </w:r>
      <w:proofErr w:type="spellStart"/>
      <w:r w:rsidRPr="00284E96">
        <w:rPr>
          <w:rFonts w:ascii="Times New Roman" w:eastAsia="DengXian" w:hAnsi="Times New Roman"/>
          <w:b/>
          <w:bCs/>
          <w:sz w:val="24"/>
          <w:szCs w:val="24"/>
          <w:lang w:val="sv-SE" w:eastAsia="zh-CN"/>
        </w:rPr>
        <w:t>Diskriminan</w:t>
      </w:r>
      <w:proofErr w:type="spellEnd"/>
      <w:r w:rsidRPr="00284E96">
        <w:rPr>
          <w:rFonts w:ascii="Times New Roman" w:eastAsia="DengXian" w:hAnsi="Times New Roman"/>
          <w:b/>
          <w:bCs/>
          <w:sz w:val="24"/>
          <w:szCs w:val="24"/>
          <w:lang w:val="sv-SE" w:eastAsia="zh-CN"/>
        </w:rPr>
        <w:t xml:space="preserve"> </w:t>
      </w:r>
      <w:proofErr w:type="spellStart"/>
      <w:r w:rsidRPr="00284E96">
        <w:rPr>
          <w:rFonts w:ascii="Times New Roman" w:eastAsia="DengXian" w:hAnsi="Times New Roman"/>
          <w:b/>
          <w:bCs/>
          <w:sz w:val="24"/>
          <w:szCs w:val="24"/>
          <w:lang w:val="sv-SE" w:eastAsia="zh-CN"/>
        </w:rPr>
        <w:t>Validity</w:t>
      </w:r>
      <w:proofErr w:type="spellEnd"/>
      <w:r w:rsidRPr="00284E96">
        <w:rPr>
          <w:rFonts w:ascii="Times New Roman" w:eastAsia="DengXian" w:hAnsi="Times New Roman"/>
          <w:b/>
          <w:bCs/>
          <w:sz w:val="24"/>
          <w:szCs w:val="24"/>
          <w:lang w:val="sv-SE" w:eastAsia="zh-CN"/>
        </w:rPr>
        <w:t xml:space="preserve"> </w:t>
      </w:r>
      <w:proofErr w:type="spellStart"/>
      <w:r w:rsidRPr="00284E96">
        <w:rPr>
          <w:rFonts w:ascii="Times New Roman" w:eastAsia="DengXian" w:hAnsi="Times New Roman"/>
          <w:b/>
          <w:bCs/>
          <w:sz w:val="24"/>
          <w:szCs w:val="24"/>
          <w:lang w:val="sv-SE" w:eastAsia="zh-CN"/>
        </w:rPr>
        <w:t>dengan</w:t>
      </w:r>
      <w:proofErr w:type="spellEnd"/>
      <w:r w:rsidRPr="00284E96">
        <w:rPr>
          <w:rFonts w:ascii="Times New Roman" w:eastAsia="DengXian" w:hAnsi="Times New Roman"/>
          <w:b/>
          <w:bCs/>
          <w:sz w:val="24"/>
          <w:szCs w:val="24"/>
          <w:lang w:val="sv-SE" w:eastAsia="zh-CN"/>
        </w:rPr>
        <w:t xml:space="preserve"> Fornell-</w:t>
      </w:r>
      <w:proofErr w:type="spellStart"/>
      <w:r w:rsidRPr="00284E96">
        <w:rPr>
          <w:rFonts w:ascii="Times New Roman" w:eastAsia="DengXian" w:hAnsi="Times New Roman"/>
          <w:b/>
          <w:bCs/>
          <w:sz w:val="24"/>
          <w:szCs w:val="24"/>
          <w:lang w:val="sv-SE" w:eastAsia="zh-CN"/>
        </w:rPr>
        <w:t>Larcker</w:t>
      </w:r>
      <w:bookmarkEnd w:id="18"/>
      <w:bookmarkEnd w:id="19"/>
      <w:proofErr w:type="spellEnd"/>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547"/>
        <w:gridCol w:w="1417"/>
        <w:gridCol w:w="2127"/>
        <w:gridCol w:w="2170"/>
      </w:tblGrid>
      <w:tr w:rsidR="00C622CC" w:rsidRPr="00B82E90" w14:paraId="0293739C" w14:textId="77777777" w:rsidTr="007E54C1">
        <w:trPr>
          <w:trHeight w:val="288"/>
          <w:tblHeader/>
          <w:jc w:val="center"/>
        </w:trPr>
        <w:tc>
          <w:tcPr>
            <w:tcW w:w="2547" w:type="dxa"/>
            <w:tcBorders>
              <w:top w:val="single" w:sz="4" w:space="0" w:color="auto"/>
              <w:bottom w:val="single" w:sz="4" w:space="0" w:color="auto"/>
            </w:tcBorders>
            <w:shd w:val="clear" w:color="auto" w:fill="auto"/>
            <w:noWrap/>
            <w:vAlign w:val="center"/>
            <w:hideMark/>
          </w:tcPr>
          <w:p w14:paraId="43E975F9"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sidRPr="00B82E90">
              <w:rPr>
                <w:rFonts w:ascii="Times New Roman" w:eastAsia="Times New Roman" w:hAnsi="Times New Roman"/>
                <w:b/>
                <w:bCs/>
                <w:color w:val="000000"/>
                <w:sz w:val="24"/>
                <w:szCs w:val="24"/>
                <w:lang w:val="en-ID" w:eastAsia="zh-CN"/>
              </w:rPr>
              <w:t>Variabel</w:t>
            </w:r>
            <w:proofErr w:type="spellEnd"/>
          </w:p>
        </w:tc>
        <w:tc>
          <w:tcPr>
            <w:tcW w:w="1417" w:type="dxa"/>
            <w:tcBorders>
              <w:top w:val="single" w:sz="4" w:space="0" w:color="auto"/>
              <w:bottom w:val="single" w:sz="4" w:space="0" w:color="auto"/>
            </w:tcBorders>
            <w:shd w:val="clear" w:color="auto" w:fill="auto"/>
            <w:noWrap/>
            <w:vAlign w:val="center"/>
            <w:hideMark/>
          </w:tcPr>
          <w:p w14:paraId="6E5FBCE7" w14:textId="77777777" w:rsidR="00C622CC" w:rsidRPr="00BD7216"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sidRPr="00BD7216">
              <w:rPr>
                <w:rFonts w:ascii="Times New Roman" w:eastAsia="Times New Roman" w:hAnsi="Times New Roman"/>
                <w:b/>
                <w:bCs/>
                <w:color w:val="000000"/>
                <w:sz w:val="24"/>
                <w:szCs w:val="24"/>
                <w:lang w:val="en-ID" w:eastAsia="zh-CN"/>
              </w:rPr>
              <w:t>Kepuasan</w:t>
            </w:r>
            <w:proofErr w:type="spellEnd"/>
            <w:r w:rsidRPr="00BD7216">
              <w:rPr>
                <w:rFonts w:ascii="Times New Roman" w:eastAsia="Times New Roman" w:hAnsi="Times New Roman"/>
                <w:b/>
                <w:bCs/>
                <w:color w:val="000000"/>
                <w:sz w:val="24"/>
                <w:szCs w:val="24"/>
                <w:lang w:val="en-ID" w:eastAsia="zh-CN"/>
              </w:rPr>
              <w:t xml:space="preserve"> </w:t>
            </w:r>
            <w:proofErr w:type="spellStart"/>
            <w:r w:rsidRPr="00BD7216">
              <w:rPr>
                <w:rFonts w:ascii="Times New Roman" w:eastAsia="Times New Roman" w:hAnsi="Times New Roman"/>
                <w:b/>
                <w:bCs/>
                <w:color w:val="000000"/>
                <w:sz w:val="24"/>
                <w:szCs w:val="24"/>
                <w:lang w:val="en-ID" w:eastAsia="zh-CN"/>
              </w:rPr>
              <w:t>Konsumen</w:t>
            </w:r>
            <w:proofErr w:type="spellEnd"/>
          </w:p>
        </w:tc>
        <w:tc>
          <w:tcPr>
            <w:tcW w:w="2127" w:type="dxa"/>
            <w:tcBorders>
              <w:top w:val="single" w:sz="4" w:space="0" w:color="auto"/>
              <w:bottom w:val="single" w:sz="4" w:space="0" w:color="auto"/>
            </w:tcBorders>
            <w:shd w:val="clear" w:color="auto" w:fill="auto"/>
            <w:noWrap/>
            <w:vAlign w:val="center"/>
            <w:hideMark/>
          </w:tcPr>
          <w:p w14:paraId="69DED5E3" w14:textId="77777777" w:rsidR="00C622CC" w:rsidRPr="00BD7216"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sidRPr="00BD7216">
              <w:rPr>
                <w:rFonts w:ascii="Times New Roman" w:eastAsia="Times New Roman" w:hAnsi="Times New Roman"/>
                <w:b/>
                <w:bCs/>
                <w:color w:val="000000"/>
                <w:sz w:val="24"/>
                <w:szCs w:val="24"/>
                <w:lang w:val="en-ID" w:eastAsia="zh-CN"/>
              </w:rPr>
              <w:t>Minat</w:t>
            </w:r>
            <w:proofErr w:type="spellEnd"/>
            <w:r w:rsidRPr="00BD7216">
              <w:rPr>
                <w:rFonts w:ascii="Times New Roman" w:eastAsia="Times New Roman" w:hAnsi="Times New Roman"/>
                <w:b/>
                <w:bCs/>
                <w:color w:val="000000"/>
                <w:sz w:val="24"/>
                <w:szCs w:val="24"/>
                <w:lang w:val="en-ID" w:eastAsia="zh-CN"/>
              </w:rPr>
              <w:t xml:space="preserve"> </w:t>
            </w:r>
            <w:proofErr w:type="spellStart"/>
            <w:r w:rsidRPr="00BD7216">
              <w:rPr>
                <w:rFonts w:ascii="Times New Roman" w:eastAsia="Times New Roman" w:hAnsi="Times New Roman"/>
                <w:b/>
                <w:bCs/>
                <w:color w:val="000000"/>
                <w:sz w:val="24"/>
                <w:szCs w:val="24"/>
                <w:lang w:val="en-ID" w:eastAsia="zh-CN"/>
              </w:rPr>
              <w:t>Beli</w:t>
            </w:r>
            <w:proofErr w:type="spellEnd"/>
            <w:r w:rsidRPr="00BD7216">
              <w:rPr>
                <w:rFonts w:ascii="Times New Roman" w:eastAsia="Times New Roman" w:hAnsi="Times New Roman"/>
                <w:b/>
                <w:bCs/>
                <w:color w:val="000000"/>
                <w:sz w:val="24"/>
                <w:szCs w:val="24"/>
                <w:lang w:val="en-ID" w:eastAsia="zh-CN"/>
              </w:rPr>
              <w:t xml:space="preserve"> </w:t>
            </w:r>
            <w:proofErr w:type="spellStart"/>
            <w:r w:rsidRPr="00BD7216">
              <w:rPr>
                <w:rFonts w:ascii="Times New Roman" w:eastAsia="Times New Roman" w:hAnsi="Times New Roman"/>
                <w:b/>
                <w:bCs/>
                <w:color w:val="000000"/>
                <w:sz w:val="24"/>
                <w:szCs w:val="24"/>
                <w:lang w:val="en-ID" w:eastAsia="zh-CN"/>
              </w:rPr>
              <w:t>Ulang</w:t>
            </w:r>
            <w:proofErr w:type="spellEnd"/>
          </w:p>
        </w:tc>
        <w:tc>
          <w:tcPr>
            <w:tcW w:w="2170" w:type="dxa"/>
            <w:tcBorders>
              <w:top w:val="single" w:sz="4" w:space="0" w:color="auto"/>
              <w:bottom w:val="single" w:sz="4" w:space="0" w:color="auto"/>
            </w:tcBorders>
            <w:shd w:val="clear" w:color="auto" w:fill="auto"/>
            <w:noWrap/>
            <w:vAlign w:val="center"/>
            <w:hideMark/>
          </w:tcPr>
          <w:p w14:paraId="24C05BEE" w14:textId="77777777" w:rsidR="00C622CC" w:rsidRPr="00BD7216"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sidRPr="00BD7216">
              <w:rPr>
                <w:rFonts w:ascii="Times New Roman" w:eastAsia="Times New Roman" w:hAnsi="Times New Roman"/>
                <w:b/>
                <w:bCs/>
                <w:color w:val="000000"/>
                <w:sz w:val="24"/>
                <w:szCs w:val="24"/>
                <w:lang w:val="en-ID" w:eastAsia="zh-CN"/>
              </w:rPr>
              <w:t>Pemasaran</w:t>
            </w:r>
            <w:proofErr w:type="spellEnd"/>
            <w:r w:rsidRPr="00BD7216">
              <w:rPr>
                <w:rFonts w:ascii="Times New Roman" w:eastAsia="Times New Roman" w:hAnsi="Times New Roman"/>
                <w:b/>
                <w:bCs/>
                <w:color w:val="000000"/>
                <w:sz w:val="24"/>
                <w:szCs w:val="24"/>
                <w:lang w:val="en-ID" w:eastAsia="zh-CN"/>
              </w:rPr>
              <w:t xml:space="preserve"> </w:t>
            </w:r>
            <w:proofErr w:type="spellStart"/>
            <w:r w:rsidRPr="00BD7216">
              <w:rPr>
                <w:rFonts w:ascii="Times New Roman" w:eastAsia="Times New Roman" w:hAnsi="Times New Roman"/>
                <w:b/>
                <w:bCs/>
                <w:color w:val="000000"/>
                <w:sz w:val="24"/>
                <w:szCs w:val="24"/>
                <w:lang w:val="en-ID" w:eastAsia="zh-CN"/>
              </w:rPr>
              <w:t>Sensorik</w:t>
            </w:r>
            <w:proofErr w:type="spellEnd"/>
          </w:p>
        </w:tc>
      </w:tr>
      <w:tr w:rsidR="00C622CC" w:rsidRPr="00B82E90" w14:paraId="573CC3A7" w14:textId="77777777" w:rsidTr="007E54C1">
        <w:trPr>
          <w:trHeight w:val="288"/>
          <w:jc w:val="center"/>
        </w:trPr>
        <w:tc>
          <w:tcPr>
            <w:tcW w:w="2547" w:type="dxa"/>
            <w:tcBorders>
              <w:top w:val="single" w:sz="4" w:space="0" w:color="auto"/>
              <w:bottom w:val="single" w:sz="4" w:space="0" w:color="auto"/>
            </w:tcBorders>
            <w:shd w:val="clear" w:color="auto" w:fill="auto"/>
            <w:noWrap/>
            <w:vAlign w:val="center"/>
            <w:hideMark/>
          </w:tcPr>
          <w:p w14:paraId="6DC6D959"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proofErr w:type="spellStart"/>
            <w:r>
              <w:rPr>
                <w:rFonts w:ascii="Times New Roman" w:eastAsia="Times New Roman" w:hAnsi="Times New Roman"/>
                <w:iCs/>
                <w:sz w:val="24"/>
                <w:szCs w:val="24"/>
                <w:lang w:eastAsia="zh-CN"/>
              </w:rPr>
              <w:t>Kepuasan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Konsumen</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Pr>
                <w:rFonts w:ascii="Times New Roman" w:eastAsia="Times New Roman" w:hAnsi="Times New Roman"/>
                <w:sz w:val="24"/>
                <w:szCs w:val="24"/>
                <w:lang w:eastAsia="zh-CN"/>
              </w:rPr>
              <w:t>Z</w:t>
            </w:r>
            <w:r w:rsidRPr="00B82E90">
              <w:rPr>
                <w:rFonts w:ascii="Times New Roman" w:eastAsia="Times New Roman" w:hAnsi="Times New Roman"/>
                <w:sz w:val="24"/>
                <w:szCs w:val="24"/>
                <w:lang w:val="id" w:eastAsia="zh-CN"/>
              </w:rPr>
              <w:t>)</w:t>
            </w:r>
          </w:p>
        </w:tc>
        <w:tc>
          <w:tcPr>
            <w:tcW w:w="1417" w:type="dxa"/>
            <w:tcBorders>
              <w:top w:val="single" w:sz="4" w:space="0" w:color="auto"/>
              <w:bottom w:val="single" w:sz="4" w:space="0" w:color="auto"/>
            </w:tcBorders>
            <w:shd w:val="clear" w:color="auto" w:fill="D9D9D9"/>
            <w:noWrap/>
            <w:vAlign w:val="center"/>
            <w:hideMark/>
          </w:tcPr>
          <w:p w14:paraId="008D1596"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0.847</w:t>
            </w:r>
          </w:p>
        </w:tc>
        <w:tc>
          <w:tcPr>
            <w:tcW w:w="2127" w:type="dxa"/>
            <w:tcBorders>
              <w:top w:val="single" w:sz="4" w:space="0" w:color="auto"/>
              <w:bottom w:val="single" w:sz="4" w:space="0" w:color="auto"/>
            </w:tcBorders>
            <w:shd w:val="clear" w:color="auto" w:fill="auto"/>
            <w:noWrap/>
            <w:vAlign w:val="center"/>
            <w:hideMark/>
          </w:tcPr>
          <w:p w14:paraId="3F81D56A"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 </w:t>
            </w:r>
          </w:p>
        </w:tc>
        <w:tc>
          <w:tcPr>
            <w:tcW w:w="2170" w:type="dxa"/>
            <w:tcBorders>
              <w:top w:val="single" w:sz="4" w:space="0" w:color="auto"/>
              <w:bottom w:val="single" w:sz="4" w:space="0" w:color="auto"/>
            </w:tcBorders>
            <w:shd w:val="clear" w:color="auto" w:fill="auto"/>
            <w:noWrap/>
            <w:vAlign w:val="center"/>
            <w:hideMark/>
          </w:tcPr>
          <w:p w14:paraId="72E506A4"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 </w:t>
            </w:r>
          </w:p>
        </w:tc>
      </w:tr>
      <w:tr w:rsidR="00C622CC" w:rsidRPr="00B82E90" w14:paraId="4ED9A3C4" w14:textId="77777777" w:rsidTr="007E54C1">
        <w:trPr>
          <w:trHeight w:val="288"/>
          <w:jc w:val="center"/>
        </w:trPr>
        <w:tc>
          <w:tcPr>
            <w:tcW w:w="2547" w:type="dxa"/>
            <w:tcBorders>
              <w:top w:val="single" w:sz="4" w:space="0" w:color="auto"/>
              <w:bottom w:val="single" w:sz="4" w:space="0" w:color="auto"/>
            </w:tcBorders>
            <w:shd w:val="clear" w:color="auto" w:fill="auto"/>
            <w:noWrap/>
            <w:vAlign w:val="bottom"/>
            <w:hideMark/>
          </w:tcPr>
          <w:p w14:paraId="512AC418"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proofErr w:type="spellStart"/>
            <w:r>
              <w:rPr>
                <w:rFonts w:ascii="Times New Roman" w:eastAsia="Times New Roman" w:hAnsi="Times New Roman"/>
                <w:iCs/>
                <w:sz w:val="24"/>
                <w:szCs w:val="24"/>
                <w:lang w:eastAsia="zh-CN"/>
              </w:rPr>
              <w:t>Minat</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Beli</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Ulang</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sidRPr="00B82E90">
              <w:rPr>
                <w:rFonts w:ascii="Times New Roman" w:eastAsia="Times New Roman" w:hAnsi="Times New Roman"/>
                <w:sz w:val="24"/>
                <w:szCs w:val="24"/>
                <w:lang w:val="en-ID" w:eastAsia="zh-CN"/>
              </w:rPr>
              <w:t>Y</w:t>
            </w:r>
            <w:r w:rsidRPr="00B82E90">
              <w:rPr>
                <w:rFonts w:ascii="Times New Roman" w:eastAsia="Times New Roman" w:hAnsi="Times New Roman"/>
                <w:sz w:val="24"/>
                <w:szCs w:val="24"/>
                <w:lang w:val="id" w:eastAsia="zh-CN"/>
              </w:rPr>
              <w:t>)</w:t>
            </w:r>
          </w:p>
        </w:tc>
        <w:tc>
          <w:tcPr>
            <w:tcW w:w="1417" w:type="dxa"/>
            <w:tcBorders>
              <w:top w:val="single" w:sz="4" w:space="0" w:color="auto"/>
              <w:bottom w:val="single" w:sz="4" w:space="0" w:color="auto"/>
            </w:tcBorders>
            <w:shd w:val="clear" w:color="auto" w:fill="auto"/>
            <w:noWrap/>
            <w:vAlign w:val="center"/>
            <w:hideMark/>
          </w:tcPr>
          <w:p w14:paraId="70B1B22B"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0.472</w:t>
            </w:r>
          </w:p>
        </w:tc>
        <w:tc>
          <w:tcPr>
            <w:tcW w:w="2127" w:type="dxa"/>
            <w:tcBorders>
              <w:top w:val="single" w:sz="4" w:space="0" w:color="auto"/>
              <w:bottom w:val="single" w:sz="4" w:space="0" w:color="auto"/>
            </w:tcBorders>
            <w:shd w:val="clear" w:color="auto" w:fill="D9D9D9"/>
            <w:noWrap/>
            <w:vAlign w:val="center"/>
            <w:hideMark/>
          </w:tcPr>
          <w:p w14:paraId="6C0D1993"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0.745</w:t>
            </w:r>
          </w:p>
        </w:tc>
        <w:tc>
          <w:tcPr>
            <w:tcW w:w="2170" w:type="dxa"/>
            <w:tcBorders>
              <w:top w:val="single" w:sz="4" w:space="0" w:color="auto"/>
              <w:bottom w:val="single" w:sz="4" w:space="0" w:color="auto"/>
            </w:tcBorders>
            <w:shd w:val="clear" w:color="auto" w:fill="auto"/>
            <w:noWrap/>
            <w:vAlign w:val="center"/>
            <w:hideMark/>
          </w:tcPr>
          <w:p w14:paraId="4D9B0347"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 </w:t>
            </w:r>
          </w:p>
        </w:tc>
      </w:tr>
      <w:tr w:rsidR="00C622CC" w:rsidRPr="00B82E90" w14:paraId="6EC411D2" w14:textId="77777777" w:rsidTr="007E54C1">
        <w:trPr>
          <w:trHeight w:val="288"/>
          <w:jc w:val="center"/>
        </w:trPr>
        <w:tc>
          <w:tcPr>
            <w:tcW w:w="2547" w:type="dxa"/>
            <w:tcBorders>
              <w:top w:val="single" w:sz="4" w:space="0" w:color="auto"/>
            </w:tcBorders>
            <w:shd w:val="clear" w:color="auto" w:fill="auto"/>
            <w:noWrap/>
            <w:vAlign w:val="bottom"/>
            <w:hideMark/>
          </w:tcPr>
          <w:p w14:paraId="0E6C8267"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proofErr w:type="spellStart"/>
            <w:r>
              <w:rPr>
                <w:rFonts w:ascii="Times New Roman" w:eastAsia="Times New Roman" w:hAnsi="Times New Roman"/>
                <w:iCs/>
                <w:sz w:val="24"/>
                <w:szCs w:val="24"/>
                <w:lang w:eastAsia="zh-CN"/>
              </w:rPr>
              <w:t>Pemasaran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Sensorik</w:t>
            </w:r>
            <w:proofErr w:type="spellEnd"/>
            <w:r w:rsidRPr="00B82E90">
              <w:rPr>
                <w:rFonts w:ascii="Times New Roman" w:eastAsia="Times New Roman" w:hAnsi="Times New Roman"/>
                <w:i/>
                <w:sz w:val="24"/>
                <w:szCs w:val="24"/>
                <w:lang w:eastAsia="zh-CN"/>
              </w:rPr>
              <w:t xml:space="preserve"> </w:t>
            </w:r>
            <w:r w:rsidRPr="00B82E90">
              <w:rPr>
                <w:rFonts w:ascii="Times New Roman" w:eastAsia="Times New Roman" w:hAnsi="Times New Roman"/>
                <w:sz w:val="24"/>
                <w:szCs w:val="24"/>
                <w:lang w:val="id" w:eastAsia="zh-CN"/>
              </w:rPr>
              <w:t>(X)</w:t>
            </w:r>
          </w:p>
        </w:tc>
        <w:tc>
          <w:tcPr>
            <w:tcW w:w="1417" w:type="dxa"/>
            <w:tcBorders>
              <w:top w:val="single" w:sz="4" w:space="0" w:color="auto"/>
            </w:tcBorders>
            <w:shd w:val="clear" w:color="auto" w:fill="auto"/>
            <w:noWrap/>
            <w:vAlign w:val="center"/>
            <w:hideMark/>
          </w:tcPr>
          <w:p w14:paraId="73D367FB"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0.321</w:t>
            </w:r>
          </w:p>
        </w:tc>
        <w:tc>
          <w:tcPr>
            <w:tcW w:w="2127" w:type="dxa"/>
            <w:tcBorders>
              <w:top w:val="single" w:sz="4" w:space="0" w:color="auto"/>
            </w:tcBorders>
            <w:shd w:val="clear" w:color="auto" w:fill="auto"/>
            <w:noWrap/>
            <w:vAlign w:val="center"/>
            <w:hideMark/>
          </w:tcPr>
          <w:p w14:paraId="1048FBBA"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0.643</w:t>
            </w:r>
          </w:p>
        </w:tc>
        <w:tc>
          <w:tcPr>
            <w:tcW w:w="2170" w:type="dxa"/>
            <w:tcBorders>
              <w:top w:val="single" w:sz="4" w:space="0" w:color="auto"/>
            </w:tcBorders>
            <w:shd w:val="clear" w:color="auto" w:fill="D9D9D9"/>
            <w:noWrap/>
            <w:vAlign w:val="center"/>
            <w:hideMark/>
          </w:tcPr>
          <w:p w14:paraId="5AEDC5A4" w14:textId="77777777" w:rsidR="00C622CC" w:rsidRPr="00361AD5" w:rsidRDefault="00C622CC" w:rsidP="007E54C1">
            <w:pPr>
              <w:spacing w:after="0" w:line="240" w:lineRule="auto"/>
              <w:jc w:val="center"/>
              <w:rPr>
                <w:rFonts w:ascii="Times New Roman" w:eastAsia="Times New Roman" w:hAnsi="Times New Roman"/>
                <w:color w:val="000000"/>
                <w:sz w:val="24"/>
                <w:szCs w:val="24"/>
                <w:lang w:val="en-ID" w:eastAsia="zh-CN"/>
              </w:rPr>
            </w:pPr>
            <w:r w:rsidRPr="00361AD5">
              <w:rPr>
                <w:rFonts w:ascii="Times New Roman" w:eastAsia="Times New Roman" w:hAnsi="Times New Roman"/>
                <w:color w:val="000000"/>
                <w:sz w:val="24"/>
                <w:szCs w:val="24"/>
                <w:lang w:val="en-ID" w:eastAsia="zh-CN"/>
              </w:rPr>
              <w:t>0.876</w:t>
            </w:r>
          </w:p>
        </w:tc>
      </w:tr>
    </w:tbl>
    <w:p w14:paraId="72EC9F0B" w14:textId="77777777" w:rsidR="00C622CC" w:rsidRPr="00B82E90" w:rsidRDefault="00C622CC" w:rsidP="00C622CC">
      <w:pPr>
        <w:widowControl w:val="0"/>
        <w:autoSpaceDE w:val="0"/>
        <w:autoSpaceDN w:val="0"/>
        <w:spacing w:after="0" w:line="480" w:lineRule="auto"/>
        <w:ind w:left="1560"/>
        <w:rPr>
          <w:rFonts w:ascii="Times New Roman" w:hAnsi="Times New Roman"/>
          <w:sz w:val="24"/>
          <w:szCs w:val="24"/>
          <w:lang w:val="en-ID"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val="en-ID" w:eastAsia="zh-CN"/>
        </w:rPr>
        <w:t>5</w:t>
      </w:r>
    </w:p>
    <w:p w14:paraId="7A9E6FA4" w14:textId="7EAD0C8E" w:rsidR="00C622CC" w:rsidRPr="00B82E90" w:rsidRDefault="00C622CC" w:rsidP="00C622CC">
      <w:pPr>
        <w:spacing w:after="0" w:line="240" w:lineRule="auto"/>
        <w:ind w:firstLine="720"/>
        <w:jc w:val="both"/>
        <w:rPr>
          <w:rFonts w:ascii="Times New Roman" w:eastAsia="Times New Roman" w:hAnsi="Times New Roman"/>
          <w:sz w:val="24"/>
          <w:szCs w:val="24"/>
          <w:lang w:eastAsia="zh-CN"/>
        </w:rPr>
      </w:pPr>
      <w:r w:rsidRPr="00C622CC">
        <w:rPr>
          <w:rFonts w:ascii="Times New Roman" w:eastAsia="Times New Roman" w:hAnsi="Times New Roman"/>
          <w:sz w:val="24"/>
          <w:szCs w:val="24"/>
          <w:lang w:val="id" w:eastAsia="zh-CN"/>
        </w:rPr>
        <w:t>Berdasarkan</w:t>
      </w:r>
      <w:r w:rsidRPr="00B82E90">
        <w:rPr>
          <w:rFonts w:ascii="Times New Roman" w:eastAsia="DengXian" w:hAnsi="Times New Roman"/>
          <w:color w:val="000000"/>
          <w:sz w:val="24"/>
          <w:szCs w:val="24"/>
          <w:lang w:val="id-ID" w:eastAsia="zh-CN"/>
          <w14:ligatures w14:val="standardContextual"/>
        </w:rPr>
        <w:t xml:space="preserve"> tabel 4</w:t>
      </w:r>
      <w:r w:rsidR="00284E96">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 xml:space="preserve">di atas, hasil </w:t>
      </w:r>
      <w:proofErr w:type="spellStart"/>
      <w:r w:rsidRPr="00B82E90">
        <w:rPr>
          <w:rFonts w:ascii="Times New Roman" w:eastAsia="Times New Roman" w:hAnsi="Times New Roman"/>
          <w:sz w:val="24"/>
          <w:szCs w:val="24"/>
          <w:lang w:eastAsia="zh-CN"/>
        </w:rPr>
        <w:t>diskriminan</w:t>
      </w:r>
      <w:proofErr w:type="spellEnd"/>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color w:val="000000"/>
          <w:sz w:val="24"/>
          <w:szCs w:val="24"/>
          <w:lang w:val="id-ID" w:eastAsia="zh-CN"/>
          <w14:ligatures w14:val="standardContextual"/>
        </w:rPr>
        <w:t>validity</w:t>
      </w:r>
      <w:proofErr w:type="spellEnd"/>
      <w:r w:rsidRPr="00B82E90">
        <w:rPr>
          <w:rFonts w:ascii="Times New Roman" w:eastAsia="DengXian" w:hAnsi="Times New Roman"/>
          <w:color w:val="000000"/>
          <w:sz w:val="24"/>
          <w:szCs w:val="24"/>
          <w:lang w:val="id-ID" w:eastAsia="zh-CN"/>
          <w14:ligatures w14:val="standardContextual"/>
        </w:rPr>
        <w:t xml:space="preserve"> dengan kriteria</w:t>
      </w:r>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fornell-larcker</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didapatkan</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bahwa</w:t>
      </w:r>
      <w:proofErr w:type="spellEnd"/>
      <w:r w:rsidRPr="00B82E90">
        <w:rPr>
          <w:rFonts w:ascii="Times New Roman" w:eastAsia="DengXian" w:hAnsi="Times New Roman"/>
          <w:color w:val="000000"/>
          <w:sz w:val="24"/>
          <w:szCs w:val="24"/>
          <w:lang w:val="id-ID" w:eastAsia="zh-CN"/>
          <w14:ligatures w14:val="standardContextual"/>
        </w:rPr>
        <w:t xml:space="preserve"> masing-masing variabel penelitian memiliki nilai akar</w:t>
      </w:r>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kuadrat</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varian</w:t>
      </w:r>
      <w:proofErr w:type="spellEnd"/>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yang lebih besar pada variabel latennya, jika dibandingkan nilai korelasi</w:t>
      </w:r>
      <w:proofErr w:type="spellStart"/>
      <w:r w:rsidRPr="00B82E90">
        <w:rPr>
          <w:rFonts w:ascii="Times New Roman" w:eastAsia="DengXian" w:hAnsi="Times New Roman"/>
          <w:color w:val="000000"/>
          <w:sz w:val="24"/>
          <w:szCs w:val="24"/>
          <w:lang w:eastAsia="zh-CN"/>
          <w14:ligatures w14:val="standardContextual"/>
        </w:rPr>
        <w:t>nya</w:t>
      </w:r>
      <w:proofErr w:type="spellEnd"/>
      <w:r w:rsidRPr="00B82E90">
        <w:rPr>
          <w:rFonts w:ascii="Times New Roman" w:eastAsia="DengXian" w:hAnsi="Times New Roman"/>
          <w:color w:val="000000"/>
          <w:sz w:val="24"/>
          <w:szCs w:val="24"/>
          <w:lang w:val="id-ID" w:eastAsia="zh-CN"/>
          <w14:ligatures w14:val="standardContextual"/>
        </w:rPr>
        <w:t xml:space="preserve"> dengan</w:t>
      </w:r>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variabel laten lainnya. Dengan demikian, dapat dinyatakan bahwa seluruh variabel</w:t>
      </w:r>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 xml:space="preserve">penelitian </w:t>
      </w:r>
      <w:proofErr w:type="spellStart"/>
      <w:r w:rsidRPr="00B82E90">
        <w:rPr>
          <w:rFonts w:ascii="Times New Roman" w:eastAsia="DengXian" w:hAnsi="Times New Roman"/>
          <w:color w:val="000000"/>
          <w:sz w:val="24"/>
          <w:szCs w:val="24"/>
          <w:lang w:eastAsia="zh-CN"/>
          <w14:ligatures w14:val="standardContextual"/>
        </w:rPr>
        <w:t>memiliki</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varians</w:t>
      </w:r>
      <w:proofErr w:type="spellEnd"/>
      <w:r w:rsidRPr="00B82E90">
        <w:rPr>
          <w:rFonts w:ascii="Times New Roman" w:eastAsia="DengXian" w:hAnsi="Times New Roman"/>
          <w:color w:val="000000"/>
          <w:sz w:val="24"/>
          <w:szCs w:val="24"/>
          <w:lang w:eastAsia="zh-CN"/>
          <w14:ligatures w14:val="standardContextual"/>
        </w:rPr>
        <w:t xml:space="preserve"> rata-rata yang </w:t>
      </w:r>
      <w:proofErr w:type="spellStart"/>
      <w:r w:rsidRPr="00B82E90">
        <w:rPr>
          <w:rFonts w:ascii="Times New Roman" w:eastAsia="DengXian" w:hAnsi="Times New Roman"/>
          <w:color w:val="000000"/>
          <w:sz w:val="24"/>
          <w:szCs w:val="24"/>
          <w:lang w:eastAsia="zh-CN"/>
          <w14:ligatures w14:val="standardContextual"/>
        </w:rPr>
        <w:t>berbeda</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antar</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variabel</w:t>
      </w:r>
      <w:proofErr w:type="spellEnd"/>
      <w:r w:rsidRPr="00B82E90">
        <w:rPr>
          <w:rFonts w:ascii="Times New Roman" w:eastAsia="DengXian" w:hAnsi="Times New Roman"/>
          <w:color w:val="000000"/>
          <w:sz w:val="24"/>
          <w:szCs w:val="24"/>
          <w:lang w:eastAsia="zh-CN"/>
          <w14:ligatures w14:val="standardContextual"/>
        </w:rPr>
        <w:t>.</w:t>
      </w:r>
    </w:p>
    <w:p w14:paraId="2B2DD027" w14:textId="77777777" w:rsidR="00C622CC" w:rsidRPr="00B82E90" w:rsidRDefault="00C622CC" w:rsidP="00C622CC">
      <w:pPr>
        <w:keepNext/>
        <w:keepLines/>
        <w:spacing w:after="0" w:line="360" w:lineRule="auto"/>
        <w:outlineLvl w:val="2"/>
        <w:rPr>
          <w:rFonts w:ascii="Times New Roman" w:eastAsia="Times New Roman" w:hAnsi="Times New Roman"/>
          <w:b/>
          <w:bCs/>
          <w:i/>
          <w:iCs/>
          <w:sz w:val="24"/>
          <w:szCs w:val="24"/>
          <w:lang w:val="id" w:eastAsia="zh-CN"/>
        </w:rPr>
      </w:pPr>
      <w:proofErr w:type="spellStart"/>
      <w:r w:rsidRPr="00B82E90">
        <w:rPr>
          <w:rFonts w:ascii="Times New Roman" w:eastAsia="Times New Roman" w:hAnsi="Times New Roman"/>
          <w:b/>
          <w:bCs/>
          <w:i/>
          <w:iCs/>
          <w:sz w:val="24"/>
          <w:szCs w:val="24"/>
          <w:lang w:val="id" w:eastAsia="zh-CN"/>
        </w:rPr>
        <w:lastRenderedPageBreak/>
        <w:t>Reliability</w:t>
      </w:r>
      <w:proofErr w:type="spellEnd"/>
    </w:p>
    <w:p w14:paraId="17973F76" w14:textId="77777777" w:rsidR="00C622CC" w:rsidRPr="00B82E90" w:rsidRDefault="00C622CC" w:rsidP="00C622CC">
      <w:pPr>
        <w:spacing w:after="0" w:line="240" w:lineRule="auto"/>
        <w:ind w:firstLine="720"/>
        <w:jc w:val="both"/>
        <w:rPr>
          <w:rFonts w:ascii="Times New Roman" w:eastAsia="DengXian" w:hAnsi="Times New Roman"/>
          <w:color w:val="000000"/>
          <w:sz w:val="24"/>
          <w:szCs w:val="24"/>
          <w:lang w:eastAsia="zh-CN"/>
          <w14:ligatures w14:val="standardContextual"/>
        </w:rPr>
      </w:pPr>
      <w:r w:rsidRPr="00B82E90">
        <w:rPr>
          <w:rFonts w:ascii="Times New Roman" w:eastAsia="DengXian" w:hAnsi="Times New Roman"/>
          <w:color w:val="000000"/>
          <w:sz w:val="24"/>
          <w:szCs w:val="24"/>
          <w:lang w:val="id-ID" w:eastAsia="zh-CN"/>
          <w14:ligatures w14:val="standardContextual"/>
        </w:rPr>
        <w:t xml:space="preserve">Uji reliabilitas bertujuan untuk menilai akurasi, konsistensi, dan ketepatan instrumen dalam mengukur suatu </w:t>
      </w:r>
      <w:proofErr w:type="spellStart"/>
      <w:r w:rsidRPr="00B82E90">
        <w:rPr>
          <w:rFonts w:ascii="Times New Roman" w:eastAsia="DengXian" w:hAnsi="Times New Roman"/>
          <w:color w:val="000000"/>
          <w:sz w:val="24"/>
          <w:szCs w:val="24"/>
          <w:lang w:val="id-ID" w:eastAsia="zh-CN"/>
          <w14:ligatures w14:val="standardContextual"/>
        </w:rPr>
        <w:t>konstruk</w:t>
      </w:r>
      <w:proofErr w:type="spellEnd"/>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Pengukuran</w:t>
      </w:r>
      <w:proofErr w:type="spellEnd"/>
      <w:r w:rsidRPr="00B82E90">
        <w:rPr>
          <w:rFonts w:ascii="Times New Roman" w:eastAsia="DengXian" w:hAnsi="Times New Roman"/>
          <w:color w:val="000000"/>
          <w:sz w:val="24"/>
          <w:szCs w:val="24"/>
          <w:lang w:val="id-ID" w:eastAsia="zh-CN"/>
          <w14:ligatures w14:val="standardContextual"/>
        </w:rPr>
        <w:t xml:space="preserve"> reliabilitas dapat </w:t>
      </w:r>
      <w:r w:rsidRPr="00B82E90">
        <w:rPr>
          <w:rFonts w:ascii="Times New Roman" w:eastAsia="Times New Roman" w:hAnsi="Times New Roman"/>
          <w:sz w:val="24"/>
          <w:szCs w:val="24"/>
          <w:lang w:val="id" w:eastAsia="zh-CN"/>
        </w:rPr>
        <w:t>dilakukan</w:t>
      </w:r>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 xml:space="preserve">menggunakan dua metode, yaitu </w:t>
      </w:r>
      <w:proofErr w:type="spellStart"/>
      <w:r w:rsidRPr="00B82E90">
        <w:rPr>
          <w:rFonts w:ascii="Times New Roman" w:eastAsia="DengXian" w:hAnsi="Times New Roman"/>
          <w:i/>
          <w:iCs/>
          <w:color w:val="000000"/>
          <w:sz w:val="24"/>
          <w:szCs w:val="24"/>
          <w:lang w:val="id-ID" w:eastAsia="zh-CN"/>
          <w14:ligatures w14:val="standardContextual"/>
        </w:rPr>
        <w:t>Cronbach’s</w:t>
      </w:r>
      <w:proofErr w:type="spellEnd"/>
      <w:r w:rsidRPr="00B82E90">
        <w:rPr>
          <w:rFonts w:ascii="Times New Roman" w:eastAsia="DengXian" w:hAnsi="Times New Roman"/>
          <w:i/>
          <w:iCs/>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Alpha</w:t>
      </w:r>
      <w:proofErr w:type="spellEnd"/>
      <w:r w:rsidRPr="00B82E90">
        <w:rPr>
          <w:rFonts w:ascii="Times New Roman" w:eastAsia="DengXian" w:hAnsi="Times New Roman"/>
          <w:color w:val="000000"/>
          <w:sz w:val="24"/>
          <w:szCs w:val="24"/>
          <w:lang w:val="id-ID" w:eastAsia="zh-CN"/>
          <w14:ligatures w14:val="standardContextual"/>
        </w:rPr>
        <w:t xml:space="preserve"> dan </w:t>
      </w:r>
      <w:proofErr w:type="spellStart"/>
      <w:r w:rsidRPr="00B82E90">
        <w:rPr>
          <w:rFonts w:ascii="Times New Roman" w:eastAsia="DengXian" w:hAnsi="Times New Roman"/>
          <w:i/>
          <w:iCs/>
          <w:color w:val="000000"/>
          <w:sz w:val="24"/>
          <w:szCs w:val="24"/>
          <w:lang w:val="id-ID" w:eastAsia="zh-CN"/>
          <w14:ligatures w14:val="standardContextual"/>
        </w:rPr>
        <w:t>Composite</w:t>
      </w:r>
      <w:proofErr w:type="spellEnd"/>
      <w:r w:rsidRPr="00B82E90">
        <w:rPr>
          <w:rFonts w:ascii="Times New Roman" w:eastAsia="DengXian" w:hAnsi="Times New Roman"/>
          <w:i/>
          <w:iCs/>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Reliability</w:t>
      </w:r>
      <w:proofErr w:type="spellEnd"/>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Cronbach’s</w:t>
      </w:r>
      <w:proofErr w:type="spellEnd"/>
      <w:r w:rsidRPr="00B82E90">
        <w:rPr>
          <w:rFonts w:ascii="Times New Roman" w:eastAsia="DengXian" w:hAnsi="Times New Roman"/>
          <w:i/>
          <w:iCs/>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Alpha</w:t>
      </w:r>
      <w:proofErr w:type="spellEnd"/>
      <w:r w:rsidRPr="00B82E90">
        <w:rPr>
          <w:rFonts w:ascii="Times New Roman" w:eastAsia="DengXian" w:hAnsi="Times New Roman"/>
          <w:color w:val="000000"/>
          <w:sz w:val="24"/>
          <w:szCs w:val="24"/>
          <w:lang w:val="id-ID" w:eastAsia="zh-CN"/>
          <w14:ligatures w14:val="standardContextual"/>
        </w:rPr>
        <w:t xml:space="preserve"> memberikan batas bawah untuk nilai reliabilitas suatu </w:t>
      </w:r>
      <w:proofErr w:type="spellStart"/>
      <w:r w:rsidRPr="00B82E90">
        <w:rPr>
          <w:rFonts w:ascii="Times New Roman" w:eastAsia="DengXian" w:hAnsi="Times New Roman"/>
          <w:color w:val="000000"/>
          <w:sz w:val="24"/>
          <w:szCs w:val="24"/>
          <w:lang w:val="id-ID" w:eastAsia="zh-CN"/>
          <w14:ligatures w14:val="standardContextual"/>
        </w:rPr>
        <w:t>konstruk</w:t>
      </w:r>
      <w:proofErr w:type="spellEnd"/>
      <w:r w:rsidRPr="00B82E90">
        <w:rPr>
          <w:rFonts w:ascii="Times New Roman" w:eastAsia="DengXian" w:hAnsi="Times New Roman"/>
          <w:color w:val="000000"/>
          <w:sz w:val="24"/>
          <w:szCs w:val="24"/>
          <w:lang w:val="id-ID" w:eastAsia="zh-CN"/>
          <w14:ligatures w14:val="standardContextual"/>
        </w:rPr>
        <w:t xml:space="preserve">, sedangkan </w:t>
      </w:r>
      <w:proofErr w:type="spellStart"/>
      <w:r w:rsidRPr="00B82E90">
        <w:rPr>
          <w:rFonts w:ascii="Times New Roman" w:eastAsia="DengXian" w:hAnsi="Times New Roman"/>
          <w:i/>
          <w:iCs/>
          <w:color w:val="000000"/>
          <w:sz w:val="24"/>
          <w:szCs w:val="24"/>
          <w:lang w:val="id-ID" w:eastAsia="zh-CN"/>
          <w14:ligatures w14:val="standardContextual"/>
        </w:rPr>
        <w:t>Composite</w:t>
      </w:r>
      <w:proofErr w:type="spellEnd"/>
      <w:r w:rsidRPr="00B82E90">
        <w:rPr>
          <w:rFonts w:ascii="Times New Roman" w:eastAsia="DengXian" w:hAnsi="Times New Roman"/>
          <w:i/>
          <w:iCs/>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Reliability</w:t>
      </w:r>
      <w:proofErr w:type="spellEnd"/>
      <w:r w:rsidRPr="00B82E90">
        <w:rPr>
          <w:rFonts w:ascii="Times New Roman" w:eastAsia="DengXian" w:hAnsi="Times New Roman"/>
          <w:color w:val="000000"/>
          <w:sz w:val="24"/>
          <w:szCs w:val="24"/>
          <w:lang w:val="id-ID" w:eastAsia="zh-CN"/>
          <w14:ligatures w14:val="standardContextual"/>
        </w:rPr>
        <w:t xml:space="preserve"> lebih baik dalam mengestimasi konsistensi internal </w:t>
      </w:r>
      <w:proofErr w:type="spellStart"/>
      <w:r w:rsidRPr="00B82E90">
        <w:rPr>
          <w:rFonts w:ascii="Times New Roman" w:eastAsia="DengXian" w:hAnsi="Times New Roman"/>
          <w:color w:val="000000"/>
          <w:sz w:val="24"/>
          <w:szCs w:val="24"/>
          <w:lang w:val="id-ID" w:eastAsia="zh-CN"/>
          <w14:ligatures w14:val="standardContextual"/>
        </w:rPr>
        <w:t>konstruk</w:t>
      </w:r>
      <w:proofErr w:type="spellEnd"/>
      <w:r w:rsidRPr="00B82E90">
        <w:rPr>
          <w:rFonts w:ascii="Times New Roman" w:eastAsia="DengXian" w:hAnsi="Times New Roman"/>
          <w:color w:val="000000"/>
          <w:sz w:val="24"/>
          <w:szCs w:val="24"/>
          <w:lang w:val="id-ID" w:eastAsia="zh-CN"/>
          <w14:ligatures w14:val="standardContextual"/>
        </w:rPr>
        <w:t xml:space="preserve"> </w:t>
      </w:r>
      <w:r w:rsidRPr="00B82E90">
        <w:rPr>
          <w:rFonts w:ascii="Times New Roman" w:eastAsia="DengXian" w:hAnsi="Times New Roman"/>
          <w:color w:val="000000"/>
          <w:sz w:val="24"/>
          <w:szCs w:val="24"/>
          <w:lang w:eastAsia="zh-CN"/>
          <w14:ligatures w14:val="standardContextual"/>
        </w:rPr>
        <w:t xml:space="preserve">yang </w:t>
      </w:r>
      <w:proofErr w:type="spellStart"/>
      <w:r w:rsidRPr="00B82E90">
        <w:rPr>
          <w:rFonts w:ascii="Times New Roman" w:eastAsia="DengXian" w:hAnsi="Times New Roman"/>
          <w:color w:val="000000"/>
          <w:sz w:val="24"/>
          <w:szCs w:val="24"/>
          <w:lang w:eastAsia="zh-CN"/>
          <w14:ligatures w14:val="standardContextual"/>
        </w:rPr>
        <w:t>diteliti</w:t>
      </w:r>
      <w:proofErr w:type="spellEnd"/>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Kriteria</w:t>
      </w:r>
      <w:proofErr w:type="spellEnd"/>
      <w:r w:rsidRPr="00B82E90">
        <w:rPr>
          <w:rFonts w:ascii="Times New Roman" w:eastAsia="DengXian" w:hAnsi="Times New Roman"/>
          <w:color w:val="000000"/>
          <w:sz w:val="24"/>
          <w:szCs w:val="24"/>
          <w:lang w:eastAsia="zh-CN"/>
          <w14:ligatures w14:val="standardContextual"/>
        </w:rPr>
        <w:t xml:space="preserve"> yang </w:t>
      </w:r>
      <w:r w:rsidRPr="00B82E90">
        <w:rPr>
          <w:rFonts w:ascii="Times New Roman" w:eastAsia="DengXian" w:hAnsi="Times New Roman"/>
          <w:color w:val="000000"/>
          <w:sz w:val="24"/>
          <w:szCs w:val="24"/>
          <w:lang w:val="id-ID" w:eastAsia="zh-CN"/>
          <w14:ligatures w14:val="standardContextual"/>
        </w:rPr>
        <w:t xml:space="preserve">digunakan adalah nilai </w:t>
      </w:r>
      <w:proofErr w:type="spellStart"/>
      <w:r w:rsidRPr="00B82E90">
        <w:rPr>
          <w:rFonts w:ascii="Times New Roman" w:eastAsia="DengXian" w:hAnsi="Times New Roman"/>
          <w:i/>
          <w:iCs/>
          <w:color w:val="000000"/>
          <w:sz w:val="24"/>
          <w:szCs w:val="24"/>
          <w:lang w:val="id-ID" w:eastAsia="zh-CN"/>
          <w14:ligatures w14:val="standardContextual"/>
        </w:rPr>
        <w:t>Composite</w:t>
      </w:r>
      <w:proofErr w:type="spellEnd"/>
      <w:r w:rsidRPr="00B82E90">
        <w:rPr>
          <w:rFonts w:ascii="Times New Roman" w:eastAsia="DengXian" w:hAnsi="Times New Roman"/>
          <w:i/>
          <w:iCs/>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Reliability</w:t>
      </w:r>
      <w:proofErr w:type="spellEnd"/>
      <w:r w:rsidRPr="00B82E90">
        <w:rPr>
          <w:rFonts w:ascii="Times New Roman" w:eastAsia="DengXian" w:hAnsi="Times New Roman"/>
          <w:color w:val="000000"/>
          <w:sz w:val="24"/>
          <w:szCs w:val="24"/>
          <w:lang w:val="id-ID" w:eastAsia="zh-CN"/>
          <w14:ligatures w14:val="standardContextual"/>
        </w:rPr>
        <w:t xml:space="preserve"> harus lebih besar dari 0,70 untuk dianggap </w:t>
      </w:r>
      <w:proofErr w:type="spellStart"/>
      <w:r w:rsidRPr="00B82E90">
        <w:rPr>
          <w:rFonts w:ascii="Times New Roman" w:eastAsia="DengXian" w:hAnsi="Times New Roman"/>
          <w:color w:val="000000"/>
          <w:sz w:val="24"/>
          <w:szCs w:val="24"/>
          <w:lang w:eastAsia="zh-CN"/>
          <w14:ligatures w14:val="standardContextual"/>
        </w:rPr>
        <w:t>reliabel</w:t>
      </w:r>
      <w:proofErr w:type="spellEnd"/>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 xml:space="preserve">dalam penelitian </w:t>
      </w:r>
      <w:proofErr w:type="spellStart"/>
      <w:r w:rsidRPr="00B82E90">
        <w:rPr>
          <w:rFonts w:ascii="Times New Roman" w:eastAsia="DengXian" w:hAnsi="Times New Roman"/>
          <w:color w:val="000000"/>
          <w:sz w:val="24"/>
          <w:szCs w:val="24"/>
          <w:lang w:val="id-ID" w:eastAsia="zh-CN"/>
          <w14:ligatures w14:val="standardContextual"/>
        </w:rPr>
        <w:t>konfirmatori</w:t>
      </w:r>
      <w:proofErr w:type="spellEnd"/>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Wati</w:t>
      </w:r>
      <w:proofErr w:type="spellEnd"/>
      <w:r w:rsidRPr="00B82E90">
        <w:rPr>
          <w:rFonts w:ascii="Times New Roman" w:eastAsia="DengXian" w:hAnsi="Times New Roman"/>
          <w:color w:val="000000"/>
          <w:sz w:val="24"/>
          <w:szCs w:val="24"/>
          <w:lang w:eastAsia="zh-CN"/>
          <w14:ligatures w14:val="standardContextual"/>
        </w:rPr>
        <w:t>, 2018</w:t>
      </w:r>
      <w:r w:rsidRPr="00B82E90">
        <w:rPr>
          <w:rFonts w:ascii="Times New Roman" w:eastAsia="DengXian" w:hAnsi="Times New Roman"/>
          <w:color w:val="000000"/>
          <w:sz w:val="24"/>
          <w:szCs w:val="24"/>
          <w:lang w:val="id-ID"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Maka</w:t>
      </w:r>
      <w:proofErr w:type="spellEnd"/>
      <w:r w:rsidRPr="00B82E90">
        <w:rPr>
          <w:rFonts w:ascii="Times New Roman" w:eastAsia="DengXian" w:hAnsi="Times New Roman"/>
          <w:color w:val="000000"/>
          <w:sz w:val="24"/>
          <w:szCs w:val="24"/>
          <w:lang w:eastAsia="zh-CN"/>
          <w14:ligatures w14:val="standardContextual"/>
        </w:rPr>
        <w:t>, j</w:t>
      </w:r>
      <w:proofErr w:type="spellStart"/>
      <w:r w:rsidRPr="00B82E90">
        <w:rPr>
          <w:rFonts w:ascii="Times New Roman" w:eastAsia="DengXian" w:hAnsi="Times New Roman"/>
          <w:color w:val="000000"/>
          <w:sz w:val="24"/>
          <w:szCs w:val="24"/>
          <w:lang w:val="id-ID" w:eastAsia="zh-CN"/>
          <w14:ligatures w14:val="standardContextual"/>
        </w:rPr>
        <w:t>ika</w:t>
      </w:r>
      <w:proofErr w:type="spellEnd"/>
      <w:r w:rsidRPr="00B82E90">
        <w:rPr>
          <w:rFonts w:ascii="Times New Roman" w:eastAsia="DengXian" w:hAnsi="Times New Roman"/>
          <w:color w:val="000000"/>
          <w:sz w:val="24"/>
          <w:szCs w:val="24"/>
          <w:lang w:val="id-ID" w:eastAsia="zh-CN"/>
          <w14:ligatures w14:val="standardContextual"/>
        </w:rPr>
        <w:t xml:space="preserve"> nilai </w:t>
      </w:r>
      <w:proofErr w:type="spellStart"/>
      <w:r w:rsidRPr="00B82E90">
        <w:rPr>
          <w:rFonts w:ascii="Times New Roman" w:eastAsia="DengXian" w:hAnsi="Times New Roman"/>
          <w:i/>
          <w:iCs/>
          <w:color w:val="000000"/>
          <w:sz w:val="24"/>
          <w:szCs w:val="24"/>
          <w:lang w:val="id-ID" w:eastAsia="zh-CN"/>
          <w14:ligatures w14:val="standardContextual"/>
        </w:rPr>
        <w:t>Composite</w:t>
      </w:r>
      <w:proofErr w:type="spellEnd"/>
      <w:r w:rsidRPr="00B82E90">
        <w:rPr>
          <w:rFonts w:ascii="Times New Roman" w:eastAsia="DengXian" w:hAnsi="Times New Roman"/>
          <w:i/>
          <w:iCs/>
          <w:color w:val="000000"/>
          <w:sz w:val="24"/>
          <w:szCs w:val="24"/>
          <w:lang w:val="id-ID" w:eastAsia="zh-CN"/>
          <w14:ligatures w14:val="standardContextual"/>
        </w:rPr>
        <w:t xml:space="preserve"> </w:t>
      </w:r>
      <w:proofErr w:type="spellStart"/>
      <w:r w:rsidRPr="00B82E90">
        <w:rPr>
          <w:rFonts w:ascii="Times New Roman" w:eastAsia="DengXian" w:hAnsi="Times New Roman"/>
          <w:i/>
          <w:iCs/>
          <w:color w:val="000000"/>
          <w:sz w:val="24"/>
          <w:szCs w:val="24"/>
          <w:lang w:val="id-ID" w:eastAsia="zh-CN"/>
          <w14:ligatures w14:val="standardContextual"/>
        </w:rPr>
        <w:t>Reliability</w:t>
      </w:r>
      <w:proofErr w:type="spellEnd"/>
      <w:r w:rsidRPr="00B82E90">
        <w:rPr>
          <w:rFonts w:ascii="Times New Roman" w:eastAsia="DengXian" w:hAnsi="Times New Roman"/>
          <w:color w:val="000000"/>
          <w:sz w:val="24"/>
          <w:szCs w:val="24"/>
          <w:lang w:val="id-ID" w:eastAsia="zh-CN"/>
          <w14:ligatures w14:val="standardContextual"/>
        </w:rPr>
        <w:t xml:space="preserve"> melebihi </w:t>
      </w:r>
      <w:proofErr w:type="spellStart"/>
      <w:r w:rsidRPr="00B82E90">
        <w:rPr>
          <w:rFonts w:ascii="Times New Roman" w:eastAsia="DengXian" w:hAnsi="Times New Roman"/>
          <w:color w:val="000000"/>
          <w:sz w:val="24"/>
          <w:szCs w:val="24"/>
          <w:lang w:eastAsia="zh-CN"/>
          <w14:ligatures w14:val="standardContextual"/>
        </w:rPr>
        <w:t>tolok</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ukur</w:t>
      </w:r>
      <w:proofErr w:type="spellEnd"/>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 xml:space="preserve">tersebut, maka </w:t>
      </w:r>
      <w:proofErr w:type="spellStart"/>
      <w:r w:rsidRPr="00B82E90">
        <w:rPr>
          <w:rFonts w:ascii="Times New Roman" w:eastAsia="DengXian" w:hAnsi="Times New Roman"/>
          <w:color w:val="000000"/>
          <w:sz w:val="24"/>
          <w:szCs w:val="24"/>
          <w:lang w:val="id-ID" w:eastAsia="zh-CN"/>
          <w14:ligatures w14:val="standardContextual"/>
        </w:rPr>
        <w:t>konstruk</w:t>
      </w:r>
      <w:proofErr w:type="spellEnd"/>
      <w:r w:rsidRPr="00B82E90">
        <w:rPr>
          <w:rFonts w:ascii="Times New Roman" w:eastAsia="DengXian" w:hAnsi="Times New Roman"/>
          <w:color w:val="000000"/>
          <w:sz w:val="24"/>
          <w:szCs w:val="24"/>
          <w:lang w:val="id-ID" w:eastAsia="zh-CN"/>
          <w14:ligatures w14:val="standardContextual"/>
        </w:rPr>
        <w:t xml:space="preserve"> dapat dianggap memiliki reliabilitas yang baik. </w:t>
      </w:r>
      <w:proofErr w:type="spellStart"/>
      <w:r w:rsidRPr="00B82E90">
        <w:rPr>
          <w:rFonts w:ascii="Times New Roman" w:eastAsia="DengXian" w:hAnsi="Times New Roman"/>
          <w:color w:val="000000"/>
          <w:sz w:val="24"/>
          <w:szCs w:val="24"/>
          <w:lang w:eastAsia="zh-CN"/>
          <w14:ligatures w14:val="standardContextual"/>
        </w:rPr>
        <w:t>Berikut</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hasil</w:t>
      </w:r>
      <w:proofErr w:type="spellEnd"/>
      <w:r w:rsidRPr="00B82E90">
        <w:rPr>
          <w:rFonts w:ascii="Times New Roman" w:eastAsia="DengXian" w:hAnsi="Times New Roman"/>
          <w:color w:val="000000"/>
          <w:sz w:val="24"/>
          <w:szCs w:val="24"/>
          <w:lang w:eastAsia="zh-CN"/>
          <w14:ligatures w14:val="standardContextual"/>
        </w:rPr>
        <w:t xml:space="preserve"> uji </w:t>
      </w:r>
      <w:proofErr w:type="spellStart"/>
      <w:r w:rsidRPr="00B82E90">
        <w:rPr>
          <w:rFonts w:ascii="Times New Roman" w:eastAsia="DengXian" w:hAnsi="Times New Roman"/>
          <w:color w:val="000000"/>
          <w:sz w:val="24"/>
          <w:szCs w:val="24"/>
          <w:lang w:eastAsia="zh-CN"/>
          <w14:ligatures w14:val="standardContextual"/>
        </w:rPr>
        <w:t>reliabilitas</w:t>
      </w:r>
      <w:proofErr w:type="spellEnd"/>
      <w:r w:rsidRPr="00B82E90">
        <w:rPr>
          <w:rFonts w:ascii="Times New Roman" w:eastAsia="DengXian" w:hAnsi="Times New Roman"/>
          <w:color w:val="000000"/>
          <w:sz w:val="24"/>
          <w:szCs w:val="24"/>
          <w:lang w:eastAsia="zh-CN"/>
          <w14:ligatures w14:val="standardContextual"/>
        </w:rPr>
        <w:t xml:space="preserve"> pada </w:t>
      </w:r>
      <w:proofErr w:type="spellStart"/>
      <w:r w:rsidRPr="00B82E90">
        <w:rPr>
          <w:rFonts w:ascii="Times New Roman" w:eastAsia="DengXian" w:hAnsi="Times New Roman"/>
          <w:color w:val="000000"/>
          <w:sz w:val="24"/>
          <w:szCs w:val="24"/>
          <w:lang w:eastAsia="zh-CN"/>
          <w14:ligatures w14:val="standardContextual"/>
        </w:rPr>
        <w:t>penelitian</w:t>
      </w:r>
      <w:proofErr w:type="spellEnd"/>
      <w:r w:rsidRPr="00B82E90">
        <w:rPr>
          <w:rFonts w:ascii="Times New Roman" w:eastAsia="DengXian" w:hAnsi="Times New Roman"/>
          <w:color w:val="000000"/>
          <w:sz w:val="24"/>
          <w:szCs w:val="24"/>
          <w:lang w:eastAsia="zh-CN"/>
          <w14:ligatures w14:val="standardContextual"/>
        </w:rPr>
        <w:t xml:space="preserve"> </w:t>
      </w:r>
      <w:proofErr w:type="spellStart"/>
      <w:r w:rsidRPr="00B82E90">
        <w:rPr>
          <w:rFonts w:ascii="Times New Roman" w:eastAsia="DengXian" w:hAnsi="Times New Roman"/>
          <w:color w:val="000000"/>
          <w:sz w:val="24"/>
          <w:szCs w:val="24"/>
          <w:lang w:eastAsia="zh-CN"/>
          <w14:ligatures w14:val="standardContextual"/>
        </w:rPr>
        <w:t>ini</w:t>
      </w:r>
      <w:proofErr w:type="spellEnd"/>
      <w:r w:rsidRPr="00B82E90">
        <w:rPr>
          <w:rFonts w:ascii="Times New Roman" w:eastAsia="DengXian" w:hAnsi="Times New Roman"/>
          <w:color w:val="000000"/>
          <w:sz w:val="24"/>
          <w:szCs w:val="24"/>
          <w:lang w:eastAsia="zh-CN"/>
          <w14:ligatures w14:val="standardContextual"/>
        </w:rPr>
        <w:t>.</w:t>
      </w:r>
    </w:p>
    <w:p w14:paraId="206A5CCC" w14:textId="327AE7E6" w:rsidR="00C622CC" w:rsidRPr="00B82E90" w:rsidRDefault="00C622CC" w:rsidP="00284E96">
      <w:pPr>
        <w:widowControl w:val="0"/>
        <w:autoSpaceDE w:val="0"/>
        <w:autoSpaceDN w:val="0"/>
        <w:spacing w:after="0" w:line="480" w:lineRule="auto"/>
        <w:jc w:val="center"/>
        <w:rPr>
          <w:rFonts w:ascii="Times New Roman" w:eastAsia="Times New Roman" w:hAnsi="Times New Roman"/>
          <w:b/>
          <w:bCs/>
          <w:sz w:val="24"/>
          <w:szCs w:val="24"/>
          <w:lang w:eastAsia="zh-CN"/>
        </w:rPr>
      </w:pPr>
      <w:bookmarkStart w:id="20" w:name="_Toc152403953"/>
      <w:bookmarkStart w:id="21" w:name="_Toc182992239"/>
      <w:bookmarkStart w:id="22" w:name="_Toc185221695"/>
      <w:bookmarkStart w:id="23" w:name="_Toc190124761"/>
      <w:r w:rsidRPr="00B82E90">
        <w:rPr>
          <w:rFonts w:ascii="Times New Roman" w:eastAsia="Times New Roman" w:hAnsi="Times New Roman"/>
          <w:b/>
          <w:bCs/>
          <w:sz w:val="24"/>
          <w:szCs w:val="24"/>
          <w:lang w:val="id" w:eastAsia="zh-CN"/>
        </w:rPr>
        <w:t xml:space="preserve">Tabel </w:t>
      </w:r>
      <w:bookmarkEnd w:id="20"/>
      <w:bookmarkEnd w:id="21"/>
      <w:r w:rsidR="00284E96">
        <w:rPr>
          <w:rFonts w:ascii="Times New Roman" w:eastAsia="Times New Roman" w:hAnsi="Times New Roman"/>
          <w:b/>
          <w:bCs/>
          <w:sz w:val="24"/>
          <w:szCs w:val="24"/>
          <w:lang w:eastAsia="zh-CN"/>
        </w:rPr>
        <w:t xml:space="preserve">5 </w:t>
      </w:r>
      <w:r w:rsidRPr="00B82E90">
        <w:rPr>
          <w:rFonts w:ascii="Times New Roman" w:eastAsia="Times New Roman" w:hAnsi="Times New Roman"/>
          <w:b/>
          <w:bCs/>
          <w:sz w:val="24"/>
          <w:szCs w:val="24"/>
          <w:lang w:eastAsia="zh-CN"/>
        </w:rPr>
        <w:t xml:space="preserve">Hasil Uji </w:t>
      </w:r>
      <w:proofErr w:type="spellStart"/>
      <w:r w:rsidRPr="00B82E90">
        <w:rPr>
          <w:rFonts w:ascii="Times New Roman" w:eastAsia="Times New Roman" w:hAnsi="Times New Roman"/>
          <w:b/>
          <w:bCs/>
          <w:sz w:val="24"/>
          <w:szCs w:val="24"/>
          <w:lang w:eastAsia="zh-CN"/>
        </w:rPr>
        <w:t>Reliailitas</w:t>
      </w:r>
      <w:bookmarkEnd w:id="22"/>
      <w:bookmarkEnd w:id="23"/>
      <w:proofErr w:type="spellEnd"/>
    </w:p>
    <w:tbl>
      <w:tblPr>
        <w:tblW w:w="8276" w:type="dxa"/>
        <w:tblBorders>
          <w:top w:val="single" w:sz="4" w:space="0" w:color="auto"/>
          <w:bottom w:val="single" w:sz="4" w:space="0" w:color="auto"/>
        </w:tblBorders>
        <w:tblLayout w:type="fixed"/>
        <w:tblLook w:val="04A0" w:firstRow="1" w:lastRow="0" w:firstColumn="1" w:lastColumn="0" w:noHBand="0" w:noVBand="1"/>
      </w:tblPr>
      <w:tblGrid>
        <w:gridCol w:w="3539"/>
        <w:gridCol w:w="1418"/>
        <w:gridCol w:w="1080"/>
        <w:gridCol w:w="2239"/>
      </w:tblGrid>
      <w:tr w:rsidR="00C622CC" w:rsidRPr="00B82E90" w14:paraId="69829530" w14:textId="77777777" w:rsidTr="007E54C1">
        <w:trPr>
          <w:trHeight w:val="399"/>
        </w:trPr>
        <w:tc>
          <w:tcPr>
            <w:tcW w:w="3539" w:type="dxa"/>
            <w:tcBorders>
              <w:top w:val="single" w:sz="4" w:space="0" w:color="auto"/>
              <w:bottom w:val="single" w:sz="4" w:space="0" w:color="auto"/>
            </w:tcBorders>
            <w:shd w:val="clear" w:color="auto" w:fill="auto"/>
            <w:noWrap/>
            <w:vAlign w:val="center"/>
            <w:hideMark/>
          </w:tcPr>
          <w:p w14:paraId="2B76CA2A" w14:textId="77777777" w:rsidR="00C622CC" w:rsidRPr="00B82E90" w:rsidRDefault="00C622CC" w:rsidP="007E54C1">
            <w:pPr>
              <w:widowControl w:val="0"/>
              <w:autoSpaceDE w:val="0"/>
              <w:autoSpaceDN w:val="0"/>
              <w:spacing w:after="0"/>
              <w:jc w:val="center"/>
              <w:rPr>
                <w:rFonts w:ascii="Times New Roman" w:eastAsia="Times New Roman" w:hAnsi="Times New Roman"/>
                <w:b/>
                <w:bCs/>
                <w:color w:val="000000"/>
                <w:sz w:val="24"/>
                <w:szCs w:val="24"/>
                <w:lang w:val="id" w:eastAsia="zh-CN"/>
              </w:rPr>
            </w:pPr>
            <w:r w:rsidRPr="00B82E90">
              <w:rPr>
                <w:rFonts w:ascii="Times New Roman" w:eastAsia="Times New Roman" w:hAnsi="Times New Roman"/>
                <w:b/>
                <w:bCs/>
                <w:color w:val="000000"/>
                <w:sz w:val="24"/>
                <w:szCs w:val="24"/>
                <w:lang w:val="id" w:eastAsia="zh-CN"/>
              </w:rPr>
              <w:t>Variabel</w:t>
            </w:r>
          </w:p>
        </w:tc>
        <w:tc>
          <w:tcPr>
            <w:tcW w:w="1418" w:type="dxa"/>
            <w:tcBorders>
              <w:top w:val="single" w:sz="4" w:space="0" w:color="auto"/>
              <w:bottom w:val="single" w:sz="4" w:space="0" w:color="auto"/>
            </w:tcBorders>
            <w:shd w:val="clear" w:color="auto" w:fill="auto"/>
          </w:tcPr>
          <w:p w14:paraId="07366EC0" w14:textId="77777777" w:rsidR="00C622CC" w:rsidRPr="00B82E90" w:rsidRDefault="00C622CC" w:rsidP="007E54C1">
            <w:pPr>
              <w:widowControl w:val="0"/>
              <w:autoSpaceDE w:val="0"/>
              <w:autoSpaceDN w:val="0"/>
              <w:spacing w:after="0"/>
              <w:jc w:val="center"/>
              <w:rPr>
                <w:rFonts w:ascii="Times New Roman" w:eastAsia="Times New Roman" w:hAnsi="Times New Roman"/>
                <w:b/>
                <w:bCs/>
                <w:color w:val="000000"/>
                <w:sz w:val="24"/>
                <w:szCs w:val="24"/>
                <w:lang w:eastAsia="zh-CN"/>
              </w:rPr>
            </w:pPr>
            <w:r w:rsidRPr="00B82E90">
              <w:rPr>
                <w:rFonts w:ascii="Times New Roman" w:eastAsia="Times New Roman" w:hAnsi="Times New Roman"/>
                <w:b/>
                <w:bCs/>
                <w:color w:val="000000"/>
                <w:sz w:val="24"/>
                <w:szCs w:val="24"/>
                <w:lang w:eastAsia="zh-CN"/>
              </w:rPr>
              <w:t>Cronbach’s Alpha</w:t>
            </w:r>
          </w:p>
        </w:tc>
        <w:tc>
          <w:tcPr>
            <w:tcW w:w="1080" w:type="dxa"/>
            <w:tcBorders>
              <w:top w:val="single" w:sz="4" w:space="0" w:color="auto"/>
              <w:bottom w:val="single" w:sz="4" w:space="0" w:color="auto"/>
            </w:tcBorders>
            <w:shd w:val="clear" w:color="auto" w:fill="auto"/>
            <w:vAlign w:val="center"/>
          </w:tcPr>
          <w:p w14:paraId="4E4365C9" w14:textId="77777777" w:rsidR="00C622CC" w:rsidRPr="00B82E90" w:rsidRDefault="00C622CC" w:rsidP="007E54C1">
            <w:pPr>
              <w:widowControl w:val="0"/>
              <w:autoSpaceDE w:val="0"/>
              <w:autoSpaceDN w:val="0"/>
              <w:spacing w:after="0"/>
              <w:jc w:val="center"/>
              <w:rPr>
                <w:rFonts w:ascii="Times New Roman" w:eastAsia="Times New Roman" w:hAnsi="Times New Roman"/>
                <w:b/>
                <w:bCs/>
                <w:color w:val="000000"/>
                <w:sz w:val="24"/>
                <w:szCs w:val="24"/>
                <w:lang w:eastAsia="zh-CN"/>
              </w:rPr>
            </w:pPr>
            <w:proofErr w:type="spellStart"/>
            <w:r w:rsidRPr="00B82E90">
              <w:rPr>
                <w:rFonts w:ascii="Times New Roman" w:eastAsia="Times New Roman" w:hAnsi="Times New Roman"/>
                <w:b/>
                <w:bCs/>
                <w:color w:val="000000"/>
                <w:sz w:val="24"/>
                <w:szCs w:val="24"/>
                <w:lang w:eastAsia="zh-CN"/>
              </w:rPr>
              <w:t>rho_A</w:t>
            </w:r>
            <w:proofErr w:type="spellEnd"/>
          </w:p>
        </w:tc>
        <w:tc>
          <w:tcPr>
            <w:tcW w:w="2239" w:type="dxa"/>
            <w:tcBorders>
              <w:top w:val="single" w:sz="4" w:space="0" w:color="auto"/>
              <w:bottom w:val="single" w:sz="4" w:space="0" w:color="auto"/>
            </w:tcBorders>
            <w:shd w:val="clear" w:color="auto" w:fill="auto"/>
            <w:noWrap/>
            <w:vAlign w:val="center"/>
            <w:hideMark/>
          </w:tcPr>
          <w:p w14:paraId="0AA4A60A" w14:textId="77777777" w:rsidR="00C622CC" w:rsidRPr="00B82E90" w:rsidRDefault="00C622CC" w:rsidP="007E54C1">
            <w:pPr>
              <w:widowControl w:val="0"/>
              <w:autoSpaceDE w:val="0"/>
              <w:autoSpaceDN w:val="0"/>
              <w:spacing w:after="0"/>
              <w:jc w:val="center"/>
              <w:rPr>
                <w:rFonts w:ascii="Times New Roman" w:eastAsia="Times New Roman" w:hAnsi="Times New Roman"/>
                <w:b/>
                <w:bCs/>
                <w:i/>
                <w:iCs/>
                <w:color w:val="000000"/>
                <w:sz w:val="24"/>
                <w:szCs w:val="24"/>
                <w:lang w:eastAsia="zh-CN"/>
              </w:rPr>
            </w:pPr>
            <w:proofErr w:type="spellStart"/>
            <w:r w:rsidRPr="00B82E90">
              <w:rPr>
                <w:rFonts w:ascii="Times New Roman" w:eastAsia="Times New Roman" w:hAnsi="Times New Roman"/>
                <w:b/>
                <w:bCs/>
                <w:i/>
                <w:iCs/>
                <w:color w:val="000000"/>
                <w:sz w:val="24"/>
                <w:szCs w:val="24"/>
                <w:lang w:val="id" w:eastAsia="zh-CN"/>
              </w:rPr>
              <w:t>Composite</w:t>
            </w:r>
            <w:proofErr w:type="spellEnd"/>
            <w:r w:rsidRPr="00B82E90">
              <w:rPr>
                <w:rFonts w:ascii="Times New Roman" w:eastAsia="Times New Roman" w:hAnsi="Times New Roman"/>
                <w:b/>
                <w:bCs/>
                <w:i/>
                <w:iCs/>
                <w:color w:val="000000"/>
                <w:sz w:val="24"/>
                <w:szCs w:val="24"/>
                <w:lang w:val="id" w:eastAsia="zh-CN"/>
              </w:rPr>
              <w:t xml:space="preserve"> </w:t>
            </w:r>
            <w:proofErr w:type="spellStart"/>
            <w:r w:rsidRPr="00B82E90">
              <w:rPr>
                <w:rFonts w:ascii="Times New Roman" w:eastAsia="Times New Roman" w:hAnsi="Times New Roman"/>
                <w:b/>
                <w:bCs/>
                <w:i/>
                <w:iCs/>
                <w:color w:val="000000"/>
                <w:sz w:val="24"/>
                <w:szCs w:val="24"/>
                <w:lang w:val="id" w:eastAsia="zh-CN"/>
              </w:rPr>
              <w:t>Reliability</w:t>
            </w:r>
            <w:proofErr w:type="spellEnd"/>
          </w:p>
        </w:tc>
      </w:tr>
      <w:tr w:rsidR="00C622CC" w:rsidRPr="00B82E90" w14:paraId="0A1416DB" w14:textId="77777777" w:rsidTr="007E54C1">
        <w:trPr>
          <w:trHeight w:val="265"/>
        </w:trPr>
        <w:tc>
          <w:tcPr>
            <w:tcW w:w="3539" w:type="dxa"/>
            <w:tcBorders>
              <w:top w:val="single" w:sz="4" w:space="0" w:color="auto"/>
              <w:bottom w:val="single" w:sz="4" w:space="0" w:color="auto"/>
            </w:tcBorders>
            <w:shd w:val="clear" w:color="auto" w:fill="auto"/>
            <w:noWrap/>
            <w:vAlign w:val="center"/>
            <w:hideMark/>
          </w:tcPr>
          <w:p w14:paraId="51A23E2F" w14:textId="77777777" w:rsidR="00C622CC" w:rsidRPr="00B82E90" w:rsidRDefault="00C622CC" w:rsidP="007E54C1">
            <w:pPr>
              <w:widowControl w:val="0"/>
              <w:autoSpaceDE w:val="0"/>
              <w:autoSpaceDN w:val="0"/>
              <w:spacing w:after="0"/>
              <w:rPr>
                <w:rFonts w:ascii="Times New Roman" w:eastAsia="Times New Roman" w:hAnsi="Times New Roman"/>
                <w:b/>
                <w:bCs/>
                <w:i/>
                <w:iCs/>
                <w:color w:val="000000"/>
                <w:sz w:val="24"/>
                <w:szCs w:val="24"/>
                <w:lang w:val="en-ID" w:eastAsia="zh-CN"/>
              </w:rPr>
            </w:pPr>
            <w:proofErr w:type="spellStart"/>
            <w:r>
              <w:rPr>
                <w:rFonts w:ascii="Times New Roman" w:eastAsia="Times New Roman" w:hAnsi="Times New Roman"/>
                <w:iCs/>
                <w:sz w:val="24"/>
                <w:szCs w:val="24"/>
                <w:lang w:eastAsia="zh-CN"/>
              </w:rPr>
              <w:t>Pemasaran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Sensorik</w:t>
            </w:r>
            <w:proofErr w:type="spellEnd"/>
            <w:r w:rsidRPr="00B82E90">
              <w:rPr>
                <w:rFonts w:ascii="Times New Roman" w:eastAsia="Times New Roman" w:hAnsi="Times New Roman"/>
                <w:i/>
                <w:sz w:val="24"/>
                <w:szCs w:val="24"/>
                <w:lang w:eastAsia="zh-CN"/>
              </w:rPr>
              <w:t xml:space="preserve"> </w:t>
            </w:r>
            <w:r w:rsidRPr="00B82E90">
              <w:rPr>
                <w:rFonts w:ascii="Times New Roman" w:eastAsia="Times New Roman" w:hAnsi="Times New Roman"/>
                <w:sz w:val="24"/>
                <w:szCs w:val="24"/>
                <w:lang w:val="id" w:eastAsia="zh-CN"/>
              </w:rPr>
              <w:t>(X)</w:t>
            </w:r>
          </w:p>
        </w:tc>
        <w:tc>
          <w:tcPr>
            <w:tcW w:w="1418" w:type="dxa"/>
            <w:tcBorders>
              <w:top w:val="single" w:sz="4" w:space="0" w:color="auto"/>
              <w:bottom w:val="single" w:sz="4" w:space="0" w:color="auto"/>
            </w:tcBorders>
            <w:shd w:val="clear" w:color="auto" w:fill="auto"/>
            <w:vAlign w:val="center"/>
          </w:tcPr>
          <w:p w14:paraId="5838728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0.957</w:t>
            </w:r>
          </w:p>
        </w:tc>
        <w:tc>
          <w:tcPr>
            <w:tcW w:w="1080" w:type="dxa"/>
            <w:tcBorders>
              <w:top w:val="single" w:sz="4" w:space="0" w:color="auto"/>
              <w:bottom w:val="single" w:sz="4" w:space="0" w:color="auto"/>
            </w:tcBorders>
            <w:shd w:val="clear" w:color="auto" w:fill="auto"/>
            <w:vAlign w:val="center"/>
          </w:tcPr>
          <w:p w14:paraId="088F977E"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0.959</w:t>
            </w:r>
          </w:p>
        </w:tc>
        <w:tc>
          <w:tcPr>
            <w:tcW w:w="2239" w:type="dxa"/>
            <w:tcBorders>
              <w:top w:val="single" w:sz="4" w:space="0" w:color="auto"/>
              <w:bottom w:val="single" w:sz="4" w:space="0" w:color="auto"/>
            </w:tcBorders>
            <w:shd w:val="clear" w:color="auto" w:fill="auto"/>
            <w:noWrap/>
            <w:vAlign w:val="center"/>
            <w:hideMark/>
          </w:tcPr>
          <w:p w14:paraId="07B37174"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0.964</w:t>
            </w:r>
          </w:p>
        </w:tc>
      </w:tr>
      <w:tr w:rsidR="00C622CC" w:rsidRPr="00B82E90" w14:paraId="3A1900F8" w14:textId="77777777" w:rsidTr="007E54C1">
        <w:trPr>
          <w:trHeight w:val="265"/>
        </w:trPr>
        <w:tc>
          <w:tcPr>
            <w:tcW w:w="3539" w:type="dxa"/>
            <w:tcBorders>
              <w:top w:val="single" w:sz="4" w:space="0" w:color="auto"/>
              <w:bottom w:val="single" w:sz="4" w:space="0" w:color="auto"/>
            </w:tcBorders>
            <w:shd w:val="clear" w:color="auto" w:fill="auto"/>
            <w:noWrap/>
            <w:vAlign w:val="bottom"/>
            <w:hideMark/>
          </w:tcPr>
          <w:p w14:paraId="3FBD8D60" w14:textId="77777777" w:rsidR="00C622CC" w:rsidRPr="00B82E90" w:rsidRDefault="00C622CC" w:rsidP="007E54C1">
            <w:pPr>
              <w:widowControl w:val="0"/>
              <w:autoSpaceDE w:val="0"/>
              <w:autoSpaceDN w:val="0"/>
              <w:spacing w:after="0"/>
              <w:rPr>
                <w:rFonts w:ascii="Times New Roman" w:eastAsia="Times New Roman" w:hAnsi="Times New Roman"/>
                <w:i/>
                <w:iCs/>
                <w:color w:val="000000"/>
                <w:sz w:val="24"/>
                <w:szCs w:val="24"/>
                <w:lang w:eastAsia="zh-CN"/>
              </w:rPr>
            </w:pPr>
            <w:proofErr w:type="spellStart"/>
            <w:r>
              <w:rPr>
                <w:rFonts w:ascii="Times New Roman" w:eastAsia="Times New Roman" w:hAnsi="Times New Roman"/>
                <w:iCs/>
                <w:sz w:val="24"/>
                <w:szCs w:val="24"/>
                <w:lang w:eastAsia="zh-CN"/>
              </w:rPr>
              <w:t>Kepuasan</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Konsumen</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Pr>
                <w:rFonts w:ascii="Times New Roman" w:eastAsia="Times New Roman" w:hAnsi="Times New Roman"/>
                <w:sz w:val="24"/>
                <w:szCs w:val="24"/>
                <w:lang w:eastAsia="zh-CN"/>
              </w:rPr>
              <w:t>Z</w:t>
            </w:r>
            <w:r w:rsidRPr="00B82E90">
              <w:rPr>
                <w:rFonts w:ascii="Times New Roman" w:eastAsia="Times New Roman" w:hAnsi="Times New Roman"/>
                <w:sz w:val="24"/>
                <w:szCs w:val="24"/>
                <w:lang w:val="id" w:eastAsia="zh-CN"/>
              </w:rPr>
              <w:t>)</w:t>
            </w:r>
          </w:p>
        </w:tc>
        <w:tc>
          <w:tcPr>
            <w:tcW w:w="1418" w:type="dxa"/>
            <w:tcBorders>
              <w:top w:val="single" w:sz="4" w:space="0" w:color="auto"/>
              <w:bottom w:val="single" w:sz="4" w:space="0" w:color="auto"/>
            </w:tcBorders>
            <w:shd w:val="clear" w:color="auto" w:fill="auto"/>
            <w:vAlign w:val="center"/>
          </w:tcPr>
          <w:p w14:paraId="65E57018"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0.957</w:t>
            </w:r>
          </w:p>
        </w:tc>
        <w:tc>
          <w:tcPr>
            <w:tcW w:w="1080" w:type="dxa"/>
            <w:tcBorders>
              <w:top w:val="single" w:sz="4" w:space="0" w:color="auto"/>
              <w:bottom w:val="single" w:sz="4" w:space="0" w:color="auto"/>
            </w:tcBorders>
            <w:shd w:val="clear" w:color="auto" w:fill="auto"/>
            <w:vAlign w:val="center"/>
          </w:tcPr>
          <w:p w14:paraId="2E0A28DA"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0.959</w:t>
            </w:r>
          </w:p>
        </w:tc>
        <w:tc>
          <w:tcPr>
            <w:tcW w:w="2239" w:type="dxa"/>
            <w:tcBorders>
              <w:top w:val="single" w:sz="4" w:space="0" w:color="auto"/>
              <w:bottom w:val="single" w:sz="4" w:space="0" w:color="auto"/>
            </w:tcBorders>
            <w:shd w:val="clear" w:color="auto" w:fill="auto"/>
            <w:noWrap/>
            <w:vAlign w:val="center"/>
            <w:hideMark/>
          </w:tcPr>
          <w:p w14:paraId="56CE0EC2"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0.964</w:t>
            </w:r>
          </w:p>
        </w:tc>
      </w:tr>
      <w:tr w:rsidR="00C622CC" w:rsidRPr="00B82E90" w14:paraId="7F5D2B82" w14:textId="77777777" w:rsidTr="007E54C1">
        <w:trPr>
          <w:trHeight w:val="300"/>
        </w:trPr>
        <w:tc>
          <w:tcPr>
            <w:tcW w:w="3539" w:type="dxa"/>
            <w:tcBorders>
              <w:top w:val="single" w:sz="4" w:space="0" w:color="auto"/>
            </w:tcBorders>
            <w:shd w:val="clear" w:color="auto" w:fill="auto"/>
            <w:noWrap/>
            <w:vAlign w:val="bottom"/>
            <w:hideMark/>
          </w:tcPr>
          <w:p w14:paraId="6C46F16C" w14:textId="77777777" w:rsidR="00C622CC" w:rsidRPr="00B82E90" w:rsidRDefault="00C622CC" w:rsidP="007E54C1">
            <w:pPr>
              <w:widowControl w:val="0"/>
              <w:autoSpaceDE w:val="0"/>
              <w:autoSpaceDN w:val="0"/>
              <w:spacing w:after="0"/>
              <w:rPr>
                <w:rFonts w:ascii="Times New Roman" w:eastAsia="Times New Roman" w:hAnsi="Times New Roman"/>
                <w:i/>
                <w:iCs/>
                <w:color w:val="000000"/>
                <w:sz w:val="24"/>
                <w:szCs w:val="24"/>
                <w:lang w:eastAsia="zh-CN"/>
              </w:rPr>
            </w:pPr>
            <w:proofErr w:type="spellStart"/>
            <w:r>
              <w:rPr>
                <w:rFonts w:ascii="Times New Roman" w:eastAsia="Times New Roman" w:hAnsi="Times New Roman"/>
                <w:iCs/>
                <w:sz w:val="24"/>
                <w:szCs w:val="24"/>
                <w:lang w:eastAsia="zh-CN"/>
              </w:rPr>
              <w:t>Minat</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Beli</w:t>
            </w:r>
            <w:proofErr w:type="spellEnd"/>
            <w:r>
              <w:rPr>
                <w:rFonts w:ascii="Times New Roman" w:eastAsia="Times New Roman" w:hAnsi="Times New Roman"/>
                <w:iCs/>
                <w:sz w:val="24"/>
                <w:szCs w:val="24"/>
                <w:lang w:eastAsia="zh-CN"/>
              </w:rPr>
              <w:t xml:space="preserve"> </w:t>
            </w:r>
            <w:proofErr w:type="spellStart"/>
            <w:r>
              <w:rPr>
                <w:rFonts w:ascii="Times New Roman" w:eastAsia="Times New Roman" w:hAnsi="Times New Roman"/>
                <w:iCs/>
                <w:sz w:val="24"/>
                <w:szCs w:val="24"/>
                <w:lang w:eastAsia="zh-CN"/>
              </w:rPr>
              <w:t>Ulang</w:t>
            </w:r>
            <w:proofErr w:type="spellEnd"/>
            <w:r w:rsidRPr="00B82E90">
              <w:rPr>
                <w:rFonts w:ascii="Times New Roman" w:eastAsia="Times New Roman" w:hAnsi="Times New Roman"/>
                <w:iCs/>
                <w:sz w:val="24"/>
                <w:szCs w:val="24"/>
                <w:lang w:eastAsia="zh-CN"/>
              </w:rPr>
              <w:t xml:space="preserve"> </w:t>
            </w:r>
            <w:r w:rsidRPr="00B82E90">
              <w:rPr>
                <w:rFonts w:ascii="Times New Roman" w:eastAsia="Times New Roman" w:hAnsi="Times New Roman"/>
                <w:sz w:val="24"/>
                <w:szCs w:val="24"/>
                <w:lang w:val="id" w:eastAsia="zh-CN"/>
              </w:rPr>
              <w:t>(</w:t>
            </w:r>
            <w:r w:rsidRPr="00B82E90">
              <w:rPr>
                <w:rFonts w:ascii="Times New Roman" w:eastAsia="Times New Roman" w:hAnsi="Times New Roman"/>
                <w:sz w:val="24"/>
                <w:szCs w:val="24"/>
                <w:lang w:val="en-ID" w:eastAsia="zh-CN"/>
              </w:rPr>
              <w:t>Y</w:t>
            </w:r>
            <w:r w:rsidRPr="00B82E90">
              <w:rPr>
                <w:rFonts w:ascii="Times New Roman" w:eastAsia="Times New Roman" w:hAnsi="Times New Roman"/>
                <w:sz w:val="24"/>
                <w:szCs w:val="24"/>
                <w:lang w:val="id" w:eastAsia="zh-CN"/>
              </w:rPr>
              <w:t>)</w:t>
            </w:r>
          </w:p>
        </w:tc>
        <w:tc>
          <w:tcPr>
            <w:tcW w:w="1418" w:type="dxa"/>
            <w:tcBorders>
              <w:top w:val="single" w:sz="4" w:space="0" w:color="auto"/>
            </w:tcBorders>
            <w:shd w:val="clear" w:color="auto" w:fill="auto"/>
            <w:vAlign w:val="center"/>
          </w:tcPr>
          <w:p w14:paraId="78A8B970"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0.840</w:t>
            </w:r>
          </w:p>
        </w:tc>
        <w:tc>
          <w:tcPr>
            <w:tcW w:w="1080" w:type="dxa"/>
            <w:tcBorders>
              <w:top w:val="single" w:sz="4" w:space="0" w:color="auto"/>
            </w:tcBorders>
            <w:shd w:val="clear" w:color="auto" w:fill="auto"/>
            <w:vAlign w:val="center"/>
          </w:tcPr>
          <w:p w14:paraId="7BDEEB9B"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0.845</w:t>
            </w:r>
          </w:p>
        </w:tc>
        <w:tc>
          <w:tcPr>
            <w:tcW w:w="2239" w:type="dxa"/>
            <w:tcBorders>
              <w:top w:val="single" w:sz="4" w:space="0" w:color="auto"/>
            </w:tcBorders>
            <w:shd w:val="clear" w:color="auto" w:fill="auto"/>
            <w:noWrap/>
            <w:vAlign w:val="center"/>
            <w:hideMark/>
          </w:tcPr>
          <w:p w14:paraId="32018522"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F561F9">
              <w:rPr>
                <w:rFonts w:ascii="Times New Roman" w:eastAsia="Times New Roman" w:hAnsi="Times New Roman"/>
                <w:color w:val="000000"/>
                <w:sz w:val="24"/>
                <w:szCs w:val="24"/>
                <w:lang w:eastAsia="zh-CN"/>
              </w:rPr>
              <w:t>0.882</w:t>
            </w:r>
          </w:p>
        </w:tc>
      </w:tr>
    </w:tbl>
    <w:p w14:paraId="345B2957" w14:textId="77777777" w:rsidR="00C622CC" w:rsidRPr="00B82E90" w:rsidRDefault="00C622CC" w:rsidP="00C622CC">
      <w:pPr>
        <w:widowControl w:val="0"/>
        <w:autoSpaceDE w:val="0"/>
        <w:autoSpaceDN w:val="0"/>
        <w:spacing w:after="0" w:line="480" w:lineRule="auto"/>
        <w:ind w:firstLine="2127"/>
        <w:jc w:val="both"/>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284DC60C" w14:textId="2B1139B5" w:rsidR="00C622CC" w:rsidRPr="00B82E90" w:rsidRDefault="00C622CC" w:rsidP="00C622CC">
      <w:pPr>
        <w:spacing w:after="0" w:line="240" w:lineRule="auto"/>
        <w:ind w:firstLine="720"/>
        <w:jc w:val="both"/>
        <w:rPr>
          <w:rFonts w:ascii="Times New Roman" w:eastAsia="Times New Roman" w:hAnsi="Times New Roman"/>
          <w:sz w:val="24"/>
          <w:szCs w:val="24"/>
          <w:lang w:val="id" w:eastAsia="zh-CN"/>
        </w:rPr>
      </w:pPr>
      <w:r w:rsidRPr="00C622CC">
        <w:rPr>
          <w:rFonts w:ascii="Times New Roman" w:eastAsia="DengXian" w:hAnsi="Times New Roman"/>
          <w:color w:val="000000"/>
          <w:sz w:val="24"/>
          <w:szCs w:val="24"/>
          <w:lang w:val="id-ID" w:eastAsia="zh-CN"/>
          <w14:ligatures w14:val="standardContextual"/>
        </w:rPr>
        <w:t>Berdasarkan</w:t>
      </w:r>
      <w:r w:rsidRPr="00B82E90">
        <w:rPr>
          <w:rFonts w:ascii="Times New Roman" w:eastAsia="Times New Roman" w:hAnsi="Times New Roman"/>
          <w:sz w:val="24"/>
          <w:szCs w:val="24"/>
          <w:lang w:val="id" w:eastAsia="zh-CN"/>
        </w:rPr>
        <w:t xml:space="preserve"> Tabel</w:t>
      </w:r>
      <w:r w:rsidR="00284E96">
        <w:rPr>
          <w:rFonts w:ascii="Times New Roman" w:eastAsia="Times New Roman" w:hAnsi="Times New Roman"/>
          <w:sz w:val="24"/>
          <w:szCs w:val="24"/>
          <w:lang w:eastAsia="zh-CN"/>
        </w:rPr>
        <w:t xml:space="preserve"> 5</w:t>
      </w:r>
      <w:r w:rsidRPr="00B82E90">
        <w:rPr>
          <w:rFonts w:ascii="Times New Roman" w:eastAsia="Times New Roman" w:hAnsi="Times New Roman"/>
          <w:sz w:val="24"/>
          <w:szCs w:val="24"/>
          <w:lang w:val="id" w:eastAsia="zh-CN"/>
        </w:rPr>
        <w:t xml:space="preserve">, dapat diketahui bahwa seluruh variabel pada penelitian ini memiliki nilai </w:t>
      </w:r>
      <w:proofErr w:type="spellStart"/>
      <w:r w:rsidRPr="00B82E90">
        <w:rPr>
          <w:rFonts w:ascii="Times New Roman" w:eastAsia="Times New Roman" w:hAnsi="Times New Roman"/>
          <w:sz w:val="24"/>
          <w:szCs w:val="24"/>
          <w:lang w:eastAsia="zh-CN"/>
        </w:rPr>
        <w:t>rho_A</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berada</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diantara</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i/>
          <w:iCs/>
          <w:sz w:val="24"/>
          <w:szCs w:val="24"/>
          <w:lang w:eastAsia="zh-CN"/>
        </w:rPr>
        <w:t>cronbach’s</w:t>
      </w:r>
      <w:proofErr w:type="spellEnd"/>
      <w:r w:rsidRPr="00B82E90">
        <w:rPr>
          <w:rFonts w:ascii="Times New Roman" w:eastAsia="Times New Roman" w:hAnsi="Times New Roman"/>
          <w:i/>
          <w:iCs/>
          <w:sz w:val="24"/>
          <w:szCs w:val="24"/>
          <w:lang w:eastAsia="zh-CN"/>
        </w:rPr>
        <w:t xml:space="preserve"> alpha </w:t>
      </w:r>
      <w:r w:rsidRPr="00B82E90">
        <w:rPr>
          <w:rFonts w:ascii="Times New Roman" w:eastAsia="Times New Roman" w:hAnsi="Times New Roman"/>
          <w:sz w:val="24"/>
          <w:szCs w:val="24"/>
          <w:lang w:eastAsia="zh-CN"/>
        </w:rPr>
        <w:t xml:space="preserve">dan </w:t>
      </w:r>
      <w:r w:rsidRPr="00B82E90">
        <w:rPr>
          <w:rFonts w:ascii="Times New Roman" w:eastAsia="Times New Roman" w:hAnsi="Times New Roman"/>
          <w:i/>
          <w:iCs/>
          <w:sz w:val="24"/>
          <w:szCs w:val="24"/>
          <w:lang w:eastAsia="zh-CN"/>
        </w:rPr>
        <w:t>composite reliability</w:t>
      </w:r>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eastAsia="zh-CN"/>
        </w:rPr>
        <w:t xml:space="preserve">Pada </w:t>
      </w:r>
      <w:proofErr w:type="spellStart"/>
      <w:r w:rsidRPr="00B82E90">
        <w:rPr>
          <w:rFonts w:ascii="Times New Roman" w:eastAsia="Times New Roman" w:hAnsi="Times New Roman"/>
          <w:sz w:val="24"/>
          <w:szCs w:val="24"/>
          <w:lang w:eastAsia="zh-CN"/>
        </w:rPr>
        <w:t>pengukuran</w:t>
      </w:r>
      <w:proofErr w:type="spellEnd"/>
      <w:r w:rsidRPr="00B82E90">
        <w:rPr>
          <w:rFonts w:ascii="Times New Roman" w:eastAsia="Times New Roman" w:hAnsi="Times New Roman"/>
          <w:sz w:val="24"/>
          <w:szCs w:val="24"/>
          <w:lang w:eastAsia="zh-CN"/>
        </w:rPr>
        <w:t xml:space="preserve"> yang </w:t>
      </w:r>
      <w:proofErr w:type="spellStart"/>
      <w:r w:rsidRPr="00B82E90">
        <w:rPr>
          <w:rFonts w:ascii="Times New Roman" w:eastAsia="Times New Roman" w:hAnsi="Times New Roman"/>
          <w:sz w:val="24"/>
          <w:szCs w:val="24"/>
          <w:lang w:eastAsia="zh-CN"/>
        </w:rPr>
        <w:t>umum</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seluruh</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variabel</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menunjukkan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reliabilitas</w:t>
      </w:r>
      <w:proofErr w:type="spellEnd"/>
      <w:r w:rsidRPr="00B82E90">
        <w:rPr>
          <w:rFonts w:ascii="Times New Roman" w:eastAsia="Times New Roman" w:hAnsi="Times New Roman"/>
          <w:sz w:val="24"/>
          <w:szCs w:val="24"/>
          <w:lang w:eastAsia="zh-CN"/>
        </w:rPr>
        <w:t xml:space="preserve"> yang </w:t>
      </w:r>
      <w:proofErr w:type="spellStart"/>
      <w:r w:rsidRPr="00B82E90">
        <w:rPr>
          <w:rFonts w:ascii="Times New Roman" w:eastAsia="Times New Roman" w:hAnsi="Times New Roman"/>
          <w:sz w:val="24"/>
          <w:szCs w:val="24"/>
          <w:lang w:eastAsia="zh-CN"/>
        </w:rPr>
        <w:t>lebih</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tinggi</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dibandingkan</w:t>
      </w:r>
      <w:proofErr w:type="spellEnd"/>
      <w:r w:rsidRPr="00B82E90">
        <w:rPr>
          <w:rFonts w:ascii="Times New Roman" w:eastAsia="Times New Roman" w:hAnsi="Times New Roman"/>
          <w:sz w:val="24"/>
          <w:szCs w:val="24"/>
          <w:lang w:eastAsia="zh-CN"/>
        </w:rPr>
        <w:t xml:space="preserve"> 0.60. </w:t>
      </w:r>
      <w:proofErr w:type="spellStart"/>
      <w:r w:rsidRPr="00B82E90">
        <w:rPr>
          <w:rFonts w:ascii="Times New Roman" w:eastAsia="Times New Roman" w:hAnsi="Times New Roman"/>
          <w:sz w:val="24"/>
          <w:szCs w:val="24"/>
          <w:lang w:eastAsia="zh-CN"/>
        </w:rPr>
        <w:t>Maka</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dapat</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dinyatakan</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bahwa</w:t>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val="id" w:eastAsia="zh-CN"/>
        </w:rPr>
        <w:t>bahwa</w:t>
      </w:r>
      <w:proofErr w:type="spellEnd"/>
      <w:r w:rsidRPr="00B82E90">
        <w:rPr>
          <w:rFonts w:ascii="Times New Roman" w:eastAsia="Times New Roman" w:hAnsi="Times New Roman"/>
          <w:sz w:val="24"/>
          <w:szCs w:val="24"/>
          <w:lang w:val="id" w:eastAsia="zh-CN"/>
        </w:rPr>
        <w:t xml:space="preserve"> seluruh variabel</w:t>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konsisten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dalam</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menjelaskan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variabel</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latennya</w:t>
      </w:r>
      <w:proofErr w:type="spellEnd"/>
      <w:r w:rsidRPr="00B82E90">
        <w:rPr>
          <w:rFonts w:ascii="Times New Roman" w:eastAsia="Times New Roman" w:hAnsi="Times New Roman"/>
          <w:sz w:val="24"/>
          <w:szCs w:val="24"/>
          <w:lang w:val="id" w:eastAsia="zh-CN"/>
        </w:rPr>
        <w:t>. Dengan kata lain, instrumen yang dirancang pada penelitian ini dinilai reliabel.</w:t>
      </w:r>
    </w:p>
    <w:p w14:paraId="4AB39339" w14:textId="77777777" w:rsidR="00C622CC" w:rsidRPr="00B82E90" w:rsidRDefault="00C622CC" w:rsidP="00C622CC">
      <w:pPr>
        <w:keepNext/>
        <w:keepLines/>
        <w:tabs>
          <w:tab w:val="num" w:pos="360"/>
        </w:tabs>
        <w:spacing w:after="0" w:line="360" w:lineRule="auto"/>
        <w:outlineLvl w:val="2"/>
        <w:rPr>
          <w:rFonts w:ascii="Times New Roman" w:eastAsia="Times New Roman" w:hAnsi="Times New Roman"/>
          <w:b/>
          <w:bCs/>
          <w:i/>
          <w:iCs/>
          <w:color w:val="000000"/>
          <w:sz w:val="24"/>
          <w:szCs w:val="28"/>
          <w:lang w:val="id" w:eastAsia="zh-CN"/>
        </w:rPr>
      </w:pPr>
      <w:bookmarkStart w:id="24" w:name="_Toc182992218"/>
      <w:bookmarkStart w:id="25" w:name="_Toc185221625"/>
      <w:bookmarkStart w:id="26" w:name="_Toc190124653"/>
      <w:proofErr w:type="spellStart"/>
      <w:r w:rsidRPr="00B82E90">
        <w:rPr>
          <w:rFonts w:ascii="Times New Roman" w:eastAsia="Times New Roman" w:hAnsi="Times New Roman"/>
          <w:b/>
          <w:bCs/>
          <w:i/>
          <w:iCs/>
          <w:color w:val="000000"/>
          <w:sz w:val="24"/>
          <w:szCs w:val="28"/>
          <w:lang w:val="id" w:eastAsia="zh-CN"/>
        </w:rPr>
        <w:t>Inner</w:t>
      </w:r>
      <w:proofErr w:type="spellEnd"/>
      <w:r w:rsidRPr="00B82E90">
        <w:rPr>
          <w:rFonts w:ascii="Times New Roman" w:eastAsia="Times New Roman" w:hAnsi="Times New Roman"/>
          <w:b/>
          <w:bCs/>
          <w:i/>
          <w:iCs/>
          <w:color w:val="000000"/>
          <w:sz w:val="24"/>
          <w:szCs w:val="28"/>
          <w:lang w:val="id" w:eastAsia="zh-CN"/>
        </w:rPr>
        <w:t xml:space="preserve"> Model</w:t>
      </w:r>
      <w:bookmarkEnd w:id="24"/>
      <w:bookmarkEnd w:id="25"/>
      <w:bookmarkEnd w:id="26"/>
    </w:p>
    <w:p w14:paraId="6623DBE1" w14:textId="77777777" w:rsidR="00C622CC" w:rsidRPr="00B82E90" w:rsidRDefault="00C622CC" w:rsidP="00C622CC">
      <w:pPr>
        <w:spacing w:after="0" w:line="240" w:lineRule="auto"/>
        <w:ind w:firstLine="720"/>
        <w:jc w:val="both"/>
        <w:rPr>
          <w:rFonts w:ascii="Times New Roman" w:eastAsia="Times New Roman" w:hAnsi="Times New Roman"/>
          <w:sz w:val="24"/>
          <w:szCs w:val="24"/>
          <w:lang w:val="en-ID" w:eastAsia="zh-CN"/>
        </w:rPr>
      </w:pPr>
      <w:proofErr w:type="spellStart"/>
      <w:r w:rsidRPr="00B82E90">
        <w:rPr>
          <w:rFonts w:ascii="Times New Roman" w:eastAsia="Times New Roman" w:hAnsi="Times New Roman"/>
          <w:sz w:val="24"/>
          <w:szCs w:val="24"/>
          <w:lang w:val="en-ID" w:eastAsia="zh-CN"/>
        </w:rPr>
        <w:t>Evaluasi</w:t>
      </w:r>
      <w:proofErr w:type="spellEnd"/>
      <w:r w:rsidRPr="00B82E90">
        <w:rPr>
          <w:rFonts w:ascii="Times New Roman" w:eastAsia="Times New Roman" w:hAnsi="Times New Roman"/>
          <w:sz w:val="24"/>
          <w:szCs w:val="24"/>
          <w:lang w:val="en-ID" w:eastAsia="zh-CN"/>
        </w:rPr>
        <w:t xml:space="preserve"> model </w:t>
      </w:r>
      <w:proofErr w:type="spellStart"/>
      <w:r w:rsidRPr="00B82E90">
        <w:rPr>
          <w:rFonts w:ascii="Times New Roman" w:eastAsia="Times New Roman" w:hAnsi="Times New Roman"/>
          <w:sz w:val="24"/>
          <w:szCs w:val="24"/>
          <w:lang w:val="en-ID" w:eastAsia="zh-CN"/>
        </w:rPr>
        <w:t>struktural</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inner model</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bertujuan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memprediksi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hubungan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antara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variabel</w:t>
      </w:r>
      <w:proofErr w:type="spellEnd"/>
      <w:r w:rsidRPr="00B82E90">
        <w:rPr>
          <w:rFonts w:ascii="Times New Roman" w:eastAsia="Times New Roman" w:hAnsi="Times New Roman"/>
          <w:sz w:val="24"/>
          <w:szCs w:val="24"/>
          <w:lang w:val="en-ID" w:eastAsia="zh-CN"/>
        </w:rPr>
        <w:t xml:space="preserve"> laten. Proses </w:t>
      </w:r>
      <w:proofErr w:type="spellStart"/>
      <w:r w:rsidRPr="00B82E90">
        <w:rPr>
          <w:rFonts w:ascii="Times New Roman" w:eastAsia="Times New Roman" w:hAnsi="Times New Roman"/>
          <w:sz w:val="24"/>
          <w:szCs w:val="24"/>
          <w:lang w:val="en-ID" w:eastAsia="zh-CN"/>
        </w:rPr>
        <w:t>evaluasi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ini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dilakukan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dengan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mengukur</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persentase</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varians</w:t>
      </w:r>
      <w:proofErr w:type="spellEnd"/>
      <w:r w:rsidRPr="00B82E90">
        <w:rPr>
          <w:rFonts w:ascii="Times New Roman" w:eastAsia="Times New Roman" w:hAnsi="Times New Roman"/>
          <w:sz w:val="24"/>
          <w:szCs w:val="24"/>
          <w:lang w:val="en-ID" w:eastAsia="zh-CN"/>
        </w:rPr>
        <w:t xml:space="preserve"> yang </w:t>
      </w:r>
      <w:proofErr w:type="spellStart"/>
      <w:r w:rsidRPr="00B82E90">
        <w:rPr>
          <w:rFonts w:ascii="Times New Roman" w:eastAsia="Times New Roman" w:hAnsi="Times New Roman"/>
          <w:sz w:val="24"/>
          <w:szCs w:val="24"/>
          <w:lang w:val="en-ID" w:eastAsia="zh-CN"/>
        </w:rPr>
        <w:t>dapat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dijelaskan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dimana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ditunjukkan</w:t>
      </w:r>
      <w:proofErr w:type="spellEnd"/>
      <w:r w:rsidRPr="00B82E90">
        <w:rPr>
          <w:rFonts w:ascii="Times New Roman" w:eastAsia="Times New Roman" w:hAnsi="Times New Roman"/>
          <w:sz w:val="24"/>
          <w:szCs w:val="24"/>
          <w:lang w:val="en-ID" w:eastAsia="zh-CN"/>
        </w:rPr>
        <w:t xml:space="preserve"> oleh </w:t>
      </w:r>
      <w:proofErr w:type="spellStart"/>
      <w:r w:rsidRPr="00B82E90">
        <w:rPr>
          <w:rFonts w:ascii="Times New Roman" w:eastAsia="Times New Roman" w:hAnsi="Times New Roman"/>
          <w:sz w:val="24"/>
          <w:szCs w:val="24"/>
          <w:lang w:val="en-ID" w:eastAsia="zh-CN"/>
        </w:rPr>
        <w:t>nilai</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 xml:space="preserve">Adjusted </w:t>
      </w:r>
      <w:r w:rsidRPr="00B82E90">
        <w:rPr>
          <w:rFonts w:ascii="Times New Roman" w:eastAsia="DengXian Light" w:hAnsi="Times New Roman"/>
          <w:i/>
          <w:iCs/>
          <w:sz w:val="24"/>
          <w:szCs w:val="24"/>
          <w:lang w:val="en-ID" w:eastAsia="zh-CN"/>
        </w:rPr>
        <w:t>R-Square</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laten endogen. </w:t>
      </w:r>
      <w:proofErr w:type="spellStart"/>
      <w:r w:rsidRPr="00B82E90">
        <w:rPr>
          <w:rFonts w:ascii="Times New Roman" w:eastAsia="Times New Roman" w:hAnsi="Times New Roman"/>
          <w:sz w:val="24"/>
          <w:szCs w:val="24"/>
          <w:lang w:val="en-ID" w:eastAsia="zh-CN"/>
        </w:rPr>
        <w:t>Tahapan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dalam</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menilai</w:t>
      </w:r>
      <w:proofErr w:type="spellEnd"/>
      <w:r w:rsidRPr="00B82E90">
        <w:rPr>
          <w:rFonts w:ascii="Times New Roman" w:eastAsia="Times New Roman" w:hAnsi="Times New Roman"/>
          <w:sz w:val="24"/>
          <w:szCs w:val="24"/>
          <w:lang w:val="en-ID" w:eastAsia="zh-CN"/>
        </w:rPr>
        <w:t xml:space="preserve"> model </w:t>
      </w:r>
      <w:proofErr w:type="spellStart"/>
      <w:r w:rsidRPr="00B82E90">
        <w:rPr>
          <w:rFonts w:ascii="Times New Roman" w:eastAsia="Times New Roman" w:hAnsi="Times New Roman"/>
          <w:sz w:val="24"/>
          <w:szCs w:val="24"/>
          <w:lang w:val="en-ID" w:eastAsia="zh-CN"/>
        </w:rPr>
        <w:t>struktural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adalah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memeriksa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kolinearitas</w:t>
      </w:r>
      <w:proofErr w:type="spellEnd"/>
      <w:r w:rsidRPr="00B82E90">
        <w:rPr>
          <w:rFonts w:ascii="Times New Roman" w:eastAsia="Times New Roman" w:hAnsi="Times New Roman"/>
          <w:sz w:val="24"/>
          <w:szCs w:val="24"/>
          <w:lang w:val="en-ID" w:eastAsia="zh-CN"/>
        </w:rPr>
        <w:t xml:space="preserve"> pada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prediktif</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Penilaian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hasil</w:t>
      </w:r>
      <w:proofErr w:type="spellEnd"/>
      <w:r w:rsidRPr="00B82E90">
        <w:rPr>
          <w:rFonts w:ascii="Times New Roman" w:eastAsia="Times New Roman" w:hAnsi="Times New Roman"/>
          <w:sz w:val="24"/>
          <w:szCs w:val="24"/>
          <w:lang w:val="en-ID" w:eastAsia="zh-CN"/>
        </w:rPr>
        <w:t xml:space="preserve"> model </w:t>
      </w:r>
      <w:proofErr w:type="spellStart"/>
      <w:r w:rsidRPr="00B82E90">
        <w:rPr>
          <w:rFonts w:ascii="Times New Roman" w:eastAsia="Times New Roman" w:hAnsi="Times New Roman"/>
          <w:sz w:val="24"/>
          <w:szCs w:val="24"/>
          <w:lang w:val="en-ID" w:eastAsia="zh-CN"/>
        </w:rPr>
        <w:t>struktural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didasarkan</w:t>
      </w:r>
      <w:proofErr w:type="spellEnd"/>
      <w:r w:rsidRPr="00B82E90">
        <w:rPr>
          <w:rFonts w:ascii="Times New Roman" w:eastAsia="Times New Roman" w:hAnsi="Times New Roman"/>
          <w:sz w:val="24"/>
          <w:szCs w:val="24"/>
          <w:lang w:val="en-ID" w:eastAsia="zh-CN"/>
        </w:rPr>
        <w:t xml:space="preserve"> pada </w:t>
      </w:r>
      <w:proofErr w:type="spellStart"/>
      <w:r w:rsidRPr="00B82E90">
        <w:rPr>
          <w:rFonts w:ascii="Times New Roman" w:eastAsia="Times New Roman" w:hAnsi="Times New Roman"/>
          <w:sz w:val="24"/>
          <w:szCs w:val="24"/>
          <w:lang w:val="en-ID" w:eastAsia="zh-CN"/>
        </w:rPr>
        <w:t>seberapa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baik</w:t>
      </w:r>
      <w:proofErr w:type="spellEnd"/>
      <w:r w:rsidRPr="00B82E90">
        <w:rPr>
          <w:rFonts w:ascii="Times New Roman" w:eastAsia="Times New Roman" w:hAnsi="Times New Roman"/>
          <w:sz w:val="24"/>
          <w:szCs w:val="24"/>
          <w:lang w:val="en-ID" w:eastAsia="zh-CN"/>
        </w:rPr>
        <w:t xml:space="preserve"> model </w:t>
      </w:r>
      <w:proofErr w:type="spellStart"/>
      <w:r w:rsidRPr="00B82E90">
        <w:rPr>
          <w:rFonts w:ascii="Times New Roman" w:eastAsia="Times New Roman" w:hAnsi="Times New Roman"/>
          <w:sz w:val="24"/>
          <w:szCs w:val="24"/>
          <w:lang w:val="en-ID" w:eastAsia="zh-CN"/>
        </w:rPr>
        <w:t>tersebut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dapat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memprediksi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konstruk</w:t>
      </w:r>
      <w:proofErr w:type="spellEnd"/>
      <w:r w:rsidRPr="00B82E90">
        <w:rPr>
          <w:rFonts w:ascii="Times New Roman" w:eastAsia="Times New Roman" w:hAnsi="Times New Roman"/>
          <w:sz w:val="24"/>
          <w:szCs w:val="24"/>
          <w:lang w:val="en-ID" w:eastAsia="zh-CN"/>
        </w:rPr>
        <w:t xml:space="preserve"> endogen dan </w:t>
      </w:r>
      <w:proofErr w:type="spellStart"/>
      <w:r w:rsidRPr="00B82E90">
        <w:rPr>
          <w:rFonts w:ascii="Times New Roman" w:eastAsia="Times New Roman" w:hAnsi="Times New Roman"/>
          <w:sz w:val="24"/>
          <w:szCs w:val="24"/>
          <w:lang w:val="en-ID" w:eastAsia="zh-CN"/>
        </w:rPr>
        <w:t>indikator-indikatornya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Wati</w:t>
      </w:r>
      <w:proofErr w:type="spellEnd"/>
      <w:r w:rsidRPr="00B82E90">
        <w:rPr>
          <w:rFonts w:ascii="Times New Roman" w:eastAsia="Times New Roman" w:hAnsi="Times New Roman"/>
          <w:sz w:val="24"/>
          <w:szCs w:val="24"/>
          <w:lang w:val="en-ID" w:eastAsia="zh-CN"/>
        </w:rPr>
        <w:t xml:space="preserve">., 2018). </w:t>
      </w:r>
      <w:proofErr w:type="spellStart"/>
      <w:r w:rsidRPr="00B82E90">
        <w:rPr>
          <w:rFonts w:ascii="Times New Roman" w:eastAsia="Times New Roman" w:hAnsi="Times New Roman"/>
          <w:sz w:val="24"/>
          <w:szCs w:val="24"/>
          <w:lang w:val="en-ID" w:eastAsia="zh-CN"/>
        </w:rPr>
        <w:t>Pengujian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hipotesis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dalam</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SmartPLS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dilakukan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melalui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analisis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koefisien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jalur</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menggunakan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metode</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bootstrapping</w:t>
      </w:r>
      <w:r w:rsidRPr="00B82E90">
        <w:rPr>
          <w:rFonts w:ascii="Times New Roman" w:eastAsia="Times New Roman" w:hAnsi="Times New Roman"/>
          <w:sz w:val="24"/>
          <w:szCs w:val="24"/>
          <w:lang w:val="en-ID" w:eastAsia="zh-CN"/>
        </w:rPr>
        <w:t xml:space="preserve"> yang </w:t>
      </w:r>
      <w:proofErr w:type="spellStart"/>
      <w:r w:rsidRPr="00B82E90">
        <w:rPr>
          <w:rFonts w:ascii="Times New Roman" w:eastAsia="Times New Roman" w:hAnsi="Times New Roman"/>
          <w:sz w:val="24"/>
          <w:szCs w:val="24"/>
          <w:lang w:val="en-ID" w:eastAsia="zh-CN"/>
        </w:rPr>
        <w:t>bertujuan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untuk</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menentukan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besaran</w:t>
      </w:r>
      <w:proofErr w:type="spellEnd"/>
      <w:r w:rsidRPr="00B82E90">
        <w:rPr>
          <w:rFonts w:ascii="Times New Roman" w:eastAsia="Times New Roman" w:hAnsi="Times New Roman"/>
          <w:sz w:val="24"/>
          <w:szCs w:val="24"/>
          <w:lang w:val="en-ID" w:eastAsia="zh-CN"/>
        </w:rPr>
        <w:t xml:space="preserve"> dan </w:t>
      </w:r>
      <w:proofErr w:type="spellStart"/>
      <w:r w:rsidRPr="00B82E90">
        <w:rPr>
          <w:rFonts w:ascii="Times New Roman" w:eastAsia="Times New Roman" w:hAnsi="Times New Roman"/>
          <w:sz w:val="24"/>
          <w:szCs w:val="24"/>
          <w:lang w:val="en-ID" w:eastAsia="zh-CN"/>
        </w:rPr>
        <w:t>arah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pengaruh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variabel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independen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terhadap</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variabel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dependen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Variabel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dapat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dikatakan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berpengaruh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signifikan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terhadap</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variabel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dependen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jika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nilai</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DengXian Light" w:hAnsi="Times New Roman"/>
          <w:i/>
          <w:iCs/>
          <w:sz w:val="24"/>
          <w:szCs w:val="24"/>
          <w:lang w:val="en-ID" w:eastAsia="zh-CN"/>
        </w:rPr>
        <w:t>p-value</w:t>
      </w:r>
      <w:r w:rsidRPr="00B82E90">
        <w:rPr>
          <w:rFonts w:ascii="Times New Roman" w:eastAsia="Times New Roman" w:hAnsi="Times New Roman"/>
          <w:sz w:val="24"/>
          <w:szCs w:val="24"/>
          <w:lang w:val="en-ID" w:eastAsia="zh-CN"/>
        </w:rPr>
        <w:t>-</w:t>
      </w:r>
      <w:proofErr w:type="spellStart"/>
      <w:r w:rsidRPr="00B82E90">
        <w:rPr>
          <w:rFonts w:ascii="Times New Roman" w:eastAsia="Times New Roman" w:hAnsi="Times New Roman"/>
          <w:sz w:val="24"/>
          <w:szCs w:val="24"/>
          <w:lang w:val="en-ID" w:eastAsia="zh-CN"/>
        </w:rPr>
        <w:t>nya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kurang</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dari</w:t>
      </w:r>
      <w:proofErr w:type="spellEnd"/>
      <w:r w:rsidRPr="00B82E90">
        <w:rPr>
          <w:rFonts w:ascii="Times New Roman" w:eastAsia="Times New Roman" w:hAnsi="Times New Roman"/>
          <w:sz w:val="24"/>
          <w:szCs w:val="24"/>
          <w:lang w:val="en-ID" w:eastAsia="zh-CN"/>
        </w:rPr>
        <w:t xml:space="preserve"> 0,05 (</w:t>
      </w:r>
      <w:proofErr w:type="spellStart"/>
      <w:r w:rsidRPr="00B82E90">
        <w:rPr>
          <w:rFonts w:ascii="Times New Roman" w:eastAsia="Times New Roman" w:hAnsi="Times New Roman"/>
          <w:sz w:val="24"/>
          <w:szCs w:val="24"/>
          <w:lang w:val="en-ID" w:eastAsia="zh-CN"/>
        </w:rPr>
        <w:t>Wati</w:t>
      </w:r>
      <w:proofErr w:type="spellEnd"/>
      <w:r w:rsidRPr="00B82E90">
        <w:rPr>
          <w:rFonts w:ascii="Times New Roman" w:eastAsia="Times New Roman" w:hAnsi="Times New Roman"/>
          <w:sz w:val="24"/>
          <w:szCs w:val="24"/>
          <w:lang w:val="en-ID" w:eastAsia="zh-CN"/>
        </w:rPr>
        <w:t xml:space="preserve">, 2018). </w:t>
      </w:r>
      <w:proofErr w:type="spellStart"/>
      <w:r w:rsidRPr="00B82E90">
        <w:rPr>
          <w:rFonts w:ascii="Times New Roman" w:eastAsia="Times New Roman" w:hAnsi="Times New Roman"/>
          <w:sz w:val="24"/>
          <w:szCs w:val="24"/>
          <w:lang w:val="en-ID" w:eastAsia="zh-CN"/>
        </w:rPr>
        <w:t>Evaluasi</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inner model</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dilakukan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melalui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beberapa</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tahapan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antara</w:t>
      </w:r>
      <w:proofErr w:type="spellEnd"/>
      <w:r w:rsidRPr="00B82E90">
        <w:rPr>
          <w:rFonts w:ascii="Times New Roman" w:eastAsia="Times New Roman" w:hAnsi="Times New Roman"/>
          <w:sz w:val="24"/>
          <w:szCs w:val="24"/>
          <w:lang w:val="en-ID" w:eastAsia="zh-CN"/>
        </w:rPr>
        <w:t xml:space="preserve"> lain </w:t>
      </w:r>
      <w:r w:rsidRPr="00B82E90">
        <w:rPr>
          <w:rFonts w:ascii="Times New Roman" w:eastAsia="Times New Roman" w:hAnsi="Times New Roman"/>
          <w:i/>
          <w:iCs/>
          <w:sz w:val="24"/>
          <w:szCs w:val="24"/>
          <w:lang w:val="en-ID" w:eastAsia="zh-CN"/>
        </w:rPr>
        <w:t>Adjusted R-square</w:t>
      </w:r>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Q-square</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relevansi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prediksi</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Model Fit,</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ukuran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efek</w:t>
      </w:r>
      <w:proofErr w:type="spellEnd"/>
      <w:r w:rsidRPr="00B82E90">
        <w:rPr>
          <w:rFonts w:ascii="Times New Roman" w:eastAsia="Times New Roman" w:hAnsi="Times New Roman"/>
          <w:sz w:val="24"/>
          <w:szCs w:val="24"/>
          <w:lang w:val="en-ID" w:eastAsia="zh-CN"/>
        </w:rPr>
        <w:t xml:space="preserve"> dan </w:t>
      </w:r>
      <w:proofErr w:type="spellStart"/>
      <w:r w:rsidRPr="00B82E90">
        <w:rPr>
          <w:rFonts w:ascii="Times New Roman" w:eastAsia="Times New Roman" w:hAnsi="Times New Roman"/>
          <w:sz w:val="24"/>
          <w:szCs w:val="24"/>
          <w:lang w:val="en-ID" w:eastAsia="zh-CN"/>
        </w:rPr>
        <w:t>koefisien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jalur</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path coefficient</w:t>
      </w:r>
      <w:r w:rsidRPr="00B82E90">
        <w:rPr>
          <w:rFonts w:ascii="Times New Roman" w:eastAsia="Times New Roman" w:hAnsi="Times New Roman"/>
          <w:sz w:val="24"/>
          <w:szCs w:val="24"/>
          <w:lang w:val="en-ID" w:eastAsia="zh-CN"/>
        </w:rPr>
        <w:t xml:space="preserve">). Gambar </w:t>
      </w:r>
      <w:r w:rsidRPr="00B82E90">
        <w:rPr>
          <w:rFonts w:ascii="Times New Roman" w:eastAsia="Times New Roman" w:hAnsi="Times New Roman"/>
          <w:i/>
          <w:iCs/>
          <w:sz w:val="24"/>
          <w:szCs w:val="24"/>
          <w:lang w:val="en-ID" w:eastAsia="zh-CN"/>
        </w:rPr>
        <w:t>inner model</w:t>
      </w:r>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dalam</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penelitian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ini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dapat</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dilihat</w:t>
      </w:r>
      <w:proofErr w:type="spellEnd"/>
      <w:r w:rsidRPr="00B82E90">
        <w:rPr>
          <w:rFonts w:ascii="Times New Roman" w:eastAsia="Times New Roman" w:hAnsi="Times New Roman"/>
          <w:sz w:val="24"/>
          <w:szCs w:val="24"/>
          <w:lang w:val="en-ID" w:eastAsia="zh-CN"/>
        </w:rPr>
        <w:t xml:space="preserve"> pada </w:t>
      </w:r>
      <w:proofErr w:type="spellStart"/>
      <w:r w:rsidRPr="00B82E90">
        <w:rPr>
          <w:rFonts w:ascii="Times New Roman" w:eastAsia="Times New Roman" w:hAnsi="Times New Roman"/>
          <w:sz w:val="24"/>
          <w:szCs w:val="24"/>
          <w:lang w:val="en-ID" w:eastAsia="zh-CN"/>
        </w:rPr>
        <w:t>gambar</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berikut</w:t>
      </w:r>
      <w:proofErr w:type="spellEnd"/>
      <w:r w:rsidRPr="00B82E90">
        <w:rPr>
          <w:rFonts w:ascii="Times New Roman" w:eastAsia="Times New Roman" w:hAnsi="Times New Roman"/>
          <w:sz w:val="24"/>
          <w:szCs w:val="24"/>
          <w:lang w:val="en-ID" w:eastAsia="zh-CN"/>
        </w:rPr>
        <w:t>.</w:t>
      </w:r>
    </w:p>
    <w:p w14:paraId="08B72F58" w14:textId="5542C25E" w:rsidR="00C622CC" w:rsidRPr="00B82E90" w:rsidRDefault="00C622CC" w:rsidP="00C622CC">
      <w:pPr>
        <w:keepNext/>
        <w:tabs>
          <w:tab w:val="left" w:pos="1134"/>
        </w:tabs>
        <w:spacing w:after="0" w:line="360" w:lineRule="auto"/>
        <w:jc w:val="center"/>
        <w:rPr>
          <w:rFonts w:ascii="Times New Roman" w:eastAsia="DengXian" w:hAnsi="Times New Roman"/>
          <w:sz w:val="24"/>
          <w:szCs w:val="24"/>
          <w:lang w:val="sv-SE" w:eastAsia="zh-CN"/>
        </w:rPr>
      </w:pPr>
      <w:bookmarkStart w:id="27" w:name="_Toc185221668"/>
      <w:bookmarkStart w:id="28" w:name="_Toc190124788"/>
      <w:r>
        <w:rPr>
          <w:noProof/>
        </w:rPr>
        <w:lastRenderedPageBreak/>
        <w:drawing>
          <wp:anchor distT="0" distB="0" distL="114300" distR="114300" simplePos="0" relativeHeight="251660288" behindDoc="0" locked="0" layoutInCell="1" allowOverlap="1" wp14:anchorId="1404FF57" wp14:editId="1EC4621B">
            <wp:simplePos x="0" y="0"/>
            <wp:positionH relativeFrom="column">
              <wp:posOffset>402771</wp:posOffset>
            </wp:positionH>
            <wp:positionV relativeFrom="paragraph">
              <wp:posOffset>184785</wp:posOffset>
            </wp:positionV>
            <wp:extent cx="5164455" cy="2940685"/>
            <wp:effectExtent l="0" t="0" r="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64455" cy="294068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B82E90">
        <w:rPr>
          <w:rFonts w:ascii="Times New Roman" w:eastAsia="DengXian" w:hAnsi="Times New Roman"/>
          <w:sz w:val="24"/>
          <w:szCs w:val="24"/>
          <w:lang w:val="sv-SE" w:eastAsia="zh-CN"/>
        </w:rPr>
        <w:t>Gambar</w:t>
      </w:r>
      <w:proofErr w:type="spellEnd"/>
      <w:r w:rsidRPr="00B82E90">
        <w:rPr>
          <w:rFonts w:ascii="Times New Roman" w:eastAsia="DengXian" w:hAnsi="Times New Roman"/>
          <w:sz w:val="24"/>
          <w:szCs w:val="24"/>
          <w:lang w:val="sv-SE" w:eastAsia="zh-CN"/>
        </w:rPr>
        <w:t xml:space="preserve"> </w:t>
      </w:r>
      <w:r w:rsidR="00284E96">
        <w:rPr>
          <w:rFonts w:ascii="Times New Roman" w:eastAsia="DengXian" w:hAnsi="Times New Roman"/>
          <w:sz w:val="24"/>
          <w:szCs w:val="24"/>
          <w:lang w:val="sv-SE" w:eastAsia="zh-CN"/>
        </w:rPr>
        <w:t xml:space="preserve">5 </w:t>
      </w:r>
      <w:r w:rsidRPr="00B82E90">
        <w:rPr>
          <w:rFonts w:ascii="Times New Roman" w:eastAsia="DengXian" w:hAnsi="Times New Roman"/>
          <w:noProof/>
          <w:sz w:val="24"/>
          <w:szCs w:val="24"/>
          <w:lang w:val="sv-SE" w:eastAsia="zh-CN"/>
        </w:rPr>
        <w:t>Inner Model</w:t>
      </w:r>
      <w:bookmarkEnd w:id="27"/>
      <w:bookmarkEnd w:id="28"/>
    </w:p>
    <w:p w14:paraId="769FE5F5" w14:textId="77777777" w:rsidR="00C622CC" w:rsidRPr="00B82E90" w:rsidRDefault="00C622CC" w:rsidP="00C622CC">
      <w:pPr>
        <w:widowControl w:val="0"/>
        <w:autoSpaceDE w:val="0"/>
        <w:autoSpaceDN w:val="0"/>
        <w:spacing w:after="0" w:line="480" w:lineRule="auto"/>
        <w:ind w:firstLine="2127"/>
        <w:jc w:val="both"/>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0992CC10" w14:textId="77777777" w:rsidR="00C622CC" w:rsidRDefault="00C622CC" w:rsidP="00C622CC">
      <w:pPr>
        <w:spacing w:after="0" w:line="240" w:lineRule="auto"/>
        <w:ind w:firstLine="720"/>
        <w:jc w:val="both"/>
        <w:rPr>
          <w:rFonts w:ascii="Times New Roman" w:eastAsia="DengXian" w:hAnsi="Times New Roman"/>
          <w:color w:val="000000"/>
          <w:sz w:val="24"/>
          <w:szCs w:val="24"/>
          <w:lang w:val="id-ID" w:eastAsia="zh-CN"/>
          <w14:ligatures w14:val="standardContextual"/>
        </w:rPr>
      </w:pPr>
      <w:r w:rsidRPr="00B82E90">
        <w:rPr>
          <w:rFonts w:ascii="Times New Roman" w:eastAsia="DengXian" w:hAnsi="Times New Roman"/>
          <w:color w:val="000000"/>
          <w:sz w:val="24"/>
          <w:szCs w:val="24"/>
          <w:lang w:val="id-ID" w:eastAsia="zh-CN"/>
          <w14:ligatures w14:val="standardContextual"/>
        </w:rPr>
        <w:t xml:space="preserve">Berikut pengujian- pengujian yang dilakukan pada </w:t>
      </w:r>
      <w:proofErr w:type="spellStart"/>
      <w:r w:rsidRPr="00B82E90">
        <w:rPr>
          <w:rFonts w:ascii="Times New Roman" w:eastAsia="DengXian" w:hAnsi="Times New Roman"/>
          <w:i/>
          <w:iCs/>
          <w:color w:val="000000"/>
          <w:sz w:val="24"/>
          <w:szCs w:val="24"/>
          <w:lang w:val="id-ID" w:eastAsia="zh-CN"/>
          <w14:ligatures w14:val="standardContextual"/>
        </w:rPr>
        <w:t>inner</w:t>
      </w:r>
      <w:proofErr w:type="spellEnd"/>
      <w:r w:rsidRPr="00B82E90">
        <w:rPr>
          <w:rFonts w:ascii="Times New Roman" w:eastAsia="DengXian" w:hAnsi="Times New Roman"/>
          <w:i/>
          <w:iCs/>
          <w:color w:val="000000"/>
          <w:sz w:val="24"/>
          <w:szCs w:val="24"/>
          <w:lang w:val="id-ID" w:eastAsia="zh-CN"/>
          <w14:ligatures w14:val="standardContextual"/>
        </w:rPr>
        <w:t xml:space="preserve"> model</w:t>
      </w:r>
      <w:r w:rsidRPr="00B82E90">
        <w:rPr>
          <w:rFonts w:ascii="Times New Roman" w:eastAsia="DengXian" w:hAnsi="Times New Roman"/>
          <w:color w:val="000000"/>
          <w:sz w:val="24"/>
          <w:szCs w:val="24"/>
          <w:lang w:val="id-ID" w:eastAsia="zh-CN"/>
          <w14:ligatures w14:val="standardContextual"/>
        </w:rPr>
        <w:t xml:space="preserve"> (model</w:t>
      </w:r>
      <w:r w:rsidRPr="00B82E90">
        <w:rPr>
          <w:rFonts w:ascii="Times New Roman" w:eastAsia="DengXian" w:hAnsi="Times New Roman"/>
          <w:color w:val="000000"/>
          <w:sz w:val="24"/>
          <w:szCs w:val="24"/>
          <w:lang w:eastAsia="zh-CN"/>
          <w14:ligatures w14:val="standardContextual"/>
        </w:rPr>
        <w:t xml:space="preserve"> </w:t>
      </w:r>
      <w:r w:rsidRPr="00B82E90">
        <w:rPr>
          <w:rFonts w:ascii="Times New Roman" w:eastAsia="DengXian" w:hAnsi="Times New Roman"/>
          <w:color w:val="000000"/>
          <w:sz w:val="24"/>
          <w:szCs w:val="24"/>
          <w:lang w:val="id-ID" w:eastAsia="zh-CN"/>
          <w14:ligatures w14:val="standardContextual"/>
        </w:rPr>
        <w:t xml:space="preserve">struktural), yang dapat diketahui melalui tahap-tahap </w:t>
      </w:r>
      <w:proofErr w:type="spellStart"/>
      <w:r w:rsidRPr="00B82E90">
        <w:rPr>
          <w:rFonts w:ascii="Times New Roman" w:eastAsia="DengXian" w:hAnsi="Times New Roman"/>
          <w:color w:val="000000"/>
          <w:sz w:val="24"/>
          <w:szCs w:val="24"/>
          <w:lang w:eastAsia="zh-CN"/>
          <w14:ligatures w14:val="standardContextual"/>
        </w:rPr>
        <w:t>berikut</w:t>
      </w:r>
      <w:proofErr w:type="spellEnd"/>
      <w:r w:rsidRPr="00B82E90">
        <w:rPr>
          <w:rFonts w:ascii="Times New Roman" w:eastAsia="DengXian" w:hAnsi="Times New Roman"/>
          <w:color w:val="000000"/>
          <w:sz w:val="24"/>
          <w:szCs w:val="24"/>
          <w:lang w:eastAsia="zh-CN"/>
          <w14:ligatures w14:val="standardContextual"/>
        </w:rPr>
        <w:t>.</w:t>
      </w:r>
    </w:p>
    <w:p w14:paraId="465BE73A" w14:textId="77777777" w:rsidR="00C622CC" w:rsidRDefault="00C622CC" w:rsidP="00C622CC">
      <w:pPr>
        <w:spacing w:after="0" w:line="240" w:lineRule="auto"/>
        <w:jc w:val="both"/>
        <w:rPr>
          <w:rFonts w:ascii="Times New Roman" w:eastAsia="DengXian" w:hAnsi="Times New Roman"/>
          <w:color w:val="000000"/>
          <w:sz w:val="24"/>
          <w:szCs w:val="24"/>
          <w:lang w:val="id-ID" w:eastAsia="zh-CN"/>
          <w14:ligatures w14:val="standardContextual"/>
        </w:rPr>
      </w:pPr>
    </w:p>
    <w:p w14:paraId="66EA3695" w14:textId="5FAB36A3" w:rsidR="00C622CC" w:rsidRPr="00C622CC" w:rsidRDefault="00C622CC" w:rsidP="00C622CC">
      <w:pPr>
        <w:spacing w:after="0" w:line="240" w:lineRule="auto"/>
        <w:jc w:val="both"/>
        <w:rPr>
          <w:rFonts w:ascii="Times New Roman" w:eastAsia="DengXian" w:hAnsi="Times New Roman"/>
          <w:color w:val="000000"/>
          <w:sz w:val="24"/>
          <w:szCs w:val="24"/>
          <w:lang w:val="id-ID" w:eastAsia="zh-CN"/>
          <w14:ligatures w14:val="standardContextual"/>
        </w:rPr>
      </w:pPr>
      <w:r w:rsidRPr="00B82E90">
        <w:rPr>
          <w:rFonts w:ascii="Times New Roman" w:eastAsia="Times New Roman" w:hAnsi="Times New Roman"/>
          <w:b/>
          <w:bCs/>
          <w:i/>
          <w:iCs/>
          <w:sz w:val="24"/>
          <w:szCs w:val="24"/>
          <w:lang w:val="en-ID" w:eastAsia="zh-CN"/>
        </w:rPr>
        <w:t xml:space="preserve">Adjusted </w:t>
      </w:r>
      <w:r w:rsidRPr="00B82E90">
        <w:rPr>
          <w:rFonts w:ascii="Times New Roman" w:eastAsia="Times New Roman" w:hAnsi="Times New Roman"/>
          <w:b/>
          <w:bCs/>
          <w:i/>
          <w:iCs/>
          <w:sz w:val="24"/>
          <w:szCs w:val="24"/>
          <w:lang w:val="id" w:eastAsia="zh-CN"/>
        </w:rPr>
        <w:t>R-</w:t>
      </w:r>
      <w:proofErr w:type="spellStart"/>
      <w:r w:rsidRPr="00B82E90">
        <w:rPr>
          <w:rFonts w:ascii="Times New Roman" w:eastAsia="Times New Roman" w:hAnsi="Times New Roman"/>
          <w:b/>
          <w:bCs/>
          <w:i/>
          <w:iCs/>
          <w:sz w:val="24"/>
          <w:szCs w:val="24"/>
          <w:lang w:val="id" w:eastAsia="zh-CN"/>
        </w:rPr>
        <w:t>Square</w:t>
      </w:r>
      <w:proofErr w:type="spellEnd"/>
      <w:r w:rsidRPr="00B82E90">
        <w:rPr>
          <w:rFonts w:ascii="Times New Roman" w:eastAsia="Times New Roman" w:hAnsi="Times New Roman"/>
          <w:b/>
          <w:bCs/>
          <w:i/>
          <w:iCs/>
          <w:sz w:val="24"/>
          <w:szCs w:val="24"/>
          <w:lang w:val="id" w:eastAsia="zh-CN"/>
        </w:rPr>
        <w:t xml:space="preserve"> </w:t>
      </w:r>
      <w:r w:rsidRPr="00B82E90">
        <w:rPr>
          <w:rFonts w:ascii="Times New Roman" w:eastAsia="Times New Roman" w:hAnsi="Times New Roman"/>
          <w:b/>
          <w:bCs/>
          <w:sz w:val="24"/>
          <w:szCs w:val="24"/>
          <w:lang w:val="id" w:eastAsia="zh-CN"/>
        </w:rPr>
        <w:t>(R</w:t>
      </w:r>
      <w:r w:rsidRPr="00B82E90">
        <w:rPr>
          <w:rFonts w:ascii="Times New Roman" w:eastAsia="Times New Roman" w:hAnsi="Times New Roman"/>
          <w:b/>
          <w:bCs/>
          <w:sz w:val="24"/>
          <w:szCs w:val="24"/>
          <w:vertAlign w:val="superscript"/>
          <w:lang w:val="id" w:eastAsia="zh-CN"/>
        </w:rPr>
        <w:t>2</w:t>
      </w:r>
      <w:r w:rsidRPr="00B82E90">
        <w:rPr>
          <w:rFonts w:ascii="Times New Roman" w:eastAsia="Times New Roman" w:hAnsi="Times New Roman"/>
          <w:b/>
          <w:bCs/>
          <w:sz w:val="24"/>
          <w:szCs w:val="24"/>
          <w:lang w:val="id" w:eastAsia="zh-CN"/>
        </w:rPr>
        <w:t>)</w:t>
      </w:r>
    </w:p>
    <w:p w14:paraId="423CEF09" w14:textId="77777777" w:rsidR="00C622CC" w:rsidRPr="00B82E90" w:rsidRDefault="00C622CC" w:rsidP="00C622CC">
      <w:pPr>
        <w:spacing w:after="0" w:line="240" w:lineRule="auto"/>
        <w:ind w:firstLine="720"/>
        <w:jc w:val="both"/>
        <w:rPr>
          <w:rFonts w:ascii="Times New Roman" w:eastAsia="Times New Roman" w:hAnsi="Times New Roman"/>
          <w:sz w:val="24"/>
          <w:szCs w:val="24"/>
          <w:lang w:val="id" w:eastAsia="zh-CN"/>
        </w:rPr>
      </w:pPr>
      <w:r w:rsidRPr="00B82E90">
        <w:rPr>
          <w:rFonts w:ascii="Times New Roman" w:eastAsia="Times New Roman" w:hAnsi="Times New Roman"/>
          <w:sz w:val="24"/>
          <w:szCs w:val="24"/>
          <w:lang w:val="id" w:eastAsia="zh-CN"/>
        </w:rPr>
        <w:t xml:space="preserve">Evaluasi nilai </w:t>
      </w:r>
      <w:r w:rsidRPr="00B82E90">
        <w:rPr>
          <w:rFonts w:ascii="Times New Roman" w:eastAsia="Times New Roman" w:hAnsi="Times New Roman"/>
          <w:i/>
          <w:iCs/>
          <w:sz w:val="24"/>
          <w:szCs w:val="24"/>
          <w:lang w:val="en-ID" w:eastAsia="zh-CN"/>
        </w:rPr>
        <w:t>Adjusted</w:t>
      </w:r>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id" w:eastAsia="zh-CN"/>
        </w:rPr>
        <w:t>R-</w:t>
      </w:r>
      <w:proofErr w:type="spellStart"/>
      <w:r w:rsidRPr="00B82E90">
        <w:rPr>
          <w:rFonts w:ascii="Times New Roman" w:eastAsia="Times New Roman" w:hAnsi="Times New Roman"/>
          <w:i/>
          <w:iCs/>
          <w:sz w:val="24"/>
          <w:szCs w:val="24"/>
          <w:lang w:val="id" w:eastAsia="zh-CN"/>
        </w:rPr>
        <w:t>Square</w:t>
      </w:r>
      <w:proofErr w:type="spellEnd"/>
      <w:r w:rsidRPr="00B82E90">
        <w:rPr>
          <w:rFonts w:ascii="Times New Roman" w:eastAsia="Times New Roman" w:hAnsi="Times New Roman"/>
          <w:sz w:val="24"/>
          <w:szCs w:val="24"/>
          <w:lang w:val="id" w:eastAsia="zh-CN"/>
        </w:rPr>
        <w:t xml:space="preserve"> (R²) bertujuan untuk mengetahui seberapa besar </w:t>
      </w:r>
      <w:r w:rsidRPr="00B82E90">
        <w:rPr>
          <w:rFonts w:ascii="Times New Roman" w:eastAsia="DengXian" w:hAnsi="Times New Roman"/>
          <w:color w:val="000000"/>
          <w:sz w:val="24"/>
          <w:szCs w:val="24"/>
          <w:lang w:val="id-ID" w:eastAsia="zh-CN"/>
          <w14:ligatures w14:val="standardContextual"/>
        </w:rPr>
        <w:t>pengaruh</w:t>
      </w:r>
      <w:r w:rsidRPr="00B82E90">
        <w:rPr>
          <w:rFonts w:ascii="Times New Roman" w:eastAsia="Times New Roman" w:hAnsi="Times New Roman"/>
          <w:sz w:val="24"/>
          <w:szCs w:val="24"/>
          <w:lang w:val="id" w:eastAsia="zh-CN"/>
        </w:rPr>
        <w:t xml:space="preserve"> variabel eksogen terhadap variabel endogen. Nilai </w:t>
      </w:r>
      <w:r w:rsidRPr="00B82E90">
        <w:rPr>
          <w:rFonts w:ascii="Times New Roman" w:eastAsia="Times New Roman" w:hAnsi="Times New Roman"/>
          <w:i/>
          <w:iCs/>
          <w:sz w:val="24"/>
          <w:szCs w:val="24"/>
          <w:lang w:val="en-ID" w:eastAsia="zh-CN"/>
        </w:rPr>
        <w:t>Adjusted</w:t>
      </w:r>
      <w:r w:rsidRPr="00B82E90">
        <w:rPr>
          <w:rFonts w:ascii="Times New Roman" w:eastAsia="Times New Roman" w:hAnsi="Times New Roman"/>
          <w:sz w:val="24"/>
          <w:szCs w:val="24"/>
          <w:lang w:val="id" w:eastAsia="zh-CN"/>
        </w:rPr>
        <w:t xml:space="preserve"> R² memiliki rentang nilai 0 hingga 1 yang artinya apabila nilai R² sebuah variabel semakin mendekati 1, maka prediksi model semakin akurat.</w:t>
      </w:r>
    </w:p>
    <w:p w14:paraId="36AAFE3E" w14:textId="3CC0208B" w:rsidR="00C622CC" w:rsidRPr="00B82E90" w:rsidRDefault="00C622CC" w:rsidP="00C622CC">
      <w:pPr>
        <w:widowControl w:val="0"/>
        <w:autoSpaceDE w:val="0"/>
        <w:autoSpaceDN w:val="0"/>
        <w:spacing w:after="0" w:line="480" w:lineRule="auto"/>
        <w:ind w:left="1418"/>
        <w:jc w:val="center"/>
        <w:rPr>
          <w:rFonts w:ascii="Times New Roman" w:eastAsia="Times New Roman" w:hAnsi="Times New Roman"/>
          <w:b/>
          <w:bCs/>
          <w:sz w:val="24"/>
          <w:szCs w:val="24"/>
          <w:lang w:val="id" w:eastAsia="zh-CN"/>
        </w:rPr>
      </w:pPr>
      <w:bookmarkStart w:id="29" w:name="_Toc152403954"/>
      <w:bookmarkStart w:id="30" w:name="_Toc182992240"/>
      <w:bookmarkStart w:id="31" w:name="_Toc185221696"/>
      <w:bookmarkStart w:id="32" w:name="_Toc190124762"/>
      <w:r w:rsidRPr="00B82E90">
        <w:rPr>
          <w:rFonts w:ascii="Times New Roman" w:eastAsia="Times New Roman" w:hAnsi="Times New Roman"/>
          <w:b/>
          <w:bCs/>
          <w:sz w:val="24"/>
          <w:szCs w:val="24"/>
          <w:lang w:val="id" w:eastAsia="zh-CN"/>
        </w:rPr>
        <w:t xml:space="preserve">Tabel </w:t>
      </w:r>
      <w:r w:rsidR="00284E96">
        <w:rPr>
          <w:rFonts w:ascii="Times New Roman" w:eastAsia="Times New Roman" w:hAnsi="Times New Roman"/>
          <w:b/>
          <w:bCs/>
          <w:sz w:val="24"/>
          <w:szCs w:val="24"/>
          <w:lang w:eastAsia="zh-CN"/>
        </w:rPr>
        <w:t xml:space="preserve">6 </w:t>
      </w:r>
      <w:r w:rsidRPr="00B82E90">
        <w:rPr>
          <w:rFonts w:ascii="Times New Roman" w:eastAsia="Times New Roman" w:hAnsi="Times New Roman"/>
          <w:b/>
          <w:bCs/>
          <w:sz w:val="24"/>
          <w:szCs w:val="24"/>
          <w:lang w:val="id" w:eastAsia="zh-CN"/>
        </w:rPr>
        <w:t xml:space="preserve">Nilai </w:t>
      </w:r>
      <w:r w:rsidRPr="00B82E90">
        <w:rPr>
          <w:rFonts w:ascii="Times New Roman" w:eastAsia="Times New Roman" w:hAnsi="Times New Roman"/>
          <w:b/>
          <w:bCs/>
          <w:i/>
          <w:iCs/>
          <w:sz w:val="24"/>
          <w:szCs w:val="24"/>
          <w:lang w:val="en-ID" w:eastAsia="zh-CN"/>
        </w:rPr>
        <w:t>Adjusted</w:t>
      </w:r>
      <w:r w:rsidRPr="00B82E90">
        <w:rPr>
          <w:rFonts w:ascii="Times New Roman" w:eastAsia="Times New Roman" w:hAnsi="Times New Roman"/>
          <w:b/>
          <w:bCs/>
          <w:i/>
          <w:iCs/>
          <w:sz w:val="24"/>
          <w:szCs w:val="24"/>
          <w:lang w:val="id" w:eastAsia="zh-CN"/>
        </w:rPr>
        <w:t xml:space="preserve"> R </w:t>
      </w:r>
      <w:proofErr w:type="spellStart"/>
      <w:r w:rsidRPr="00B82E90">
        <w:rPr>
          <w:rFonts w:ascii="Times New Roman" w:eastAsia="Times New Roman" w:hAnsi="Times New Roman"/>
          <w:b/>
          <w:bCs/>
          <w:i/>
          <w:iCs/>
          <w:sz w:val="24"/>
          <w:szCs w:val="24"/>
          <w:lang w:val="id" w:eastAsia="zh-CN"/>
        </w:rPr>
        <w:t>Square</w:t>
      </w:r>
      <w:bookmarkEnd w:id="29"/>
      <w:bookmarkEnd w:id="30"/>
      <w:bookmarkEnd w:id="31"/>
      <w:bookmarkEnd w:id="32"/>
      <w:proofErr w:type="spellEnd"/>
    </w:p>
    <w:tbl>
      <w:tblPr>
        <w:tblW w:w="7430" w:type="dxa"/>
        <w:jc w:val="center"/>
        <w:tblBorders>
          <w:top w:val="single" w:sz="4" w:space="0" w:color="auto"/>
          <w:bottom w:val="single" w:sz="4" w:space="0" w:color="auto"/>
        </w:tblBorders>
        <w:tblLayout w:type="fixed"/>
        <w:tblLook w:val="04A0" w:firstRow="1" w:lastRow="0" w:firstColumn="1" w:lastColumn="0" w:noHBand="0" w:noVBand="1"/>
      </w:tblPr>
      <w:tblGrid>
        <w:gridCol w:w="3539"/>
        <w:gridCol w:w="1707"/>
        <w:gridCol w:w="2184"/>
      </w:tblGrid>
      <w:tr w:rsidR="00C622CC" w:rsidRPr="00B82E90" w14:paraId="4AF139D0" w14:textId="77777777" w:rsidTr="007E54C1">
        <w:trPr>
          <w:trHeight w:val="425"/>
          <w:tblHeader/>
          <w:jc w:val="center"/>
        </w:trPr>
        <w:tc>
          <w:tcPr>
            <w:tcW w:w="3539" w:type="dxa"/>
            <w:tcBorders>
              <w:top w:val="single" w:sz="4" w:space="0" w:color="auto"/>
              <w:bottom w:val="single" w:sz="4" w:space="0" w:color="auto"/>
            </w:tcBorders>
            <w:noWrap/>
            <w:vAlign w:val="center"/>
            <w:hideMark/>
          </w:tcPr>
          <w:p w14:paraId="58E85F6C" w14:textId="77777777" w:rsidR="00C622CC" w:rsidRPr="00B82E90" w:rsidRDefault="00C622CC" w:rsidP="007E54C1">
            <w:pPr>
              <w:widowControl w:val="0"/>
              <w:autoSpaceDE w:val="0"/>
              <w:autoSpaceDN w:val="0"/>
              <w:spacing w:after="0"/>
              <w:jc w:val="center"/>
              <w:rPr>
                <w:rFonts w:ascii="Times New Roman" w:eastAsia="Times New Roman" w:hAnsi="Times New Roman"/>
                <w:b/>
                <w:bCs/>
                <w:color w:val="000000"/>
                <w:sz w:val="24"/>
                <w:szCs w:val="24"/>
                <w:lang w:val="id" w:eastAsia="zh-CN"/>
              </w:rPr>
            </w:pPr>
            <w:r w:rsidRPr="00B82E90">
              <w:rPr>
                <w:rFonts w:ascii="Times New Roman" w:eastAsia="Times New Roman" w:hAnsi="Times New Roman"/>
                <w:b/>
                <w:bCs/>
                <w:color w:val="000000"/>
                <w:sz w:val="24"/>
                <w:szCs w:val="24"/>
                <w:lang w:val="id" w:eastAsia="zh-CN"/>
              </w:rPr>
              <w:t>Variabel</w:t>
            </w:r>
          </w:p>
        </w:tc>
        <w:tc>
          <w:tcPr>
            <w:tcW w:w="1707" w:type="dxa"/>
            <w:tcBorders>
              <w:top w:val="single" w:sz="4" w:space="0" w:color="auto"/>
              <w:bottom w:val="single" w:sz="4" w:space="0" w:color="auto"/>
            </w:tcBorders>
          </w:tcPr>
          <w:p w14:paraId="65A19656" w14:textId="77777777" w:rsidR="00C622CC" w:rsidRPr="00B82E90" w:rsidRDefault="00C622CC" w:rsidP="007E54C1">
            <w:pPr>
              <w:widowControl w:val="0"/>
              <w:autoSpaceDE w:val="0"/>
              <w:autoSpaceDN w:val="0"/>
              <w:spacing w:after="0"/>
              <w:jc w:val="center"/>
              <w:rPr>
                <w:rFonts w:ascii="Times New Roman" w:eastAsia="Times New Roman" w:hAnsi="Times New Roman"/>
                <w:b/>
                <w:bCs/>
                <w:i/>
                <w:iCs/>
                <w:sz w:val="24"/>
                <w:szCs w:val="24"/>
                <w:lang w:val="en-ID" w:eastAsia="zh-CN"/>
              </w:rPr>
            </w:pPr>
            <w:r w:rsidRPr="00B82E90">
              <w:rPr>
                <w:rFonts w:ascii="Times New Roman" w:eastAsia="Times New Roman" w:hAnsi="Times New Roman"/>
                <w:b/>
                <w:bCs/>
                <w:i/>
                <w:iCs/>
                <w:sz w:val="24"/>
                <w:szCs w:val="24"/>
                <w:lang w:val="en-ID" w:eastAsia="zh-CN"/>
              </w:rPr>
              <w:t>R Square</w:t>
            </w:r>
          </w:p>
        </w:tc>
        <w:tc>
          <w:tcPr>
            <w:tcW w:w="2184" w:type="dxa"/>
            <w:tcBorders>
              <w:top w:val="single" w:sz="4" w:space="0" w:color="auto"/>
              <w:bottom w:val="single" w:sz="4" w:space="0" w:color="auto"/>
            </w:tcBorders>
            <w:noWrap/>
            <w:vAlign w:val="center"/>
            <w:hideMark/>
          </w:tcPr>
          <w:p w14:paraId="031154DC" w14:textId="77777777" w:rsidR="00C622CC" w:rsidRPr="00B82E90" w:rsidRDefault="00C622CC" w:rsidP="007E54C1">
            <w:pPr>
              <w:widowControl w:val="0"/>
              <w:autoSpaceDE w:val="0"/>
              <w:autoSpaceDN w:val="0"/>
              <w:spacing w:after="0"/>
              <w:jc w:val="center"/>
              <w:rPr>
                <w:rFonts w:ascii="Times New Roman" w:eastAsia="Times New Roman" w:hAnsi="Times New Roman"/>
                <w:b/>
                <w:bCs/>
                <w:i/>
                <w:iCs/>
                <w:color w:val="000000"/>
                <w:sz w:val="24"/>
                <w:szCs w:val="24"/>
                <w:lang w:eastAsia="zh-CN"/>
              </w:rPr>
            </w:pPr>
            <w:r w:rsidRPr="00B82E90">
              <w:rPr>
                <w:rFonts w:ascii="Times New Roman" w:eastAsia="Times New Roman" w:hAnsi="Times New Roman"/>
                <w:b/>
                <w:bCs/>
                <w:i/>
                <w:iCs/>
                <w:sz w:val="24"/>
                <w:szCs w:val="24"/>
                <w:lang w:val="en-ID" w:eastAsia="zh-CN"/>
              </w:rPr>
              <w:t>Adjusted</w:t>
            </w:r>
            <w:r w:rsidRPr="00B82E90">
              <w:rPr>
                <w:rFonts w:ascii="Times New Roman" w:eastAsia="Times New Roman" w:hAnsi="Times New Roman"/>
                <w:b/>
                <w:bCs/>
                <w:i/>
                <w:iCs/>
                <w:color w:val="000000"/>
                <w:sz w:val="24"/>
                <w:szCs w:val="24"/>
                <w:lang w:val="id" w:eastAsia="zh-CN"/>
              </w:rPr>
              <w:t xml:space="preserve"> R-</w:t>
            </w:r>
            <w:proofErr w:type="spellStart"/>
            <w:r w:rsidRPr="00B82E90">
              <w:rPr>
                <w:rFonts w:ascii="Times New Roman" w:eastAsia="Times New Roman" w:hAnsi="Times New Roman"/>
                <w:b/>
                <w:bCs/>
                <w:i/>
                <w:iCs/>
                <w:color w:val="000000"/>
                <w:sz w:val="24"/>
                <w:szCs w:val="24"/>
                <w:lang w:val="id" w:eastAsia="zh-CN"/>
              </w:rPr>
              <w:t>Square</w:t>
            </w:r>
            <w:proofErr w:type="spellEnd"/>
          </w:p>
        </w:tc>
      </w:tr>
      <w:tr w:rsidR="00C622CC" w:rsidRPr="00B82E90" w14:paraId="60D3F7D8" w14:textId="77777777" w:rsidTr="007E54C1">
        <w:trPr>
          <w:trHeight w:val="300"/>
          <w:jc w:val="center"/>
        </w:trPr>
        <w:tc>
          <w:tcPr>
            <w:tcW w:w="3539" w:type="dxa"/>
            <w:tcBorders>
              <w:top w:val="single" w:sz="4" w:space="0" w:color="auto"/>
              <w:bottom w:val="single" w:sz="4" w:space="0" w:color="auto"/>
            </w:tcBorders>
            <w:noWrap/>
            <w:vAlign w:val="center"/>
          </w:tcPr>
          <w:p w14:paraId="2343BBC1" w14:textId="77777777" w:rsidR="00C622CC" w:rsidRPr="00B82E90" w:rsidRDefault="00C622CC" w:rsidP="007E54C1">
            <w:pPr>
              <w:widowControl w:val="0"/>
              <w:autoSpaceDE w:val="0"/>
              <w:autoSpaceDN w:val="0"/>
              <w:spacing w:after="0"/>
              <w:rPr>
                <w:rFonts w:ascii="Times New Roman" w:eastAsia="Times New Roman" w:hAnsi="Times New Roman"/>
                <w:color w:val="000000"/>
                <w:sz w:val="24"/>
                <w:szCs w:val="24"/>
                <w:lang w:eastAsia="zh-CN"/>
              </w:rPr>
            </w:pPr>
            <w:proofErr w:type="spellStart"/>
            <w:r w:rsidRPr="001917EA">
              <w:rPr>
                <w:rFonts w:ascii="Times New Roman" w:eastAsia="Times New Roman" w:hAnsi="Times New Roman"/>
                <w:color w:val="000000"/>
                <w:sz w:val="24"/>
                <w:szCs w:val="24"/>
                <w:lang w:eastAsia="zh-CN"/>
              </w:rPr>
              <w:t>Kepuasan</w:t>
            </w:r>
            <w:proofErr w:type="spellEnd"/>
            <w:r w:rsidRPr="001917EA">
              <w:rPr>
                <w:rFonts w:ascii="Times New Roman" w:eastAsia="Times New Roman" w:hAnsi="Times New Roman"/>
                <w:color w:val="000000"/>
                <w:sz w:val="24"/>
                <w:szCs w:val="24"/>
                <w:lang w:eastAsia="zh-CN"/>
              </w:rPr>
              <w:t xml:space="preserve"> </w:t>
            </w:r>
            <w:proofErr w:type="spellStart"/>
            <w:r w:rsidRPr="001917EA">
              <w:rPr>
                <w:rFonts w:ascii="Times New Roman" w:eastAsia="Times New Roman" w:hAnsi="Times New Roman"/>
                <w:color w:val="000000"/>
                <w:sz w:val="24"/>
                <w:szCs w:val="24"/>
                <w:lang w:eastAsia="zh-CN"/>
              </w:rPr>
              <w:t>Konsumen</w:t>
            </w:r>
            <w:proofErr w:type="spellEnd"/>
          </w:p>
        </w:tc>
        <w:tc>
          <w:tcPr>
            <w:tcW w:w="1707" w:type="dxa"/>
            <w:tcBorders>
              <w:top w:val="single" w:sz="4" w:space="0" w:color="auto"/>
              <w:bottom w:val="single" w:sz="4" w:space="0" w:color="auto"/>
            </w:tcBorders>
            <w:vAlign w:val="center"/>
          </w:tcPr>
          <w:p w14:paraId="7886A7C3" w14:textId="77777777" w:rsidR="00C622CC" w:rsidRPr="001917EA"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1917EA">
              <w:rPr>
                <w:rFonts w:ascii="Times New Roman" w:eastAsia="Times New Roman" w:hAnsi="Times New Roman"/>
                <w:color w:val="000000"/>
                <w:sz w:val="24"/>
                <w:szCs w:val="24"/>
                <w:lang w:eastAsia="zh-CN"/>
              </w:rPr>
              <w:t>0.103</w:t>
            </w:r>
          </w:p>
        </w:tc>
        <w:tc>
          <w:tcPr>
            <w:tcW w:w="2184" w:type="dxa"/>
            <w:tcBorders>
              <w:top w:val="single" w:sz="4" w:space="0" w:color="auto"/>
              <w:bottom w:val="single" w:sz="4" w:space="0" w:color="auto"/>
            </w:tcBorders>
            <w:noWrap/>
            <w:vAlign w:val="center"/>
          </w:tcPr>
          <w:p w14:paraId="60DEDD12" w14:textId="77777777" w:rsidR="00C622CC" w:rsidRPr="001917EA"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1917EA">
              <w:rPr>
                <w:rFonts w:ascii="Times New Roman" w:eastAsia="Times New Roman" w:hAnsi="Times New Roman"/>
                <w:color w:val="000000"/>
                <w:sz w:val="24"/>
                <w:szCs w:val="24"/>
                <w:lang w:eastAsia="zh-CN"/>
              </w:rPr>
              <w:t>0.097</w:t>
            </w:r>
          </w:p>
        </w:tc>
      </w:tr>
      <w:tr w:rsidR="00C622CC" w:rsidRPr="00B82E90" w14:paraId="45C287A1" w14:textId="77777777" w:rsidTr="007E54C1">
        <w:trPr>
          <w:trHeight w:val="300"/>
          <w:jc w:val="center"/>
        </w:trPr>
        <w:tc>
          <w:tcPr>
            <w:tcW w:w="3539" w:type="dxa"/>
            <w:tcBorders>
              <w:top w:val="single" w:sz="4" w:space="0" w:color="auto"/>
            </w:tcBorders>
            <w:noWrap/>
            <w:vAlign w:val="center"/>
          </w:tcPr>
          <w:p w14:paraId="3ED8006C" w14:textId="77777777" w:rsidR="00C622CC" w:rsidRPr="00B82E90" w:rsidRDefault="00C622CC" w:rsidP="007E54C1">
            <w:pPr>
              <w:widowControl w:val="0"/>
              <w:autoSpaceDE w:val="0"/>
              <w:autoSpaceDN w:val="0"/>
              <w:spacing w:after="0"/>
              <w:rPr>
                <w:rFonts w:ascii="Times New Roman" w:eastAsia="Times New Roman" w:hAnsi="Times New Roman"/>
                <w:color w:val="000000"/>
                <w:sz w:val="24"/>
                <w:szCs w:val="24"/>
                <w:lang w:eastAsia="zh-CN"/>
              </w:rPr>
            </w:pPr>
            <w:proofErr w:type="spellStart"/>
            <w:r w:rsidRPr="001917EA">
              <w:rPr>
                <w:rFonts w:ascii="Times New Roman" w:eastAsia="Times New Roman" w:hAnsi="Times New Roman"/>
                <w:color w:val="000000"/>
                <w:sz w:val="24"/>
                <w:szCs w:val="24"/>
                <w:lang w:eastAsia="zh-CN"/>
              </w:rPr>
              <w:t>Minat</w:t>
            </w:r>
            <w:proofErr w:type="spellEnd"/>
            <w:r w:rsidRPr="001917EA">
              <w:rPr>
                <w:rFonts w:ascii="Times New Roman" w:eastAsia="Times New Roman" w:hAnsi="Times New Roman"/>
                <w:color w:val="000000"/>
                <w:sz w:val="24"/>
                <w:szCs w:val="24"/>
                <w:lang w:eastAsia="zh-CN"/>
              </w:rPr>
              <w:t xml:space="preserve"> </w:t>
            </w:r>
            <w:proofErr w:type="spellStart"/>
            <w:r w:rsidRPr="001917EA">
              <w:rPr>
                <w:rFonts w:ascii="Times New Roman" w:eastAsia="Times New Roman" w:hAnsi="Times New Roman"/>
                <w:color w:val="000000"/>
                <w:sz w:val="24"/>
                <w:szCs w:val="24"/>
                <w:lang w:eastAsia="zh-CN"/>
              </w:rPr>
              <w:t>Beli</w:t>
            </w:r>
            <w:proofErr w:type="spellEnd"/>
            <w:r w:rsidRPr="001917EA">
              <w:rPr>
                <w:rFonts w:ascii="Times New Roman" w:eastAsia="Times New Roman" w:hAnsi="Times New Roman"/>
                <w:color w:val="000000"/>
                <w:sz w:val="24"/>
                <w:szCs w:val="24"/>
                <w:lang w:eastAsia="zh-CN"/>
              </w:rPr>
              <w:t xml:space="preserve"> </w:t>
            </w:r>
            <w:proofErr w:type="spellStart"/>
            <w:r w:rsidRPr="001917EA">
              <w:rPr>
                <w:rFonts w:ascii="Times New Roman" w:eastAsia="Times New Roman" w:hAnsi="Times New Roman"/>
                <w:color w:val="000000"/>
                <w:sz w:val="24"/>
                <w:szCs w:val="24"/>
                <w:lang w:eastAsia="zh-CN"/>
              </w:rPr>
              <w:t>Ulang</w:t>
            </w:r>
            <w:proofErr w:type="spellEnd"/>
          </w:p>
        </w:tc>
        <w:tc>
          <w:tcPr>
            <w:tcW w:w="1707" w:type="dxa"/>
            <w:tcBorders>
              <w:top w:val="single" w:sz="4" w:space="0" w:color="auto"/>
            </w:tcBorders>
            <w:vAlign w:val="center"/>
          </w:tcPr>
          <w:p w14:paraId="7F94F8BC" w14:textId="77777777" w:rsidR="00C622CC" w:rsidRPr="001917EA"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1917EA">
              <w:rPr>
                <w:rFonts w:ascii="Times New Roman" w:eastAsia="Times New Roman" w:hAnsi="Times New Roman"/>
                <w:color w:val="000000"/>
                <w:sz w:val="24"/>
                <w:szCs w:val="24"/>
                <w:lang w:eastAsia="zh-CN"/>
              </w:rPr>
              <w:t>0.492</w:t>
            </w:r>
          </w:p>
        </w:tc>
        <w:tc>
          <w:tcPr>
            <w:tcW w:w="2184" w:type="dxa"/>
            <w:tcBorders>
              <w:top w:val="single" w:sz="4" w:space="0" w:color="auto"/>
            </w:tcBorders>
            <w:noWrap/>
            <w:vAlign w:val="center"/>
          </w:tcPr>
          <w:p w14:paraId="11174BC5" w14:textId="77777777" w:rsidR="00C622CC" w:rsidRPr="001917EA"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1917EA">
              <w:rPr>
                <w:rFonts w:ascii="Times New Roman" w:eastAsia="Times New Roman" w:hAnsi="Times New Roman"/>
                <w:color w:val="000000"/>
                <w:sz w:val="24"/>
                <w:szCs w:val="24"/>
                <w:lang w:eastAsia="zh-CN"/>
              </w:rPr>
              <w:t>0.485</w:t>
            </w:r>
          </w:p>
        </w:tc>
      </w:tr>
    </w:tbl>
    <w:p w14:paraId="52D9F4C4" w14:textId="77777777" w:rsidR="00C622CC" w:rsidRPr="00B82E90" w:rsidRDefault="00C622CC" w:rsidP="00C622CC">
      <w:pPr>
        <w:widowControl w:val="0"/>
        <w:autoSpaceDE w:val="0"/>
        <w:autoSpaceDN w:val="0"/>
        <w:spacing w:after="0" w:line="480" w:lineRule="auto"/>
        <w:ind w:firstLine="2127"/>
        <w:jc w:val="both"/>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0E8FF5C6" w14:textId="6F62B34A" w:rsidR="00C622CC" w:rsidRPr="00B82E90" w:rsidRDefault="00C622CC" w:rsidP="00C622CC">
      <w:pPr>
        <w:spacing w:after="0" w:line="240" w:lineRule="auto"/>
        <w:ind w:firstLine="720"/>
        <w:jc w:val="both"/>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t xml:space="preserve">Pada Tabel </w:t>
      </w:r>
      <w:r w:rsidR="00284E96">
        <w:rPr>
          <w:rFonts w:ascii="Times New Roman" w:eastAsia="Times New Roman" w:hAnsi="Times New Roman"/>
          <w:color w:val="000000"/>
          <w:sz w:val="24"/>
          <w:szCs w:val="24"/>
          <w:lang w:eastAsia="zh-CN"/>
        </w:rPr>
        <w:t>6</w:t>
      </w:r>
      <w:r w:rsidRPr="00B82E90">
        <w:rPr>
          <w:rFonts w:ascii="Times New Roman" w:eastAsia="Times New Roman" w:hAnsi="Times New Roman"/>
          <w:color w:val="000000"/>
          <w:sz w:val="24"/>
          <w:szCs w:val="24"/>
          <w:lang w:val="id" w:eastAsia="zh-CN"/>
        </w:rPr>
        <w:t xml:space="preserve"> </w:t>
      </w:r>
      <w:r w:rsidRPr="00B82E90">
        <w:rPr>
          <w:rFonts w:ascii="Times New Roman" w:eastAsia="Times New Roman" w:hAnsi="Times New Roman"/>
          <w:sz w:val="24"/>
          <w:szCs w:val="24"/>
          <w:lang w:val="id" w:eastAsia="zh-CN"/>
        </w:rPr>
        <w:t>didapatkan</w:t>
      </w:r>
      <w:r w:rsidRPr="00B82E90">
        <w:rPr>
          <w:rFonts w:ascii="Times New Roman" w:eastAsia="Times New Roman" w:hAnsi="Times New Roman"/>
          <w:color w:val="000000"/>
          <w:sz w:val="24"/>
          <w:szCs w:val="24"/>
          <w:lang w:val="id" w:eastAsia="zh-CN"/>
        </w:rPr>
        <w:t xml:space="preserve"> nilai </w:t>
      </w:r>
      <w:proofErr w:type="spellStart"/>
      <w:r w:rsidRPr="00B82E90">
        <w:rPr>
          <w:rFonts w:ascii="Times New Roman" w:eastAsia="Times New Roman" w:hAnsi="Times New Roman"/>
          <w:color w:val="000000"/>
          <w:sz w:val="24"/>
          <w:szCs w:val="24"/>
          <w:lang w:val="en-ID" w:eastAsia="zh-CN"/>
        </w:rPr>
        <w:t>dari</w:t>
      </w:r>
      <w:proofErr w:type="spellEnd"/>
      <w:r w:rsidRPr="00B82E90">
        <w:rPr>
          <w:rFonts w:ascii="Times New Roman" w:eastAsia="Times New Roman" w:hAnsi="Times New Roman"/>
          <w:color w:val="000000"/>
          <w:sz w:val="24"/>
          <w:szCs w:val="24"/>
          <w:lang w:val="en-ID" w:eastAsia="zh-CN"/>
        </w:rPr>
        <w:t xml:space="preserve"> </w:t>
      </w:r>
      <w:r w:rsidRPr="00B82E90">
        <w:rPr>
          <w:rFonts w:ascii="Times New Roman" w:eastAsia="Times New Roman" w:hAnsi="Times New Roman"/>
          <w:i/>
          <w:iCs/>
          <w:color w:val="000000"/>
          <w:sz w:val="24"/>
          <w:szCs w:val="24"/>
          <w:lang w:val="en-ID" w:eastAsia="zh-CN"/>
        </w:rPr>
        <w:t>Adjusted</w:t>
      </w:r>
      <w:r w:rsidRPr="00B82E90">
        <w:rPr>
          <w:rFonts w:ascii="Times New Roman" w:eastAsia="Times New Roman" w:hAnsi="Times New Roman"/>
          <w:color w:val="000000"/>
          <w:sz w:val="24"/>
          <w:szCs w:val="24"/>
          <w:lang w:val="en-ID" w:eastAsia="zh-CN"/>
        </w:rPr>
        <w:t xml:space="preserve"> </w:t>
      </w:r>
      <w:r w:rsidRPr="00B82E90">
        <w:rPr>
          <w:rFonts w:ascii="Times New Roman" w:eastAsia="Times New Roman" w:hAnsi="Times New Roman"/>
          <w:i/>
          <w:color w:val="000000"/>
          <w:sz w:val="24"/>
          <w:szCs w:val="24"/>
          <w:lang w:val="id" w:eastAsia="zh-CN"/>
        </w:rPr>
        <w:t>R-</w:t>
      </w:r>
      <w:proofErr w:type="spellStart"/>
      <w:r w:rsidRPr="00B82E90">
        <w:rPr>
          <w:rFonts w:ascii="Times New Roman" w:eastAsia="Times New Roman" w:hAnsi="Times New Roman"/>
          <w:i/>
          <w:color w:val="000000"/>
          <w:sz w:val="24"/>
          <w:szCs w:val="24"/>
          <w:lang w:val="id" w:eastAsia="zh-CN"/>
        </w:rPr>
        <w:t>Square</w:t>
      </w:r>
      <w:proofErr w:type="spellEnd"/>
      <w:r w:rsidRPr="00B82E90">
        <w:rPr>
          <w:rFonts w:ascii="Times New Roman" w:eastAsia="Times New Roman" w:hAnsi="Times New Roman"/>
          <w:color w:val="000000"/>
          <w:sz w:val="24"/>
          <w:szCs w:val="24"/>
          <w:lang w:val="id" w:eastAsia="zh-CN"/>
        </w:rPr>
        <w:t xml:space="preserve"> </w:t>
      </w:r>
      <w:proofErr w:type="spellStart"/>
      <w:r w:rsidRPr="00B82E90">
        <w:rPr>
          <w:rFonts w:ascii="Times New Roman" w:eastAsia="Times New Roman" w:hAnsi="Times New Roman"/>
          <w:color w:val="000000"/>
          <w:sz w:val="24"/>
          <w:szCs w:val="24"/>
          <w:lang w:val="en-ID" w:eastAsia="zh-CN"/>
        </w:rPr>
        <w:t>variabel</w:t>
      </w:r>
      <w:proofErr w:type="spellEnd"/>
      <w:r w:rsidRPr="00B82E90">
        <w:rPr>
          <w:rFonts w:ascii="Times New Roman" w:eastAsia="Times New Roman" w:hAnsi="Times New Roman"/>
          <w:color w:val="000000"/>
          <w:sz w:val="24"/>
          <w:szCs w:val="24"/>
          <w:lang w:val="en-ID" w:eastAsia="zh-CN"/>
        </w:rPr>
        <w:t xml:space="preserve"> </w:t>
      </w:r>
      <w:proofErr w:type="spellStart"/>
      <w:r>
        <w:rPr>
          <w:rFonts w:ascii="Times New Roman" w:eastAsia="Times New Roman" w:hAnsi="Times New Roman"/>
          <w:color w:val="000000"/>
          <w:sz w:val="24"/>
          <w:szCs w:val="24"/>
          <w:lang w:val="en-ID" w:eastAsia="zh-CN"/>
        </w:rPr>
        <w:t>kepuasan</w:t>
      </w:r>
      <w:proofErr w:type="spellEnd"/>
      <w:r>
        <w:rPr>
          <w:rFonts w:ascii="Times New Roman" w:eastAsia="Times New Roman" w:hAnsi="Times New Roman"/>
          <w:color w:val="000000"/>
          <w:sz w:val="24"/>
          <w:szCs w:val="24"/>
          <w:lang w:val="en-ID" w:eastAsia="zh-CN"/>
        </w:rPr>
        <w:t xml:space="preserve"> </w:t>
      </w:r>
      <w:proofErr w:type="spellStart"/>
      <w:r>
        <w:rPr>
          <w:rFonts w:ascii="Times New Roman" w:eastAsia="Times New Roman" w:hAnsi="Times New Roman"/>
          <w:color w:val="000000"/>
          <w:sz w:val="24"/>
          <w:szCs w:val="24"/>
          <w:lang w:val="en-ID" w:eastAsia="zh-CN"/>
        </w:rPr>
        <w:t>konsumen</w:t>
      </w:r>
      <w:proofErr w:type="spellEnd"/>
      <w:r>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didapatkan</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nilai</w:t>
      </w:r>
      <w:proofErr w:type="spellEnd"/>
      <w:r w:rsidRPr="00B82E90">
        <w:rPr>
          <w:rFonts w:ascii="Times New Roman" w:eastAsia="Times New Roman" w:hAnsi="Times New Roman"/>
          <w:color w:val="000000"/>
          <w:sz w:val="24"/>
          <w:szCs w:val="24"/>
          <w:lang w:val="en-ID" w:eastAsia="zh-CN"/>
        </w:rPr>
        <w:t xml:space="preserve"> 0.</w:t>
      </w:r>
      <w:r>
        <w:rPr>
          <w:rFonts w:ascii="Times New Roman" w:eastAsia="Times New Roman" w:hAnsi="Times New Roman"/>
          <w:color w:val="000000"/>
          <w:sz w:val="24"/>
          <w:szCs w:val="24"/>
          <w:lang w:val="en-ID" w:eastAsia="zh-CN"/>
        </w:rPr>
        <w:t>097</w:t>
      </w:r>
      <w:r w:rsidRPr="00B82E90">
        <w:rPr>
          <w:rFonts w:ascii="Times New Roman" w:eastAsia="Times New Roman" w:hAnsi="Times New Roman"/>
          <w:color w:val="000000"/>
          <w:sz w:val="24"/>
          <w:szCs w:val="24"/>
          <w:lang w:val="en-ID" w:eastAsia="zh-CN"/>
        </w:rPr>
        <w:t xml:space="preserve"> yang </w:t>
      </w:r>
      <w:proofErr w:type="spellStart"/>
      <w:r w:rsidRPr="00B82E90">
        <w:rPr>
          <w:rFonts w:ascii="Times New Roman" w:eastAsia="Times New Roman" w:hAnsi="Times New Roman"/>
          <w:color w:val="000000"/>
          <w:sz w:val="24"/>
          <w:szCs w:val="24"/>
          <w:lang w:val="en-ID" w:eastAsia="zh-CN"/>
        </w:rPr>
        <w:t>menunjukkan</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bahwa</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sebesar</w:t>
      </w:r>
      <w:proofErr w:type="spellEnd"/>
      <w:r w:rsidRPr="00B82E90">
        <w:rPr>
          <w:rFonts w:ascii="Times New Roman" w:eastAsia="Times New Roman" w:hAnsi="Times New Roman"/>
          <w:color w:val="000000"/>
          <w:sz w:val="24"/>
          <w:szCs w:val="24"/>
          <w:lang w:val="en-ID" w:eastAsia="zh-CN"/>
        </w:rPr>
        <w:t xml:space="preserve"> </w:t>
      </w:r>
      <w:r>
        <w:rPr>
          <w:rFonts w:ascii="Times New Roman" w:eastAsia="Times New Roman" w:hAnsi="Times New Roman"/>
          <w:color w:val="000000"/>
          <w:sz w:val="24"/>
          <w:szCs w:val="24"/>
          <w:lang w:val="en-ID" w:eastAsia="zh-CN"/>
        </w:rPr>
        <w:t>9</w:t>
      </w:r>
      <w:r w:rsidRPr="00B82E90">
        <w:rPr>
          <w:rFonts w:ascii="Times New Roman" w:eastAsia="Times New Roman" w:hAnsi="Times New Roman"/>
          <w:color w:val="000000"/>
          <w:sz w:val="24"/>
          <w:szCs w:val="24"/>
          <w:lang w:val="en-ID" w:eastAsia="zh-CN"/>
        </w:rPr>
        <w:t>,</w:t>
      </w:r>
      <w:r>
        <w:rPr>
          <w:rFonts w:ascii="Times New Roman" w:eastAsia="Times New Roman" w:hAnsi="Times New Roman"/>
          <w:color w:val="000000"/>
          <w:sz w:val="24"/>
          <w:szCs w:val="24"/>
          <w:lang w:val="en-ID" w:eastAsia="zh-CN"/>
        </w:rPr>
        <w:t>7</w:t>
      </w:r>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variasinya</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dipengaruhi</w:t>
      </w:r>
      <w:proofErr w:type="spellEnd"/>
      <w:r w:rsidRPr="00B82E90">
        <w:rPr>
          <w:rFonts w:ascii="Times New Roman" w:eastAsia="Times New Roman" w:hAnsi="Times New Roman"/>
          <w:color w:val="000000"/>
          <w:sz w:val="24"/>
          <w:szCs w:val="24"/>
          <w:lang w:val="en-ID" w:eastAsia="zh-CN"/>
        </w:rPr>
        <w:t xml:space="preserve"> oleh </w:t>
      </w:r>
      <w:proofErr w:type="spellStart"/>
      <w:r>
        <w:rPr>
          <w:rFonts w:ascii="Times New Roman" w:eastAsia="Times New Roman" w:hAnsi="Times New Roman"/>
          <w:color w:val="000000"/>
          <w:sz w:val="24"/>
          <w:szCs w:val="24"/>
          <w:lang w:val="en-ID" w:eastAsia="zh-CN"/>
        </w:rPr>
        <w:t>pemasaran</w:t>
      </w:r>
      <w:proofErr w:type="spellEnd"/>
      <w:r>
        <w:rPr>
          <w:rFonts w:ascii="Times New Roman" w:eastAsia="Times New Roman" w:hAnsi="Times New Roman"/>
          <w:color w:val="000000"/>
          <w:sz w:val="24"/>
          <w:szCs w:val="24"/>
          <w:lang w:val="en-ID" w:eastAsia="zh-CN"/>
        </w:rPr>
        <w:t xml:space="preserve"> </w:t>
      </w:r>
      <w:proofErr w:type="spellStart"/>
      <w:r>
        <w:rPr>
          <w:rFonts w:ascii="Times New Roman" w:eastAsia="Times New Roman" w:hAnsi="Times New Roman"/>
          <w:color w:val="000000"/>
          <w:sz w:val="24"/>
          <w:szCs w:val="24"/>
          <w:lang w:val="en-ID" w:eastAsia="zh-CN"/>
        </w:rPr>
        <w:t>sensorik</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Sedangkan</w:t>
      </w:r>
      <w:proofErr w:type="spellEnd"/>
      <w:r w:rsidRPr="00B82E90">
        <w:rPr>
          <w:rFonts w:ascii="Times New Roman" w:eastAsia="Times New Roman" w:hAnsi="Times New Roman"/>
          <w:color w:val="000000"/>
          <w:sz w:val="24"/>
          <w:szCs w:val="24"/>
          <w:lang w:val="en-ID" w:eastAsia="zh-CN"/>
        </w:rPr>
        <w:t xml:space="preserve"> pada </w:t>
      </w:r>
      <w:proofErr w:type="spellStart"/>
      <w:r w:rsidRPr="00B82E90">
        <w:rPr>
          <w:rFonts w:ascii="Times New Roman" w:eastAsia="Times New Roman" w:hAnsi="Times New Roman"/>
          <w:color w:val="000000"/>
          <w:sz w:val="24"/>
          <w:szCs w:val="24"/>
          <w:lang w:val="en-ID" w:eastAsia="zh-CN"/>
        </w:rPr>
        <w:t>variabel</w:t>
      </w:r>
      <w:proofErr w:type="spellEnd"/>
      <w:r w:rsidRPr="00B82E90">
        <w:rPr>
          <w:rFonts w:ascii="Times New Roman" w:eastAsia="Times New Roman" w:hAnsi="Times New Roman"/>
          <w:color w:val="000000"/>
          <w:sz w:val="24"/>
          <w:szCs w:val="24"/>
          <w:lang w:val="en-ID" w:eastAsia="zh-CN"/>
        </w:rPr>
        <w:t xml:space="preserve"> </w:t>
      </w:r>
      <w:proofErr w:type="spellStart"/>
      <w:r>
        <w:rPr>
          <w:rFonts w:ascii="Times New Roman" w:eastAsia="Times New Roman" w:hAnsi="Times New Roman"/>
          <w:color w:val="000000"/>
          <w:sz w:val="24"/>
          <w:szCs w:val="24"/>
          <w:lang w:eastAsia="zh-CN"/>
        </w:rPr>
        <w:t>minat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beli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ulang</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i/>
          <w:iCs/>
          <w:color w:val="000000"/>
          <w:sz w:val="24"/>
          <w:szCs w:val="24"/>
          <w:lang w:eastAsia="zh-CN"/>
        </w:rPr>
        <w:t xml:space="preserve">Adjusted R Square </w:t>
      </w:r>
      <w:r w:rsidRPr="00B82E90">
        <w:rPr>
          <w:rFonts w:ascii="Times New Roman" w:eastAsia="Times New Roman" w:hAnsi="Times New Roman"/>
          <w:color w:val="000000"/>
          <w:sz w:val="24"/>
          <w:szCs w:val="24"/>
          <w:lang w:val="id" w:eastAsia="zh-CN"/>
        </w:rPr>
        <w:t>sebesar 0,</w:t>
      </w:r>
      <w:r>
        <w:rPr>
          <w:rFonts w:ascii="Times New Roman" w:eastAsia="Times New Roman" w:hAnsi="Times New Roman"/>
          <w:color w:val="000000"/>
          <w:sz w:val="24"/>
          <w:szCs w:val="24"/>
          <w:lang w:eastAsia="zh-CN"/>
        </w:rPr>
        <w:t>485</w:t>
      </w:r>
      <w:r w:rsidRPr="00B82E90">
        <w:rPr>
          <w:rFonts w:ascii="Times New Roman" w:eastAsia="Times New Roman" w:hAnsi="Times New Roman"/>
          <w:color w:val="000000"/>
          <w:sz w:val="24"/>
          <w:szCs w:val="24"/>
          <w:lang w:val="id" w:eastAsia="zh-CN"/>
        </w:rPr>
        <w:t xml:space="preserve">. Hal ini dapat dijelaskan bahwa variabel </w:t>
      </w:r>
      <w:proofErr w:type="spellStart"/>
      <w:r w:rsidRPr="00B82E90">
        <w:rPr>
          <w:rFonts w:ascii="Times New Roman" w:eastAsia="Times New Roman" w:hAnsi="Times New Roman"/>
          <w:color w:val="000000"/>
          <w:sz w:val="24"/>
          <w:szCs w:val="24"/>
          <w:lang w:val="id" w:eastAsia="zh-CN"/>
        </w:rPr>
        <w:t>konstruk</w:t>
      </w:r>
      <w:proofErr w:type="spellEnd"/>
      <w:r w:rsidRPr="00B82E90">
        <w:rPr>
          <w:rFonts w:ascii="Times New Roman" w:eastAsia="Times New Roman" w:hAnsi="Times New Roman"/>
          <w:color w:val="000000"/>
          <w:sz w:val="24"/>
          <w:szCs w:val="24"/>
          <w:lang w:val="id" w:eastAsia="zh-CN"/>
        </w:rPr>
        <w:t xml:space="preserve"> pada </w:t>
      </w:r>
      <w:r w:rsidRPr="00F62243">
        <w:rPr>
          <w:rFonts w:ascii="Times New Roman" w:eastAsia="Times New Roman" w:hAnsi="Times New Roman"/>
          <w:sz w:val="24"/>
          <w:szCs w:val="24"/>
          <w:lang w:val="id" w:eastAsia="zh-CN"/>
        </w:rPr>
        <w:t xml:space="preserve">minat </w:t>
      </w:r>
      <w:r w:rsidRPr="008419D5">
        <w:rPr>
          <w:rFonts w:ascii="Times New Roman" w:eastAsia="Times New Roman" w:hAnsi="Times New Roman"/>
          <w:sz w:val="24"/>
          <w:szCs w:val="24"/>
          <w:lang w:val="id" w:eastAsia="zh-CN"/>
        </w:rPr>
        <w:t>b</w:t>
      </w:r>
      <w:r w:rsidRPr="00F62243">
        <w:rPr>
          <w:rFonts w:ascii="Times New Roman" w:eastAsia="Times New Roman" w:hAnsi="Times New Roman"/>
          <w:sz w:val="24"/>
          <w:szCs w:val="24"/>
          <w:lang w:val="id" w:eastAsia="zh-CN"/>
        </w:rPr>
        <w:t xml:space="preserve">eli ulang </w:t>
      </w:r>
      <w:r w:rsidRPr="00B82E90">
        <w:rPr>
          <w:rFonts w:ascii="Times New Roman" w:eastAsia="Times New Roman" w:hAnsi="Times New Roman"/>
          <w:sz w:val="24"/>
          <w:szCs w:val="24"/>
          <w:lang w:val="id" w:eastAsia="zh-CN"/>
        </w:rPr>
        <w:t xml:space="preserve">(Y) </w:t>
      </w:r>
      <w:r w:rsidRPr="00B82E90">
        <w:rPr>
          <w:rFonts w:ascii="Times New Roman" w:eastAsia="Times New Roman" w:hAnsi="Times New Roman"/>
          <w:color w:val="000000"/>
          <w:sz w:val="24"/>
          <w:szCs w:val="24"/>
          <w:lang w:val="id" w:eastAsia="zh-CN"/>
        </w:rPr>
        <w:t xml:space="preserve">mampu dijelaskan atau dipengaruhi oleh variabel </w:t>
      </w:r>
      <w:r w:rsidRPr="008419D5">
        <w:rPr>
          <w:rFonts w:ascii="Times New Roman" w:eastAsia="Times New Roman" w:hAnsi="Times New Roman"/>
          <w:iCs/>
          <w:color w:val="000000"/>
          <w:sz w:val="24"/>
          <w:szCs w:val="24"/>
          <w:lang w:val="id" w:eastAsia="zh-CN"/>
        </w:rPr>
        <w:t xml:space="preserve">pemasaran </w:t>
      </w:r>
      <w:proofErr w:type="spellStart"/>
      <w:r w:rsidRPr="008419D5">
        <w:rPr>
          <w:rFonts w:ascii="Times New Roman" w:eastAsia="Times New Roman" w:hAnsi="Times New Roman"/>
          <w:iCs/>
          <w:color w:val="000000"/>
          <w:sz w:val="24"/>
          <w:szCs w:val="24"/>
          <w:lang w:val="id" w:eastAsia="zh-CN"/>
        </w:rPr>
        <w:t>sensorik</w:t>
      </w:r>
      <w:proofErr w:type="spellEnd"/>
      <w:r w:rsidRPr="008419D5">
        <w:rPr>
          <w:rFonts w:ascii="Times New Roman" w:eastAsia="Times New Roman" w:hAnsi="Times New Roman"/>
          <w:iCs/>
          <w:color w:val="000000"/>
          <w:sz w:val="24"/>
          <w:szCs w:val="24"/>
          <w:lang w:val="id" w:eastAsia="zh-CN"/>
        </w:rPr>
        <w:t xml:space="preserve"> </w:t>
      </w:r>
      <w:r w:rsidRPr="00B82E90">
        <w:rPr>
          <w:rFonts w:ascii="Times New Roman" w:eastAsia="Times New Roman" w:hAnsi="Times New Roman"/>
          <w:iCs/>
          <w:color w:val="000000"/>
          <w:sz w:val="24"/>
          <w:szCs w:val="24"/>
          <w:lang w:val="id" w:eastAsia="zh-CN"/>
        </w:rPr>
        <w:t xml:space="preserve">(X) dan </w:t>
      </w:r>
      <w:r w:rsidRPr="00CA6558">
        <w:rPr>
          <w:rFonts w:ascii="Times New Roman" w:eastAsia="Times New Roman" w:hAnsi="Times New Roman"/>
          <w:iCs/>
          <w:color w:val="000000"/>
          <w:sz w:val="24"/>
          <w:szCs w:val="24"/>
          <w:lang w:val="id" w:eastAsia="zh-CN"/>
        </w:rPr>
        <w:t xml:space="preserve">kepuasan konsumen </w:t>
      </w:r>
      <w:r w:rsidRPr="00B82E90">
        <w:rPr>
          <w:rFonts w:ascii="Times New Roman" w:eastAsia="Times New Roman" w:hAnsi="Times New Roman"/>
          <w:iCs/>
          <w:color w:val="000000"/>
          <w:sz w:val="24"/>
          <w:szCs w:val="24"/>
          <w:lang w:val="id" w:eastAsia="zh-CN"/>
        </w:rPr>
        <w:t>(</w:t>
      </w:r>
      <w:r w:rsidRPr="00D46304">
        <w:rPr>
          <w:rFonts w:ascii="Times New Roman" w:eastAsia="Times New Roman" w:hAnsi="Times New Roman"/>
          <w:iCs/>
          <w:color w:val="000000"/>
          <w:sz w:val="24"/>
          <w:szCs w:val="24"/>
          <w:lang w:val="id" w:eastAsia="zh-CN"/>
        </w:rPr>
        <w:t>Y</w:t>
      </w:r>
      <w:r w:rsidRPr="00B82E90">
        <w:rPr>
          <w:rFonts w:ascii="Times New Roman" w:eastAsia="Times New Roman" w:hAnsi="Times New Roman"/>
          <w:iCs/>
          <w:color w:val="000000"/>
          <w:sz w:val="24"/>
          <w:szCs w:val="24"/>
          <w:lang w:val="id" w:eastAsia="zh-CN"/>
        </w:rPr>
        <w:t xml:space="preserve">) </w:t>
      </w:r>
      <w:r w:rsidRPr="00B82E90">
        <w:rPr>
          <w:rFonts w:ascii="Times New Roman" w:eastAsia="Times New Roman" w:hAnsi="Times New Roman"/>
          <w:color w:val="000000"/>
          <w:sz w:val="24"/>
          <w:szCs w:val="24"/>
          <w:lang w:val="id" w:eastAsia="zh-CN"/>
        </w:rPr>
        <w:t xml:space="preserve">sebesar </w:t>
      </w:r>
      <w:r w:rsidRPr="00D46304">
        <w:rPr>
          <w:rFonts w:ascii="Times New Roman" w:eastAsia="Times New Roman" w:hAnsi="Times New Roman"/>
          <w:color w:val="000000"/>
          <w:sz w:val="24"/>
          <w:szCs w:val="24"/>
          <w:lang w:val="id" w:eastAsia="zh-CN"/>
        </w:rPr>
        <w:t>48</w:t>
      </w:r>
      <w:r w:rsidRPr="00B82E90">
        <w:rPr>
          <w:rFonts w:ascii="Times New Roman" w:eastAsia="Times New Roman" w:hAnsi="Times New Roman"/>
          <w:color w:val="000000"/>
          <w:sz w:val="24"/>
          <w:szCs w:val="24"/>
          <w:lang w:val="id" w:eastAsia="zh-CN"/>
        </w:rPr>
        <w:t>,</w:t>
      </w:r>
      <w:r w:rsidRPr="00D46304">
        <w:rPr>
          <w:rFonts w:ascii="Times New Roman" w:eastAsia="Times New Roman" w:hAnsi="Times New Roman"/>
          <w:color w:val="000000"/>
          <w:sz w:val="24"/>
          <w:szCs w:val="24"/>
          <w:lang w:val="id" w:eastAsia="zh-CN"/>
        </w:rPr>
        <w:t>5</w:t>
      </w:r>
      <w:r w:rsidRPr="00B82E90">
        <w:rPr>
          <w:rFonts w:ascii="Times New Roman" w:eastAsia="Times New Roman" w:hAnsi="Times New Roman"/>
          <w:color w:val="000000"/>
          <w:sz w:val="24"/>
          <w:szCs w:val="24"/>
          <w:lang w:val="id" w:eastAsia="zh-CN"/>
        </w:rPr>
        <w:t>%, sedangkan</w:t>
      </w:r>
      <w:r w:rsidRPr="005F1D37">
        <w:rPr>
          <w:rFonts w:ascii="Times New Roman" w:eastAsia="Times New Roman" w:hAnsi="Times New Roman"/>
          <w:color w:val="000000"/>
          <w:sz w:val="24"/>
          <w:szCs w:val="24"/>
          <w:lang w:val="id" w:eastAsia="zh-CN"/>
        </w:rPr>
        <w:t xml:space="preserve"> 5</w:t>
      </w:r>
      <w:r w:rsidRPr="001F3975">
        <w:rPr>
          <w:rFonts w:ascii="Times New Roman" w:eastAsia="Times New Roman" w:hAnsi="Times New Roman"/>
          <w:color w:val="000000"/>
          <w:sz w:val="24"/>
          <w:szCs w:val="24"/>
          <w:lang w:val="id" w:eastAsia="zh-CN"/>
        </w:rPr>
        <w:t>1</w:t>
      </w:r>
      <w:r w:rsidRPr="005F1D37">
        <w:rPr>
          <w:rFonts w:ascii="Times New Roman" w:eastAsia="Times New Roman" w:hAnsi="Times New Roman"/>
          <w:color w:val="000000"/>
          <w:sz w:val="24"/>
          <w:szCs w:val="24"/>
          <w:lang w:val="id" w:eastAsia="zh-CN"/>
        </w:rPr>
        <w:t>,</w:t>
      </w:r>
      <w:r w:rsidRPr="001F3975">
        <w:rPr>
          <w:rFonts w:ascii="Times New Roman" w:eastAsia="Times New Roman" w:hAnsi="Times New Roman"/>
          <w:color w:val="000000"/>
          <w:sz w:val="24"/>
          <w:szCs w:val="24"/>
          <w:lang w:val="id" w:eastAsia="zh-CN"/>
        </w:rPr>
        <w:t>5</w:t>
      </w:r>
      <w:r w:rsidRPr="00B82E90">
        <w:rPr>
          <w:rFonts w:ascii="Times New Roman" w:eastAsia="Times New Roman" w:hAnsi="Times New Roman"/>
          <w:color w:val="000000"/>
          <w:sz w:val="24"/>
          <w:szCs w:val="24"/>
          <w:lang w:val="id" w:eastAsia="zh-CN"/>
        </w:rPr>
        <w:t>% dijelaskan oleh variabel–variabel lain yang tidak dibahas dalam penelitian ini.</w:t>
      </w:r>
    </w:p>
    <w:p w14:paraId="43D455FE" w14:textId="77777777" w:rsidR="00C622CC" w:rsidRPr="00B82E90" w:rsidRDefault="00C622CC" w:rsidP="00C622CC">
      <w:pPr>
        <w:spacing w:after="0" w:line="240" w:lineRule="auto"/>
        <w:jc w:val="both"/>
        <w:rPr>
          <w:rFonts w:ascii="Times New Roman" w:eastAsia="Times New Roman" w:hAnsi="Times New Roman"/>
          <w:b/>
          <w:bCs/>
          <w:i/>
          <w:iCs/>
          <w:sz w:val="24"/>
          <w:szCs w:val="24"/>
          <w:lang w:val="id" w:eastAsia="zh-CN"/>
        </w:rPr>
      </w:pPr>
      <w:r w:rsidRPr="00B82E90">
        <w:rPr>
          <w:rFonts w:ascii="Times New Roman" w:eastAsia="Times New Roman" w:hAnsi="Times New Roman"/>
          <w:b/>
          <w:bCs/>
          <w:i/>
          <w:iCs/>
          <w:sz w:val="24"/>
          <w:szCs w:val="24"/>
          <w:lang w:val="en-ID" w:eastAsia="zh-CN"/>
        </w:rPr>
        <w:t>Q Square</w:t>
      </w:r>
    </w:p>
    <w:p w14:paraId="43F3B96E" w14:textId="77777777" w:rsidR="00C622CC" w:rsidRPr="00B82E90" w:rsidRDefault="00C622CC" w:rsidP="00C622CC">
      <w:pPr>
        <w:spacing w:after="0" w:line="240" w:lineRule="auto"/>
        <w:ind w:firstLine="720"/>
        <w:jc w:val="both"/>
        <w:rPr>
          <w:rFonts w:ascii="Times New Roman" w:eastAsia="Times New Roman" w:hAnsi="Times New Roman"/>
          <w:sz w:val="24"/>
          <w:szCs w:val="24"/>
          <w:lang w:eastAsia="zh-CN"/>
        </w:rPr>
      </w:pPr>
      <w:r w:rsidRPr="00B82E90">
        <w:rPr>
          <w:rFonts w:ascii="Times New Roman" w:eastAsia="Times New Roman" w:hAnsi="Times New Roman"/>
          <w:sz w:val="24"/>
          <w:szCs w:val="24"/>
          <w:lang w:val="id" w:eastAsia="zh-CN"/>
        </w:rPr>
        <w:t xml:space="preserve">Evaluasi model PLS dapat juga dilakukan melalui </w:t>
      </w:r>
      <w:r w:rsidRPr="00B82E90">
        <w:rPr>
          <w:rFonts w:ascii="Times New Roman" w:eastAsia="Times New Roman" w:hAnsi="Times New Roman"/>
          <w:sz w:val="24"/>
          <w:szCs w:val="24"/>
          <w:lang w:eastAsia="zh-CN"/>
        </w:rPr>
        <w:t>Q</w:t>
      </w:r>
      <w:r w:rsidRPr="00B82E90">
        <w:rPr>
          <w:rFonts w:ascii="Times New Roman" w:eastAsia="Times New Roman" w:hAnsi="Times New Roman"/>
          <w:sz w:val="24"/>
          <w:szCs w:val="24"/>
          <w:vertAlign w:val="superscript"/>
          <w:lang w:val="id" w:eastAsia="zh-CN"/>
        </w:rPr>
        <w:t>2</w:t>
      </w:r>
      <w:r w:rsidRPr="00B82E90">
        <w:rPr>
          <w:rFonts w:ascii="Times New Roman" w:eastAsia="Times New Roman" w:hAnsi="Times New Roman"/>
          <w:sz w:val="24"/>
          <w:szCs w:val="24"/>
          <w:vertAlign w:val="superscript"/>
          <w:lang w:eastAsia="zh-CN"/>
        </w:rPr>
        <w:t xml:space="preserve"> </w:t>
      </w:r>
      <w:proofErr w:type="spellStart"/>
      <w:r w:rsidRPr="00B82E90">
        <w:rPr>
          <w:rFonts w:ascii="Times New Roman" w:eastAsia="Times New Roman" w:hAnsi="Times New Roman"/>
          <w:i/>
          <w:iCs/>
          <w:sz w:val="24"/>
          <w:szCs w:val="24"/>
          <w:lang w:val="id" w:eastAsia="zh-CN"/>
        </w:rPr>
        <w:t>predictive</w:t>
      </w:r>
      <w:proofErr w:type="spellEnd"/>
      <w:r w:rsidRPr="00B82E90">
        <w:rPr>
          <w:rFonts w:ascii="Times New Roman" w:eastAsia="Times New Roman" w:hAnsi="Times New Roman"/>
          <w:i/>
          <w:iCs/>
          <w:sz w:val="24"/>
          <w:szCs w:val="24"/>
          <w:lang w:val="id" w:eastAsia="zh-CN"/>
        </w:rPr>
        <w:t xml:space="preserve"> </w:t>
      </w:r>
      <w:proofErr w:type="spellStart"/>
      <w:r w:rsidRPr="00B82E90">
        <w:rPr>
          <w:rFonts w:ascii="Times New Roman" w:eastAsia="Times New Roman" w:hAnsi="Times New Roman"/>
          <w:i/>
          <w:iCs/>
          <w:sz w:val="24"/>
          <w:szCs w:val="24"/>
          <w:lang w:val="id" w:eastAsia="zh-CN"/>
        </w:rPr>
        <w:t>relevance</w:t>
      </w:r>
      <w:proofErr w:type="spellEnd"/>
      <w:r w:rsidRPr="00B82E90">
        <w:rPr>
          <w:rFonts w:ascii="Times New Roman" w:eastAsia="Times New Roman" w:hAnsi="Times New Roman"/>
          <w:sz w:val="24"/>
          <w:szCs w:val="24"/>
          <w:lang w:val="id" w:eastAsia="zh-CN"/>
        </w:rPr>
        <w:t>.</w:t>
      </w:r>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Teknik ini dapat mempresentasi </w:t>
      </w:r>
      <w:proofErr w:type="spellStart"/>
      <w:r w:rsidRPr="00B82E90">
        <w:rPr>
          <w:rFonts w:ascii="Times New Roman" w:eastAsia="Times New Roman" w:hAnsi="Times New Roman"/>
          <w:sz w:val="24"/>
          <w:szCs w:val="24"/>
          <w:lang w:val="id" w:eastAsia="zh-CN"/>
        </w:rPr>
        <w:t>synthesis</w:t>
      </w:r>
      <w:proofErr w:type="spellEnd"/>
      <w:r w:rsidRPr="00B82E90">
        <w:rPr>
          <w:rFonts w:ascii="Times New Roman" w:eastAsia="Times New Roman" w:hAnsi="Times New Roman"/>
          <w:sz w:val="24"/>
          <w:szCs w:val="24"/>
          <w:lang w:val="id" w:eastAsia="zh-CN"/>
        </w:rPr>
        <w:t xml:space="preserve"> dari </w:t>
      </w:r>
      <w:proofErr w:type="spellStart"/>
      <w:r w:rsidRPr="00B82E90">
        <w:rPr>
          <w:rFonts w:ascii="Times New Roman" w:eastAsia="Times New Roman" w:hAnsi="Times New Roman"/>
          <w:sz w:val="24"/>
          <w:szCs w:val="24"/>
          <w:lang w:val="id" w:eastAsia="zh-CN"/>
        </w:rPr>
        <w:t>cross-validation</w:t>
      </w:r>
      <w:proofErr w:type="spellEnd"/>
      <w:r w:rsidRPr="00B82E90">
        <w:rPr>
          <w:rFonts w:ascii="Times New Roman" w:eastAsia="Times New Roman" w:hAnsi="Times New Roman"/>
          <w:sz w:val="24"/>
          <w:szCs w:val="24"/>
          <w:lang w:val="id" w:eastAsia="zh-CN"/>
        </w:rPr>
        <w:t xml:space="preserve"> dan fungsi </w:t>
      </w:r>
      <w:proofErr w:type="spellStart"/>
      <w:r w:rsidRPr="00B82E90">
        <w:rPr>
          <w:rFonts w:ascii="Times New Roman" w:eastAsia="Times New Roman" w:hAnsi="Times New Roman"/>
          <w:sz w:val="24"/>
          <w:szCs w:val="24"/>
          <w:lang w:val="id" w:eastAsia="zh-CN"/>
        </w:rPr>
        <w:t>fitting</w:t>
      </w:r>
      <w:proofErr w:type="spellEnd"/>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dengan prediksi dari </w:t>
      </w:r>
      <w:proofErr w:type="spellStart"/>
      <w:r w:rsidRPr="00B82E90">
        <w:rPr>
          <w:rFonts w:ascii="Times New Roman" w:eastAsia="Times New Roman" w:hAnsi="Times New Roman"/>
          <w:sz w:val="24"/>
          <w:szCs w:val="24"/>
          <w:lang w:val="id" w:eastAsia="zh-CN"/>
        </w:rPr>
        <w:t>observed</w:t>
      </w:r>
      <w:proofErr w:type="spellEnd"/>
      <w:r w:rsidRPr="00B82E90">
        <w:rPr>
          <w:rFonts w:ascii="Times New Roman" w:eastAsia="Times New Roman" w:hAnsi="Times New Roman"/>
          <w:sz w:val="24"/>
          <w:szCs w:val="24"/>
          <w:lang w:val="id" w:eastAsia="zh-CN"/>
        </w:rPr>
        <w:t xml:space="preserve"> variabel dan estimasi dari parameter </w:t>
      </w:r>
      <w:proofErr w:type="spellStart"/>
      <w:r w:rsidRPr="00B82E90">
        <w:rPr>
          <w:rFonts w:ascii="Times New Roman" w:eastAsia="Times New Roman" w:hAnsi="Times New Roman"/>
          <w:sz w:val="24"/>
          <w:szCs w:val="24"/>
          <w:lang w:val="id" w:eastAsia="zh-CN"/>
        </w:rPr>
        <w:t>konstruk</w:t>
      </w:r>
      <w:proofErr w:type="spellEnd"/>
      <w:r w:rsidRPr="00B82E90">
        <w:rPr>
          <w:rFonts w:ascii="Times New Roman" w:eastAsia="Times New Roman" w:hAnsi="Times New Roman"/>
          <w:sz w:val="24"/>
          <w:szCs w:val="24"/>
          <w:lang w:val="id" w:eastAsia="zh-CN"/>
        </w:rPr>
        <w:t xml:space="preserve"> dengan</w:t>
      </w:r>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 xml:space="preserve">menggunakan prosedur </w:t>
      </w:r>
      <w:proofErr w:type="spellStart"/>
      <w:r w:rsidRPr="00B82E90">
        <w:rPr>
          <w:rFonts w:ascii="Times New Roman" w:eastAsia="Times New Roman" w:hAnsi="Times New Roman"/>
          <w:i/>
          <w:iCs/>
          <w:sz w:val="24"/>
          <w:szCs w:val="24"/>
          <w:lang w:val="id" w:eastAsia="zh-CN"/>
        </w:rPr>
        <w:t>blindfolding</w:t>
      </w:r>
      <w:proofErr w:type="spellEnd"/>
      <w:r w:rsidRPr="00B82E90">
        <w:rPr>
          <w:rFonts w:ascii="Times New Roman" w:eastAsia="Times New Roman" w:hAnsi="Times New Roman"/>
          <w:sz w:val="24"/>
          <w:szCs w:val="24"/>
          <w:lang w:val="id" w:eastAsia="zh-CN"/>
        </w:rPr>
        <w:t xml:space="preserve"> Nilai </w:t>
      </w:r>
      <w:r w:rsidRPr="00B82E90">
        <w:rPr>
          <w:rFonts w:ascii="Times New Roman" w:eastAsia="Times New Roman" w:hAnsi="Times New Roman"/>
          <w:sz w:val="24"/>
          <w:szCs w:val="24"/>
          <w:lang w:eastAsia="zh-CN"/>
        </w:rPr>
        <w:t>Q</w:t>
      </w:r>
      <w:r w:rsidRPr="00B82E90">
        <w:rPr>
          <w:rFonts w:ascii="Times New Roman" w:eastAsia="Times New Roman" w:hAnsi="Times New Roman"/>
          <w:sz w:val="24"/>
          <w:szCs w:val="24"/>
          <w:vertAlign w:val="superscript"/>
          <w:lang w:val="id" w:eastAsia="zh-CN"/>
        </w:rPr>
        <w:t>2</w:t>
      </w:r>
      <w:r w:rsidRPr="00B82E90">
        <w:rPr>
          <w:rFonts w:ascii="Times New Roman" w:eastAsia="Times New Roman" w:hAnsi="Times New Roman"/>
          <w:sz w:val="24"/>
          <w:szCs w:val="24"/>
          <w:vertAlign w:val="superscript"/>
          <w:lang w:eastAsia="zh-CN"/>
        </w:rPr>
        <w:t xml:space="preserve"> </w:t>
      </w:r>
      <w:r w:rsidRPr="00B82E90">
        <w:rPr>
          <w:rFonts w:ascii="Times New Roman" w:eastAsia="Times New Roman" w:hAnsi="Times New Roman"/>
          <w:sz w:val="24"/>
          <w:szCs w:val="24"/>
          <w:lang w:val="id" w:eastAsia="zh-CN"/>
        </w:rPr>
        <w:t>&gt; 0</w:t>
      </w:r>
      <w:r w:rsidRPr="00B82E90">
        <w:rPr>
          <w:rFonts w:ascii="Times New Roman" w:eastAsia="Times New Roman" w:hAnsi="Times New Roman"/>
          <w:sz w:val="24"/>
          <w:szCs w:val="24"/>
          <w:lang w:eastAsia="zh-CN"/>
        </w:rPr>
        <w:t>.05</w:t>
      </w:r>
      <w:r w:rsidRPr="00B82E90">
        <w:rPr>
          <w:rFonts w:ascii="Times New Roman" w:eastAsia="Times New Roman" w:hAnsi="Times New Roman"/>
          <w:sz w:val="24"/>
          <w:szCs w:val="24"/>
          <w:lang w:val="id" w:eastAsia="zh-CN"/>
        </w:rPr>
        <w:t xml:space="preserve"> menunjukkan model mempunyai</w:t>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i/>
          <w:iCs/>
          <w:sz w:val="24"/>
          <w:szCs w:val="24"/>
          <w:lang w:val="id" w:eastAsia="zh-CN"/>
        </w:rPr>
        <w:t>predictive</w:t>
      </w:r>
      <w:proofErr w:type="spellEnd"/>
      <w:r w:rsidRPr="00B82E90">
        <w:rPr>
          <w:rFonts w:ascii="Times New Roman" w:eastAsia="Times New Roman" w:hAnsi="Times New Roman"/>
          <w:i/>
          <w:iCs/>
          <w:sz w:val="24"/>
          <w:szCs w:val="24"/>
          <w:lang w:val="id" w:eastAsia="zh-CN"/>
        </w:rPr>
        <w:t xml:space="preserve"> </w:t>
      </w:r>
      <w:proofErr w:type="spellStart"/>
      <w:r w:rsidRPr="00B82E90">
        <w:rPr>
          <w:rFonts w:ascii="Times New Roman" w:eastAsia="Times New Roman" w:hAnsi="Times New Roman"/>
          <w:i/>
          <w:iCs/>
          <w:sz w:val="24"/>
          <w:szCs w:val="24"/>
          <w:lang w:val="id" w:eastAsia="zh-CN"/>
        </w:rPr>
        <w:t>relevance</w:t>
      </w:r>
      <w:proofErr w:type="spellEnd"/>
      <w:r w:rsidRPr="00B82E90">
        <w:rPr>
          <w:rFonts w:ascii="Times New Roman" w:eastAsia="Times New Roman" w:hAnsi="Times New Roman"/>
          <w:sz w:val="24"/>
          <w:szCs w:val="24"/>
          <w:lang w:eastAsia="zh-CN"/>
        </w:rPr>
        <w:t xml:space="preserve"> yang </w:t>
      </w:r>
      <w:proofErr w:type="spellStart"/>
      <w:r w:rsidRPr="00B82E90">
        <w:rPr>
          <w:rFonts w:ascii="Times New Roman" w:eastAsia="Times New Roman" w:hAnsi="Times New Roman"/>
          <w:sz w:val="24"/>
          <w:szCs w:val="24"/>
          <w:lang w:eastAsia="zh-CN"/>
        </w:rPr>
        <w:t>baik</w:t>
      </w:r>
      <w:proofErr w:type="spellEnd"/>
      <w:r w:rsidRPr="00B82E90">
        <w:rPr>
          <w:rFonts w:ascii="Times New Roman" w:eastAsia="Times New Roman" w:hAnsi="Times New Roman"/>
          <w:sz w:val="24"/>
          <w:szCs w:val="24"/>
          <w:lang w:val="id" w:eastAsia="zh-CN"/>
        </w:rPr>
        <w:t xml:space="preserve"> dan jika </w:t>
      </w:r>
      <w:r w:rsidRPr="00B82E90">
        <w:rPr>
          <w:rFonts w:ascii="Times New Roman" w:eastAsia="Times New Roman" w:hAnsi="Times New Roman"/>
          <w:sz w:val="24"/>
          <w:szCs w:val="24"/>
          <w:lang w:eastAsia="zh-CN"/>
        </w:rPr>
        <w:t>Q</w:t>
      </w:r>
      <w:r w:rsidRPr="00B82E90">
        <w:rPr>
          <w:rFonts w:ascii="Times New Roman" w:eastAsia="Times New Roman" w:hAnsi="Times New Roman"/>
          <w:sz w:val="24"/>
          <w:szCs w:val="24"/>
          <w:vertAlign w:val="superscript"/>
          <w:lang w:val="id" w:eastAsia="zh-CN"/>
        </w:rPr>
        <w:t>2</w:t>
      </w:r>
      <w:r w:rsidRPr="00B82E90">
        <w:rPr>
          <w:rFonts w:ascii="Times New Roman" w:eastAsia="Times New Roman" w:hAnsi="Times New Roman"/>
          <w:sz w:val="24"/>
          <w:szCs w:val="24"/>
          <w:lang w:val="id" w:eastAsia="zh-CN"/>
        </w:rPr>
        <w:t xml:space="preserve">&lt; 0 menunjukkan model kurang memiliki </w:t>
      </w:r>
      <w:proofErr w:type="spellStart"/>
      <w:r w:rsidRPr="00B82E90">
        <w:rPr>
          <w:rFonts w:ascii="Times New Roman" w:eastAsia="Times New Roman" w:hAnsi="Times New Roman"/>
          <w:i/>
          <w:iCs/>
          <w:sz w:val="24"/>
          <w:szCs w:val="24"/>
          <w:lang w:val="id" w:eastAsia="zh-CN"/>
        </w:rPr>
        <w:t>predictive</w:t>
      </w:r>
      <w:proofErr w:type="spellEnd"/>
      <w:r w:rsidRPr="00B82E90">
        <w:rPr>
          <w:rFonts w:ascii="Times New Roman" w:eastAsia="Times New Roman" w:hAnsi="Times New Roman"/>
          <w:i/>
          <w:iCs/>
          <w:sz w:val="24"/>
          <w:szCs w:val="24"/>
          <w:lang w:eastAsia="zh-CN"/>
        </w:rPr>
        <w:t xml:space="preserve"> </w:t>
      </w:r>
      <w:proofErr w:type="spellStart"/>
      <w:r w:rsidRPr="00B82E90">
        <w:rPr>
          <w:rFonts w:ascii="Times New Roman" w:eastAsia="Times New Roman" w:hAnsi="Times New Roman"/>
          <w:i/>
          <w:iCs/>
          <w:sz w:val="24"/>
          <w:szCs w:val="24"/>
          <w:lang w:val="id" w:eastAsia="zh-CN"/>
        </w:rPr>
        <w:t>relevance</w:t>
      </w:r>
      <w:proofErr w:type="spellEnd"/>
      <w:r w:rsidRPr="00B82E90">
        <w:rPr>
          <w:rFonts w:ascii="Times New Roman" w:eastAsia="Times New Roman" w:hAnsi="Times New Roman"/>
          <w:sz w:val="24"/>
          <w:szCs w:val="24"/>
          <w:lang w:val="id" w:eastAsia="zh-CN"/>
        </w:rPr>
        <w:t xml:space="preserve">. Nilai </w:t>
      </w:r>
      <w:r w:rsidRPr="00B82E90">
        <w:rPr>
          <w:rFonts w:ascii="Times New Roman" w:eastAsia="Times New Roman" w:hAnsi="Times New Roman"/>
          <w:sz w:val="24"/>
          <w:szCs w:val="24"/>
          <w:lang w:eastAsia="zh-CN"/>
        </w:rPr>
        <w:t>Q</w:t>
      </w:r>
      <w:r w:rsidRPr="00B82E90">
        <w:rPr>
          <w:rFonts w:ascii="Times New Roman" w:eastAsia="Times New Roman" w:hAnsi="Times New Roman"/>
          <w:sz w:val="24"/>
          <w:szCs w:val="24"/>
          <w:vertAlign w:val="superscript"/>
          <w:lang w:val="id" w:eastAsia="zh-CN"/>
        </w:rPr>
        <w:t>2</w:t>
      </w:r>
      <w:r w:rsidRPr="00B82E90">
        <w:rPr>
          <w:rFonts w:ascii="Times New Roman" w:eastAsia="Times New Roman" w:hAnsi="Times New Roman"/>
          <w:sz w:val="24"/>
          <w:szCs w:val="24"/>
          <w:lang w:val="id" w:eastAsia="zh-CN"/>
        </w:rPr>
        <w:t xml:space="preserve"> </w:t>
      </w:r>
      <w:proofErr w:type="spellStart"/>
      <w:r w:rsidRPr="00B82E90">
        <w:rPr>
          <w:rFonts w:ascii="Times New Roman" w:eastAsia="Times New Roman" w:hAnsi="Times New Roman"/>
          <w:i/>
          <w:iCs/>
          <w:sz w:val="24"/>
          <w:szCs w:val="24"/>
          <w:lang w:val="id" w:eastAsia="zh-CN"/>
        </w:rPr>
        <w:t>predictive</w:t>
      </w:r>
      <w:proofErr w:type="spellEnd"/>
      <w:r w:rsidRPr="00B82E90">
        <w:rPr>
          <w:rFonts w:ascii="Times New Roman" w:eastAsia="Times New Roman" w:hAnsi="Times New Roman"/>
          <w:sz w:val="24"/>
          <w:szCs w:val="24"/>
          <w:lang w:val="id" w:eastAsia="zh-CN"/>
        </w:rPr>
        <w:t xml:space="preserve"> </w:t>
      </w:r>
      <w:proofErr w:type="spellStart"/>
      <w:r w:rsidRPr="00B82E90">
        <w:rPr>
          <w:rFonts w:ascii="Times New Roman" w:eastAsia="Times New Roman" w:hAnsi="Times New Roman"/>
          <w:i/>
          <w:iCs/>
          <w:sz w:val="24"/>
          <w:szCs w:val="24"/>
          <w:lang w:val="id" w:eastAsia="zh-CN"/>
        </w:rPr>
        <w:lastRenderedPageBreak/>
        <w:t>relevance</w:t>
      </w:r>
      <w:proofErr w:type="spellEnd"/>
      <w:r w:rsidRPr="00B82E90">
        <w:rPr>
          <w:rFonts w:ascii="Times New Roman" w:eastAsia="Times New Roman" w:hAnsi="Times New Roman"/>
          <w:sz w:val="24"/>
          <w:szCs w:val="24"/>
          <w:lang w:val="id" w:eastAsia="zh-CN"/>
        </w:rPr>
        <w:t xml:space="preserve"> menunjukkan 0,02 lemah, 0.15 moderat, dan</w:t>
      </w:r>
      <w:r w:rsidRPr="00B82E90">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val="id" w:eastAsia="zh-CN"/>
        </w:rPr>
        <w:t>0.35 kuat.(</w:t>
      </w:r>
      <w:proofErr w:type="spellStart"/>
      <w:r w:rsidRPr="00B82E90">
        <w:rPr>
          <w:rFonts w:ascii="Times New Roman" w:eastAsia="Times New Roman" w:hAnsi="Times New Roman"/>
          <w:sz w:val="24"/>
          <w:szCs w:val="24"/>
          <w:lang w:eastAsia="zh-CN"/>
        </w:rPr>
        <w:t>Wati</w:t>
      </w:r>
      <w:proofErr w:type="spellEnd"/>
      <w:r w:rsidRPr="00B82E90">
        <w:rPr>
          <w:rFonts w:ascii="Times New Roman" w:eastAsia="Times New Roman" w:hAnsi="Times New Roman"/>
          <w:sz w:val="24"/>
          <w:szCs w:val="24"/>
          <w:lang w:val="id" w:eastAsia="zh-CN"/>
        </w:rPr>
        <w:t>, 201</w:t>
      </w:r>
      <w:r w:rsidRPr="00B82E90">
        <w:rPr>
          <w:rFonts w:ascii="Times New Roman" w:eastAsia="Times New Roman" w:hAnsi="Times New Roman"/>
          <w:sz w:val="24"/>
          <w:szCs w:val="24"/>
          <w:lang w:eastAsia="zh-CN"/>
        </w:rPr>
        <w:t>8</w:t>
      </w:r>
      <w:r w:rsidRPr="00B82E90">
        <w:rPr>
          <w:rFonts w:ascii="Times New Roman" w:eastAsia="Times New Roman" w:hAnsi="Times New Roman"/>
          <w:sz w:val="24"/>
          <w:szCs w:val="24"/>
          <w:lang w:val="id" w:eastAsia="zh-CN"/>
        </w:rPr>
        <w:t>). Berdasarkan hasil</w:t>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pengolahan</w:t>
      </w:r>
      <w:proofErr w:type="spellEnd"/>
      <w:r w:rsidRPr="00B82E90">
        <w:rPr>
          <w:rFonts w:ascii="Times New Roman" w:eastAsia="Times New Roman" w:hAnsi="Times New Roman"/>
          <w:sz w:val="24"/>
          <w:szCs w:val="24"/>
          <w:lang w:eastAsia="zh-CN"/>
        </w:rPr>
        <w:t xml:space="preserve"> data, </w:t>
      </w:r>
      <w:proofErr w:type="spellStart"/>
      <w:r w:rsidRPr="00B82E90">
        <w:rPr>
          <w:rFonts w:ascii="Times New Roman" w:eastAsia="Times New Roman" w:hAnsi="Times New Roman"/>
          <w:sz w:val="24"/>
          <w:szCs w:val="24"/>
          <w:lang w:eastAsia="zh-CN"/>
        </w:rPr>
        <w:t>maka</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diperoleh</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hasil</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sebagai</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berikut</w:t>
      </w:r>
      <w:proofErr w:type="spellEnd"/>
      <w:r w:rsidRPr="00B82E90">
        <w:rPr>
          <w:rFonts w:ascii="Times New Roman" w:eastAsia="Times New Roman" w:hAnsi="Times New Roman"/>
          <w:sz w:val="24"/>
          <w:szCs w:val="24"/>
          <w:lang w:eastAsia="zh-CN"/>
        </w:rPr>
        <w:t>.</w:t>
      </w:r>
    </w:p>
    <w:p w14:paraId="781D87BA" w14:textId="526CA0F0" w:rsidR="00C622CC" w:rsidRPr="00B82E90" w:rsidRDefault="00C622CC" w:rsidP="00C622CC">
      <w:pPr>
        <w:keepNext/>
        <w:tabs>
          <w:tab w:val="left" w:pos="1134"/>
        </w:tabs>
        <w:spacing w:after="0" w:line="360" w:lineRule="auto"/>
        <w:jc w:val="center"/>
        <w:rPr>
          <w:rFonts w:ascii="Times New Roman" w:eastAsia="DengXian" w:hAnsi="Times New Roman"/>
          <w:sz w:val="24"/>
          <w:szCs w:val="24"/>
          <w:lang w:eastAsia="zh-CN"/>
        </w:rPr>
      </w:pPr>
      <w:bookmarkStart w:id="33" w:name="_Toc185221697"/>
      <w:bookmarkStart w:id="34" w:name="_Toc190124763"/>
      <w:proofErr w:type="spellStart"/>
      <w:r w:rsidRPr="00B82E90">
        <w:rPr>
          <w:rFonts w:ascii="Times New Roman" w:eastAsia="DengXian" w:hAnsi="Times New Roman"/>
          <w:sz w:val="24"/>
          <w:szCs w:val="24"/>
          <w:lang w:val="sv-SE" w:eastAsia="zh-CN"/>
        </w:rPr>
        <w:t>Tabel</w:t>
      </w:r>
      <w:proofErr w:type="spellEnd"/>
      <w:r w:rsidRPr="00B82E90">
        <w:rPr>
          <w:rFonts w:ascii="Times New Roman" w:eastAsia="DengXian" w:hAnsi="Times New Roman"/>
          <w:sz w:val="24"/>
          <w:szCs w:val="24"/>
          <w:lang w:val="sv-SE" w:eastAsia="zh-CN"/>
        </w:rPr>
        <w:t xml:space="preserve"> </w:t>
      </w:r>
      <w:r w:rsidR="00284E96">
        <w:rPr>
          <w:rFonts w:ascii="Times New Roman" w:eastAsia="DengXian" w:hAnsi="Times New Roman"/>
          <w:sz w:val="24"/>
          <w:szCs w:val="24"/>
          <w:lang w:val="sv-SE" w:eastAsia="zh-CN"/>
        </w:rPr>
        <w:t xml:space="preserve">7 </w:t>
      </w:r>
      <w:r w:rsidRPr="00B82E90">
        <w:rPr>
          <w:rFonts w:ascii="Times New Roman" w:eastAsia="DengXian" w:hAnsi="Times New Roman"/>
          <w:noProof/>
          <w:sz w:val="24"/>
          <w:szCs w:val="24"/>
          <w:lang w:val="sv-SE" w:eastAsia="zh-CN"/>
        </w:rPr>
        <w:t>Hasil Q Square</w:t>
      </w:r>
      <w:bookmarkEnd w:id="33"/>
      <w:bookmarkEnd w:id="34"/>
    </w:p>
    <w:tbl>
      <w:tblPr>
        <w:tblW w:w="5000" w:type="pct"/>
        <w:tblBorders>
          <w:top w:val="single" w:sz="4" w:space="0" w:color="auto"/>
          <w:bottom w:val="single" w:sz="4" w:space="0" w:color="auto"/>
        </w:tblBorders>
        <w:tblLook w:val="04A0" w:firstRow="1" w:lastRow="0" w:firstColumn="1" w:lastColumn="0" w:noHBand="0" w:noVBand="1"/>
      </w:tblPr>
      <w:tblGrid>
        <w:gridCol w:w="4227"/>
        <w:gridCol w:w="1219"/>
        <w:gridCol w:w="1417"/>
        <w:gridCol w:w="2163"/>
      </w:tblGrid>
      <w:tr w:rsidR="00C622CC" w:rsidRPr="00B82E90" w14:paraId="11E599D5" w14:textId="77777777" w:rsidTr="007E54C1">
        <w:trPr>
          <w:trHeight w:val="540"/>
        </w:trPr>
        <w:tc>
          <w:tcPr>
            <w:tcW w:w="2342" w:type="pct"/>
            <w:tcBorders>
              <w:top w:val="single" w:sz="4" w:space="0" w:color="auto"/>
              <w:bottom w:val="single" w:sz="4" w:space="0" w:color="auto"/>
            </w:tcBorders>
            <w:shd w:val="clear" w:color="auto" w:fill="auto"/>
            <w:noWrap/>
            <w:vAlign w:val="center"/>
            <w:hideMark/>
          </w:tcPr>
          <w:p w14:paraId="1FECD173"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proofErr w:type="spellStart"/>
            <w:r w:rsidRPr="00B82E90">
              <w:rPr>
                <w:rFonts w:ascii="Times New Roman" w:eastAsia="Times New Roman" w:hAnsi="Times New Roman"/>
                <w:b/>
                <w:bCs/>
                <w:color w:val="000000"/>
                <w:sz w:val="24"/>
                <w:szCs w:val="24"/>
                <w:lang w:val="en-ID" w:eastAsia="zh-CN"/>
              </w:rPr>
              <w:t>Variabel</w:t>
            </w:r>
            <w:proofErr w:type="spellEnd"/>
          </w:p>
        </w:tc>
        <w:tc>
          <w:tcPr>
            <w:tcW w:w="675" w:type="pct"/>
            <w:tcBorders>
              <w:top w:val="single" w:sz="4" w:space="0" w:color="auto"/>
              <w:bottom w:val="single" w:sz="4" w:space="0" w:color="auto"/>
            </w:tcBorders>
            <w:shd w:val="clear" w:color="auto" w:fill="auto"/>
            <w:noWrap/>
            <w:vAlign w:val="center"/>
            <w:hideMark/>
          </w:tcPr>
          <w:p w14:paraId="5B2BEB63"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r w:rsidRPr="00B82E90">
              <w:rPr>
                <w:rFonts w:ascii="Times New Roman" w:eastAsia="Times New Roman" w:hAnsi="Times New Roman"/>
                <w:b/>
                <w:bCs/>
                <w:color w:val="000000"/>
                <w:sz w:val="24"/>
                <w:szCs w:val="24"/>
                <w:lang w:val="en-ID" w:eastAsia="zh-CN"/>
              </w:rPr>
              <w:t>SSO</w:t>
            </w:r>
          </w:p>
        </w:tc>
        <w:tc>
          <w:tcPr>
            <w:tcW w:w="785" w:type="pct"/>
            <w:tcBorders>
              <w:top w:val="single" w:sz="4" w:space="0" w:color="auto"/>
              <w:bottom w:val="single" w:sz="4" w:space="0" w:color="auto"/>
            </w:tcBorders>
            <w:shd w:val="clear" w:color="auto" w:fill="auto"/>
            <w:noWrap/>
            <w:vAlign w:val="center"/>
            <w:hideMark/>
          </w:tcPr>
          <w:p w14:paraId="3EF22129"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r w:rsidRPr="00B82E90">
              <w:rPr>
                <w:rFonts w:ascii="Times New Roman" w:eastAsia="Times New Roman" w:hAnsi="Times New Roman"/>
                <w:b/>
                <w:bCs/>
                <w:color w:val="000000"/>
                <w:sz w:val="24"/>
                <w:szCs w:val="24"/>
                <w:lang w:val="en-ID" w:eastAsia="zh-CN"/>
              </w:rPr>
              <w:t>SSE</w:t>
            </w:r>
          </w:p>
        </w:tc>
        <w:tc>
          <w:tcPr>
            <w:tcW w:w="1198" w:type="pct"/>
            <w:tcBorders>
              <w:top w:val="single" w:sz="4" w:space="0" w:color="auto"/>
              <w:bottom w:val="single" w:sz="4" w:space="0" w:color="auto"/>
            </w:tcBorders>
            <w:shd w:val="clear" w:color="auto" w:fill="auto"/>
            <w:noWrap/>
            <w:vAlign w:val="center"/>
            <w:hideMark/>
          </w:tcPr>
          <w:p w14:paraId="69EF06D2" w14:textId="77777777" w:rsidR="00C622CC" w:rsidRPr="00B82E90" w:rsidRDefault="00C622CC" w:rsidP="007E54C1">
            <w:pPr>
              <w:spacing w:after="0" w:line="240" w:lineRule="auto"/>
              <w:jc w:val="center"/>
              <w:rPr>
                <w:rFonts w:ascii="Times New Roman" w:eastAsia="Times New Roman" w:hAnsi="Times New Roman"/>
                <w:b/>
                <w:bCs/>
                <w:color w:val="000000"/>
                <w:sz w:val="24"/>
                <w:szCs w:val="24"/>
                <w:lang w:val="en-ID" w:eastAsia="zh-CN"/>
              </w:rPr>
            </w:pPr>
            <w:r w:rsidRPr="00B82E90">
              <w:rPr>
                <w:rFonts w:ascii="Times New Roman" w:eastAsia="Times New Roman" w:hAnsi="Times New Roman"/>
                <w:b/>
                <w:bCs/>
                <w:color w:val="000000"/>
                <w:sz w:val="24"/>
                <w:szCs w:val="24"/>
                <w:lang w:val="en-ID" w:eastAsia="zh-CN"/>
              </w:rPr>
              <w:t>Q² (=1-SSE/SSO)</w:t>
            </w:r>
          </w:p>
        </w:tc>
      </w:tr>
      <w:tr w:rsidR="00C622CC" w:rsidRPr="00B82E90" w14:paraId="715D7476" w14:textId="77777777" w:rsidTr="007E54C1">
        <w:trPr>
          <w:trHeight w:val="288"/>
        </w:trPr>
        <w:tc>
          <w:tcPr>
            <w:tcW w:w="2342" w:type="pct"/>
            <w:tcBorders>
              <w:top w:val="single" w:sz="4" w:space="0" w:color="auto"/>
              <w:bottom w:val="single" w:sz="4" w:space="0" w:color="auto"/>
            </w:tcBorders>
            <w:shd w:val="clear" w:color="auto" w:fill="auto"/>
            <w:noWrap/>
            <w:vAlign w:val="center"/>
            <w:hideMark/>
          </w:tcPr>
          <w:p w14:paraId="304B374D"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proofErr w:type="spellStart"/>
            <w:r w:rsidRPr="00AC3D02">
              <w:rPr>
                <w:rFonts w:ascii="Times New Roman" w:eastAsia="Times New Roman" w:hAnsi="Times New Roman"/>
                <w:color w:val="000000"/>
                <w:sz w:val="24"/>
                <w:szCs w:val="24"/>
                <w:lang w:val="en-ID" w:eastAsia="zh-CN"/>
              </w:rPr>
              <w:t>Kepuasan</w:t>
            </w:r>
            <w:proofErr w:type="spellEnd"/>
            <w:r w:rsidRPr="00AC3D02">
              <w:rPr>
                <w:rFonts w:ascii="Times New Roman" w:eastAsia="Times New Roman" w:hAnsi="Times New Roman"/>
                <w:color w:val="000000"/>
                <w:sz w:val="24"/>
                <w:szCs w:val="24"/>
                <w:lang w:val="en-ID" w:eastAsia="zh-CN"/>
              </w:rPr>
              <w:t xml:space="preserve"> </w:t>
            </w:r>
            <w:proofErr w:type="spellStart"/>
            <w:r w:rsidRPr="00AC3D02">
              <w:rPr>
                <w:rFonts w:ascii="Times New Roman" w:eastAsia="Times New Roman" w:hAnsi="Times New Roman"/>
                <w:color w:val="000000"/>
                <w:sz w:val="24"/>
                <w:szCs w:val="24"/>
                <w:lang w:val="en-ID" w:eastAsia="zh-CN"/>
              </w:rPr>
              <w:t>Konsumen</w:t>
            </w:r>
            <w:proofErr w:type="spellEnd"/>
          </w:p>
        </w:tc>
        <w:tc>
          <w:tcPr>
            <w:tcW w:w="675" w:type="pct"/>
            <w:tcBorders>
              <w:top w:val="single" w:sz="4" w:space="0" w:color="auto"/>
              <w:bottom w:val="single" w:sz="4" w:space="0" w:color="auto"/>
            </w:tcBorders>
            <w:shd w:val="clear" w:color="auto" w:fill="auto"/>
            <w:noWrap/>
            <w:vAlign w:val="center"/>
            <w:hideMark/>
          </w:tcPr>
          <w:p w14:paraId="50956448" w14:textId="77777777" w:rsidR="00C622CC" w:rsidRPr="00B82E90" w:rsidRDefault="00C622CC" w:rsidP="007E54C1">
            <w:pPr>
              <w:spacing w:after="0" w:line="240" w:lineRule="auto"/>
              <w:jc w:val="right"/>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900.000</w:t>
            </w:r>
          </w:p>
        </w:tc>
        <w:tc>
          <w:tcPr>
            <w:tcW w:w="785" w:type="pct"/>
            <w:tcBorders>
              <w:top w:val="single" w:sz="4" w:space="0" w:color="auto"/>
              <w:bottom w:val="single" w:sz="4" w:space="0" w:color="auto"/>
            </w:tcBorders>
            <w:shd w:val="clear" w:color="auto" w:fill="auto"/>
            <w:noWrap/>
            <w:vAlign w:val="center"/>
            <w:hideMark/>
          </w:tcPr>
          <w:p w14:paraId="0E34F9CC" w14:textId="77777777" w:rsidR="00C622CC" w:rsidRPr="00B82E90" w:rsidRDefault="00C622CC" w:rsidP="007E54C1">
            <w:pPr>
              <w:spacing w:after="0" w:line="240" w:lineRule="auto"/>
              <w:jc w:val="right"/>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843.631</w:t>
            </w:r>
          </w:p>
        </w:tc>
        <w:tc>
          <w:tcPr>
            <w:tcW w:w="1198" w:type="pct"/>
            <w:tcBorders>
              <w:top w:val="single" w:sz="4" w:space="0" w:color="auto"/>
              <w:bottom w:val="single" w:sz="4" w:space="0" w:color="auto"/>
            </w:tcBorders>
            <w:shd w:val="clear" w:color="auto" w:fill="auto"/>
            <w:noWrap/>
            <w:vAlign w:val="center"/>
            <w:hideMark/>
          </w:tcPr>
          <w:p w14:paraId="215FC035"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0.063</w:t>
            </w:r>
          </w:p>
        </w:tc>
      </w:tr>
      <w:tr w:rsidR="00C622CC" w:rsidRPr="00B82E90" w14:paraId="3CC86C7B" w14:textId="77777777" w:rsidTr="007E54C1">
        <w:trPr>
          <w:trHeight w:val="288"/>
        </w:trPr>
        <w:tc>
          <w:tcPr>
            <w:tcW w:w="2342" w:type="pct"/>
            <w:tcBorders>
              <w:top w:val="single" w:sz="4" w:space="0" w:color="auto"/>
              <w:bottom w:val="single" w:sz="4" w:space="0" w:color="auto"/>
            </w:tcBorders>
            <w:shd w:val="clear" w:color="auto" w:fill="auto"/>
            <w:noWrap/>
            <w:vAlign w:val="center"/>
            <w:hideMark/>
          </w:tcPr>
          <w:p w14:paraId="2949D073"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proofErr w:type="spellStart"/>
            <w:r w:rsidRPr="00AC3D02">
              <w:rPr>
                <w:rFonts w:ascii="Times New Roman" w:eastAsia="Times New Roman" w:hAnsi="Times New Roman"/>
                <w:color w:val="000000"/>
                <w:sz w:val="24"/>
                <w:szCs w:val="24"/>
                <w:lang w:val="en-ID" w:eastAsia="zh-CN"/>
              </w:rPr>
              <w:t>Minat</w:t>
            </w:r>
            <w:proofErr w:type="spellEnd"/>
            <w:r w:rsidRPr="00AC3D02">
              <w:rPr>
                <w:rFonts w:ascii="Times New Roman" w:eastAsia="Times New Roman" w:hAnsi="Times New Roman"/>
                <w:color w:val="000000"/>
                <w:sz w:val="24"/>
                <w:szCs w:val="24"/>
                <w:lang w:val="en-ID" w:eastAsia="zh-CN"/>
              </w:rPr>
              <w:t xml:space="preserve"> </w:t>
            </w:r>
            <w:proofErr w:type="spellStart"/>
            <w:r w:rsidRPr="00AC3D02">
              <w:rPr>
                <w:rFonts w:ascii="Times New Roman" w:eastAsia="Times New Roman" w:hAnsi="Times New Roman"/>
                <w:color w:val="000000"/>
                <w:sz w:val="24"/>
                <w:szCs w:val="24"/>
                <w:lang w:val="en-ID" w:eastAsia="zh-CN"/>
              </w:rPr>
              <w:t>Beli</w:t>
            </w:r>
            <w:proofErr w:type="spellEnd"/>
            <w:r w:rsidRPr="00AC3D02">
              <w:rPr>
                <w:rFonts w:ascii="Times New Roman" w:eastAsia="Times New Roman" w:hAnsi="Times New Roman"/>
                <w:color w:val="000000"/>
                <w:sz w:val="24"/>
                <w:szCs w:val="24"/>
                <w:lang w:val="en-ID" w:eastAsia="zh-CN"/>
              </w:rPr>
              <w:t xml:space="preserve"> </w:t>
            </w:r>
            <w:proofErr w:type="spellStart"/>
            <w:r w:rsidRPr="00AC3D02">
              <w:rPr>
                <w:rFonts w:ascii="Times New Roman" w:eastAsia="Times New Roman" w:hAnsi="Times New Roman"/>
                <w:color w:val="000000"/>
                <w:sz w:val="24"/>
                <w:szCs w:val="24"/>
                <w:lang w:val="en-ID" w:eastAsia="zh-CN"/>
              </w:rPr>
              <w:t>Ulang</w:t>
            </w:r>
            <w:proofErr w:type="spellEnd"/>
          </w:p>
        </w:tc>
        <w:tc>
          <w:tcPr>
            <w:tcW w:w="675" w:type="pct"/>
            <w:tcBorders>
              <w:top w:val="single" w:sz="4" w:space="0" w:color="auto"/>
              <w:bottom w:val="single" w:sz="4" w:space="0" w:color="auto"/>
            </w:tcBorders>
            <w:shd w:val="clear" w:color="auto" w:fill="auto"/>
            <w:noWrap/>
            <w:vAlign w:val="center"/>
            <w:hideMark/>
          </w:tcPr>
          <w:p w14:paraId="0FCE8FBE" w14:textId="77777777" w:rsidR="00C622CC" w:rsidRPr="00B82E90" w:rsidRDefault="00C622CC" w:rsidP="007E54C1">
            <w:pPr>
              <w:spacing w:after="0" w:line="240" w:lineRule="auto"/>
              <w:jc w:val="right"/>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900.000</w:t>
            </w:r>
          </w:p>
        </w:tc>
        <w:tc>
          <w:tcPr>
            <w:tcW w:w="785" w:type="pct"/>
            <w:tcBorders>
              <w:top w:val="single" w:sz="4" w:space="0" w:color="auto"/>
              <w:bottom w:val="single" w:sz="4" w:space="0" w:color="auto"/>
            </w:tcBorders>
            <w:shd w:val="clear" w:color="auto" w:fill="auto"/>
            <w:noWrap/>
            <w:vAlign w:val="center"/>
            <w:hideMark/>
          </w:tcPr>
          <w:p w14:paraId="026D15D6" w14:textId="77777777" w:rsidR="00C622CC" w:rsidRPr="00B82E90" w:rsidRDefault="00C622CC" w:rsidP="007E54C1">
            <w:pPr>
              <w:spacing w:after="0" w:line="240" w:lineRule="auto"/>
              <w:jc w:val="right"/>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685.130</w:t>
            </w:r>
          </w:p>
        </w:tc>
        <w:tc>
          <w:tcPr>
            <w:tcW w:w="1198" w:type="pct"/>
            <w:tcBorders>
              <w:top w:val="single" w:sz="4" w:space="0" w:color="auto"/>
              <w:bottom w:val="single" w:sz="4" w:space="0" w:color="auto"/>
            </w:tcBorders>
            <w:shd w:val="clear" w:color="auto" w:fill="auto"/>
            <w:noWrap/>
            <w:vAlign w:val="center"/>
            <w:hideMark/>
          </w:tcPr>
          <w:p w14:paraId="2DEB73DB"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0.239</w:t>
            </w:r>
          </w:p>
        </w:tc>
      </w:tr>
      <w:tr w:rsidR="00C622CC" w:rsidRPr="00B82E90" w14:paraId="07DED000" w14:textId="77777777" w:rsidTr="007E54C1">
        <w:trPr>
          <w:trHeight w:val="288"/>
        </w:trPr>
        <w:tc>
          <w:tcPr>
            <w:tcW w:w="2342" w:type="pct"/>
            <w:tcBorders>
              <w:top w:val="single" w:sz="4" w:space="0" w:color="auto"/>
            </w:tcBorders>
            <w:shd w:val="clear" w:color="auto" w:fill="auto"/>
            <w:noWrap/>
            <w:vAlign w:val="center"/>
            <w:hideMark/>
          </w:tcPr>
          <w:p w14:paraId="6FF685F2" w14:textId="77777777" w:rsidR="00C622CC" w:rsidRPr="00B82E90" w:rsidRDefault="00C622CC" w:rsidP="007E54C1">
            <w:pPr>
              <w:spacing w:after="0" w:line="240" w:lineRule="auto"/>
              <w:rPr>
                <w:rFonts w:ascii="Times New Roman" w:eastAsia="Times New Roman" w:hAnsi="Times New Roman"/>
                <w:color w:val="000000"/>
                <w:sz w:val="24"/>
                <w:szCs w:val="24"/>
                <w:lang w:val="en-ID" w:eastAsia="zh-CN"/>
              </w:rPr>
            </w:pPr>
            <w:proofErr w:type="spellStart"/>
            <w:r w:rsidRPr="00AC3D02">
              <w:rPr>
                <w:rFonts w:ascii="Times New Roman" w:eastAsia="Times New Roman" w:hAnsi="Times New Roman"/>
                <w:color w:val="000000"/>
                <w:sz w:val="24"/>
                <w:szCs w:val="24"/>
                <w:lang w:val="en-ID" w:eastAsia="zh-CN"/>
              </w:rPr>
              <w:t>Pemasaran</w:t>
            </w:r>
            <w:proofErr w:type="spellEnd"/>
            <w:r w:rsidRPr="00AC3D02">
              <w:rPr>
                <w:rFonts w:ascii="Times New Roman" w:eastAsia="Times New Roman" w:hAnsi="Times New Roman"/>
                <w:color w:val="000000"/>
                <w:sz w:val="24"/>
                <w:szCs w:val="24"/>
                <w:lang w:val="en-ID" w:eastAsia="zh-CN"/>
              </w:rPr>
              <w:t xml:space="preserve"> </w:t>
            </w:r>
            <w:proofErr w:type="spellStart"/>
            <w:r w:rsidRPr="00AC3D02">
              <w:rPr>
                <w:rFonts w:ascii="Times New Roman" w:eastAsia="Times New Roman" w:hAnsi="Times New Roman"/>
                <w:color w:val="000000"/>
                <w:sz w:val="24"/>
                <w:szCs w:val="24"/>
                <w:lang w:val="en-ID" w:eastAsia="zh-CN"/>
              </w:rPr>
              <w:t>Sensorik</w:t>
            </w:r>
            <w:proofErr w:type="spellEnd"/>
          </w:p>
        </w:tc>
        <w:tc>
          <w:tcPr>
            <w:tcW w:w="675" w:type="pct"/>
            <w:tcBorders>
              <w:top w:val="single" w:sz="4" w:space="0" w:color="auto"/>
            </w:tcBorders>
            <w:shd w:val="clear" w:color="auto" w:fill="auto"/>
            <w:noWrap/>
            <w:vAlign w:val="center"/>
            <w:hideMark/>
          </w:tcPr>
          <w:p w14:paraId="5F7D77E5" w14:textId="77777777" w:rsidR="00C622CC" w:rsidRPr="00B82E90" w:rsidRDefault="00C622CC" w:rsidP="007E54C1">
            <w:pPr>
              <w:spacing w:after="0" w:line="240" w:lineRule="auto"/>
              <w:jc w:val="right"/>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1200.000</w:t>
            </w:r>
          </w:p>
        </w:tc>
        <w:tc>
          <w:tcPr>
            <w:tcW w:w="785" w:type="pct"/>
            <w:tcBorders>
              <w:top w:val="single" w:sz="4" w:space="0" w:color="auto"/>
            </w:tcBorders>
            <w:shd w:val="clear" w:color="auto" w:fill="auto"/>
            <w:noWrap/>
            <w:vAlign w:val="center"/>
            <w:hideMark/>
          </w:tcPr>
          <w:p w14:paraId="6B6D6414" w14:textId="77777777" w:rsidR="00C622CC" w:rsidRPr="00B82E90" w:rsidRDefault="00C622CC" w:rsidP="007E54C1">
            <w:pPr>
              <w:spacing w:after="0" w:line="240" w:lineRule="auto"/>
              <w:jc w:val="right"/>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1200.000</w:t>
            </w:r>
          </w:p>
        </w:tc>
        <w:tc>
          <w:tcPr>
            <w:tcW w:w="1198" w:type="pct"/>
            <w:tcBorders>
              <w:top w:val="single" w:sz="4" w:space="0" w:color="auto"/>
            </w:tcBorders>
            <w:shd w:val="clear" w:color="auto" w:fill="auto"/>
            <w:noWrap/>
            <w:vAlign w:val="center"/>
            <w:hideMark/>
          </w:tcPr>
          <w:p w14:paraId="5EA555F0" w14:textId="77777777" w:rsidR="00C622CC" w:rsidRPr="00B82E90" w:rsidRDefault="00C622CC" w:rsidP="007E54C1">
            <w:pPr>
              <w:spacing w:after="0" w:line="240" w:lineRule="auto"/>
              <w:jc w:val="right"/>
              <w:rPr>
                <w:rFonts w:ascii="Times New Roman" w:eastAsia="Times New Roman" w:hAnsi="Times New Roman"/>
                <w:color w:val="000000"/>
                <w:sz w:val="24"/>
                <w:szCs w:val="24"/>
                <w:lang w:val="en-ID" w:eastAsia="zh-CN"/>
              </w:rPr>
            </w:pPr>
            <w:r w:rsidRPr="00AC3D02">
              <w:rPr>
                <w:rFonts w:ascii="Times New Roman" w:eastAsia="Times New Roman" w:hAnsi="Times New Roman"/>
                <w:color w:val="000000"/>
                <w:sz w:val="24"/>
                <w:szCs w:val="24"/>
                <w:lang w:val="en-ID" w:eastAsia="zh-CN"/>
              </w:rPr>
              <w:t> </w:t>
            </w:r>
          </w:p>
        </w:tc>
      </w:tr>
    </w:tbl>
    <w:p w14:paraId="09DE547D" w14:textId="77777777" w:rsidR="00C622CC" w:rsidRPr="00B82E90" w:rsidRDefault="00C622CC" w:rsidP="00C622CC">
      <w:pPr>
        <w:widowControl w:val="0"/>
        <w:autoSpaceDE w:val="0"/>
        <w:autoSpaceDN w:val="0"/>
        <w:spacing w:after="0" w:line="480" w:lineRule="auto"/>
        <w:ind w:firstLine="2127"/>
        <w:jc w:val="both"/>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315BF3A3" w14:textId="2D631FF3" w:rsidR="00C622CC" w:rsidRPr="00B82E90" w:rsidRDefault="00C622CC" w:rsidP="00C622CC">
      <w:pPr>
        <w:spacing w:after="0" w:line="240" w:lineRule="auto"/>
        <w:ind w:firstLine="720"/>
        <w:jc w:val="both"/>
        <w:rPr>
          <w:rFonts w:ascii="Times New Roman" w:eastAsia="Times New Roman" w:hAnsi="Times New Roman"/>
          <w:sz w:val="24"/>
          <w:szCs w:val="24"/>
          <w:lang w:eastAsia="zh-CN"/>
        </w:rPr>
      </w:pPr>
      <w:proofErr w:type="spellStart"/>
      <w:r w:rsidRPr="00B82E90">
        <w:rPr>
          <w:rFonts w:ascii="Times New Roman" w:eastAsia="Times New Roman" w:hAnsi="Times New Roman"/>
          <w:sz w:val="24"/>
          <w:szCs w:val="24"/>
          <w:lang w:eastAsia="zh-CN"/>
        </w:rPr>
        <w:t>Berdasarkan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tabel</w:t>
      </w:r>
      <w:proofErr w:type="spellEnd"/>
      <w:r w:rsidRPr="00B82E90">
        <w:rPr>
          <w:rFonts w:ascii="Times New Roman" w:eastAsia="Times New Roman" w:hAnsi="Times New Roman"/>
          <w:sz w:val="24"/>
          <w:szCs w:val="24"/>
          <w:lang w:eastAsia="zh-CN"/>
        </w:rPr>
        <w:t xml:space="preserve"> </w:t>
      </w:r>
      <w:r w:rsidR="00284E96">
        <w:rPr>
          <w:rFonts w:ascii="Times New Roman" w:eastAsia="Times New Roman" w:hAnsi="Times New Roman"/>
          <w:sz w:val="24"/>
          <w:szCs w:val="24"/>
          <w:lang w:eastAsia="zh-CN"/>
        </w:rPr>
        <w:t xml:space="preserve">7 </w:t>
      </w:r>
      <w:r w:rsidRPr="00B82E90">
        <w:rPr>
          <w:rFonts w:ascii="Times New Roman" w:eastAsia="Times New Roman" w:hAnsi="Times New Roman"/>
          <w:sz w:val="24"/>
          <w:szCs w:val="24"/>
          <w:lang w:eastAsia="zh-CN"/>
        </w:rPr>
        <w:t xml:space="preserve">di </w:t>
      </w:r>
      <w:proofErr w:type="spellStart"/>
      <w:r w:rsidRPr="00B82E90">
        <w:rPr>
          <w:rFonts w:ascii="Times New Roman" w:eastAsia="Times New Roman" w:hAnsi="Times New Roman"/>
          <w:sz w:val="24"/>
          <w:szCs w:val="24"/>
          <w:lang w:eastAsia="zh-CN"/>
        </w:rPr>
        <w:t>atas</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didapatkan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hasil</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nilai</w:t>
      </w:r>
      <w:proofErr w:type="spellEnd"/>
      <w:r w:rsidRPr="00B82E90">
        <w:rPr>
          <w:rFonts w:ascii="Times New Roman" w:eastAsia="Times New Roman" w:hAnsi="Times New Roman"/>
          <w:sz w:val="24"/>
          <w:szCs w:val="24"/>
          <w:lang w:eastAsia="zh-CN"/>
        </w:rPr>
        <w:t xml:space="preserve"> Q</w:t>
      </w:r>
      <w:r w:rsidRPr="00B82E90">
        <w:rPr>
          <w:rFonts w:ascii="Times New Roman" w:eastAsia="Times New Roman" w:hAnsi="Times New Roman"/>
          <w:sz w:val="24"/>
          <w:szCs w:val="24"/>
          <w:vertAlign w:val="superscript"/>
          <w:lang w:eastAsia="zh-CN"/>
        </w:rPr>
        <w:t>2</w:t>
      </w:r>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untuk</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variabel</w:t>
      </w:r>
      <w:proofErr w:type="spellEnd"/>
      <w:r w:rsidRPr="00B82E90">
        <w:rPr>
          <w:rFonts w:ascii="Times New Roman" w:eastAsia="Times New Roman" w:hAnsi="Times New Roman"/>
          <w:sz w:val="24"/>
          <w:szCs w:val="24"/>
          <w:lang w:eastAsia="zh-CN"/>
        </w:rPr>
        <w:t xml:space="preserve"> endogen </w:t>
      </w:r>
      <w:proofErr w:type="spellStart"/>
      <w:r w:rsidRPr="00B82E90">
        <w:rPr>
          <w:rFonts w:ascii="Times New Roman" w:eastAsia="Times New Roman" w:hAnsi="Times New Roman"/>
          <w:sz w:val="24"/>
          <w:szCs w:val="24"/>
          <w:lang w:eastAsia="zh-CN"/>
        </w:rPr>
        <w:t>yaitu</w:t>
      </w:r>
      <w:proofErr w:type="spellEnd"/>
      <w:r w:rsidRPr="00B82E90">
        <w:rPr>
          <w:rFonts w:ascii="Times New Roman" w:eastAsia="Times New Roman" w:hAnsi="Times New Roman"/>
          <w:sz w:val="24"/>
          <w:szCs w:val="24"/>
          <w:lang w:eastAsia="zh-CN"/>
        </w:rPr>
        <w:t xml:space="preserve"> 0.</w:t>
      </w:r>
      <w:r>
        <w:rPr>
          <w:rFonts w:ascii="Times New Roman" w:eastAsia="Times New Roman" w:hAnsi="Times New Roman"/>
          <w:sz w:val="24"/>
          <w:szCs w:val="24"/>
          <w:lang w:eastAsia="zh-CN"/>
        </w:rPr>
        <w:t>063</w:t>
      </w:r>
      <w:r w:rsidRPr="00B82E90">
        <w:rPr>
          <w:rFonts w:ascii="Times New Roman" w:eastAsia="Times New Roman" w:hAnsi="Times New Roman"/>
          <w:sz w:val="24"/>
          <w:szCs w:val="24"/>
          <w:lang w:eastAsia="zh-CN"/>
        </w:rPr>
        <w:t xml:space="preserve"> dan 0.</w:t>
      </w:r>
      <w:r>
        <w:rPr>
          <w:rFonts w:ascii="Times New Roman" w:eastAsia="Times New Roman" w:hAnsi="Times New Roman"/>
          <w:sz w:val="24"/>
          <w:szCs w:val="24"/>
          <w:lang w:eastAsia="zh-CN"/>
        </w:rPr>
        <w:t>239</w:t>
      </w:r>
      <w:r w:rsidRPr="00B82E90">
        <w:rPr>
          <w:rFonts w:ascii="Times New Roman" w:eastAsia="Times New Roman" w:hAnsi="Times New Roman"/>
          <w:sz w:val="24"/>
          <w:szCs w:val="24"/>
          <w:lang w:eastAsia="zh-CN"/>
        </w:rPr>
        <w:t xml:space="preserve"> yang </w:t>
      </w:r>
      <w:proofErr w:type="spellStart"/>
      <w:r w:rsidRPr="00B82E90">
        <w:rPr>
          <w:rFonts w:ascii="Times New Roman" w:eastAsia="Times New Roman" w:hAnsi="Times New Roman"/>
          <w:sz w:val="24"/>
          <w:szCs w:val="24"/>
          <w:lang w:eastAsia="zh-CN"/>
        </w:rPr>
        <w:t>keduanya</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lebih</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besar</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dari</w:t>
      </w:r>
      <w:proofErr w:type="spellEnd"/>
      <w:r w:rsidRPr="00B82E90">
        <w:rPr>
          <w:rFonts w:ascii="Times New Roman" w:eastAsia="Times New Roman" w:hAnsi="Times New Roman"/>
          <w:sz w:val="24"/>
          <w:szCs w:val="24"/>
          <w:lang w:eastAsia="zh-CN"/>
        </w:rPr>
        <w:t xml:space="preserve"> 0.05, </w:t>
      </w:r>
      <w:proofErr w:type="spellStart"/>
      <w:r>
        <w:rPr>
          <w:rFonts w:ascii="Times New Roman" w:eastAsia="Times New Roman" w:hAnsi="Times New Roman"/>
          <w:sz w:val="24"/>
          <w:szCs w:val="24"/>
          <w:lang w:eastAsia="zh-CN"/>
        </w:rPr>
        <w:t>sehingga</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dapat</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dinilai</w:t>
      </w:r>
      <w:proofErr w:type="spellEnd"/>
      <w:r>
        <w:rPr>
          <w:rFonts w:ascii="Times New Roman" w:eastAsia="Times New Roman" w:hAnsi="Times New Roman"/>
          <w:sz w:val="24"/>
          <w:szCs w:val="24"/>
          <w:lang w:eastAsia="zh-CN"/>
        </w:rPr>
        <w:t xml:space="preserve"> </w:t>
      </w:r>
      <w:r w:rsidRPr="00B82E90">
        <w:rPr>
          <w:rFonts w:ascii="Times New Roman" w:eastAsia="Times New Roman" w:hAnsi="Times New Roman"/>
          <w:sz w:val="24"/>
          <w:szCs w:val="24"/>
          <w:lang w:eastAsia="zh-CN"/>
        </w:rPr>
        <w:t xml:space="preserve">model </w:t>
      </w:r>
      <w:proofErr w:type="spellStart"/>
      <w:r w:rsidRPr="00B82E90">
        <w:rPr>
          <w:rFonts w:ascii="Times New Roman" w:eastAsia="Times New Roman" w:hAnsi="Times New Roman"/>
          <w:sz w:val="24"/>
          <w:szCs w:val="24"/>
          <w:lang w:eastAsia="zh-CN"/>
        </w:rPr>
        <w:t>konstruk</w:t>
      </w:r>
      <w:proofErr w:type="spellEnd"/>
      <w:r w:rsidRPr="00B82E90">
        <w:rPr>
          <w:rFonts w:ascii="Times New Roman" w:eastAsia="Times New Roman" w:hAnsi="Times New Roman"/>
          <w:sz w:val="24"/>
          <w:szCs w:val="24"/>
          <w:lang w:eastAsia="zh-CN"/>
        </w:rPr>
        <w:t xml:space="preserve"> yang </w:t>
      </w:r>
      <w:proofErr w:type="spellStart"/>
      <w:r w:rsidRPr="00B82E90">
        <w:rPr>
          <w:rFonts w:ascii="Times New Roman" w:eastAsia="Times New Roman" w:hAnsi="Times New Roman"/>
          <w:sz w:val="24"/>
          <w:szCs w:val="24"/>
          <w:lang w:eastAsia="zh-CN"/>
        </w:rPr>
        <w:t>disusun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dalam</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penelitian</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ini</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mampu</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untuk</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memprediksi</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variabel</w:t>
      </w:r>
      <w:proofErr w:type="spellEnd"/>
      <w:r w:rsidRPr="00B82E90">
        <w:rPr>
          <w:rFonts w:ascii="Times New Roman" w:eastAsia="Times New Roman" w:hAnsi="Times New Roman"/>
          <w:sz w:val="24"/>
          <w:szCs w:val="24"/>
          <w:lang w:eastAsia="zh-CN"/>
        </w:rPr>
        <w:t xml:space="preserve"> endogen.</w:t>
      </w:r>
    </w:p>
    <w:p w14:paraId="54F8C03B" w14:textId="77777777" w:rsidR="00C622CC" w:rsidRDefault="00C622CC" w:rsidP="00C622CC">
      <w:pPr>
        <w:spacing w:after="0" w:line="240" w:lineRule="auto"/>
        <w:jc w:val="both"/>
        <w:rPr>
          <w:rFonts w:ascii="Times New Roman" w:eastAsia="Times New Roman" w:hAnsi="Times New Roman"/>
          <w:b/>
          <w:bCs/>
          <w:i/>
          <w:iCs/>
          <w:sz w:val="24"/>
          <w:szCs w:val="24"/>
          <w:lang w:val="en-ID" w:eastAsia="zh-CN"/>
        </w:rPr>
      </w:pPr>
    </w:p>
    <w:p w14:paraId="2F9E7ED8" w14:textId="28AB76C9" w:rsidR="00C622CC" w:rsidRPr="00B82E90" w:rsidRDefault="00C622CC" w:rsidP="00C622CC">
      <w:pPr>
        <w:spacing w:after="0" w:line="240" w:lineRule="auto"/>
        <w:jc w:val="both"/>
        <w:rPr>
          <w:rFonts w:ascii="Times New Roman" w:eastAsia="Times New Roman" w:hAnsi="Times New Roman"/>
          <w:b/>
          <w:bCs/>
          <w:i/>
          <w:iCs/>
          <w:sz w:val="24"/>
          <w:szCs w:val="24"/>
          <w:lang w:val="id" w:eastAsia="zh-CN"/>
        </w:rPr>
      </w:pPr>
      <w:r w:rsidRPr="00B82E90">
        <w:rPr>
          <w:rFonts w:ascii="Times New Roman" w:eastAsia="Times New Roman" w:hAnsi="Times New Roman"/>
          <w:b/>
          <w:bCs/>
          <w:i/>
          <w:iCs/>
          <w:sz w:val="24"/>
          <w:szCs w:val="24"/>
          <w:lang w:val="en-ID" w:eastAsia="zh-CN"/>
        </w:rPr>
        <w:t>Goodness</w:t>
      </w:r>
      <w:r w:rsidRPr="00B82E90">
        <w:rPr>
          <w:rFonts w:ascii="Times New Roman" w:eastAsia="Times New Roman" w:hAnsi="Times New Roman"/>
          <w:b/>
          <w:bCs/>
          <w:i/>
          <w:iCs/>
          <w:sz w:val="24"/>
          <w:szCs w:val="24"/>
          <w:lang w:eastAsia="zh-CN"/>
        </w:rPr>
        <w:t xml:space="preserve"> of Fit </w:t>
      </w:r>
      <w:r w:rsidRPr="00B82E90">
        <w:rPr>
          <w:rFonts w:ascii="Times New Roman" w:eastAsia="Times New Roman" w:hAnsi="Times New Roman"/>
          <w:b/>
          <w:bCs/>
          <w:sz w:val="24"/>
          <w:szCs w:val="24"/>
          <w:lang w:eastAsia="zh-CN"/>
        </w:rPr>
        <w:t>(</w:t>
      </w:r>
      <w:proofErr w:type="spellStart"/>
      <w:r w:rsidRPr="00B82E90">
        <w:rPr>
          <w:rFonts w:ascii="Times New Roman" w:eastAsia="Times New Roman" w:hAnsi="Times New Roman"/>
          <w:b/>
          <w:bCs/>
          <w:sz w:val="24"/>
          <w:szCs w:val="24"/>
          <w:lang w:eastAsia="zh-CN"/>
        </w:rPr>
        <w:t>GoF</w:t>
      </w:r>
      <w:proofErr w:type="spellEnd"/>
      <w:r w:rsidRPr="00B82E90">
        <w:rPr>
          <w:rFonts w:ascii="Times New Roman" w:eastAsia="Times New Roman" w:hAnsi="Times New Roman"/>
          <w:b/>
          <w:bCs/>
          <w:sz w:val="24"/>
          <w:szCs w:val="24"/>
          <w:lang w:eastAsia="zh-CN"/>
        </w:rPr>
        <w:t>)</w:t>
      </w:r>
    </w:p>
    <w:p w14:paraId="6E74FB02" w14:textId="77777777" w:rsidR="00C622CC" w:rsidRPr="00B82E90" w:rsidRDefault="00C622CC" w:rsidP="00C622CC">
      <w:pPr>
        <w:spacing w:after="0" w:line="240" w:lineRule="auto"/>
        <w:ind w:firstLine="720"/>
        <w:jc w:val="both"/>
        <w:rPr>
          <w:rFonts w:ascii="Times New Roman" w:eastAsia="Times New Roman" w:hAnsi="Times New Roman"/>
          <w:color w:val="000000"/>
          <w:sz w:val="24"/>
          <w:szCs w:val="24"/>
          <w:lang w:eastAsia="zh-CN"/>
        </w:rPr>
      </w:pPr>
      <w:r w:rsidRPr="00B82E90">
        <w:rPr>
          <w:rFonts w:ascii="Times New Roman" w:eastAsia="Times New Roman" w:hAnsi="Times New Roman"/>
          <w:iCs/>
          <w:color w:val="000000"/>
          <w:sz w:val="24"/>
          <w:szCs w:val="24"/>
          <w:lang w:val="id" w:eastAsia="zh-CN"/>
        </w:rPr>
        <w:t>Langkah</w:t>
      </w:r>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terakhir</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dalam</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mengevaluasi</w:t>
      </w:r>
      <w:proofErr w:type="spellEnd"/>
      <w:r w:rsidRPr="00B82E90">
        <w:rPr>
          <w:rFonts w:ascii="Times New Roman" w:eastAsia="Times New Roman" w:hAnsi="Times New Roman"/>
          <w:color w:val="000000"/>
          <w:sz w:val="24"/>
          <w:szCs w:val="24"/>
          <w:lang w:val="en-ID" w:eastAsia="zh-CN"/>
        </w:rPr>
        <w:t xml:space="preserve"> inner model </w:t>
      </w:r>
      <w:proofErr w:type="spellStart"/>
      <w:r w:rsidRPr="00B82E90">
        <w:rPr>
          <w:rFonts w:ascii="Times New Roman" w:eastAsia="Times New Roman" w:hAnsi="Times New Roman"/>
          <w:color w:val="000000"/>
          <w:sz w:val="24"/>
          <w:szCs w:val="24"/>
          <w:lang w:val="en-ID" w:eastAsia="zh-CN"/>
        </w:rPr>
        <w:t>adalah</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mencari</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nilai</w:t>
      </w:r>
      <w:proofErr w:type="spellEnd"/>
      <w:r w:rsidRPr="00B82E90">
        <w:rPr>
          <w:rFonts w:ascii="Times New Roman" w:eastAsia="Times New Roman" w:hAnsi="Times New Roman"/>
          <w:color w:val="000000"/>
          <w:sz w:val="24"/>
          <w:szCs w:val="24"/>
          <w:lang w:val="en-ID" w:eastAsia="zh-CN"/>
        </w:rPr>
        <w:t xml:space="preserve"> </w:t>
      </w:r>
      <w:r w:rsidRPr="00B82E90">
        <w:rPr>
          <w:rFonts w:ascii="Times New Roman" w:eastAsia="Times New Roman" w:hAnsi="Times New Roman"/>
          <w:i/>
          <w:iCs/>
          <w:color w:val="000000"/>
          <w:sz w:val="24"/>
          <w:szCs w:val="24"/>
          <w:lang w:val="en-ID" w:eastAsia="zh-CN"/>
        </w:rPr>
        <w:t>Goodness of Fit</w:t>
      </w:r>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GoF</w:t>
      </w:r>
      <w:proofErr w:type="spellEnd"/>
      <w:r w:rsidRPr="00B82E90">
        <w:rPr>
          <w:rFonts w:ascii="Times New Roman" w:eastAsia="Times New Roman" w:hAnsi="Times New Roman"/>
          <w:color w:val="000000"/>
          <w:sz w:val="24"/>
          <w:szCs w:val="24"/>
          <w:lang w:val="en-ID" w:eastAsia="zh-CN"/>
        </w:rPr>
        <w:t xml:space="preserve">). </w:t>
      </w:r>
      <w:r w:rsidRPr="00B82E90">
        <w:rPr>
          <w:rFonts w:ascii="Times New Roman" w:eastAsia="Times New Roman" w:hAnsi="Times New Roman"/>
          <w:i/>
          <w:iCs/>
          <w:color w:val="000000"/>
          <w:sz w:val="24"/>
          <w:szCs w:val="24"/>
          <w:lang w:val="en-ID" w:eastAsia="zh-CN"/>
        </w:rPr>
        <w:t>Goodness of Fit</w:t>
      </w:r>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GoF</w:t>
      </w:r>
      <w:proofErr w:type="spellEnd"/>
      <w:r w:rsidRPr="00B82E90">
        <w:rPr>
          <w:rFonts w:ascii="Times New Roman" w:eastAsia="Times New Roman" w:hAnsi="Times New Roman"/>
          <w:color w:val="000000"/>
          <w:sz w:val="24"/>
          <w:szCs w:val="24"/>
          <w:lang w:val="en-ID" w:eastAsia="zh-CN"/>
        </w:rPr>
        <w:t xml:space="preserve">) </w:t>
      </w:r>
      <w:r w:rsidRPr="00B82E90">
        <w:rPr>
          <w:rFonts w:ascii="Times New Roman" w:eastAsia="Times New Roman" w:hAnsi="Times New Roman"/>
          <w:sz w:val="24"/>
          <w:szCs w:val="24"/>
          <w:lang w:val="id" w:eastAsia="zh-CN"/>
        </w:rPr>
        <w:t>digunakan</w:t>
      </w:r>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untuk</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menggambarkan</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tingkat</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kelayakan</w:t>
      </w:r>
      <w:proofErr w:type="spellEnd"/>
      <w:r w:rsidRPr="00B82E90">
        <w:rPr>
          <w:rFonts w:ascii="Times New Roman" w:eastAsia="Times New Roman" w:hAnsi="Times New Roman"/>
          <w:color w:val="000000"/>
          <w:sz w:val="24"/>
          <w:szCs w:val="24"/>
          <w:lang w:val="en-ID" w:eastAsia="zh-CN"/>
        </w:rPr>
        <w:t xml:space="preserve"> model </w:t>
      </w:r>
      <w:r w:rsidRPr="00B82E90">
        <w:rPr>
          <w:rFonts w:ascii="Times New Roman" w:eastAsia="Times New Roman" w:hAnsi="Times New Roman"/>
          <w:sz w:val="24"/>
          <w:szCs w:val="24"/>
          <w:lang w:val="id" w:eastAsia="zh-CN"/>
        </w:rPr>
        <w:t>secara</w:t>
      </w:r>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val="en-ID" w:eastAsia="zh-CN"/>
        </w:rPr>
        <w:t>keseluruhan</w:t>
      </w:r>
      <w:proofErr w:type="spellEnd"/>
      <w:r w:rsidRPr="00B82E90">
        <w:rPr>
          <w:rFonts w:ascii="Times New Roman" w:eastAsia="Times New Roman" w:hAnsi="Times New Roman"/>
          <w:color w:val="000000"/>
          <w:sz w:val="24"/>
          <w:szCs w:val="24"/>
          <w:lang w:val="en-ID" w:eastAsia="zh-CN"/>
        </w:rPr>
        <w:t xml:space="preserve">. </w:t>
      </w:r>
      <w:proofErr w:type="spellStart"/>
      <w:r w:rsidRPr="00B82E90">
        <w:rPr>
          <w:rFonts w:ascii="Times New Roman" w:eastAsia="Times New Roman" w:hAnsi="Times New Roman"/>
          <w:color w:val="000000"/>
          <w:sz w:val="24"/>
          <w:szCs w:val="24"/>
          <w:lang w:eastAsia="zh-CN"/>
        </w:rPr>
        <w:t>Berikut</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merupakan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hasil</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dari</w:t>
      </w:r>
      <w:proofErr w:type="spellEnd"/>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i/>
          <w:iCs/>
          <w:color w:val="000000"/>
          <w:sz w:val="24"/>
          <w:szCs w:val="24"/>
          <w:lang w:eastAsia="zh-CN"/>
        </w:rPr>
        <w:t xml:space="preserve">goodness of fit </w:t>
      </w:r>
      <w:r w:rsidRPr="00B82E90">
        <w:rPr>
          <w:rFonts w:ascii="Times New Roman" w:eastAsia="Times New Roman" w:hAnsi="Times New Roman"/>
          <w:color w:val="000000"/>
          <w:sz w:val="24"/>
          <w:szCs w:val="24"/>
          <w:lang w:eastAsia="zh-CN"/>
        </w:rPr>
        <w:t xml:space="preserve">pada model </w:t>
      </w:r>
      <w:proofErr w:type="spellStart"/>
      <w:r w:rsidRPr="00B82E90">
        <w:rPr>
          <w:rFonts w:ascii="Times New Roman" w:eastAsia="Times New Roman" w:hAnsi="Times New Roman"/>
          <w:color w:val="000000"/>
          <w:sz w:val="24"/>
          <w:szCs w:val="24"/>
          <w:lang w:eastAsia="zh-CN"/>
        </w:rPr>
        <w:t>penelitian</w:t>
      </w:r>
      <w:proofErr w:type="spellEnd"/>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diteliti</w:t>
      </w:r>
      <w:proofErr w:type="spellEnd"/>
    </w:p>
    <w:p w14:paraId="18CE7410" w14:textId="4E414925" w:rsidR="00C622CC" w:rsidRPr="00B82E90" w:rsidRDefault="00C622CC" w:rsidP="00C622CC">
      <w:pPr>
        <w:widowControl w:val="0"/>
        <w:autoSpaceDE w:val="0"/>
        <w:autoSpaceDN w:val="0"/>
        <w:spacing w:after="0" w:line="480" w:lineRule="auto"/>
        <w:jc w:val="center"/>
        <w:rPr>
          <w:rFonts w:ascii="Times New Roman" w:eastAsia="Times New Roman" w:hAnsi="Times New Roman"/>
          <w:b/>
          <w:bCs/>
          <w:color w:val="000000"/>
          <w:sz w:val="24"/>
          <w:szCs w:val="24"/>
          <w:lang w:val="en-ID" w:eastAsia="zh-CN"/>
        </w:rPr>
      </w:pPr>
      <w:bookmarkStart w:id="35" w:name="_Toc182992241"/>
      <w:bookmarkStart w:id="36" w:name="_Toc185221698"/>
      <w:bookmarkStart w:id="37" w:name="_Toc190124764"/>
      <w:proofErr w:type="spellStart"/>
      <w:r w:rsidRPr="00B82E90">
        <w:rPr>
          <w:rFonts w:ascii="Times New Roman" w:eastAsia="Times New Roman" w:hAnsi="Times New Roman"/>
          <w:b/>
          <w:bCs/>
          <w:color w:val="000000"/>
          <w:sz w:val="24"/>
          <w:szCs w:val="24"/>
          <w:lang w:val="en-ID" w:eastAsia="zh-CN"/>
        </w:rPr>
        <w:t>Tabel</w:t>
      </w:r>
      <w:proofErr w:type="spellEnd"/>
      <w:r w:rsidRPr="00B82E90">
        <w:rPr>
          <w:rFonts w:ascii="Times New Roman" w:eastAsia="Times New Roman" w:hAnsi="Times New Roman"/>
          <w:b/>
          <w:bCs/>
          <w:color w:val="000000"/>
          <w:sz w:val="24"/>
          <w:szCs w:val="24"/>
          <w:lang w:val="en-ID" w:eastAsia="zh-CN"/>
        </w:rPr>
        <w:t xml:space="preserve"> </w:t>
      </w:r>
      <w:r w:rsidR="00284E96">
        <w:rPr>
          <w:rFonts w:ascii="Times New Roman" w:eastAsia="Times New Roman" w:hAnsi="Times New Roman"/>
          <w:b/>
          <w:bCs/>
          <w:color w:val="000000"/>
          <w:sz w:val="24"/>
          <w:szCs w:val="24"/>
          <w:lang w:val="en-ID" w:eastAsia="zh-CN"/>
        </w:rPr>
        <w:t xml:space="preserve">8 </w:t>
      </w:r>
      <w:proofErr w:type="spellStart"/>
      <w:r w:rsidRPr="00B82E90">
        <w:rPr>
          <w:rFonts w:ascii="Times New Roman" w:eastAsia="Times New Roman" w:hAnsi="Times New Roman"/>
          <w:b/>
          <w:bCs/>
          <w:color w:val="000000"/>
          <w:sz w:val="24"/>
          <w:szCs w:val="24"/>
          <w:lang w:val="en-ID" w:eastAsia="zh-CN"/>
        </w:rPr>
        <w:t>Standar</w:t>
      </w:r>
      <w:proofErr w:type="spellEnd"/>
      <w:r w:rsidRPr="00B82E90">
        <w:rPr>
          <w:rFonts w:ascii="Times New Roman" w:eastAsia="Times New Roman" w:hAnsi="Times New Roman"/>
          <w:b/>
          <w:bCs/>
          <w:color w:val="000000"/>
          <w:sz w:val="24"/>
          <w:szCs w:val="24"/>
          <w:lang w:val="en-ID" w:eastAsia="zh-CN"/>
        </w:rPr>
        <w:t xml:space="preserve"> </w:t>
      </w:r>
      <w:r w:rsidRPr="00B82E90">
        <w:rPr>
          <w:rFonts w:ascii="Times New Roman" w:eastAsia="Times New Roman" w:hAnsi="Times New Roman"/>
          <w:b/>
          <w:bCs/>
          <w:i/>
          <w:iCs/>
          <w:color w:val="000000"/>
          <w:sz w:val="24"/>
          <w:szCs w:val="24"/>
          <w:lang w:val="en-ID" w:eastAsia="zh-CN"/>
        </w:rPr>
        <w:t>Goodness of Fit</w:t>
      </w:r>
      <w:r w:rsidRPr="00B82E90">
        <w:rPr>
          <w:rFonts w:ascii="Times New Roman" w:eastAsia="Times New Roman" w:hAnsi="Times New Roman"/>
          <w:b/>
          <w:bCs/>
          <w:color w:val="000000"/>
          <w:sz w:val="24"/>
          <w:szCs w:val="24"/>
          <w:lang w:val="en-ID" w:eastAsia="zh-CN"/>
        </w:rPr>
        <w:t xml:space="preserve"> </w:t>
      </w:r>
      <w:proofErr w:type="spellStart"/>
      <w:r w:rsidRPr="00B82E90">
        <w:rPr>
          <w:rFonts w:ascii="Times New Roman" w:eastAsia="Times New Roman" w:hAnsi="Times New Roman"/>
          <w:b/>
          <w:bCs/>
          <w:color w:val="000000"/>
          <w:sz w:val="24"/>
          <w:szCs w:val="24"/>
          <w:lang w:val="en-ID" w:eastAsia="zh-CN"/>
        </w:rPr>
        <w:t>SmartPLS</w:t>
      </w:r>
      <w:bookmarkEnd w:id="35"/>
      <w:bookmarkEnd w:id="36"/>
      <w:bookmarkEnd w:id="37"/>
      <w:proofErr w:type="spellEnd"/>
    </w:p>
    <w:tbl>
      <w:tblPr>
        <w:tblStyle w:val="TableGrid2"/>
        <w:tblW w:w="0" w:type="auto"/>
        <w:tblInd w:w="14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2006"/>
        <w:gridCol w:w="2330"/>
      </w:tblGrid>
      <w:tr w:rsidR="00C622CC" w:rsidRPr="00B82E90" w14:paraId="082488AB" w14:textId="77777777" w:rsidTr="007E54C1">
        <w:trPr>
          <w:trHeight w:val="614"/>
        </w:trPr>
        <w:tc>
          <w:tcPr>
            <w:tcW w:w="1423" w:type="dxa"/>
            <w:tcBorders>
              <w:top w:val="single" w:sz="4" w:space="0" w:color="auto"/>
              <w:bottom w:val="single" w:sz="4" w:space="0" w:color="auto"/>
            </w:tcBorders>
            <w:vAlign w:val="center"/>
          </w:tcPr>
          <w:p w14:paraId="434758DD" w14:textId="77777777" w:rsidR="00C622CC" w:rsidRPr="00B82E90" w:rsidRDefault="00C622CC" w:rsidP="007E54C1">
            <w:pPr>
              <w:tabs>
                <w:tab w:val="center" w:pos="3969"/>
              </w:tabs>
              <w:jc w:val="center"/>
              <w:rPr>
                <w:rFonts w:ascii="Times New Roman" w:eastAsia="Times New Roman" w:hAnsi="Times New Roman"/>
                <w:b/>
                <w:bCs/>
                <w:color w:val="000000"/>
              </w:rPr>
            </w:pPr>
            <w:proofErr w:type="spellStart"/>
            <w:r w:rsidRPr="00B82E90">
              <w:rPr>
                <w:rFonts w:ascii="Times New Roman" w:eastAsia="Times New Roman" w:hAnsi="Times New Roman"/>
                <w:b/>
                <w:bCs/>
                <w:color w:val="000000"/>
              </w:rPr>
              <w:t>Kriteria</w:t>
            </w:r>
            <w:proofErr w:type="spellEnd"/>
          </w:p>
        </w:tc>
        <w:tc>
          <w:tcPr>
            <w:tcW w:w="2006" w:type="dxa"/>
            <w:tcBorders>
              <w:top w:val="single" w:sz="4" w:space="0" w:color="auto"/>
              <w:bottom w:val="single" w:sz="4" w:space="0" w:color="auto"/>
            </w:tcBorders>
            <w:vAlign w:val="center"/>
          </w:tcPr>
          <w:p w14:paraId="2328E1F7" w14:textId="77777777" w:rsidR="00C622CC" w:rsidRPr="00B82E90" w:rsidRDefault="00C622CC" w:rsidP="007E54C1">
            <w:pPr>
              <w:tabs>
                <w:tab w:val="center" w:pos="3969"/>
              </w:tabs>
              <w:jc w:val="center"/>
              <w:rPr>
                <w:rFonts w:ascii="Times New Roman" w:eastAsia="Times New Roman" w:hAnsi="Times New Roman"/>
                <w:b/>
                <w:bCs/>
                <w:color w:val="000000"/>
              </w:rPr>
            </w:pPr>
            <w:r w:rsidRPr="00B82E90">
              <w:rPr>
                <w:rFonts w:ascii="Times New Roman" w:eastAsia="Times New Roman" w:hAnsi="Times New Roman"/>
                <w:b/>
                <w:bCs/>
                <w:color w:val="000000"/>
              </w:rPr>
              <w:t>Estimated Model</w:t>
            </w:r>
          </w:p>
        </w:tc>
        <w:tc>
          <w:tcPr>
            <w:tcW w:w="2330" w:type="dxa"/>
            <w:tcBorders>
              <w:top w:val="single" w:sz="4" w:space="0" w:color="auto"/>
              <w:bottom w:val="single" w:sz="4" w:space="0" w:color="auto"/>
            </w:tcBorders>
            <w:vAlign w:val="center"/>
          </w:tcPr>
          <w:p w14:paraId="727185BD" w14:textId="77777777" w:rsidR="00C622CC" w:rsidRPr="00B82E90" w:rsidRDefault="00C622CC" w:rsidP="007E54C1">
            <w:pPr>
              <w:tabs>
                <w:tab w:val="center" w:pos="3969"/>
              </w:tabs>
              <w:jc w:val="center"/>
              <w:rPr>
                <w:rFonts w:ascii="Times New Roman" w:eastAsia="Times New Roman" w:hAnsi="Times New Roman"/>
                <w:b/>
                <w:bCs/>
                <w:color w:val="000000"/>
              </w:rPr>
            </w:pPr>
            <w:r w:rsidRPr="00B82E90">
              <w:rPr>
                <w:rFonts w:ascii="Times New Roman" w:eastAsia="Times New Roman" w:hAnsi="Times New Roman"/>
                <w:b/>
                <w:bCs/>
                <w:color w:val="000000"/>
              </w:rPr>
              <w:t xml:space="preserve">Nilai </w:t>
            </w:r>
            <w:proofErr w:type="spellStart"/>
            <w:r w:rsidRPr="00B82E90">
              <w:rPr>
                <w:rFonts w:ascii="Times New Roman" w:eastAsia="Times New Roman" w:hAnsi="Times New Roman"/>
                <w:b/>
                <w:bCs/>
                <w:color w:val="000000"/>
              </w:rPr>
              <w:t>Kriteria</w:t>
            </w:r>
            <w:proofErr w:type="spellEnd"/>
          </w:p>
        </w:tc>
      </w:tr>
      <w:tr w:rsidR="00C622CC" w:rsidRPr="00B82E90" w14:paraId="40405DFF" w14:textId="77777777" w:rsidTr="007E54C1">
        <w:trPr>
          <w:trHeight w:val="405"/>
        </w:trPr>
        <w:tc>
          <w:tcPr>
            <w:tcW w:w="1423" w:type="dxa"/>
            <w:tcBorders>
              <w:top w:val="single" w:sz="4" w:space="0" w:color="auto"/>
            </w:tcBorders>
            <w:vAlign w:val="center"/>
          </w:tcPr>
          <w:p w14:paraId="7C9BB5E6" w14:textId="77777777" w:rsidR="00C622CC" w:rsidRPr="00B82E90" w:rsidRDefault="00C622CC" w:rsidP="007E54C1">
            <w:pPr>
              <w:tabs>
                <w:tab w:val="center" w:pos="3969"/>
              </w:tabs>
              <w:jc w:val="center"/>
              <w:rPr>
                <w:rFonts w:ascii="Times New Roman" w:eastAsia="Times New Roman" w:hAnsi="Times New Roman"/>
                <w:color w:val="000000"/>
              </w:rPr>
            </w:pPr>
            <w:r w:rsidRPr="00B82E90">
              <w:rPr>
                <w:rFonts w:ascii="Times New Roman" w:eastAsia="Times New Roman" w:hAnsi="Times New Roman"/>
                <w:color w:val="000000"/>
              </w:rPr>
              <w:t>SMRM</w:t>
            </w:r>
          </w:p>
        </w:tc>
        <w:tc>
          <w:tcPr>
            <w:tcW w:w="2006" w:type="dxa"/>
            <w:tcBorders>
              <w:top w:val="single" w:sz="4" w:space="0" w:color="auto"/>
            </w:tcBorders>
            <w:vAlign w:val="center"/>
          </w:tcPr>
          <w:p w14:paraId="7C9E3814" w14:textId="77777777" w:rsidR="00C622CC" w:rsidRPr="00B82E90" w:rsidRDefault="00C622CC" w:rsidP="007E54C1">
            <w:pPr>
              <w:tabs>
                <w:tab w:val="center" w:pos="3969"/>
              </w:tabs>
              <w:jc w:val="center"/>
              <w:rPr>
                <w:rFonts w:ascii="Times New Roman" w:eastAsia="Times New Roman" w:hAnsi="Times New Roman"/>
                <w:color w:val="000000"/>
              </w:rPr>
            </w:pPr>
            <w:r w:rsidRPr="00B82E90">
              <w:rPr>
                <w:rFonts w:ascii="Times New Roman" w:eastAsia="Times New Roman" w:hAnsi="Times New Roman"/>
                <w:color w:val="000000"/>
              </w:rPr>
              <w:t>0.0</w:t>
            </w:r>
            <w:r>
              <w:rPr>
                <w:rFonts w:ascii="Times New Roman" w:eastAsia="Times New Roman" w:hAnsi="Times New Roman"/>
                <w:color w:val="000000"/>
              </w:rPr>
              <w:t>61</w:t>
            </w:r>
          </w:p>
        </w:tc>
        <w:tc>
          <w:tcPr>
            <w:tcW w:w="2330" w:type="dxa"/>
            <w:tcBorders>
              <w:top w:val="single" w:sz="4" w:space="0" w:color="auto"/>
            </w:tcBorders>
            <w:vAlign w:val="center"/>
          </w:tcPr>
          <w:p w14:paraId="5CDA5D76" w14:textId="77777777" w:rsidR="00C622CC" w:rsidRPr="00B82E90" w:rsidRDefault="00C622CC" w:rsidP="007E54C1">
            <w:pPr>
              <w:tabs>
                <w:tab w:val="center" w:pos="3969"/>
              </w:tabs>
              <w:jc w:val="center"/>
              <w:rPr>
                <w:rFonts w:ascii="Times New Roman" w:eastAsia="Times New Roman" w:hAnsi="Times New Roman"/>
                <w:color w:val="000000"/>
              </w:rPr>
            </w:pPr>
            <w:r w:rsidRPr="00B82E90">
              <w:rPr>
                <w:rFonts w:ascii="Times New Roman" w:eastAsia="Times New Roman" w:hAnsi="Times New Roman"/>
                <w:color w:val="000000"/>
              </w:rPr>
              <w:t>&lt;0,08</w:t>
            </w:r>
          </w:p>
        </w:tc>
      </w:tr>
    </w:tbl>
    <w:p w14:paraId="0062C938" w14:textId="77777777" w:rsidR="00C622CC" w:rsidRPr="00B82E90" w:rsidRDefault="00C622CC" w:rsidP="00C622CC">
      <w:pPr>
        <w:widowControl w:val="0"/>
        <w:autoSpaceDE w:val="0"/>
        <w:autoSpaceDN w:val="0"/>
        <w:spacing w:after="0" w:line="480" w:lineRule="auto"/>
        <w:jc w:val="center"/>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68CE2B0E" w14:textId="102FC3D3" w:rsidR="00C622CC" w:rsidRPr="00B82E90" w:rsidRDefault="00C622CC" w:rsidP="00C622CC">
      <w:pPr>
        <w:spacing w:after="0" w:line="240" w:lineRule="auto"/>
        <w:ind w:firstLine="720"/>
        <w:jc w:val="both"/>
        <w:rPr>
          <w:rFonts w:ascii="Times New Roman" w:eastAsia="Times New Roman" w:hAnsi="Times New Roman"/>
          <w:sz w:val="24"/>
          <w:szCs w:val="24"/>
          <w:lang w:val="en-ID" w:eastAsia="zh-CN"/>
        </w:rPr>
      </w:pPr>
      <w:proofErr w:type="spellStart"/>
      <w:r w:rsidRPr="00B82E90">
        <w:rPr>
          <w:rFonts w:ascii="Times New Roman" w:eastAsia="Times New Roman" w:hAnsi="Times New Roman"/>
          <w:color w:val="000000"/>
          <w:sz w:val="24"/>
          <w:szCs w:val="24"/>
          <w:lang w:eastAsia="zh-CN"/>
        </w:rPr>
        <w:t>Berdasarkan</w:t>
      </w:r>
      <w:proofErr w:type="spellEnd"/>
      <w:r w:rsidRPr="00B82E90">
        <w:rPr>
          <w:rFonts w:ascii="Times New Roman" w:eastAsia="Times New Roman" w:hAnsi="Times New Roman"/>
          <w:color w:val="000000"/>
          <w:sz w:val="24"/>
          <w:szCs w:val="24"/>
          <w:lang w:eastAsia="zh-CN"/>
        </w:rPr>
        <w:t xml:space="preserve"> pada </w:t>
      </w:r>
      <w:r w:rsidR="00284E96">
        <w:rPr>
          <w:rFonts w:ascii="Times New Roman" w:eastAsia="Times New Roman" w:hAnsi="Times New Roman"/>
          <w:color w:val="000000"/>
          <w:sz w:val="24"/>
          <w:szCs w:val="24"/>
          <w:lang w:eastAsia="zh-CN"/>
        </w:rPr>
        <w:t>8</w:t>
      </w:r>
      <w:r w:rsidRPr="00B82E90">
        <w:rPr>
          <w:rFonts w:ascii="Times New Roman" w:eastAsia="Times New Roman" w:hAnsi="Times New Roman"/>
          <w:color w:val="000000"/>
          <w:sz w:val="24"/>
          <w:szCs w:val="24"/>
          <w:lang w:val="id" w:eastAsia="zh-CN"/>
        </w:rPr>
        <w:t xml:space="preserve"> </w:t>
      </w:r>
      <w:r w:rsidRPr="00B82E90">
        <w:rPr>
          <w:rFonts w:ascii="Times New Roman" w:eastAsia="Times New Roman" w:hAnsi="Times New Roman"/>
          <w:sz w:val="24"/>
          <w:szCs w:val="24"/>
          <w:lang w:val="id" w:eastAsia="zh-CN"/>
        </w:rPr>
        <w:t>didapatkan</w:t>
      </w:r>
      <w:r w:rsidRPr="00B82E90">
        <w:rPr>
          <w:rFonts w:ascii="Times New Roman" w:eastAsia="Times New Roman" w:hAnsi="Times New Roman"/>
          <w:color w:val="000000"/>
          <w:sz w:val="24"/>
          <w:szCs w:val="24"/>
          <w:lang w:val="id" w:eastAsia="zh-CN"/>
        </w:rPr>
        <w:t xml:space="preserve"> </w:t>
      </w:r>
      <w:r w:rsidRPr="00B82E90">
        <w:rPr>
          <w:rFonts w:ascii="Times New Roman" w:eastAsia="Times New Roman" w:hAnsi="Times New Roman"/>
          <w:sz w:val="24"/>
          <w:szCs w:val="24"/>
          <w:lang w:val="en-ID" w:eastAsia="zh-CN"/>
        </w:rPr>
        <w:t xml:space="preserve">Nilai SMRM </w:t>
      </w:r>
      <w:proofErr w:type="spellStart"/>
      <w:r w:rsidRPr="00B82E90">
        <w:rPr>
          <w:rFonts w:ascii="Times New Roman" w:eastAsia="Times New Roman" w:hAnsi="Times New Roman"/>
          <w:sz w:val="24"/>
          <w:szCs w:val="24"/>
          <w:lang w:val="en-ID" w:eastAsia="zh-CN"/>
        </w:rPr>
        <w:t>sebesar</w:t>
      </w:r>
      <w:proofErr w:type="spellEnd"/>
      <w:r w:rsidRPr="00B82E90">
        <w:rPr>
          <w:rFonts w:ascii="Times New Roman" w:eastAsia="Times New Roman" w:hAnsi="Times New Roman"/>
          <w:sz w:val="24"/>
          <w:szCs w:val="24"/>
          <w:lang w:val="en-ID" w:eastAsia="zh-CN"/>
        </w:rPr>
        <w:t xml:space="preserve"> 0,0</w:t>
      </w:r>
      <w:r>
        <w:rPr>
          <w:rFonts w:ascii="Times New Roman" w:eastAsia="Times New Roman" w:hAnsi="Times New Roman"/>
          <w:sz w:val="24"/>
          <w:szCs w:val="24"/>
          <w:lang w:val="en-ID" w:eastAsia="zh-CN"/>
        </w:rPr>
        <w:t>61</w:t>
      </w:r>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sz w:val="24"/>
          <w:szCs w:val="24"/>
          <w:lang w:eastAsia="zh-CN"/>
        </w:rPr>
        <w:t xml:space="preserve">yang </w:t>
      </w:r>
      <w:proofErr w:type="spellStart"/>
      <w:r w:rsidRPr="00B82E90">
        <w:rPr>
          <w:rFonts w:ascii="Times New Roman" w:eastAsia="Times New Roman" w:hAnsi="Times New Roman"/>
          <w:sz w:val="24"/>
          <w:szCs w:val="24"/>
          <w:lang w:val="en-ID" w:eastAsia="zh-CN"/>
        </w:rPr>
        <w:t>berada</w:t>
      </w:r>
      <w:proofErr w:type="spellEnd"/>
      <w:r w:rsidRPr="00B82E90">
        <w:rPr>
          <w:rFonts w:ascii="Times New Roman" w:eastAsia="Times New Roman" w:hAnsi="Times New Roman"/>
          <w:sz w:val="24"/>
          <w:szCs w:val="24"/>
          <w:lang w:val="en-ID" w:eastAsia="zh-CN"/>
        </w:rPr>
        <w:t xml:space="preserve"> di </w:t>
      </w:r>
      <w:proofErr w:type="spellStart"/>
      <w:r w:rsidRPr="00B82E90">
        <w:rPr>
          <w:rFonts w:ascii="Times New Roman" w:eastAsia="Times New Roman" w:hAnsi="Times New Roman"/>
          <w:sz w:val="24"/>
          <w:szCs w:val="24"/>
          <w:lang w:val="en-ID" w:eastAsia="zh-CN"/>
        </w:rPr>
        <w:t>bawah</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ambang</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batas</w:t>
      </w:r>
      <w:proofErr w:type="spellEnd"/>
      <w:r w:rsidRPr="00B82E90">
        <w:rPr>
          <w:rFonts w:ascii="Times New Roman" w:eastAsia="Times New Roman" w:hAnsi="Times New Roman"/>
          <w:sz w:val="24"/>
          <w:szCs w:val="24"/>
          <w:lang w:val="en-ID" w:eastAsia="zh-CN"/>
        </w:rPr>
        <w:t xml:space="preserve"> 0,08, </w:t>
      </w:r>
      <w:proofErr w:type="spellStart"/>
      <w:r w:rsidRPr="00B82E90">
        <w:rPr>
          <w:rFonts w:ascii="Times New Roman" w:eastAsia="Times New Roman" w:hAnsi="Times New Roman"/>
          <w:sz w:val="24"/>
          <w:szCs w:val="24"/>
          <w:lang w:eastAsia="zh-CN"/>
        </w:rPr>
        <w:t>hal</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eastAsia="zh-CN"/>
        </w:rPr>
        <w:t>ini</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val="en-ID" w:eastAsia="zh-CN"/>
        </w:rPr>
        <w:t>menunjukkan</w:t>
      </w:r>
      <w:proofErr w:type="spellEnd"/>
      <w:r w:rsidRPr="00B82E90">
        <w:rPr>
          <w:rFonts w:ascii="Times New Roman" w:eastAsia="Times New Roman" w:hAnsi="Times New Roman"/>
          <w:sz w:val="24"/>
          <w:szCs w:val="24"/>
          <w:lang w:val="en-ID" w:eastAsia="zh-CN"/>
        </w:rPr>
        <w:t xml:space="preserve"> </w:t>
      </w:r>
      <w:r w:rsidRPr="00B82E90">
        <w:rPr>
          <w:rFonts w:ascii="Times New Roman" w:eastAsia="Times New Roman" w:hAnsi="Times New Roman"/>
          <w:i/>
          <w:iCs/>
          <w:sz w:val="24"/>
          <w:szCs w:val="24"/>
          <w:lang w:val="en-ID" w:eastAsia="zh-CN"/>
        </w:rPr>
        <w:t>residual error</w:t>
      </w:r>
      <w:r w:rsidRPr="00B82E90">
        <w:rPr>
          <w:rFonts w:ascii="Times New Roman" w:eastAsia="Times New Roman" w:hAnsi="Times New Roman"/>
          <w:sz w:val="24"/>
          <w:szCs w:val="24"/>
          <w:lang w:val="en-ID" w:eastAsia="zh-CN"/>
        </w:rPr>
        <w:t xml:space="preserve"> yang </w:t>
      </w:r>
      <w:proofErr w:type="spellStart"/>
      <w:r w:rsidRPr="00B82E90">
        <w:rPr>
          <w:rFonts w:ascii="Times New Roman" w:eastAsia="Times New Roman" w:hAnsi="Times New Roman"/>
          <w:sz w:val="24"/>
          <w:szCs w:val="24"/>
          <w:lang w:val="en-ID" w:eastAsia="zh-CN"/>
        </w:rPr>
        <w:t>rendah</w:t>
      </w:r>
      <w:proofErr w:type="spellEnd"/>
      <w:r w:rsidRPr="00B82E90">
        <w:rPr>
          <w:rFonts w:ascii="Times New Roman" w:eastAsia="Times New Roman" w:hAnsi="Times New Roman"/>
          <w:sz w:val="24"/>
          <w:szCs w:val="24"/>
          <w:lang w:val="en-ID" w:eastAsia="zh-CN"/>
        </w:rPr>
        <w:t xml:space="preserve"> dan model </w:t>
      </w:r>
      <w:proofErr w:type="spellStart"/>
      <w:r w:rsidRPr="00B82E90">
        <w:rPr>
          <w:rFonts w:ascii="Times New Roman" w:eastAsia="Times New Roman" w:hAnsi="Times New Roman"/>
          <w:sz w:val="24"/>
          <w:szCs w:val="24"/>
          <w:lang w:val="en-ID" w:eastAsia="zh-CN"/>
        </w:rPr>
        <w:t>ini</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dinilai</w:t>
      </w:r>
      <w:proofErr w:type="spellEnd"/>
      <w:r w:rsidRPr="00B82E90">
        <w:rPr>
          <w:rFonts w:ascii="Times New Roman" w:eastAsia="Times New Roman" w:hAnsi="Times New Roman"/>
          <w:sz w:val="24"/>
          <w:szCs w:val="24"/>
          <w:lang w:val="en-ID" w:eastAsia="zh-CN"/>
        </w:rPr>
        <w:t xml:space="preserve"> valid </w:t>
      </w:r>
      <w:proofErr w:type="spellStart"/>
      <w:r w:rsidRPr="00B82E90">
        <w:rPr>
          <w:rFonts w:ascii="Times New Roman" w:eastAsia="Times New Roman" w:hAnsi="Times New Roman"/>
          <w:sz w:val="24"/>
          <w:szCs w:val="24"/>
          <w:lang w:eastAsia="zh-CN"/>
        </w:rPr>
        <w:t>dalam</w:t>
      </w:r>
      <w:proofErr w:type="spellEnd"/>
      <w:r w:rsidRPr="00B82E90">
        <w:rPr>
          <w:rFonts w:ascii="Times New Roman" w:eastAsia="Times New Roman" w:hAnsi="Times New Roman"/>
          <w:sz w:val="24"/>
          <w:szCs w:val="24"/>
          <w:lang w:eastAsia="zh-CN"/>
        </w:rPr>
        <w:t xml:space="preserve"> </w:t>
      </w:r>
      <w:proofErr w:type="spellStart"/>
      <w:r w:rsidRPr="00B82E90">
        <w:rPr>
          <w:rFonts w:ascii="Times New Roman" w:eastAsia="Times New Roman" w:hAnsi="Times New Roman"/>
          <w:sz w:val="24"/>
          <w:szCs w:val="24"/>
          <w:lang w:val="en-ID" w:eastAsia="zh-CN"/>
        </w:rPr>
        <w:t>menganalisis</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hubungan</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antar</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variabel</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dalam</w:t>
      </w:r>
      <w:proofErr w:type="spellEnd"/>
      <w:r w:rsidRPr="00B82E90">
        <w:rPr>
          <w:rFonts w:ascii="Times New Roman" w:eastAsia="Times New Roman" w:hAnsi="Times New Roman"/>
          <w:sz w:val="24"/>
          <w:szCs w:val="24"/>
          <w:lang w:val="en-ID" w:eastAsia="zh-CN"/>
        </w:rPr>
        <w:t xml:space="preserve"> </w:t>
      </w:r>
      <w:proofErr w:type="spellStart"/>
      <w:r w:rsidRPr="00B82E90">
        <w:rPr>
          <w:rFonts w:ascii="Times New Roman" w:eastAsia="Times New Roman" w:hAnsi="Times New Roman"/>
          <w:sz w:val="24"/>
          <w:szCs w:val="24"/>
          <w:lang w:val="en-ID" w:eastAsia="zh-CN"/>
        </w:rPr>
        <w:t>penelitian</w:t>
      </w:r>
      <w:proofErr w:type="spellEnd"/>
      <w:r w:rsidRPr="00B82E90">
        <w:rPr>
          <w:rFonts w:ascii="Times New Roman" w:eastAsia="Times New Roman" w:hAnsi="Times New Roman"/>
          <w:sz w:val="24"/>
          <w:szCs w:val="24"/>
          <w:lang w:val="en-ID" w:eastAsia="zh-CN"/>
        </w:rPr>
        <w:t>.</w:t>
      </w:r>
    </w:p>
    <w:p w14:paraId="7159EA2F" w14:textId="679C772C" w:rsidR="00C622CC" w:rsidRPr="00C622CC" w:rsidRDefault="00C622CC" w:rsidP="00C622CC">
      <w:pPr>
        <w:widowControl w:val="0"/>
        <w:autoSpaceDE w:val="0"/>
        <w:autoSpaceDN w:val="0"/>
        <w:spacing w:after="0" w:line="360" w:lineRule="auto"/>
        <w:jc w:val="both"/>
        <w:rPr>
          <w:rFonts w:ascii="Times New Roman" w:eastAsia="Times New Roman" w:hAnsi="Times New Roman"/>
          <w:b/>
          <w:bCs/>
          <w:color w:val="000000"/>
          <w:sz w:val="24"/>
          <w:szCs w:val="28"/>
          <w:lang w:eastAsia="zh-CN"/>
        </w:rPr>
      </w:pPr>
      <w:r>
        <w:rPr>
          <w:rFonts w:ascii="Times New Roman" w:eastAsia="Times New Roman" w:hAnsi="Times New Roman"/>
          <w:b/>
          <w:bCs/>
          <w:color w:val="000000"/>
          <w:sz w:val="24"/>
          <w:szCs w:val="28"/>
          <w:lang w:eastAsia="zh-CN"/>
        </w:rPr>
        <w:t>HASIL UJI HIPOTESIS</w:t>
      </w:r>
    </w:p>
    <w:p w14:paraId="3DE0DD5F" w14:textId="29E5D645" w:rsidR="00C622CC" w:rsidRPr="0073031A" w:rsidRDefault="00C622CC" w:rsidP="00C622CC">
      <w:pPr>
        <w:spacing w:after="0" w:line="240" w:lineRule="auto"/>
        <w:ind w:firstLine="720"/>
        <w:jc w:val="both"/>
        <w:rPr>
          <w:rFonts w:ascii="Times New Roman" w:eastAsia="Times New Roman" w:hAnsi="Times New Roman"/>
          <w:sz w:val="24"/>
          <w:szCs w:val="24"/>
          <w:lang w:eastAsia="zh-CN"/>
        </w:rPr>
      </w:pPr>
      <w:r w:rsidRPr="00B82E90">
        <w:rPr>
          <w:rFonts w:ascii="Times New Roman" w:eastAsia="Times New Roman" w:hAnsi="Times New Roman"/>
          <w:iCs/>
          <w:color w:val="000000"/>
          <w:sz w:val="24"/>
          <w:szCs w:val="24"/>
          <w:lang w:val="id" w:eastAsia="zh-CN"/>
        </w:rPr>
        <w:t xml:space="preserve">Uji </w:t>
      </w:r>
      <w:proofErr w:type="spellStart"/>
      <w:r w:rsidRPr="00B82E90">
        <w:rPr>
          <w:rFonts w:ascii="Times New Roman" w:eastAsia="Times New Roman" w:hAnsi="Times New Roman"/>
          <w:sz w:val="24"/>
          <w:szCs w:val="24"/>
          <w:lang w:val="en-ID" w:eastAsia="zh-CN"/>
        </w:rPr>
        <w:t>hipotesis</w:t>
      </w:r>
      <w:proofErr w:type="spellEnd"/>
      <w:r w:rsidRPr="00B82E90">
        <w:rPr>
          <w:rFonts w:ascii="Times New Roman" w:eastAsia="Times New Roman" w:hAnsi="Times New Roman"/>
          <w:iCs/>
          <w:color w:val="000000"/>
          <w:sz w:val="24"/>
          <w:szCs w:val="24"/>
          <w:lang w:val="id" w:eastAsia="zh-CN"/>
        </w:rPr>
        <w:t xml:space="preserve"> </w:t>
      </w:r>
      <w:proofErr w:type="spellStart"/>
      <w:r w:rsidRPr="00B82E90">
        <w:rPr>
          <w:rFonts w:ascii="Times New Roman" w:eastAsia="Times New Roman" w:hAnsi="Times New Roman"/>
          <w:iCs/>
          <w:color w:val="000000"/>
          <w:sz w:val="24"/>
          <w:szCs w:val="24"/>
          <w:lang w:eastAsia="zh-CN"/>
        </w:rPr>
        <w:t>dilakukan</w:t>
      </w:r>
      <w:proofErr w:type="spellEnd"/>
      <w:r w:rsidRPr="00B82E90">
        <w:rPr>
          <w:rFonts w:ascii="Times New Roman" w:eastAsia="Times New Roman" w:hAnsi="Times New Roman"/>
          <w:iCs/>
          <w:color w:val="000000"/>
          <w:sz w:val="24"/>
          <w:szCs w:val="24"/>
          <w:lang w:eastAsia="zh-CN"/>
        </w:rPr>
        <w:t xml:space="preserve"> denga </w:t>
      </w:r>
      <w:proofErr w:type="spellStart"/>
      <w:r w:rsidRPr="00B82E90">
        <w:rPr>
          <w:rFonts w:ascii="Times New Roman" w:eastAsia="Times New Roman" w:hAnsi="Times New Roman"/>
          <w:iCs/>
          <w:color w:val="000000"/>
          <w:sz w:val="24"/>
          <w:szCs w:val="24"/>
          <w:lang w:eastAsia="zh-CN"/>
        </w:rPr>
        <w:t>fitur</w:t>
      </w:r>
      <w:proofErr w:type="spellEnd"/>
      <w:r w:rsidRPr="00B82E90">
        <w:rPr>
          <w:rFonts w:ascii="Times New Roman" w:eastAsia="Times New Roman" w:hAnsi="Times New Roman"/>
          <w:iCs/>
          <w:color w:val="000000"/>
          <w:sz w:val="24"/>
          <w:szCs w:val="24"/>
          <w:lang w:eastAsia="zh-CN"/>
        </w:rPr>
        <w:t xml:space="preserve"> </w:t>
      </w:r>
      <w:r w:rsidRPr="00B82E90">
        <w:rPr>
          <w:rFonts w:ascii="Times New Roman" w:eastAsia="Times New Roman" w:hAnsi="Times New Roman"/>
          <w:i/>
          <w:color w:val="000000"/>
          <w:sz w:val="24"/>
          <w:szCs w:val="24"/>
          <w:lang w:eastAsia="zh-CN"/>
        </w:rPr>
        <w:t>bootstrapping</w:t>
      </w:r>
      <w:r w:rsidRPr="00B82E90">
        <w:rPr>
          <w:rFonts w:ascii="Times New Roman" w:eastAsia="Times New Roman" w:hAnsi="Times New Roman"/>
          <w:color w:val="000000"/>
          <w:sz w:val="24"/>
          <w:szCs w:val="24"/>
          <w:lang w:eastAsia="zh-CN"/>
        </w:rPr>
        <w:t xml:space="preserve"> pada PLS yang d</w:t>
      </w:r>
      <w:proofErr w:type="spellStart"/>
      <w:r w:rsidRPr="00B82E90">
        <w:rPr>
          <w:rFonts w:ascii="Times New Roman" w:eastAsia="Times New Roman" w:hAnsi="Times New Roman"/>
          <w:color w:val="000000"/>
          <w:sz w:val="24"/>
          <w:szCs w:val="24"/>
          <w:lang w:val="id" w:eastAsia="zh-CN"/>
        </w:rPr>
        <w:t>ifungsikan</w:t>
      </w:r>
      <w:proofErr w:type="spellEnd"/>
      <w:r w:rsidRPr="00B82E90">
        <w:rPr>
          <w:rFonts w:ascii="Times New Roman" w:eastAsia="Times New Roman" w:hAnsi="Times New Roman"/>
          <w:color w:val="000000"/>
          <w:sz w:val="24"/>
          <w:szCs w:val="24"/>
          <w:lang w:val="id" w:eastAsia="zh-CN"/>
        </w:rPr>
        <w:t xml:space="preserve"> untuk mengidentifikasi hubungan yang timbul antar </w:t>
      </w:r>
      <w:proofErr w:type="spellStart"/>
      <w:r w:rsidRPr="00B82E90">
        <w:rPr>
          <w:rFonts w:ascii="Times New Roman" w:eastAsia="Times New Roman" w:hAnsi="Times New Roman"/>
          <w:color w:val="000000"/>
          <w:sz w:val="24"/>
          <w:szCs w:val="24"/>
          <w:lang w:val="id" w:eastAsia="zh-CN"/>
        </w:rPr>
        <w:t>konstruk</w:t>
      </w:r>
      <w:proofErr w:type="spellEnd"/>
      <w:r w:rsidRPr="00B82E90">
        <w:rPr>
          <w:rFonts w:ascii="Times New Roman" w:eastAsia="Times New Roman" w:hAnsi="Times New Roman"/>
          <w:color w:val="000000"/>
          <w:sz w:val="24"/>
          <w:szCs w:val="24"/>
          <w:lang w:val="id" w:eastAsia="zh-CN"/>
        </w:rPr>
        <w:t xml:space="preserve"> dan nilai signifikansi yang dihasilkan pada tabel </w:t>
      </w:r>
      <w:proofErr w:type="spellStart"/>
      <w:r w:rsidRPr="00B82E90">
        <w:rPr>
          <w:rFonts w:ascii="Times New Roman" w:eastAsia="Times New Roman" w:hAnsi="Times New Roman"/>
          <w:i/>
          <w:color w:val="000000"/>
          <w:sz w:val="24"/>
          <w:szCs w:val="24"/>
          <w:lang w:val="id" w:eastAsia="zh-CN"/>
        </w:rPr>
        <w:t>path</w:t>
      </w:r>
      <w:proofErr w:type="spellEnd"/>
      <w:r w:rsidRPr="00B82E90">
        <w:rPr>
          <w:rFonts w:ascii="Times New Roman" w:eastAsia="Times New Roman" w:hAnsi="Times New Roman"/>
          <w:i/>
          <w:color w:val="000000"/>
          <w:sz w:val="24"/>
          <w:szCs w:val="24"/>
          <w:lang w:val="id" w:eastAsia="zh-CN"/>
        </w:rPr>
        <w:t xml:space="preserve"> </w:t>
      </w:r>
      <w:proofErr w:type="spellStart"/>
      <w:r w:rsidRPr="00B82E90">
        <w:rPr>
          <w:rFonts w:ascii="Times New Roman" w:eastAsia="Times New Roman" w:hAnsi="Times New Roman"/>
          <w:i/>
          <w:color w:val="000000"/>
          <w:sz w:val="24"/>
          <w:szCs w:val="24"/>
          <w:lang w:val="id" w:eastAsia="zh-CN"/>
        </w:rPr>
        <w:t>coefficients</w:t>
      </w:r>
      <w:proofErr w:type="spellEnd"/>
      <w:r w:rsidRPr="00B82E90">
        <w:rPr>
          <w:rFonts w:ascii="Times New Roman" w:eastAsia="Times New Roman" w:hAnsi="Times New Roman"/>
          <w:color w:val="000000"/>
          <w:sz w:val="24"/>
          <w:szCs w:val="24"/>
          <w:lang w:val="id" w:eastAsia="zh-CN"/>
        </w:rPr>
        <w:t xml:space="preserve"> sebagaimana tersaji dalam tabel berikut.</w:t>
      </w:r>
    </w:p>
    <w:p w14:paraId="76994965" w14:textId="70BA29DE" w:rsidR="00C622CC" w:rsidRPr="00B82E90" w:rsidRDefault="00C622CC" w:rsidP="00C622CC">
      <w:pPr>
        <w:keepNext/>
        <w:tabs>
          <w:tab w:val="left" w:pos="1134"/>
        </w:tabs>
        <w:spacing w:after="0" w:line="360" w:lineRule="auto"/>
        <w:jc w:val="center"/>
        <w:rPr>
          <w:rFonts w:ascii="Times New Roman" w:eastAsia="Times New Roman" w:hAnsi="Times New Roman"/>
          <w:b/>
          <w:bCs/>
          <w:color w:val="000000"/>
          <w:sz w:val="24"/>
          <w:szCs w:val="24"/>
          <w:lang w:val="id" w:eastAsia="zh-CN"/>
        </w:rPr>
      </w:pPr>
      <w:bookmarkStart w:id="38" w:name="_Toc185221699"/>
      <w:bookmarkStart w:id="39" w:name="_Toc190124765"/>
      <w:proofErr w:type="spellStart"/>
      <w:r w:rsidRPr="00B82E90">
        <w:rPr>
          <w:rFonts w:ascii="Times New Roman" w:eastAsia="DengXian" w:hAnsi="Times New Roman"/>
          <w:sz w:val="24"/>
          <w:szCs w:val="24"/>
          <w:lang w:val="sv-SE" w:eastAsia="zh-CN"/>
        </w:rPr>
        <w:t>Tabel</w:t>
      </w:r>
      <w:proofErr w:type="spellEnd"/>
      <w:r w:rsidRPr="00B82E90">
        <w:rPr>
          <w:rFonts w:ascii="Times New Roman" w:eastAsia="DengXian" w:hAnsi="Times New Roman"/>
          <w:sz w:val="24"/>
          <w:szCs w:val="24"/>
          <w:lang w:val="sv-SE" w:eastAsia="zh-CN"/>
        </w:rPr>
        <w:t xml:space="preserve"> </w:t>
      </w:r>
      <w:r w:rsidR="00284E96">
        <w:rPr>
          <w:rFonts w:ascii="Times New Roman" w:eastAsia="DengXian" w:hAnsi="Times New Roman"/>
          <w:sz w:val="24"/>
          <w:szCs w:val="24"/>
          <w:lang w:val="sv-SE" w:eastAsia="zh-CN"/>
        </w:rPr>
        <w:t xml:space="preserve">8 </w:t>
      </w:r>
      <w:proofErr w:type="spellStart"/>
      <w:r w:rsidRPr="00B82E90">
        <w:rPr>
          <w:rFonts w:ascii="Times New Roman" w:eastAsia="DengXian" w:hAnsi="Times New Roman"/>
          <w:sz w:val="24"/>
          <w:szCs w:val="24"/>
          <w:lang w:val="sv-SE" w:eastAsia="zh-CN"/>
        </w:rPr>
        <w:t>Uji</w:t>
      </w:r>
      <w:proofErr w:type="spellEnd"/>
      <w:r w:rsidRPr="00B82E90">
        <w:rPr>
          <w:rFonts w:ascii="Times New Roman" w:eastAsia="DengXian" w:hAnsi="Times New Roman"/>
          <w:sz w:val="24"/>
          <w:szCs w:val="24"/>
          <w:lang w:val="sv-SE" w:eastAsia="zh-CN"/>
        </w:rPr>
        <w:t xml:space="preserve"> </w:t>
      </w:r>
      <w:proofErr w:type="spellStart"/>
      <w:r w:rsidRPr="00B82E90">
        <w:rPr>
          <w:rFonts w:ascii="Times New Roman" w:eastAsia="DengXian" w:hAnsi="Times New Roman"/>
          <w:i/>
          <w:iCs/>
          <w:sz w:val="24"/>
          <w:szCs w:val="24"/>
          <w:lang w:val="sv-SE" w:eastAsia="zh-CN"/>
        </w:rPr>
        <w:t>Path</w:t>
      </w:r>
      <w:proofErr w:type="spellEnd"/>
      <w:r w:rsidRPr="00B82E90">
        <w:rPr>
          <w:rFonts w:ascii="Times New Roman" w:eastAsia="DengXian" w:hAnsi="Times New Roman"/>
          <w:i/>
          <w:iCs/>
          <w:sz w:val="24"/>
          <w:szCs w:val="24"/>
          <w:lang w:val="sv-SE" w:eastAsia="zh-CN"/>
        </w:rPr>
        <w:t xml:space="preserve"> </w:t>
      </w:r>
      <w:proofErr w:type="spellStart"/>
      <w:r w:rsidRPr="00B82E90">
        <w:rPr>
          <w:rFonts w:ascii="Times New Roman" w:eastAsia="DengXian" w:hAnsi="Times New Roman"/>
          <w:i/>
          <w:iCs/>
          <w:sz w:val="24"/>
          <w:szCs w:val="24"/>
          <w:lang w:val="sv-SE" w:eastAsia="zh-CN"/>
        </w:rPr>
        <w:t>Coefficient</w:t>
      </w:r>
      <w:proofErr w:type="spellEnd"/>
      <w:r w:rsidRPr="00B82E90">
        <w:rPr>
          <w:rFonts w:ascii="Times New Roman" w:eastAsia="DengXian" w:hAnsi="Times New Roman"/>
          <w:sz w:val="24"/>
          <w:szCs w:val="24"/>
          <w:lang w:val="sv-SE" w:eastAsia="zh-CN"/>
        </w:rPr>
        <w:t xml:space="preserve"> dan </w:t>
      </w:r>
      <w:proofErr w:type="spellStart"/>
      <w:r w:rsidRPr="00B82E90">
        <w:rPr>
          <w:rFonts w:ascii="Times New Roman" w:eastAsia="DengXian" w:hAnsi="Times New Roman"/>
          <w:sz w:val="24"/>
          <w:szCs w:val="24"/>
          <w:lang w:val="sv-SE" w:eastAsia="zh-CN"/>
        </w:rPr>
        <w:t>Uji</w:t>
      </w:r>
      <w:proofErr w:type="spellEnd"/>
      <w:r w:rsidRPr="00B82E90">
        <w:rPr>
          <w:rFonts w:ascii="Times New Roman" w:eastAsia="DengXian" w:hAnsi="Times New Roman"/>
          <w:sz w:val="24"/>
          <w:szCs w:val="24"/>
          <w:lang w:val="sv-SE" w:eastAsia="zh-CN"/>
        </w:rPr>
        <w:t xml:space="preserve"> </w:t>
      </w:r>
      <w:proofErr w:type="spellStart"/>
      <w:r w:rsidRPr="00B82E90">
        <w:rPr>
          <w:rFonts w:ascii="Times New Roman" w:eastAsia="DengXian" w:hAnsi="Times New Roman"/>
          <w:sz w:val="24"/>
          <w:szCs w:val="24"/>
          <w:lang w:val="sv-SE" w:eastAsia="zh-CN"/>
        </w:rPr>
        <w:t>Hipotesis</w:t>
      </w:r>
      <w:bookmarkEnd w:id="38"/>
      <w:bookmarkEnd w:id="39"/>
      <w:proofErr w:type="spellEnd"/>
    </w:p>
    <w:tbl>
      <w:tblPr>
        <w:tblW w:w="9045" w:type="dxa"/>
        <w:tblInd w:w="-115" w:type="dxa"/>
        <w:tblBorders>
          <w:top w:val="single" w:sz="4" w:space="0" w:color="auto"/>
          <w:bottom w:val="single" w:sz="4" w:space="0" w:color="auto"/>
        </w:tblBorders>
        <w:tblLayout w:type="fixed"/>
        <w:tblLook w:val="0400" w:firstRow="0" w:lastRow="0" w:firstColumn="0" w:lastColumn="0" w:noHBand="0" w:noVBand="1"/>
      </w:tblPr>
      <w:tblGrid>
        <w:gridCol w:w="3394"/>
        <w:gridCol w:w="1961"/>
        <w:gridCol w:w="1134"/>
        <w:gridCol w:w="1111"/>
        <w:gridCol w:w="1445"/>
      </w:tblGrid>
      <w:tr w:rsidR="00C622CC" w:rsidRPr="00B82E90" w14:paraId="4B35C958" w14:textId="77777777" w:rsidTr="007E54C1">
        <w:trPr>
          <w:trHeight w:val="531"/>
          <w:tblHeader/>
        </w:trPr>
        <w:tc>
          <w:tcPr>
            <w:tcW w:w="3394" w:type="dxa"/>
            <w:tcBorders>
              <w:top w:val="single" w:sz="4" w:space="0" w:color="auto"/>
              <w:bottom w:val="single" w:sz="4" w:space="0" w:color="auto"/>
            </w:tcBorders>
            <w:vAlign w:val="center"/>
            <w:hideMark/>
          </w:tcPr>
          <w:p w14:paraId="71A19742" w14:textId="77777777" w:rsidR="00C622CC" w:rsidRPr="00B82E90" w:rsidRDefault="00C622CC" w:rsidP="007E54C1">
            <w:pPr>
              <w:widowControl w:val="0"/>
              <w:autoSpaceDE w:val="0"/>
              <w:autoSpaceDN w:val="0"/>
              <w:spacing w:after="0"/>
              <w:jc w:val="center"/>
              <w:rPr>
                <w:rFonts w:ascii="Times New Roman" w:eastAsia="Times New Roman" w:hAnsi="Times New Roman"/>
                <w:b/>
                <w:sz w:val="24"/>
                <w:szCs w:val="24"/>
                <w:lang w:val="id" w:eastAsia="zh-CN"/>
              </w:rPr>
            </w:pPr>
            <w:r w:rsidRPr="00B82E90">
              <w:rPr>
                <w:rFonts w:ascii="Times New Roman" w:eastAsia="Times New Roman" w:hAnsi="Times New Roman"/>
                <w:b/>
                <w:sz w:val="24"/>
                <w:szCs w:val="24"/>
                <w:lang w:val="id" w:eastAsia="zh-CN"/>
              </w:rPr>
              <w:t>Hubungan Antar Variabel</w:t>
            </w:r>
          </w:p>
        </w:tc>
        <w:tc>
          <w:tcPr>
            <w:tcW w:w="1961" w:type="dxa"/>
            <w:tcBorders>
              <w:top w:val="single" w:sz="4" w:space="0" w:color="auto"/>
              <w:bottom w:val="single" w:sz="4" w:space="0" w:color="auto"/>
            </w:tcBorders>
            <w:vAlign w:val="center"/>
            <w:hideMark/>
          </w:tcPr>
          <w:p w14:paraId="5F34AAA6" w14:textId="77777777" w:rsidR="00C622CC" w:rsidRPr="00B82E90" w:rsidRDefault="00C622CC" w:rsidP="007E54C1">
            <w:pPr>
              <w:widowControl w:val="0"/>
              <w:autoSpaceDE w:val="0"/>
              <w:autoSpaceDN w:val="0"/>
              <w:spacing w:after="0"/>
              <w:jc w:val="center"/>
              <w:rPr>
                <w:rFonts w:ascii="Times New Roman" w:eastAsia="Times New Roman" w:hAnsi="Times New Roman"/>
                <w:b/>
                <w:i/>
                <w:iCs/>
                <w:sz w:val="24"/>
                <w:szCs w:val="24"/>
                <w:lang w:val="id" w:eastAsia="zh-CN"/>
              </w:rPr>
            </w:pPr>
            <w:proofErr w:type="spellStart"/>
            <w:r w:rsidRPr="00B82E90">
              <w:rPr>
                <w:rFonts w:ascii="Times New Roman" w:eastAsia="Times New Roman" w:hAnsi="Times New Roman"/>
                <w:b/>
                <w:i/>
                <w:iCs/>
                <w:sz w:val="24"/>
                <w:szCs w:val="24"/>
                <w:lang w:val="id" w:eastAsia="zh-CN"/>
              </w:rPr>
              <w:t>Path</w:t>
            </w:r>
            <w:proofErr w:type="spellEnd"/>
            <w:r w:rsidRPr="00B82E90">
              <w:rPr>
                <w:rFonts w:ascii="Times New Roman" w:eastAsia="Times New Roman" w:hAnsi="Times New Roman"/>
                <w:b/>
                <w:i/>
                <w:iCs/>
                <w:sz w:val="24"/>
                <w:szCs w:val="24"/>
                <w:lang w:val="id" w:eastAsia="zh-CN"/>
              </w:rPr>
              <w:t xml:space="preserve"> </w:t>
            </w:r>
            <w:proofErr w:type="spellStart"/>
            <w:r w:rsidRPr="00B82E90">
              <w:rPr>
                <w:rFonts w:ascii="Times New Roman" w:eastAsia="Times New Roman" w:hAnsi="Times New Roman"/>
                <w:b/>
                <w:i/>
                <w:iCs/>
                <w:sz w:val="24"/>
                <w:szCs w:val="24"/>
                <w:lang w:val="id" w:eastAsia="zh-CN"/>
              </w:rPr>
              <w:t>Coefficient</w:t>
            </w:r>
            <w:proofErr w:type="spellEnd"/>
            <w:r w:rsidRPr="00B82E90">
              <w:rPr>
                <w:rFonts w:ascii="Times New Roman" w:eastAsia="Times New Roman" w:hAnsi="Times New Roman"/>
                <w:b/>
                <w:i/>
                <w:iCs/>
                <w:sz w:val="24"/>
                <w:szCs w:val="24"/>
                <w:lang w:val="id" w:eastAsia="zh-CN"/>
              </w:rPr>
              <w:t xml:space="preserve"> </w:t>
            </w:r>
          </w:p>
        </w:tc>
        <w:tc>
          <w:tcPr>
            <w:tcW w:w="1134" w:type="dxa"/>
            <w:tcBorders>
              <w:top w:val="single" w:sz="4" w:space="0" w:color="auto"/>
              <w:bottom w:val="single" w:sz="4" w:space="0" w:color="auto"/>
            </w:tcBorders>
            <w:vAlign w:val="center"/>
            <w:hideMark/>
          </w:tcPr>
          <w:p w14:paraId="02837CE6" w14:textId="77777777" w:rsidR="00C622CC" w:rsidRPr="00B82E90" w:rsidRDefault="00C622CC" w:rsidP="007E54C1">
            <w:pPr>
              <w:widowControl w:val="0"/>
              <w:autoSpaceDE w:val="0"/>
              <w:autoSpaceDN w:val="0"/>
              <w:spacing w:after="0"/>
              <w:ind w:left="-109" w:right="-109"/>
              <w:jc w:val="center"/>
              <w:rPr>
                <w:rFonts w:ascii="Times New Roman" w:eastAsia="Times New Roman" w:hAnsi="Times New Roman"/>
                <w:b/>
                <w:i/>
                <w:iCs/>
                <w:sz w:val="24"/>
                <w:szCs w:val="24"/>
                <w:lang w:val="id" w:eastAsia="zh-CN"/>
              </w:rPr>
            </w:pPr>
            <w:r w:rsidRPr="00B82E90">
              <w:rPr>
                <w:rFonts w:ascii="Times New Roman" w:eastAsia="Times New Roman" w:hAnsi="Times New Roman"/>
                <w:b/>
                <w:i/>
                <w:iCs/>
                <w:sz w:val="24"/>
                <w:szCs w:val="24"/>
                <w:lang w:val="id" w:eastAsia="zh-CN"/>
              </w:rPr>
              <w:t xml:space="preserve">T </w:t>
            </w:r>
            <w:proofErr w:type="spellStart"/>
            <w:r w:rsidRPr="00B82E90">
              <w:rPr>
                <w:rFonts w:ascii="Times New Roman" w:eastAsia="Times New Roman" w:hAnsi="Times New Roman"/>
                <w:b/>
                <w:i/>
                <w:iCs/>
                <w:sz w:val="24"/>
                <w:szCs w:val="24"/>
                <w:lang w:val="id" w:eastAsia="zh-CN"/>
              </w:rPr>
              <w:t>Statistic</w:t>
            </w:r>
            <w:proofErr w:type="spellEnd"/>
          </w:p>
        </w:tc>
        <w:tc>
          <w:tcPr>
            <w:tcW w:w="1111" w:type="dxa"/>
            <w:tcBorders>
              <w:top w:val="single" w:sz="4" w:space="0" w:color="auto"/>
              <w:bottom w:val="single" w:sz="4" w:space="0" w:color="auto"/>
            </w:tcBorders>
            <w:vAlign w:val="center"/>
            <w:hideMark/>
          </w:tcPr>
          <w:p w14:paraId="095B27D3" w14:textId="77777777" w:rsidR="00C622CC" w:rsidRPr="00B82E90" w:rsidRDefault="00C622CC" w:rsidP="007E54C1">
            <w:pPr>
              <w:widowControl w:val="0"/>
              <w:autoSpaceDE w:val="0"/>
              <w:autoSpaceDN w:val="0"/>
              <w:spacing w:after="0"/>
              <w:jc w:val="center"/>
              <w:rPr>
                <w:rFonts w:ascii="Times New Roman" w:eastAsia="Times New Roman" w:hAnsi="Times New Roman"/>
                <w:b/>
                <w:i/>
                <w:iCs/>
                <w:sz w:val="24"/>
                <w:szCs w:val="24"/>
                <w:lang w:val="id" w:eastAsia="zh-CN"/>
              </w:rPr>
            </w:pPr>
            <w:r w:rsidRPr="00B82E90">
              <w:rPr>
                <w:rFonts w:ascii="Times New Roman" w:eastAsia="Times New Roman" w:hAnsi="Times New Roman"/>
                <w:b/>
                <w:i/>
                <w:iCs/>
                <w:sz w:val="24"/>
                <w:szCs w:val="24"/>
                <w:lang w:val="id" w:eastAsia="zh-CN"/>
              </w:rPr>
              <w:t xml:space="preserve">P </w:t>
            </w:r>
            <w:proofErr w:type="spellStart"/>
            <w:r w:rsidRPr="00B82E90">
              <w:rPr>
                <w:rFonts w:ascii="Times New Roman" w:eastAsia="Times New Roman" w:hAnsi="Times New Roman"/>
                <w:b/>
                <w:i/>
                <w:iCs/>
                <w:sz w:val="24"/>
                <w:szCs w:val="24"/>
                <w:lang w:val="id" w:eastAsia="zh-CN"/>
              </w:rPr>
              <w:t>Values</w:t>
            </w:r>
            <w:proofErr w:type="spellEnd"/>
          </w:p>
        </w:tc>
        <w:tc>
          <w:tcPr>
            <w:tcW w:w="1445" w:type="dxa"/>
            <w:tcBorders>
              <w:top w:val="single" w:sz="4" w:space="0" w:color="auto"/>
              <w:bottom w:val="single" w:sz="4" w:space="0" w:color="auto"/>
            </w:tcBorders>
            <w:vAlign w:val="center"/>
            <w:hideMark/>
          </w:tcPr>
          <w:p w14:paraId="091379D6" w14:textId="77777777" w:rsidR="00C622CC" w:rsidRPr="00B82E90" w:rsidRDefault="00C622CC" w:rsidP="007E54C1">
            <w:pPr>
              <w:widowControl w:val="0"/>
              <w:autoSpaceDE w:val="0"/>
              <w:autoSpaceDN w:val="0"/>
              <w:spacing w:after="0"/>
              <w:jc w:val="center"/>
              <w:rPr>
                <w:rFonts w:ascii="Times New Roman" w:eastAsia="Times New Roman" w:hAnsi="Times New Roman"/>
                <w:b/>
                <w:sz w:val="24"/>
                <w:szCs w:val="24"/>
                <w:lang w:val="id" w:eastAsia="zh-CN"/>
              </w:rPr>
            </w:pPr>
            <w:r w:rsidRPr="00B82E90">
              <w:rPr>
                <w:rFonts w:ascii="Times New Roman" w:eastAsia="Times New Roman" w:hAnsi="Times New Roman"/>
                <w:b/>
                <w:sz w:val="24"/>
                <w:szCs w:val="24"/>
                <w:lang w:val="id" w:eastAsia="zh-CN"/>
              </w:rPr>
              <w:t>Keterangan</w:t>
            </w:r>
          </w:p>
        </w:tc>
      </w:tr>
      <w:tr w:rsidR="00C622CC" w:rsidRPr="00B82E90" w14:paraId="3A48D9D1" w14:textId="77777777" w:rsidTr="007E54C1">
        <w:trPr>
          <w:trHeight w:val="531"/>
          <w:tblHeader/>
        </w:trPr>
        <w:tc>
          <w:tcPr>
            <w:tcW w:w="3394" w:type="dxa"/>
            <w:tcBorders>
              <w:top w:val="single" w:sz="4" w:space="0" w:color="auto"/>
              <w:bottom w:val="single" w:sz="4" w:space="0" w:color="auto"/>
            </w:tcBorders>
            <w:vAlign w:val="center"/>
          </w:tcPr>
          <w:p w14:paraId="697A11E8" w14:textId="77777777" w:rsidR="00C622CC" w:rsidRPr="00B82E90" w:rsidRDefault="00C622CC" w:rsidP="007E54C1">
            <w:pPr>
              <w:widowControl w:val="0"/>
              <w:autoSpaceDE w:val="0"/>
              <w:autoSpaceDN w:val="0"/>
              <w:spacing w:after="0"/>
              <w:rPr>
                <w:rFonts w:ascii="Times New Roman" w:eastAsia="Times New Roman" w:hAnsi="Times New Roman"/>
                <w:b/>
                <w:sz w:val="24"/>
                <w:szCs w:val="24"/>
                <w:lang w:val="id" w:eastAsia="zh-CN"/>
              </w:rPr>
            </w:pPr>
            <w:proofErr w:type="spellStart"/>
            <w:r w:rsidRPr="00EE7D1C">
              <w:rPr>
                <w:rFonts w:ascii="Times New Roman" w:eastAsia="Times New Roman" w:hAnsi="Times New Roman"/>
                <w:sz w:val="24"/>
                <w:szCs w:val="24"/>
                <w:lang w:val="en-ID" w:eastAsia="zh-CN"/>
              </w:rPr>
              <w:t>Pemasaran</w:t>
            </w:r>
            <w:proofErr w:type="spellEnd"/>
            <w:r w:rsidRPr="00EE7D1C">
              <w:rPr>
                <w:rFonts w:ascii="Times New Roman" w:eastAsia="Times New Roman" w:hAnsi="Times New Roman"/>
                <w:sz w:val="24"/>
                <w:szCs w:val="24"/>
                <w:lang w:val="en-ID" w:eastAsia="zh-CN"/>
              </w:rPr>
              <w:t xml:space="preserve"> </w:t>
            </w:r>
            <w:proofErr w:type="spellStart"/>
            <w:r w:rsidRPr="00EE7D1C">
              <w:rPr>
                <w:rFonts w:ascii="Times New Roman" w:eastAsia="Times New Roman" w:hAnsi="Times New Roman"/>
                <w:sz w:val="24"/>
                <w:szCs w:val="24"/>
                <w:lang w:val="en-ID" w:eastAsia="zh-CN"/>
              </w:rPr>
              <w:t>Sensorik</w:t>
            </w:r>
            <w:proofErr w:type="spellEnd"/>
            <w:r w:rsidRPr="00EE7D1C">
              <w:rPr>
                <w:rFonts w:ascii="Times New Roman" w:eastAsia="Times New Roman" w:hAnsi="Times New Roman"/>
                <w:sz w:val="24"/>
                <w:szCs w:val="24"/>
                <w:lang w:val="en-ID" w:eastAsia="zh-CN"/>
              </w:rPr>
              <w:t xml:space="preserve"> -&gt; </w:t>
            </w:r>
            <w:proofErr w:type="spellStart"/>
            <w:r w:rsidRPr="00EE7D1C">
              <w:rPr>
                <w:rFonts w:ascii="Times New Roman" w:eastAsia="Times New Roman" w:hAnsi="Times New Roman"/>
                <w:sz w:val="24"/>
                <w:szCs w:val="24"/>
                <w:lang w:val="en-ID" w:eastAsia="zh-CN"/>
              </w:rPr>
              <w:t>Minat</w:t>
            </w:r>
            <w:proofErr w:type="spellEnd"/>
            <w:r w:rsidRPr="00EE7D1C">
              <w:rPr>
                <w:rFonts w:ascii="Times New Roman" w:eastAsia="Times New Roman" w:hAnsi="Times New Roman"/>
                <w:sz w:val="24"/>
                <w:szCs w:val="24"/>
                <w:lang w:val="en-ID" w:eastAsia="zh-CN"/>
              </w:rPr>
              <w:t xml:space="preserve"> </w:t>
            </w:r>
            <w:proofErr w:type="spellStart"/>
            <w:r w:rsidRPr="00EE7D1C">
              <w:rPr>
                <w:rFonts w:ascii="Times New Roman" w:eastAsia="Times New Roman" w:hAnsi="Times New Roman"/>
                <w:sz w:val="24"/>
                <w:szCs w:val="24"/>
                <w:lang w:val="en-ID" w:eastAsia="zh-CN"/>
              </w:rPr>
              <w:t>Beli</w:t>
            </w:r>
            <w:proofErr w:type="spellEnd"/>
            <w:r w:rsidRPr="00EE7D1C">
              <w:rPr>
                <w:rFonts w:ascii="Times New Roman" w:eastAsia="Times New Roman" w:hAnsi="Times New Roman"/>
                <w:sz w:val="24"/>
                <w:szCs w:val="24"/>
                <w:lang w:val="en-ID" w:eastAsia="zh-CN"/>
              </w:rPr>
              <w:t xml:space="preserve"> </w:t>
            </w:r>
            <w:proofErr w:type="spellStart"/>
            <w:r w:rsidRPr="00EE7D1C">
              <w:rPr>
                <w:rFonts w:ascii="Times New Roman" w:eastAsia="Times New Roman" w:hAnsi="Times New Roman"/>
                <w:sz w:val="24"/>
                <w:szCs w:val="24"/>
                <w:lang w:val="en-ID" w:eastAsia="zh-CN"/>
              </w:rPr>
              <w:t>Ulang</w:t>
            </w:r>
            <w:proofErr w:type="spellEnd"/>
          </w:p>
        </w:tc>
        <w:tc>
          <w:tcPr>
            <w:tcW w:w="1961" w:type="dxa"/>
            <w:tcBorders>
              <w:top w:val="single" w:sz="4" w:space="0" w:color="auto"/>
              <w:bottom w:val="single" w:sz="4" w:space="0" w:color="auto"/>
            </w:tcBorders>
            <w:vAlign w:val="center"/>
          </w:tcPr>
          <w:p w14:paraId="0B0DDB88" w14:textId="77777777" w:rsidR="00C622CC" w:rsidRPr="00B82E90" w:rsidRDefault="00C622CC" w:rsidP="007E54C1">
            <w:pPr>
              <w:widowControl w:val="0"/>
              <w:autoSpaceDE w:val="0"/>
              <w:autoSpaceDN w:val="0"/>
              <w:spacing w:after="0"/>
              <w:jc w:val="center"/>
              <w:rPr>
                <w:rFonts w:ascii="Times New Roman" w:eastAsia="Times New Roman" w:hAnsi="Times New Roman"/>
                <w:b/>
                <w:i/>
                <w:iCs/>
                <w:sz w:val="24"/>
                <w:szCs w:val="24"/>
                <w:lang w:val="id" w:eastAsia="zh-CN"/>
              </w:rPr>
            </w:pPr>
            <w:r w:rsidRPr="00EE7D1C">
              <w:rPr>
                <w:rFonts w:ascii="Times New Roman" w:eastAsia="Times New Roman" w:hAnsi="Times New Roman"/>
                <w:sz w:val="24"/>
                <w:szCs w:val="24"/>
                <w:lang w:val="en-ID" w:eastAsia="zh-CN"/>
              </w:rPr>
              <w:t>0.548</w:t>
            </w:r>
          </w:p>
        </w:tc>
        <w:tc>
          <w:tcPr>
            <w:tcW w:w="1134" w:type="dxa"/>
            <w:tcBorders>
              <w:top w:val="single" w:sz="4" w:space="0" w:color="auto"/>
              <w:bottom w:val="single" w:sz="4" w:space="0" w:color="auto"/>
            </w:tcBorders>
            <w:vAlign w:val="center"/>
          </w:tcPr>
          <w:p w14:paraId="2DABB99D" w14:textId="77777777" w:rsidR="00C622CC" w:rsidRPr="00B82E90" w:rsidRDefault="00C622CC" w:rsidP="007E54C1">
            <w:pPr>
              <w:widowControl w:val="0"/>
              <w:autoSpaceDE w:val="0"/>
              <w:autoSpaceDN w:val="0"/>
              <w:spacing w:after="0"/>
              <w:ind w:left="-109" w:right="-109"/>
              <w:jc w:val="center"/>
              <w:rPr>
                <w:rFonts w:ascii="Times New Roman" w:eastAsia="Times New Roman" w:hAnsi="Times New Roman"/>
                <w:b/>
                <w:i/>
                <w:iCs/>
                <w:sz w:val="24"/>
                <w:szCs w:val="24"/>
                <w:lang w:val="id" w:eastAsia="zh-CN"/>
              </w:rPr>
            </w:pPr>
            <w:r w:rsidRPr="00F21828">
              <w:rPr>
                <w:rFonts w:ascii="Times New Roman" w:eastAsia="Times New Roman" w:hAnsi="Times New Roman"/>
                <w:sz w:val="24"/>
                <w:szCs w:val="24"/>
                <w:lang w:val="en-ID" w:eastAsia="zh-CN"/>
              </w:rPr>
              <w:t>8.836</w:t>
            </w:r>
          </w:p>
        </w:tc>
        <w:tc>
          <w:tcPr>
            <w:tcW w:w="1111" w:type="dxa"/>
            <w:tcBorders>
              <w:top w:val="single" w:sz="4" w:space="0" w:color="auto"/>
              <w:bottom w:val="single" w:sz="4" w:space="0" w:color="auto"/>
            </w:tcBorders>
            <w:vAlign w:val="center"/>
          </w:tcPr>
          <w:p w14:paraId="2FFC8145" w14:textId="77777777" w:rsidR="00C622CC" w:rsidRPr="00B82E90" w:rsidRDefault="00C622CC" w:rsidP="007E54C1">
            <w:pPr>
              <w:widowControl w:val="0"/>
              <w:autoSpaceDE w:val="0"/>
              <w:autoSpaceDN w:val="0"/>
              <w:spacing w:after="0"/>
              <w:jc w:val="center"/>
              <w:rPr>
                <w:rFonts w:ascii="Times New Roman" w:eastAsia="Times New Roman" w:hAnsi="Times New Roman"/>
                <w:b/>
                <w:i/>
                <w:iCs/>
                <w:sz w:val="24"/>
                <w:szCs w:val="24"/>
                <w:lang w:val="id" w:eastAsia="zh-CN"/>
              </w:rPr>
            </w:pPr>
            <w:r w:rsidRPr="00F21828">
              <w:rPr>
                <w:rFonts w:ascii="Times New Roman" w:eastAsia="Times New Roman" w:hAnsi="Times New Roman"/>
                <w:sz w:val="24"/>
                <w:szCs w:val="24"/>
                <w:lang w:val="en-ID" w:eastAsia="zh-CN"/>
              </w:rPr>
              <w:t>0.000</w:t>
            </w:r>
          </w:p>
        </w:tc>
        <w:tc>
          <w:tcPr>
            <w:tcW w:w="1445" w:type="dxa"/>
            <w:tcBorders>
              <w:top w:val="single" w:sz="4" w:space="0" w:color="auto"/>
              <w:bottom w:val="single" w:sz="4" w:space="0" w:color="auto"/>
            </w:tcBorders>
            <w:vAlign w:val="center"/>
          </w:tcPr>
          <w:p w14:paraId="04F8079E" w14:textId="77777777" w:rsidR="00C622CC" w:rsidRPr="00B82E90" w:rsidRDefault="00C622CC" w:rsidP="007E54C1">
            <w:pPr>
              <w:widowControl w:val="0"/>
              <w:autoSpaceDE w:val="0"/>
              <w:autoSpaceDN w:val="0"/>
              <w:spacing w:after="0"/>
              <w:jc w:val="center"/>
              <w:rPr>
                <w:rFonts w:ascii="Times New Roman" w:eastAsia="Times New Roman" w:hAnsi="Times New Roman"/>
                <w:b/>
                <w:sz w:val="24"/>
                <w:szCs w:val="24"/>
                <w:lang w:val="id" w:eastAsia="zh-CN"/>
              </w:rPr>
            </w:pPr>
            <w:r w:rsidRPr="00B82E90">
              <w:rPr>
                <w:rFonts w:ascii="Times New Roman" w:eastAsia="Times New Roman" w:hAnsi="Times New Roman"/>
                <w:color w:val="000000"/>
                <w:sz w:val="24"/>
                <w:szCs w:val="24"/>
                <w:lang w:eastAsia="zh-CN"/>
              </w:rPr>
              <w:t>H</w:t>
            </w:r>
            <w:r>
              <w:rPr>
                <w:rFonts w:ascii="Times New Roman" w:eastAsia="Times New Roman" w:hAnsi="Times New Roman"/>
                <w:color w:val="000000"/>
                <w:sz w:val="24"/>
                <w:szCs w:val="24"/>
                <w:lang w:eastAsia="zh-CN"/>
              </w:rPr>
              <w:t>1</w:t>
            </w:r>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color w:val="000000"/>
                <w:sz w:val="24"/>
                <w:szCs w:val="24"/>
                <w:lang w:val="id" w:eastAsia="zh-CN"/>
              </w:rPr>
              <w:t>Diterima</w:t>
            </w:r>
          </w:p>
        </w:tc>
      </w:tr>
      <w:tr w:rsidR="00C622CC" w:rsidRPr="00B82E90" w14:paraId="37B595CA" w14:textId="77777777" w:rsidTr="007E54C1">
        <w:trPr>
          <w:trHeight w:val="300"/>
        </w:trPr>
        <w:tc>
          <w:tcPr>
            <w:tcW w:w="3394" w:type="dxa"/>
            <w:tcBorders>
              <w:top w:val="single" w:sz="4" w:space="0" w:color="auto"/>
              <w:bottom w:val="single" w:sz="4" w:space="0" w:color="auto"/>
            </w:tcBorders>
            <w:vAlign w:val="center"/>
          </w:tcPr>
          <w:p w14:paraId="17D90138" w14:textId="77777777" w:rsidR="00C622CC" w:rsidRPr="00B82E90" w:rsidRDefault="00C622CC" w:rsidP="007E54C1">
            <w:pPr>
              <w:widowControl w:val="0"/>
              <w:autoSpaceDE w:val="0"/>
              <w:autoSpaceDN w:val="0"/>
              <w:spacing w:after="0"/>
              <w:rPr>
                <w:rFonts w:ascii="Times New Roman" w:eastAsia="Times New Roman" w:hAnsi="Times New Roman"/>
                <w:color w:val="000000"/>
                <w:sz w:val="24"/>
                <w:szCs w:val="24"/>
                <w:lang w:val="id" w:eastAsia="zh-CN"/>
              </w:rPr>
            </w:pPr>
            <w:r w:rsidRPr="000D3B59">
              <w:rPr>
                <w:rFonts w:ascii="Times New Roman" w:eastAsia="Times New Roman" w:hAnsi="Times New Roman"/>
                <w:color w:val="000000"/>
                <w:sz w:val="24"/>
                <w:szCs w:val="24"/>
                <w:lang w:val="id" w:eastAsia="zh-CN"/>
              </w:rPr>
              <w:t xml:space="preserve">Pemasaran </w:t>
            </w:r>
            <w:proofErr w:type="spellStart"/>
            <w:r w:rsidRPr="000D3B59">
              <w:rPr>
                <w:rFonts w:ascii="Times New Roman" w:eastAsia="Times New Roman" w:hAnsi="Times New Roman"/>
                <w:color w:val="000000"/>
                <w:sz w:val="24"/>
                <w:szCs w:val="24"/>
                <w:lang w:val="id" w:eastAsia="zh-CN"/>
              </w:rPr>
              <w:t>Sensorik</w:t>
            </w:r>
            <w:proofErr w:type="spellEnd"/>
            <w:r w:rsidRPr="000D3B59">
              <w:rPr>
                <w:rFonts w:ascii="Times New Roman" w:eastAsia="Times New Roman" w:hAnsi="Times New Roman"/>
                <w:color w:val="000000"/>
                <w:sz w:val="24"/>
                <w:szCs w:val="24"/>
                <w:lang w:val="id" w:eastAsia="zh-CN"/>
              </w:rPr>
              <w:t xml:space="preserve"> -&gt; Kepuasan Konsumen</w:t>
            </w:r>
          </w:p>
        </w:tc>
        <w:tc>
          <w:tcPr>
            <w:tcW w:w="1961" w:type="dxa"/>
            <w:tcBorders>
              <w:top w:val="single" w:sz="4" w:space="0" w:color="auto"/>
              <w:bottom w:val="single" w:sz="4" w:space="0" w:color="auto"/>
            </w:tcBorders>
            <w:vAlign w:val="center"/>
          </w:tcPr>
          <w:p w14:paraId="7B107019" w14:textId="77777777" w:rsidR="00C622CC" w:rsidRPr="000D3B59"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0D3B59">
              <w:rPr>
                <w:rFonts w:ascii="Times New Roman" w:eastAsia="Times New Roman" w:hAnsi="Times New Roman"/>
                <w:color w:val="000000"/>
                <w:sz w:val="24"/>
                <w:szCs w:val="24"/>
                <w:lang w:val="id" w:eastAsia="zh-CN"/>
              </w:rPr>
              <w:t>0.321</w:t>
            </w:r>
          </w:p>
        </w:tc>
        <w:tc>
          <w:tcPr>
            <w:tcW w:w="1134" w:type="dxa"/>
            <w:tcBorders>
              <w:top w:val="single" w:sz="4" w:space="0" w:color="auto"/>
              <w:bottom w:val="single" w:sz="4" w:space="0" w:color="auto"/>
            </w:tcBorders>
            <w:vAlign w:val="center"/>
          </w:tcPr>
          <w:p w14:paraId="40A9561C" w14:textId="77777777" w:rsidR="00C622CC" w:rsidRPr="00B82E90" w:rsidRDefault="00C622CC" w:rsidP="007E54C1">
            <w:pPr>
              <w:widowControl w:val="0"/>
              <w:autoSpaceDE w:val="0"/>
              <w:autoSpaceDN w:val="0"/>
              <w:spacing w:after="0"/>
              <w:jc w:val="center"/>
              <w:rPr>
                <w:rFonts w:ascii="Times New Roman" w:eastAsia="Times New Roman" w:hAnsi="Times New Roman"/>
                <w:sz w:val="24"/>
                <w:szCs w:val="24"/>
                <w:lang w:val="en-ID" w:eastAsia="zh-CN"/>
              </w:rPr>
            </w:pPr>
            <w:r w:rsidRPr="000D3B59">
              <w:rPr>
                <w:rFonts w:ascii="Times New Roman" w:eastAsia="Times New Roman" w:hAnsi="Times New Roman"/>
                <w:sz w:val="24"/>
                <w:szCs w:val="24"/>
                <w:lang w:val="en-ID" w:eastAsia="zh-CN"/>
              </w:rPr>
              <w:t>2.997</w:t>
            </w:r>
          </w:p>
        </w:tc>
        <w:tc>
          <w:tcPr>
            <w:tcW w:w="1111" w:type="dxa"/>
            <w:tcBorders>
              <w:top w:val="single" w:sz="4" w:space="0" w:color="auto"/>
              <w:bottom w:val="single" w:sz="4" w:space="0" w:color="auto"/>
            </w:tcBorders>
            <w:vAlign w:val="center"/>
          </w:tcPr>
          <w:p w14:paraId="3B5940B8" w14:textId="77777777" w:rsidR="00C622CC" w:rsidRPr="00B82E90" w:rsidRDefault="00C622CC" w:rsidP="007E54C1">
            <w:pPr>
              <w:widowControl w:val="0"/>
              <w:autoSpaceDE w:val="0"/>
              <w:autoSpaceDN w:val="0"/>
              <w:spacing w:after="0"/>
              <w:jc w:val="center"/>
              <w:rPr>
                <w:rFonts w:ascii="Times New Roman" w:eastAsia="Times New Roman" w:hAnsi="Times New Roman"/>
                <w:sz w:val="24"/>
                <w:szCs w:val="24"/>
                <w:lang w:val="en-ID" w:eastAsia="zh-CN"/>
              </w:rPr>
            </w:pPr>
            <w:r w:rsidRPr="000D3B59">
              <w:rPr>
                <w:rFonts w:ascii="Times New Roman" w:eastAsia="Times New Roman" w:hAnsi="Times New Roman"/>
                <w:sz w:val="24"/>
                <w:szCs w:val="24"/>
                <w:lang w:val="en-ID" w:eastAsia="zh-CN"/>
              </w:rPr>
              <w:t>0.003</w:t>
            </w:r>
          </w:p>
        </w:tc>
        <w:tc>
          <w:tcPr>
            <w:tcW w:w="1445" w:type="dxa"/>
            <w:tcBorders>
              <w:top w:val="single" w:sz="4" w:space="0" w:color="auto"/>
              <w:bottom w:val="single" w:sz="4" w:space="0" w:color="auto"/>
            </w:tcBorders>
            <w:vAlign w:val="center"/>
          </w:tcPr>
          <w:p w14:paraId="6A14B6CC"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eastAsia="zh-CN"/>
              </w:rPr>
              <w:t>H</w:t>
            </w:r>
            <w:r>
              <w:rPr>
                <w:rFonts w:ascii="Times New Roman" w:eastAsia="Times New Roman" w:hAnsi="Times New Roman"/>
                <w:color w:val="000000"/>
                <w:sz w:val="24"/>
                <w:szCs w:val="24"/>
                <w:lang w:eastAsia="zh-CN"/>
              </w:rPr>
              <w:t>2</w:t>
            </w:r>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color w:val="000000"/>
                <w:sz w:val="24"/>
                <w:szCs w:val="24"/>
                <w:lang w:val="id" w:eastAsia="zh-CN"/>
              </w:rPr>
              <w:t>Diterima</w:t>
            </w:r>
          </w:p>
        </w:tc>
      </w:tr>
      <w:tr w:rsidR="00C622CC" w:rsidRPr="00B82E90" w14:paraId="62B08961" w14:textId="77777777" w:rsidTr="007E54C1">
        <w:trPr>
          <w:trHeight w:val="300"/>
        </w:trPr>
        <w:tc>
          <w:tcPr>
            <w:tcW w:w="3394" w:type="dxa"/>
            <w:tcBorders>
              <w:top w:val="single" w:sz="4" w:space="0" w:color="auto"/>
              <w:bottom w:val="single" w:sz="4" w:space="0" w:color="auto"/>
            </w:tcBorders>
            <w:vAlign w:val="center"/>
          </w:tcPr>
          <w:p w14:paraId="4C402C84" w14:textId="77777777" w:rsidR="00C622CC" w:rsidRPr="00B82E90" w:rsidRDefault="00C622CC" w:rsidP="007E54C1">
            <w:pPr>
              <w:widowControl w:val="0"/>
              <w:autoSpaceDE w:val="0"/>
              <w:autoSpaceDN w:val="0"/>
              <w:spacing w:after="0"/>
              <w:rPr>
                <w:rFonts w:ascii="Times New Roman" w:eastAsia="Times New Roman" w:hAnsi="Times New Roman"/>
                <w:color w:val="000000"/>
                <w:sz w:val="24"/>
                <w:szCs w:val="24"/>
                <w:lang w:val="id" w:eastAsia="zh-CN"/>
              </w:rPr>
            </w:pPr>
            <w:r w:rsidRPr="00DF7AF5">
              <w:rPr>
                <w:rFonts w:ascii="Times New Roman" w:eastAsia="Times New Roman" w:hAnsi="Times New Roman"/>
                <w:color w:val="000000"/>
                <w:sz w:val="24"/>
                <w:szCs w:val="24"/>
                <w:lang w:val="id" w:eastAsia="zh-CN"/>
              </w:rPr>
              <w:t>Kepuasan Konsumen -&gt; Minat Beli Ulang</w:t>
            </w:r>
          </w:p>
        </w:tc>
        <w:tc>
          <w:tcPr>
            <w:tcW w:w="1961" w:type="dxa"/>
            <w:tcBorders>
              <w:top w:val="single" w:sz="4" w:space="0" w:color="auto"/>
              <w:bottom w:val="single" w:sz="4" w:space="0" w:color="auto"/>
            </w:tcBorders>
            <w:vAlign w:val="center"/>
          </w:tcPr>
          <w:p w14:paraId="54F89E64" w14:textId="77777777" w:rsidR="00C622CC" w:rsidRPr="00DF7AF5"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DF7AF5">
              <w:rPr>
                <w:rFonts w:ascii="Times New Roman" w:eastAsia="Times New Roman" w:hAnsi="Times New Roman"/>
                <w:color w:val="000000"/>
                <w:sz w:val="24"/>
                <w:szCs w:val="24"/>
                <w:lang w:val="id" w:eastAsia="zh-CN"/>
              </w:rPr>
              <w:t>0.296</w:t>
            </w:r>
          </w:p>
        </w:tc>
        <w:tc>
          <w:tcPr>
            <w:tcW w:w="1134" w:type="dxa"/>
            <w:tcBorders>
              <w:top w:val="single" w:sz="4" w:space="0" w:color="auto"/>
              <w:bottom w:val="single" w:sz="4" w:space="0" w:color="auto"/>
            </w:tcBorders>
            <w:vAlign w:val="center"/>
          </w:tcPr>
          <w:p w14:paraId="60E14562" w14:textId="77777777" w:rsidR="00C622CC" w:rsidRPr="00DF7AF5"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DF7AF5">
              <w:rPr>
                <w:rFonts w:ascii="Times New Roman" w:eastAsia="Times New Roman" w:hAnsi="Times New Roman"/>
                <w:color w:val="000000"/>
                <w:sz w:val="24"/>
                <w:szCs w:val="24"/>
                <w:lang w:val="id" w:eastAsia="zh-CN"/>
              </w:rPr>
              <w:t>4.077</w:t>
            </w:r>
          </w:p>
        </w:tc>
        <w:tc>
          <w:tcPr>
            <w:tcW w:w="1111" w:type="dxa"/>
            <w:tcBorders>
              <w:top w:val="single" w:sz="4" w:space="0" w:color="auto"/>
              <w:bottom w:val="single" w:sz="4" w:space="0" w:color="auto"/>
            </w:tcBorders>
            <w:vAlign w:val="center"/>
          </w:tcPr>
          <w:p w14:paraId="3D2F9F63" w14:textId="77777777" w:rsidR="00C622CC" w:rsidRPr="00DF7AF5"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DF7AF5">
              <w:rPr>
                <w:rFonts w:ascii="Times New Roman" w:eastAsia="Times New Roman" w:hAnsi="Times New Roman"/>
                <w:color w:val="000000"/>
                <w:sz w:val="24"/>
                <w:szCs w:val="24"/>
                <w:lang w:val="id" w:eastAsia="zh-CN"/>
              </w:rPr>
              <w:t>0.000</w:t>
            </w:r>
          </w:p>
        </w:tc>
        <w:tc>
          <w:tcPr>
            <w:tcW w:w="1445" w:type="dxa"/>
            <w:tcBorders>
              <w:top w:val="single" w:sz="4" w:space="0" w:color="auto"/>
              <w:bottom w:val="single" w:sz="4" w:space="0" w:color="auto"/>
            </w:tcBorders>
            <w:vAlign w:val="center"/>
          </w:tcPr>
          <w:p w14:paraId="67026A2F"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B82E90">
              <w:rPr>
                <w:rFonts w:ascii="Times New Roman" w:eastAsia="Times New Roman" w:hAnsi="Times New Roman"/>
                <w:color w:val="000000"/>
                <w:sz w:val="24"/>
                <w:szCs w:val="24"/>
                <w:lang w:eastAsia="zh-CN"/>
              </w:rPr>
              <w:t>H</w:t>
            </w:r>
            <w:r>
              <w:rPr>
                <w:rFonts w:ascii="Times New Roman" w:eastAsia="Times New Roman" w:hAnsi="Times New Roman"/>
                <w:color w:val="000000"/>
                <w:sz w:val="24"/>
                <w:szCs w:val="24"/>
                <w:lang w:eastAsia="zh-CN"/>
              </w:rPr>
              <w:t>3</w:t>
            </w:r>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Diterima</w:t>
            </w:r>
            <w:proofErr w:type="spellEnd"/>
          </w:p>
        </w:tc>
      </w:tr>
      <w:tr w:rsidR="00C622CC" w:rsidRPr="00B82E90" w14:paraId="3B867C26" w14:textId="77777777" w:rsidTr="007E54C1">
        <w:trPr>
          <w:trHeight w:val="300"/>
        </w:trPr>
        <w:tc>
          <w:tcPr>
            <w:tcW w:w="3394" w:type="dxa"/>
            <w:tcBorders>
              <w:top w:val="single" w:sz="4" w:space="0" w:color="auto"/>
            </w:tcBorders>
            <w:vAlign w:val="center"/>
          </w:tcPr>
          <w:p w14:paraId="29933531" w14:textId="77777777" w:rsidR="00C622CC" w:rsidRPr="00DF7AF5" w:rsidRDefault="00C622CC" w:rsidP="007E54C1">
            <w:pPr>
              <w:widowControl w:val="0"/>
              <w:autoSpaceDE w:val="0"/>
              <w:autoSpaceDN w:val="0"/>
              <w:spacing w:after="0"/>
              <w:rPr>
                <w:rFonts w:ascii="Times New Roman" w:eastAsia="Times New Roman" w:hAnsi="Times New Roman"/>
                <w:color w:val="000000"/>
                <w:sz w:val="24"/>
                <w:szCs w:val="24"/>
                <w:lang w:val="id" w:eastAsia="zh-CN"/>
              </w:rPr>
            </w:pPr>
            <w:r w:rsidRPr="0092421D">
              <w:rPr>
                <w:rFonts w:ascii="Times New Roman" w:eastAsia="Times New Roman" w:hAnsi="Times New Roman"/>
                <w:color w:val="000000"/>
                <w:sz w:val="24"/>
                <w:szCs w:val="24"/>
                <w:lang w:val="id" w:eastAsia="zh-CN"/>
              </w:rPr>
              <w:t xml:space="preserve">Pemasaran </w:t>
            </w:r>
            <w:proofErr w:type="spellStart"/>
            <w:r w:rsidRPr="0092421D">
              <w:rPr>
                <w:rFonts w:ascii="Times New Roman" w:eastAsia="Times New Roman" w:hAnsi="Times New Roman"/>
                <w:color w:val="000000"/>
                <w:sz w:val="24"/>
                <w:szCs w:val="24"/>
                <w:lang w:val="id" w:eastAsia="zh-CN"/>
              </w:rPr>
              <w:t>Sensorik</w:t>
            </w:r>
            <w:proofErr w:type="spellEnd"/>
            <w:r w:rsidRPr="0092421D">
              <w:rPr>
                <w:rFonts w:ascii="Times New Roman" w:eastAsia="Times New Roman" w:hAnsi="Times New Roman"/>
                <w:color w:val="000000"/>
                <w:sz w:val="24"/>
                <w:szCs w:val="24"/>
                <w:lang w:val="id" w:eastAsia="zh-CN"/>
              </w:rPr>
              <w:t xml:space="preserve"> -&gt; Kepuasan Konsumen -&gt; Minat Beli Ulang</w:t>
            </w:r>
          </w:p>
        </w:tc>
        <w:tc>
          <w:tcPr>
            <w:tcW w:w="1961" w:type="dxa"/>
            <w:tcBorders>
              <w:top w:val="single" w:sz="4" w:space="0" w:color="auto"/>
            </w:tcBorders>
            <w:vAlign w:val="center"/>
          </w:tcPr>
          <w:p w14:paraId="0F6C624F" w14:textId="77777777" w:rsidR="00C622CC" w:rsidRPr="00DF7AF5"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92421D">
              <w:rPr>
                <w:rFonts w:ascii="Times New Roman" w:eastAsia="Times New Roman" w:hAnsi="Times New Roman"/>
                <w:color w:val="000000"/>
                <w:sz w:val="24"/>
                <w:szCs w:val="24"/>
                <w:lang w:val="id" w:eastAsia="zh-CN"/>
              </w:rPr>
              <w:t>0.095</w:t>
            </w:r>
          </w:p>
        </w:tc>
        <w:tc>
          <w:tcPr>
            <w:tcW w:w="1134" w:type="dxa"/>
            <w:tcBorders>
              <w:top w:val="single" w:sz="4" w:space="0" w:color="auto"/>
            </w:tcBorders>
            <w:vAlign w:val="center"/>
          </w:tcPr>
          <w:p w14:paraId="4C042B71" w14:textId="77777777" w:rsidR="00C622CC" w:rsidRPr="00DF7AF5"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D94D03">
              <w:rPr>
                <w:rFonts w:ascii="Times New Roman" w:eastAsia="Times New Roman" w:hAnsi="Times New Roman"/>
                <w:color w:val="000000"/>
                <w:sz w:val="24"/>
                <w:szCs w:val="24"/>
                <w:lang w:val="id" w:eastAsia="zh-CN"/>
              </w:rPr>
              <w:t>2.216</w:t>
            </w:r>
          </w:p>
        </w:tc>
        <w:tc>
          <w:tcPr>
            <w:tcW w:w="1111" w:type="dxa"/>
            <w:tcBorders>
              <w:top w:val="single" w:sz="4" w:space="0" w:color="auto"/>
            </w:tcBorders>
            <w:vAlign w:val="center"/>
          </w:tcPr>
          <w:p w14:paraId="57037779" w14:textId="77777777" w:rsidR="00C622CC" w:rsidRPr="00DF7AF5" w:rsidRDefault="00C622CC" w:rsidP="007E54C1">
            <w:pPr>
              <w:widowControl w:val="0"/>
              <w:autoSpaceDE w:val="0"/>
              <w:autoSpaceDN w:val="0"/>
              <w:spacing w:after="0"/>
              <w:jc w:val="center"/>
              <w:rPr>
                <w:rFonts w:ascii="Times New Roman" w:eastAsia="Times New Roman" w:hAnsi="Times New Roman"/>
                <w:color w:val="000000"/>
                <w:sz w:val="24"/>
                <w:szCs w:val="24"/>
                <w:lang w:val="id" w:eastAsia="zh-CN"/>
              </w:rPr>
            </w:pPr>
            <w:r w:rsidRPr="00D94D03">
              <w:rPr>
                <w:rFonts w:ascii="Times New Roman" w:eastAsia="Times New Roman" w:hAnsi="Times New Roman"/>
                <w:color w:val="000000"/>
                <w:sz w:val="24"/>
                <w:szCs w:val="24"/>
                <w:lang w:val="id" w:eastAsia="zh-CN"/>
              </w:rPr>
              <w:t>0.027</w:t>
            </w:r>
          </w:p>
        </w:tc>
        <w:tc>
          <w:tcPr>
            <w:tcW w:w="1445" w:type="dxa"/>
            <w:tcBorders>
              <w:top w:val="single" w:sz="4" w:space="0" w:color="auto"/>
            </w:tcBorders>
            <w:vAlign w:val="center"/>
          </w:tcPr>
          <w:p w14:paraId="3B0B4C9A" w14:textId="77777777" w:rsidR="00C622CC" w:rsidRPr="00B82E90" w:rsidRDefault="00C622CC" w:rsidP="007E54C1">
            <w:pPr>
              <w:widowControl w:val="0"/>
              <w:autoSpaceDE w:val="0"/>
              <w:autoSpaceDN w:val="0"/>
              <w:spacing w:after="0"/>
              <w:jc w:val="center"/>
              <w:rPr>
                <w:rFonts w:ascii="Times New Roman" w:eastAsia="Times New Roman" w:hAnsi="Times New Roman"/>
                <w:color w:val="000000"/>
                <w:sz w:val="24"/>
                <w:szCs w:val="24"/>
                <w:lang w:eastAsia="zh-CN"/>
              </w:rPr>
            </w:pPr>
            <w:r w:rsidRPr="00B82E90">
              <w:rPr>
                <w:rFonts w:ascii="Times New Roman" w:eastAsia="Times New Roman" w:hAnsi="Times New Roman"/>
                <w:color w:val="000000"/>
                <w:sz w:val="24"/>
                <w:szCs w:val="24"/>
                <w:lang w:eastAsia="zh-CN"/>
              </w:rPr>
              <w:t>H</w:t>
            </w:r>
            <w:r>
              <w:rPr>
                <w:rFonts w:ascii="Times New Roman" w:eastAsia="Times New Roman" w:hAnsi="Times New Roman"/>
                <w:color w:val="000000"/>
                <w:sz w:val="24"/>
                <w:szCs w:val="24"/>
                <w:lang w:eastAsia="zh-CN"/>
              </w:rPr>
              <w:t>4</w:t>
            </w:r>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Diterima</w:t>
            </w:r>
            <w:proofErr w:type="spellEnd"/>
          </w:p>
        </w:tc>
      </w:tr>
    </w:tbl>
    <w:p w14:paraId="31558D3B" w14:textId="77777777" w:rsidR="00C622CC" w:rsidRPr="00B82E90" w:rsidRDefault="00C622CC" w:rsidP="00C622CC">
      <w:pPr>
        <w:widowControl w:val="0"/>
        <w:autoSpaceDE w:val="0"/>
        <w:autoSpaceDN w:val="0"/>
        <w:spacing w:after="0" w:line="480" w:lineRule="auto"/>
        <w:jc w:val="center"/>
        <w:rPr>
          <w:rFonts w:ascii="Times New Roman" w:hAnsi="Times New Roman"/>
          <w:sz w:val="24"/>
          <w:szCs w:val="24"/>
          <w:lang w:eastAsia="zh-CN"/>
        </w:rPr>
      </w:pPr>
      <w:r w:rsidRPr="00B82E90">
        <w:rPr>
          <w:rFonts w:ascii="Times New Roman" w:eastAsia="Times New Roman" w:hAnsi="Times New Roman"/>
          <w:sz w:val="24"/>
          <w:szCs w:val="24"/>
          <w:lang w:val="id" w:eastAsia="zh-CN"/>
        </w:rPr>
        <w:t xml:space="preserve">Sumber: </w:t>
      </w:r>
      <w:r w:rsidRPr="00B82E90">
        <w:rPr>
          <w:rFonts w:ascii="Times New Roman" w:eastAsia="Times New Roman" w:hAnsi="Times New Roman"/>
          <w:sz w:val="24"/>
          <w:szCs w:val="24"/>
          <w:lang w:val="en-ID" w:eastAsia="zh-CN"/>
        </w:rPr>
        <w:t>D</w:t>
      </w:r>
      <w:proofErr w:type="spellStart"/>
      <w:r w:rsidRPr="00B82E90">
        <w:rPr>
          <w:rFonts w:ascii="Times New Roman" w:eastAsia="Times New Roman" w:hAnsi="Times New Roman"/>
          <w:sz w:val="24"/>
          <w:szCs w:val="24"/>
          <w:lang w:val="id" w:eastAsia="zh-CN"/>
        </w:rPr>
        <w:t>ata</w:t>
      </w:r>
      <w:proofErr w:type="spellEnd"/>
      <w:r w:rsidRPr="00B82E90">
        <w:rPr>
          <w:rFonts w:ascii="Times New Roman" w:eastAsia="Times New Roman" w:hAnsi="Times New Roman"/>
          <w:sz w:val="24"/>
          <w:szCs w:val="24"/>
          <w:lang w:val="id" w:eastAsia="zh-CN"/>
        </w:rPr>
        <w:t xml:space="preserve"> primer </w:t>
      </w:r>
      <w:proofErr w:type="spellStart"/>
      <w:r w:rsidRPr="00B82E90">
        <w:rPr>
          <w:rFonts w:ascii="Times New Roman" w:eastAsia="Times New Roman" w:hAnsi="Times New Roman"/>
          <w:i/>
          <w:iCs/>
          <w:sz w:val="24"/>
          <w:szCs w:val="24"/>
          <w:lang w:val="id" w:eastAsia="zh-CN"/>
        </w:rPr>
        <w:t>output</w:t>
      </w:r>
      <w:proofErr w:type="spellEnd"/>
      <w:r w:rsidRPr="00B82E90">
        <w:rPr>
          <w:rFonts w:ascii="Times New Roman" w:eastAsia="Times New Roman" w:hAnsi="Times New Roman"/>
          <w:sz w:val="24"/>
          <w:szCs w:val="24"/>
          <w:lang w:val="id" w:eastAsia="zh-CN"/>
        </w:rPr>
        <w:t xml:space="preserve"> </w:t>
      </w:r>
      <w:r w:rsidRPr="00B82E90">
        <w:rPr>
          <w:rFonts w:ascii="Times New Roman" w:eastAsia="Times New Roman" w:hAnsi="Times New Roman"/>
          <w:sz w:val="24"/>
          <w:szCs w:val="24"/>
          <w:lang w:val="en-ID" w:eastAsia="zh-CN"/>
        </w:rPr>
        <w:t>PLS 3</w:t>
      </w:r>
      <w:r w:rsidRPr="00B82E90">
        <w:rPr>
          <w:rFonts w:ascii="Times New Roman" w:eastAsia="Times New Roman" w:hAnsi="Times New Roman"/>
          <w:sz w:val="24"/>
          <w:szCs w:val="24"/>
          <w:lang w:val="id" w:eastAsia="zh-CN"/>
        </w:rPr>
        <w:t>, 202</w:t>
      </w:r>
      <w:r>
        <w:rPr>
          <w:rFonts w:ascii="Times New Roman" w:eastAsia="Times New Roman" w:hAnsi="Times New Roman"/>
          <w:sz w:val="24"/>
          <w:szCs w:val="24"/>
          <w:lang w:eastAsia="zh-CN"/>
        </w:rPr>
        <w:t>5</w:t>
      </w:r>
    </w:p>
    <w:p w14:paraId="3A17D897" w14:textId="082ED7A4" w:rsidR="00C622CC" w:rsidRPr="00B82E90" w:rsidRDefault="00C622CC" w:rsidP="00C622CC">
      <w:pPr>
        <w:spacing w:after="0" w:line="240" w:lineRule="auto"/>
        <w:ind w:firstLine="720"/>
        <w:jc w:val="both"/>
        <w:rPr>
          <w:rFonts w:ascii="Times New Roman" w:eastAsia="Times New Roman" w:hAnsi="Times New Roman"/>
          <w:color w:val="000000"/>
          <w:sz w:val="24"/>
          <w:szCs w:val="24"/>
          <w:lang w:val="id" w:eastAsia="zh-CN"/>
        </w:rPr>
      </w:pPr>
      <w:r w:rsidRPr="00B82E90">
        <w:rPr>
          <w:rFonts w:ascii="Times New Roman" w:eastAsia="Times New Roman" w:hAnsi="Times New Roman"/>
          <w:color w:val="000000"/>
          <w:sz w:val="24"/>
          <w:szCs w:val="24"/>
          <w:lang w:val="id" w:eastAsia="zh-CN"/>
        </w:rPr>
        <w:lastRenderedPageBreak/>
        <w:t xml:space="preserve">Berdasarkan Tabel </w:t>
      </w:r>
      <w:r w:rsidR="00284E96">
        <w:rPr>
          <w:rFonts w:ascii="Times New Roman" w:eastAsia="Times New Roman" w:hAnsi="Times New Roman"/>
          <w:color w:val="000000"/>
          <w:sz w:val="24"/>
          <w:szCs w:val="24"/>
          <w:lang w:eastAsia="zh-CN"/>
        </w:rPr>
        <w:t>8</w:t>
      </w:r>
      <w:r w:rsidRPr="00B82E90">
        <w:rPr>
          <w:rFonts w:ascii="Times New Roman" w:eastAsia="Times New Roman" w:hAnsi="Times New Roman"/>
          <w:color w:val="000000"/>
          <w:sz w:val="24"/>
          <w:szCs w:val="24"/>
          <w:lang w:val="id" w:eastAsia="zh-CN"/>
        </w:rPr>
        <w:t xml:space="preserve">, menunjukkan seluruh hubungan antar variabel diterima, </w:t>
      </w:r>
      <w:proofErr w:type="spellStart"/>
      <w:r w:rsidRPr="00B82E90">
        <w:rPr>
          <w:rFonts w:ascii="Times New Roman" w:eastAsia="Times New Roman" w:hAnsi="Times New Roman"/>
          <w:sz w:val="24"/>
          <w:szCs w:val="24"/>
          <w:lang w:val="en-ID" w:eastAsia="zh-CN"/>
        </w:rPr>
        <w:t>maka</w:t>
      </w:r>
      <w:proofErr w:type="spellEnd"/>
      <w:r w:rsidRPr="00B82E90">
        <w:rPr>
          <w:rFonts w:ascii="Times New Roman" w:eastAsia="Times New Roman" w:hAnsi="Times New Roman"/>
          <w:color w:val="000000"/>
          <w:sz w:val="24"/>
          <w:szCs w:val="24"/>
          <w:lang w:val="id" w:eastAsia="zh-CN"/>
        </w:rPr>
        <w:t xml:space="preserve"> uji hipotesis yang didapat dapat diinterpretasikan sebagai berikut.</w:t>
      </w:r>
    </w:p>
    <w:p w14:paraId="3FDCEF9F" w14:textId="77777777" w:rsidR="00C622CC" w:rsidRPr="00B82E90" w:rsidRDefault="00C622CC" w:rsidP="00C622CC">
      <w:pPr>
        <w:widowControl w:val="0"/>
        <w:numPr>
          <w:ilvl w:val="0"/>
          <w:numId w:val="112"/>
        </w:numPr>
        <w:autoSpaceDE w:val="0"/>
        <w:autoSpaceDN w:val="0"/>
        <w:spacing w:after="0" w:line="240" w:lineRule="auto"/>
        <w:ind w:left="284" w:hanging="283"/>
        <w:contextualSpacing/>
        <w:jc w:val="both"/>
        <w:rPr>
          <w:rFonts w:ascii="Times New Roman" w:eastAsia="Times New Roman" w:hAnsi="Times New Roman"/>
          <w:color w:val="000000"/>
          <w:sz w:val="24"/>
          <w:szCs w:val="24"/>
          <w:lang w:val="id" w:eastAsia="zh-CN"/>
        </w:rPr>
      </w:pPr>
      <w:r w:rsidRPr="00B82E90">
        <w:rPr>
          <w:rFonts w:ascii="Times New Roman" w:eastAsia="Times New Roman" w:hAnsi="Times New Roman"/>
          <w:b/>
          <w:bCs/>
          <w:color w:val="000000"/>
          <w:sz w:val="24"/>
          <w:szCs w:val="24"/>
          <w:lang w:val="id" w:eastAsia="zh-CN"/>
        </w:rPr>
        <w:t>Hipotesis 1</w:t>
      </w:r>
      <w:r w:rsidRPr="00B82E90">
        <w:rPr>
          <w:rFonts w:ascii="Times New Roman" w:eastAsia="Times New Roman" w:hAnsi="Times New Roman"/>
          <w:color w:val="000000"/>
          <w:sz w:val="24"/>
          <w:szCs w:val="24"/>
          <w:lang w:val="id"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pemasaran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sensorik</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val="id" w:eastAsia="zh-CN"/>
        </w:rPr>
        <w:t xml:space="preserve"> </w:t>
      </w:r>
      <w:proofErr w:type="spellStart"/>
      <w:r>
        <w:rPr>
          <w:rFonts w:ascii="Times New Roman" w:eastAsia="Times New Roman" w:hAnsi="Times New Roman"/>
          <w:color w:val="000000"/>
          <w:sz w:val="24"/>
          <w:szCs w:val="24"/>
          <w:lang w:eastAsia="zh-CN"/>
        </w:rPr>
        <w:t>minat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beli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ulang</w:t>
      </w:r>
      <w:proofErr w:type="spellEnd"/>
      <w:r>
        <w:rPr>
          <w:rFonts w:ascii="Times New Roman" w:eastAsia="Times New Roman" w:hAnsi="Times New Roman"/>
          <w:color w:val="000000"/>
          <w:sz w:val="24"/>
          <w:szCs w:val="24"/>
          <w:lang w:eastAsia="zh-CN"/>
        </w:rPr>
        <w:t xml:space="preserve"> </w:t>
      </w:r>
      <w:r w:rsidRPr="00B82E90">
        <w:rPr>
          <w:rFonts w:ascii="Times New Roman" w:eastAsia="Times New Roman" w:hAnsi="Times New Roman"/>
          <w:color w:val="000000"/>
          <w:sz w:val="24"/>
          <w:szCs w:val="24"/>
          <w:lang w:val="id" w:eastAsia="zh-CN"/>
        </w:rPr>
        <w:t xml:space="preserve">memiliki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koefisien</w:t>
      </w:r>
      <w:proofErr w:type="spellEnd"/>
      <w:r w:rsidRPr="00B82E90">
        <w:rPr>
          <w:rFonts w:ascii="Times New Roman" w:eastAsia="Times New Roman" w:hAnsi="Times New Roman"/>
          <w:color w:val="000000"/>
          <w:sz w:val="24"/>
          <w:szCs w:val="24"/>
          <w:lang w:eastAsia="zh-CN"/>
        </w:rPr>
        <w:t xml:space="preserve"> 0.</w:t>
      </w:r>
      <w:r>
        <w:rPr>
          <w:rFonts w:ascii="Times New Roman" w:eastAsia="Times New Roman" w:hAnsi="Times New Roman"/>
          <w:color w:val="000000"/>
          <w:sz w:val="24"/>
          <w:szCs w:val="24"/>
          <w:lang w:eastAsia="zh-CN"/>
        </w:rPr>
        <w:t>548</w:t>
      </w:r>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mengindikasikan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adanya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positif</w:t>
      </w:r>
      <w:proofErr w:type="spellEnd"/>
      <w:r w:rsidRPr="00B82E90">
        <w:rPr>
          <w:rFonts w:ascii="Times New Roman" w:eastAsia="Times New Roman" w:hAnsi="Times New Roman"/>
          <w:color w:val="000000"/>
          <w:sz w:val="24"/>
          <w:szCs w:val="24"/>
          <w:lang w:eastAsia="zh-CN"/>
        </w:rPr>
        <w:t xml:space="preserve">. Nilai </w:t>
      </w:r>
      <w:r w:rsidRPr="00B82E90">
        <w:rPr>
          <w:rFonts w:ascii="Times New Roman" w:eastAsia="Times New Roman" w:hAnsi="Times New Roman"/>
          <w:i/>
          <w:iCs/>
          <w:color w:val="000000"/>
          <w:sz w:val="24"/>
          <w:szCs w:val="24"/>
          <w:lang w:eastAsia="zh-CN"/>
        </w:rPr>
        <w:t xml:space="preserve">t statistic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8</w:t>
      </w:r>
      <w:r w:rsidRPr="00B82E90">
        <w:rPr>
          <w:rFonts w:ascii="Times New Roman" w:eastAsia="Times New Roman" w:hAnsi="Times New Roman"/>
          <w:color w:val="000000"/>
          <w:sz w:val="24"/>
          <w:szCs w:val="24"/>
          <w:lang w:eastAsia="zh-CN"/>
        </w:rPr>
        <w:t>.</w:t>
      </w:r>
      <w:r>
        <w:rPr>
          <w:rFonts w:ascii="Times New Roman" w:eastAsia="Times New Roman" w:hAnsi="Times New Roman"/>
          <w:color w:val="000000"/>
          <w:sz w:val="24"/>
          <w:szCs w:val="24"/>
          <w:lang w:eastAsia="zh-CN"/>
        </w:rPr>
        <w:t>836</w:t>
      </w:r>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lebih</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besar</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daripada</w:t>
      </w:r>
      <w:proofErr w:type="spellEnd"/>
      <w:r w:rsidRPr="00B82E90">
        <w:rPr>
          <w:rFonts w:ascii="Times New Roman" w:eastAsia="Times New Roman" w:hAnsi="Times New Roman"/>
          <w:color w:val="000000"/>
          <w:sz w:val="24"/>
          <w:szCs w:val="24"/>
          <w:lang w:eastAsia="zh-CN"/>
        </w:rPr>
        <w:t xml:space="preserve"> t </w:t>
      </w:r>
      <w:proofErr w:type="spellStart"/>
      <w:r w:rsidRPr="00B82E90">
        <w:rPr>
          <w:rFonts w:ascii="Times New Roman" w:eastAsia="Times New Roman" w:hAnsi="Times New Roman"/>
          <w:color w:val="000000"/>
          <w:sz w:val="24"/>
          <w:szCs w:val="24"/>
          <w:lang w:eastAsia="zh-CN"/>
        </w:rPr>
        <w:t>hitung</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1.97 </w:t>
      </w:r>
      <w:proofErr w:type="spellStart"/>
      <w:r w:rsidRPr="00B82E90">
        <w:rPr>
          <w:rFonts w:ascii="Times New Roman" w:eastAsia="Times New Roman" w:hAnsi="Times New Roman"/>
          <w:color w:val="000000"/>
          <w:sz w:val="24"/>
          <w:szCs w:val="24"/>
          <w:lang w:eastAsia="zh-CN"/>
        </w:rPr>
        <w:t>serta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i/>
          <w:iCs/>
          <w:color w:val="000000"/>
          <w:sz w:val="24"/>
          <w:szCs w:val="24"/>
          <w:lang w:eastAsia="zh-CN"/>
        </w:rPr>
        <w:t xml:space="preserve">p-value </w:t>
      </w:r>
      <w:r w:rsidRPr="00B82E90">
        <w:rPr>
          <w:rFonts w:ascii="Times New Roman" w:eastAsia="Times New Roman" w:hAnsi="Times New Roman"/>
          <w:color w:val="000000"/>
          <w:sz w:val="24"/>
          <w:szCs w:val="24"/>
          <w:lang w:eastAsia="zh-CN"/>
        </w:rPr>
        <w:t xml:space="preserve">yang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0.00</w:t>
      </w:r>
      <w:r>
        <w:rPr>
          <w:rFonts w:ascii="Times New Roman" w:eastAsia="Times New Roman" w:hAnsi="Times New Roman"/>
          <w:color w:val="000000"/>
          <w:sz w:val="24"/>
          <w:szCs w:val="24"/>
          <w:lang w:eastAsia="zh-CN"/>
        </w:rPr>
        <w:t>0</w:t>
      </w:r>
      <w:r w:rsidRPr="00B82E90">
        <w:rPr>
          <w:rFonts w:ascii="Times New Roman" w:eastAsia="Times New Roman" w:hAnsi="Times New Roman"/>
          <w:color w:val="000000"/>
          <w:sz w:val="24"/>
          <w:szCs w:val="24"/>
          <w:lang w:eastAsia="zh-CN"/>
        </w:rPr>
        <w:t xml:space="preserve"> &lt; 0.05. </w:t>
      </w:r>
      <w:proofErr w:type="spellStart"/>
      <w:r w:rsidRPr="00B82E90">
        <w:rPr>
          <w:rFonts w:ascii="Times New Roman" w:eastAsia="Times New Roman" w:hAnsi="Times New Roman"/>
          <w:color w:val="000000"/>
          <w:sz w:val="24"/>
          <w:szCs w:val="24"/>
          <w:lang w:eastAsia="zh-CN"/>
        </w:rPr>
        <w:t>Maka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dapat</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disimpulkan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bahwa</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pemasaran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sensorik</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berpengaruh</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positif</w:t>
      </w:r>
      <w:proofErr w:type="spellEnd"/>
      <w:r w:rsidRPr="00B82E90">
        <w:rPr>
          <w:rFonts w:ascii="Times New Roman" w:eastAsia="Times New Roman" w:hAnsi="Times New Roman"/>
          <w:color w:val="000000"/>
          <w:sz w:val="24"/>
          <w:szCs w:val="24"/>
          <w:lang w:eastAsia="zh-CN"/>
        </w:rPr>
        <w:t xml:space="preserve"> dan </w:t>
      </w:r>
      <w:proofErr w:type="spellStart"/>
      <w:r w:rsidRPr="00B82E90">
        <w:rPr>
          <w:rFonts w:ascii="Times New Roman" w:eastAsia="Times New Roman" w:hAnsi="Times New Roman"/>
          <w:color w:val="000000"/>
          <w:sz w:val="24"/>
          <w:szCs w:val="24"/>
          <w:lang w:eastAsia="zh-CN"/>
        </w:rPr>
        <w:t>signifikan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minat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beli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ulang</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di KFC </w:t>
      </w:r>
      <w:proofErr w:type="spellStart"/>
      <w:r>
        <w:rPr>
          <w:rFonts w:ascii="Times New Roman" w:eastAsia="Times New Roman" w:hAnsi="Times New Roman"/>
          <w:color w:val="000000"/>
          <w:sz w:val="24"/>
          <w:szCs w:val="24"/>
          <w:lang w:eastAsia="zh-CN"/>
        </w:rPr>
        <w:t>Jember</w:t>
      </w:r>
      <w:proofErr w:type="spellEnd"/>
      <w:r w:rsidRPr="00B82E90">
        <w:rPr>
          <w:rFonts w:ascii="Times New Roman" w:eastAsia="Times New Roman" w:hAnsi="Times New Roman"/>
          <w:color w:val="000000"/>
          <w:sz w:val="24"/>
          <w:szCs w:val="24"/>
          <w:lang w:eastAsia="zh-CN"/>
        </w:rPr>
        <w:t>.</w:t>
      </w:r>
    </w:p>
    <w:p w14:paraId="19E18DA4" w14:textId="77777777" w:rsidR="00C622CC" w:rsidRPr="00B82E90" w:rsidRDefault="00C622CC" w:rsidP="00C622CC">
      <w:pPr>
        <w:widowControl w:val="0"/>
        <w:numPr>
          <w:ilvl w:val="0"/>
          <w:numId w:val="112"/>
        </w:numPr>
        <w:autoSpaceDE w:val="0"/>
        <w:autoSpaceDN w:val="0"/>
        <w:spacing w:after="0" w:line="240" w:lineRule="auto"/>
        <w:ind w:left="284" w:hanging="283"/>
        <w:contextualSpacing/>
        <w:jc w:val="both"/>
        <w:rPr>
          <w:rFonts w:ascii="Times New Roman" w:eastAsia="Times New Roman" w:hAnsi="Times New Roman"/>
          <w:color w:val="000000"/>
          <w:sz w:val="24"/>
          <w:szCs w:val="24"/>
          <w:lang w:val="id" w:eastAsia="zh-CN"/>
        </w:rPr>
      </w:pPr>
      <w:r w:rsidRPr="00B82E90">
        <w:rPr>
          <w:rFonts w:ascii="Times New Roman" w:eastAsia="Times New Roman" w:hAnsi="Times New Roman"/>
          <w:b/>
          <w:bCs/>
          <w:color w:val="000000"/>
          <w:sz w:val="24"/>
          <w:szCs w:val="24"/>
          <w:lang w:val="id" w:eastAsia="zh-CN"/>
        </w:rPr>
        <w:t xml:space="preserve">Hipotesis </w:t>
      </w:r>
      <w:r>
        <w:rPr>
          <w:rFonts w:ascii="Times New Roman" w:eastAsia="Times New Roman" w:hAnsi="Times New Roman"/>
          <w:b/>
          <w:bCs/>
          <w:color w:val="000000"/>
          <w:sz w:val="24"/>
          <w:szCs w:val="24"/>
          <w:lang w:eastAsia="zh-CN"/>
        </w:rPr>
        <w:t>2</w:t>
      </w:r>
      <w:r w:rsidRPr="00B82E90">
        <w:rPr>
          <w:rFonts w:ascii="Times New Roman" w:eastAsia="Times New Roman" w:hAnsi="Times New Roman"/>
          <w:color w:val="000000"/>
          <w:sz w:val="24"/>
          <w:szCs w:val="24"/>
          <w:lang w:val="id"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pemasaran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sensorik</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val="id" w:eastAsia="zh-CN"/>
        </w:rPr>
        <w:t xml:space="preserve"> </w:t>
      </w:r>
      <w:proofErr w:type="spellStart"/>
      <w:r>
        <w:rPr>
          <w:rFonts w:ascii="Times New Roman" w:eastAsia="Times New Roman" w:hAnsi="Times New Roman"/>
          <w:color w:val="000000"/>
          <w:sz w:val="24"/>
          <w:szCs w:val="24"/>
          <w:lang w:eastAsia="zh-CN"/>
        </w:rPr>
        <w:t>kepuasan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w:t>
      </w:r>
      <w:r w:rsidRPr="00B82E90">
        <w:rPr>
          <w:rFonts w:ascii="Times New Roman" w:eastAsia="Times New Roman" w:hAnsi="Times New Roman"/>
          <w:color w:val="000000"/>
          <w:sz w:val="24"/>
          <w:szCs w:val="24"/>
          <w:lang w:val="id" w:eastAsia="zh-CN"/>
        </w:rPr>
        <w:t xml:space="preserve">memiliki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koefisien</w:t>
      </w:r>
      <w:proofErr w:type="spellEnd"/>
      <w:r w:rsidRPr="00B82E90">
        <w:rPr>
          <w:rFonts w:ascii="Times New Roman" w:eastAsia="Times New Roman" w:hAnsi="Times New Roman"/>
          <w:color w:val="000000"/>
          <w:sz w:val="24"/>
          <w:szCs w:val="24"/>
          <w:lang w:eastAsia="zh-CN"/>
        </w:rPr>
        <w:t xml:space="preserve"> 0.</w:t>
      </w:r>
      <w:r>
        <w:rPr>
          <w:rFonts w:ascii="Times New Roman" w:eastAsia="Times New Roman" w:hAnsi="Times New Roman"/>
          <w:color w:val="000000"/>
          <w:sz w:val="24"/>
          <w:szCs w:val="24"/>
          <w:lang w:eastAsia="zh-CN"/>
        </w:rPr>
        <w:t>321</w:t>
      </w:r>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mengindikasikan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adanya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positif</w:t>
      </w:r>
      <w:proofErr w:type="spellEnd"/>
      <w:r w:rsidRPr="00B82E90">
        <w:rPr>
          <w:rFonts w:ascii="Times New Roman" w:eastAsia="Times New Roman" w:hAnsi="Times New Roman"/>
          <w:color w:val="000000"/>
          <w:sz w:val="24"/>
          <w:szCs w:val="24"/>
          <w:lang w:eastAsia="zh-CN"/>
        </w:rPr>
        <w:t xml:space="preserve">. Nilai </w:t>
      </w:r>
      <w:r w:rsidRPr="00B82E90">
        <w:rPr>
          <w:rFonts w:ascii="Times New Roman" w:eastAsia="Times New Roman" w:hAnsi="Times New Roman"/>
          <w:i/>
          <w:iCs/>
          <w:color w:val="000000"/>
          <w:sz w:val="24"/>
          <w:szCs w:val="24"/>
          <w:lang w:eastAsia="zh-CN"/>
        </w:rPr>
        <w:t xml:space="preserve">t statistic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2</w:t>
      </w:r>
      <w:r w:rsidRPr="00B82E90">
        <w:rPr>
          <w:rFonts w:ascii="Times New Roman" w:eastAsia="Times New Roman" w:hAnsi="Times New Roman"/>
          <w:color w:val="000000"/>
          <w:sz w:val="24"/>
          <w:szCs w:val="24"/>
          <w:lang w:eastAsia="zh-CN"/>
        </w:rPr>
        <w:t>.</w:t>
      </w:r>
      <w:r>
        <w:rPr>
          <w:rFonts w:ascii="Times New Roman" w:eastAsia="Times New Roman" w:hAnsi="Times New Roman"/>
          <w:color w:val="000000"/>
          <w:sz w:val="24"/>
          <w:szCs w:val="24"/>
          <w:lang w:eastAsia="zh-CN"/>
        </w:rPr>
        <w:t>997</w:t>
      </w:r>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lebih</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besar</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daripada</w:t>
      </w:r>
      <w:proofErr w:type="spellEnd"/>
      <w:r w:rsidRPr="00B82E90">
        <w:rPr>
          <w:rFonts w:ascii="Times New Roman" w:eastAsia="Times New Roman" w:hAnsi="Times New Roman"/>
          <w:color w:val="000000"/>
          <w:sz w:val="24"/>
          <w:szCs w:val="24"/>
          <w:lang w:eastAsia="zh-CN"/>
        </w:rPr>
        <w:t xml:space="preserve"> t </w:t>
      </w:r>
      <w:proofErr w:type="spellStart"/>
      <w:r w:rsidRPr="00B82E90">
        <w:rPr>
          <w:rFonts w:ascii="Times New Roman" w:eastAsia="Times New Roman" w:hAnsi="Times New Roman"/>
          <w:color w:val="000000"/>
          <w:sz w:val="24"/>
          <w:szCs w:val="24"/>
          <w:lang w:eastAsia="zh-CN"/>
        </w:rPr>
        <w:t>hitung</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1.97 </w:t>
      </w:r>
      <w:proofErr w:type="spellStart"/>
      <w:r w:rsidRPr="00B82E90">
        <w:rPr>
          <w:rFonts w:ascii="Times New Roman" w:eastAsia="Times New Roman" w:hAnsi="Times New Roman"/>
          <w:color w:val="000000"/>
          <w:sz w:val="24"/>
          <w:szCs w:val="24"/>
          <w:lang w:eastAsia="zh-CN"/>
        </w:rPr>
        <w:t>serta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i/>
          <w:iCs/>
          <w:color w:val="000000"/>
          <w:sz w:val="24"/>
          <w:szCs w:val="24"/>
          <w:lang w:eastAsia="zh-CN"/>
        </w:rPr>
        <w:t xml:space="preserve">p-value </w:t>
      </w:r>
      <w:r w:rsidRPr="00B82E90">
        <w:rPr>
          <w:rFonts w:ascii="Times New Roman" w:eastAsia="Times New Roman" w:hAnsi="Times New Roman"/>
          <w:color w:val="000000"/>
          <w:sz w:val="24"/>
          <w:szCs w:val="24"/>
          <w:lang w:eastAsia="zh-CN"/>
        </w:rPr>
        <w:t xml:space="preserve">yang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0.00</w:t>
      </w:r>
      <w:r>
        <w:rPr>
          <w:rFonts w:ascii="Times New Roman" w:eastAsia="Times New Roman" w:hAnsi="Times New Roman"/>
          <w:color w:val="000000"/>
          <w:sz w:val="24"/>
          <w:szCs w:val="24"/>
          <w:lang w:eastAsia="zh-CN"/>
        </w:rPr>
        <w:t>3</w:t>
      </w:r>
      <w:r w:rsidRPr="00B82E90">
        <w:rPr>
          <w:rFonts w:ascii="Times New Roman" w:eastAsia="Times New Roman" w:hAnsi="Times New Roman"/>
          <w:color w:val="000000"/>
          <w:sz w:val="24"/>
          <w:szCs w:val="24"/>
          <w:lang w:eastAsia="zh-CN"/>
        </w:rPr>
        <w:t xml:space="preserve"> &lt; 0.05. </w:t>
      </w:r>
      <w:proofErr w:type="spellStart"/>
      <w:r w:rsidRPr="00B82E90">
        <w:rPr>
          <w:rFonts w:ascii="Times New Roman" w:eastAsia="Times New Roman" w:hAnsi="Times New Roman"/>
          <w:color w:val="000000"/>
          <w:sz w:val="24"/>
          <w:szCs w:val="24"/>
          <w:lang w:eastAsia="zh-CN"/>
        </w:rPr>
        <w:t>Maka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dapat</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disimpulkan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bahwa</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pemasaran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sensorik</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berpengaruh</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positif</w:t>
      </w:r>
      <w:proofErr w:type="spellEnd"/>
      <w:r w:rsidRPr="00B82E90">
        <w:rPr>
          <w:rFonts w:ascii="Times New Roman" w:eastAsia="Times New Roman" w:hAnsi="Times New Roman"/>
          <w:color w:val="000000"/>
          <w:sz w:val="24"/>
          <w:szCs w:val="24"/>
          <w:lang w:eastAsia="zh-CN"/>
        </w:rPr>
        <w:t xml:space="preserve"> dan </w:t>
      </w:r>
      <w:proofErr w:type="spellStart"/>
      <w:r w:rsidRPr="00B82E90">
        <w:rPr>
          <w:rFonts w:ascii="Times New Roman" w:eastAsia="Times New Roman" w:hAnsi="Times New Roman"/>
          <w:color w:val="000000"/>
          <w:sz w:val="24"/>
          <w:szCs w:val="24"/>
          <w:lang w:eastAsia="zh-CN"/>
        </w:rPr>
        <w:t>signifikan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kepuasan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di KFC </w:t>
      </w:r>
      <w:proofErr w:type="spellStart"/>
      <w:r>
        <w:rPr>
          <w:rFonts w:ascii="Times New Roman" w:eastAsia="Times New Roman" w:hAnsi="Times New Roman"/>
          <w:color w:val="000000"/>
          <w:sz w:val="24"/>
          <w:szCs w:val="24"/>
          <w:lang w:eastAsia="zh-CN"/>
        </w:rPr>
        <w:t>Jember</w:t>
      </w:r>
      <w:proofErr w:type="spellEnd"/>
      <w:r w:rsidRPr="00B82E90">
        <w:rPr>
          <w:rFonts w:ascii="Times New Roman" w:eastAsia="Times New Roman" w:hAnsi="Times New Roman"/>
          <w:color w:val="000000"/>
          <w:sz w:val="24"/>
          <w:szCs w:val="24"/>
          <w:lang w:eastAsia="zh-CN"/>
        </w:rPr>
        <w:t>.</w:t>
      </w:r>
    </w:p>
    <w:p w14:paraId="7D038F1C" w14:textId="77777777" w:rsidR="00C622CC" w:rsidRPr="00B82E90" w:rsidRDefault="00C622CC" w:rsidP="00C622CC">
      <w:pPr>
        <w:widowControl w:val="0"/>
        <w:numPr>
          <w:ilvl w:val="0"/>
          <w:numId w:val="112"/>
        </w:numPr>
        <w:autoSpaceDE w:val="0"/>
        <w:autoSpaceDN w:val="0"/>
        <w:spacing w:after="0" w:line="240" w:lineRule="auto"/>
        <w:ind w:left="284" w:hanging="283"/>
        <w:contextualSpacing/>
        <w:jc w:val="both"/>
        <w:rPr>
          <w:rFonts w:ascii="Times New Roman" w:eastAsia="Times New Roman" w:hAnsi="Times New Roman"/>
          <w:color w:val="000000"/>
          <w:sz w:val="24"/>
          <w:szCs w:val="24"/>
          <w:lang w:val="id" w:eastAsia="zh-CN"/>
        </w:rPr>
      </w:pPr>
      <w:r w:rsidRPr="00B82E90">
        <w:rPr>
          <w:rFonts w:ascii="Times New Roman" w:eastAsia="Times New Roman" w:hAnsi="Times New Roman"/>
          <w:b/>
          <w:bCs/>
          <w:color w:val="000000"/>
          <w:sz w:val="24"/>
          <w:szCs w:val="24"/>
          <w:lang w:val="id" w:eastAsia="zh-CN"/>
        </w:rPr>
        <w:t xml:space="preserve">Hipotesis </w:t>
      </w:r>
      <w:r>
        <w:rPr>
          <w:rFonts w:ascii="Times New Roman" w:eastAsia="Times New Roman" w:hAnsi="Times New Roman"/>
          <w:b/>
          <w:bCs/>
          <w:color w:val="000000"/>
          <w:sz w:val="24"/>
          <w:szCs w:val="24"/>
          <w:lang w:eastAsia="zh-CN"/>
        </w:rPr>
        <w:t>3</w:t>
      </w:r>
      <w:r w:rsidRPr="00B82E90">
        <w:rPr>
          <w:rFonts w:ascii="Times New Roman" w:eastAsia="Times New Roman" w:hAnsi="Times New Roman"/>
          <w:color w:val="000000"/>
          <w:sz w:val="24"/>
          <w:szCs w:val="24"/>
          <w:lang w:val="id"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kepuasan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val="id" w:eastAsia="zh-CN"/>
        </w:rPr>
        <w:t xml:space="preserve"> </w:t>
      </w:r>
      <w:proofErr w:type="spellStart"/>
      <w:r>
        <w:rPr>
          <w:rFonts w:ascii="Times New Roman" w:eastAsia="Times New Roman" w:hAnsi="Times New Roman"/>
          <w:color w:val="000000"/>
          <w:sz w:val="24"/>
          <w:szCs w:val="24"/>
          <w:lang w:eastAsia="zh-CN"/>
        </w:rPr>
        <w:t>minat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beli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ulang</w:t>
      </w:r>
      <w:proofErr w:type="spellEnd"/>
      <w:r>
        <w:rPr>
          <w:rFonts w:ascii="Times New Roman" w:eastAsia="Times New Roman" w:hAnsi="Times New Roman"/>
          <w:color w:val="000000"/>
          <w:sz w:val="24"/>
          <w:szCs w:val="24"/>
          <w:lang w:eastAsia="zh-CN"/>
        </w:rPr>
        <w:t xml:space="preserve"> </w:t>
      </w:r>
      <w:r w:rsidRPr="00B82E90">
        <w:rPr>
          <w:rFonts w:ascii="Times New Roman" w:eastAsia="Times New Roman" w:hAnsi="Times New Roman"/>
          <w:color w:val="000000"/>
          <w:sz w:val="24"/>
          <w:szCs w:val="24"/>
          <w:lang w:val="id" w:eastAsia="zh-CN"/>
        </w:rPr>
        <w:t xml:space="preserve">memiliki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koefisien</w:t>
      </w:r>
      <w:proofErr w:type="spellEnd"/>
      <w:r w:rsidRPr="00B82E90">
        <w:rPr>
          <w:rFonts w:ascii="Times New Roman" w:eastAsia="Times New Roman" w:hAnsi="Times New Roman"/>
          <w:color w:val="000000"/>
          <w:sz w:val="24"/>
          <w:szCs w:val="24"/>
          <w:lang w:eastAsia="zh-CN"/>
        </w:rPr>
        <w:t xml:space="preserve"> 0.</w:t>
      </w:r>
      <w:r>
        <w:rPr>
          <w:rFonts w:ascii="Times New Roman" w:eastAsia="Times New Roman" w:hAnsi="Times New Roman"/>
          <w:color w:val="000000"/>
          <w:sz w:val="24"/>
          <w:szCs w:val="24"/>
          <w:lang w:eastAsia="zh-CN"/>
        </w:rPr>
        <w:t>296</w:t>
      </w:r>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mengindikasikan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adanya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positif</w:t>
      </w:r>
      <w:proofErr w:type="spellEnd"/>
      <w:r w:rsidRPr="00B82E90">
        <w:rPr>
          <w:rFonts w:ascii="Times New Roman" w:eastAsia="Times New Roman" w:hAnsi="Times New Roman"/>
          <w:color w:val="000000"/>
          <w:sz w:val="24"/>
          <w:szCs w:val="24"/>
          <w:lang w:eastAsia="zh-CN"/>
        </w:rPr>
        <w:t xml:space="preserve">. Nilai </w:t>
      </w:r>
      <w:r w:rsidRPr="00B82E90">
        <w:rPr>
          <w:rFonts w:ascii="Times New Roman" w:eastAsia="Times New Roman" w:hAnsi="Times New Roman"/>
          <w:i/>
          <w:iCs/>
          <w:color w:val="000000"/>
          <w:sz w:val="24"/>
          <w:szCs w:val="24"/>
          <w:lang w:eastAsia="zh-CN"/>
        </w:rPr>
        <w:t xml:space="preserve">t statistic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4</w:t>
      </w:r>
      <w:r w:rsidRPr="00B82E90">
        <w:rPr>
          <w:rFonts w:ascii="Times New Roman" w:eastAsia="Times New Roman" w:hAnsi="Times New Roman"/>
          <w:color w:val="000000"/>
          <w:sz w:val="24"/>
          <w:szCs w:val="24"/>
          <w:lang w:eastAsia="zh-CN"/>
        </w:rPr>
        <w:t>.</w:t>
      </w:r>
      <w:r>
        <w:rPr>
          <w:rFonts w:ascii="Times New Roman" w:eastAsia="Times New Roman" w:hAnsi="Times New Roman"/>
          <w:color w:val="000000"/>
          <w:sz w:val="24"/>
          <w:szCs w:val="24"/>
          <w:lang w:eastAsia="zh-CN"/>
        </w:rPr>
        <w:t xml:space="preserve">077 </w:t>
      </w:r>
      <w:r w:rsidRPr="00B82E90">
        <w:rPr>
          <w:rFonts w:ascii="Times New Roman" w:eastAsia="Times New Roman" w:hAnsi="Times New Roman"/>
          <w:color w:val="000000"/>
          <w:sz w:val="24"/>
          <w:szCs w:val="24"/>
          <w:lang w:eastAsia="zh-CN"/>
        </w:rPr>
        <w:t xml:space="preserve">yang </w:t>
      </w:r>
      <w:proofErr w:type="spellStart"/>
      <w:r w:rsidRPr="00B82E90">
        <w:rPr>
          <w:rFonts w:ascii="Times New Roman" w:eastAsia="Times New Roman" w:hAnsi="Times New Roman"/>
          <w:color w:val="000000"/>
          <w:sz w:val="24"/>
          <w:szCs w:val="24"/>
          <w:lang w:eastAsia="zh-CN"/>
        </w:rPr>
        <w:t>lebih</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besar</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daripada</w:t>
      </w:r>
      <w:proofErr w:type="spellEnd"/>
      <w:r w:rsidRPr="00B82E90">
        <w:rPr>
          <w:rFonts w:ascii="Times New Roman" w:eastAsia="Times New Roman" w:hAnsi="Times New Roman"/>
          <w:color w:val="000000"/>
          <w:sz w:val="24"/>
          <w:szCs w:val="24"/>
          <w:lang w:eastAsia="zh-CN"/>
        </w:rPr>
        <w:t xml:space="preserve"> t </w:t>
      </w:r>
      <w:proofErr w:type="spellStart"/>
      <w:r w:rsidRPr="00B82E90">
        <w:rPr>
          <w:rFonts w:ascii="Times New Roman" w:eastAsia="Times New Roman" w:hAnsi="Times New Roman"/>
          <w:color w:val="000000"/>
          <w:sz w:val="24"/>
          <w:szCs w:val="24"/>
          <w:lang w:eastAsia="zh-CN"/>
        </w:rPr>
        <w:t>hitung</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1.97 </w:t>
      </w:r>
      <w:proofErr w:type="spellStart"/>
      <w:r w:rsidRPr="00B82E90">
        <w:rPr>
          <w:rFonts w:ascii="Times New Roman" w:eastAsia="Times New Roman" w:hAnsi="Times New Roman"/>
          <w:color w:val="000000"/>
          <w:sz w:val="24"/>
          <w:szCs w:val="24"/>
          <w:lang w:eastAsia="zh-CN"/>
        </w:rPr>
        <w:t>serta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i/>
          <w:iCs/>
          <w:color w:val="000000"/>
          <w:sz w:val="24"/>
          <w:szCs w:val="24"/>
          <w:lang w:eastAsia="zh-CN"/>
        </w:rPr>
        <w:t xml:space="preserve">p-value </w:t>
      </w:r>
      <w:r w:rsidRPr="00B82E90">
        <w:rPr>
          <w:rFonts w:ascii="Times New Roman" w:eastAsia="Times New Roman" w:hAnsi="Times New Roman"/>
          <w:color w:val="000000"/>
          <w:sz w:val="24"/>
          <w:szCs w:val="24"/>
          <w:lang w:eastAsia="zh-CN"/>
        </w:rPr>
        <w:t xml:space="preserve">yang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0.00</w:t>
      </w:r>
      <w:r>
        <w:rPr>
          <w:rFonts w:ascii="Times New Roman" w:eastAsia="Times New Roman" w:hAnsi="Times New Roman"/>
          <w:color w:val="000000"/>
          <w:sz w:val="24"/>
          <w:szCs w:val="24"/>
          <w:lang w:eastAsia="zh-CN"/>
        </w:rPr>
        <w:t>0</w:t>
      </w:r>
      <w:r w:rsidRPr="00B82E90">
        <w:rPr>
          <w:rFonts w:ascii="Times New Roman" w:eastAsia="Times New Roman" w:hAnsi="Times New Roman"/>
          <w:color w:val="000000"/>
          <w:sz w:val="24"/>
          <w:szCs w:val="24"/>
          <w:lang w:eastAsia="zh-CN"/>
        </w:rPr>
        <w:t xml:space="preserve"> &lt; 0.05. </w:t>
      </w:r>
      <w:proofErr w:type="spellStart"/>
      <w:r w:rsidRPr="00B82E90">
        <w:rPr>
          <w:rFonts w:ascii="Times New Roman" w:eastAsia="Times New Roman" w:hAnsi="Times New Roman"/>
          <w:color w:val="000000"/>
          <w:sz w:val="24"/>
          <w:szCs w:val="24"/>
          <w:lang w:eastAsia="zh-CN"/>
        </w:rPr>
        <w:t>Maka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dapat</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disimpulkan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bahwa</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kepuasan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berpengaruh</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positif</w:t>
      </w:r>
      <w:proofErr w:type="spellEnd"/>
      <w:r w:rsidRPr="00B82E90">
        <w:rPr>
          <w:rFonts w:ascii="Times New Roman" w:eastAsia="Times New Roman" w:hAnsi="Times New Roman"/>
          <w:color w:val="000000"/>
          <w:sz w:val="24"/>
          <w:szCs w:val="24"/>
          <w:lang w:eastAsia="zh-CN"/>
        </w:rPr>
        <w:t xml:space="preserve"> dan </w:t>
      </w:r>
      <w:proofErr w:type="spellStart"/>
      <w:r w:rsidRPr="00B82E90">
        <w:rPr>
          <w:rFonts w:ascii="Times New Roman" w:eastAsia="Times New Roman" w:hAnsi="Times New Roman"/>
          <w:color w:val="000000"/>
          <w:sz w:val="24"/>
          <w:szCs w:val="24"/>
          <w:lang w:eastAsia="zh-CN"/>
        </w:rPr>
        <w:t>signifikan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minat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beli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ulang</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di KFC </w:t>
      </w:r>
      <w:proofErr w:type="spellStart"/>
      <w:r>
        <w:rPr>
          <w:rFonts w:ascii="Times New Roman" w:eastAsia="Times New Roman" w:hAnsi="Times New Roman"/>
          <w:color w:val="000000"/>
          <w:sz w:val="24"/>
          <w:szCs w:val="24"/>
          <w:lang w:eastAsia="zh-CN"/>
        </w:rPr>
        <w:t>Jember</w:t>
      </w:r>
      <w:proofErr w:type="spellEnd"/>
      <w:r w:rsidRPr="00B82E90">
        <w:rPr>
          <w:rFonts w:ascii="Times New Roman" w:eastAsia="Times New Roman" w:hAnsi="Times New Roman"/>
          <w:color w:val="000000"/>
          <w:sz w:val="24"/>
          <w:szCs w:val="24"/>
          <w:lang w:eastAsia="zh-CN"/>
        </w:rPr>
        <w:t>.</w:t>
      </w:r>
    </w:p>
    <w:p w14:paraId="0C9630C4" w14:textId="77777777" w:rsidR="00C622CC" w:rsidRPr="00B82E90" w:rsidRDefault="00C622CC" w:rsidP="00C622CC">
      <w:pPr>
        <w:widowControl w:val="0"/>
        <w:numPr>
          <w:ilvl w:val="0"/>
          <w:numId w:val="112"/>
        </w:numPr>
        <w:autoSpaceDE w:val="0"/>
        <w:autoSpaceDN w:val="0"/>
        <w:spacing w:after="0" w:line="240" w:lineRule="auto"/>
        <w:ind w:left="284" w:hanging="283"/>
        <w:contextualSpacing/>
        <w:jc w:val="both"/>
        <w:rPr>
          <w:rFonts w:ascii="Times New Roman" w:eastAsia="Times New Roman" w:hAnsi="Times New Roman"/>
          <w:color w:val="000000"/>
          <w:sz w:val="24"/>
          <w:szCs w:val="24"/>
          <w:lang w:val="id" w:eastAsia="zh-CN"/>
        </w:rPr>
      </w:pPr>
      <w:r w:rsidRPr="00B82E90">
        <w:rPr>
          <w:rFonts w:ascii="Times New Roman" w:eastAsia="Times New Roman" w:hAnsi="Times New Roman"/>
          <w:b/>
          <w:bCs/>
          <w:color w:val="000000"/>
          <w:sz w:val="24"/>
          <w:szCs w:val="24"/>
          <w:lang w:val="id" w:eastAsia="zh-CN"/>
        </w:rPr>
        <w:t xml:space="preserve">Hipotesis </w:t>
      </w:r>
      <w:r>
        <w:rPr>
          <w:rFonts w:ascii="Times New Roman" w:eastAsia="Times New Roman" w:hAnsi="Times New Roman"/>
          <w:b/>
          <w:bCs/>
          <w:color w:val="000000"/>
          <w:sz w:val="24"/>
          <w:szCs w:val="24"/>
          <w:lang w:eastAsia="zh-CN"/>
        </w:rPr>
        <w:t>4</w:t>
      </w:r>
      <w:r w:rsidRPr="00B82E90">
        <w:rPr>
          <w:rFonts w:ascii="Times New Roman" w:eastAsia="Times New Roman" w:hAnsi="Times New Roman"/>
          <w:color w:val="000000"/>
          <w:sz w:val="24"/>
          <w:szCs w:val="24"/>
          <w:lang w:val="id"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pemasaran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sensorik</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val="id" w:eastAsia="zh-CN"/>
        </w:rPr>
        <w:t xml:space="preserve"> </w:t>
      </w:r>
      <w:proofErr w:type="spellStart"/>
      <w:r>
        <w:rPr>
          <w:rFonts w:ascii="Times New Roman" w:eastAsia="Times New Roman" w:hAnsi="Times New Roman"/>
          <w:color w:val="000000"/>
          <w:sz w:val="24"/>
          <w:szCs w:val="24"/>
          <w:lang w:eastAsia="zh-CN"/>
        </w:rPr>
        <w:t>minat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beli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ulang</w:t>
      </w:r>
      <w:proofErr w:type="spellEnd"/>
      <w:r>
        <w:rPr>
          <w:rFonts w:ascii="Times New Roman" w:eastAsia="Times New Roman" w:hAnsi="Times New Roman"/>
          <w:color w:val="000000"/>
          <w:sz w:val="24"/>
          <w:szCs w:val="24"/>
          <w:lang w:eastAsia="zh-CN"/>
        </w:rPr>
        <w:t xml:space="preserve"> yang </w:t>
      </w:r>
      <w:proofErr w:type="spellStart"/>
      <w:r>
        <w:rPr>
          <w:rFonts w:ascii="Times New Roman" w:eastAsia="Times New Roman" w:hAnsi="Times New Roman"/>
          <w:color w:val="000000"/>
          <w:sz w:val="24"/>
          <w:szCs w:val="24"/>
          <w:lang w:eastAsia="zh-CN"/>
        </w:rPr>
        <w:t>dimediasi</w:t>
      </w:r>
      <w:proofErr w:type="spellEnd"/>
      <w:r>
        <w:rPr>
          <w:rFonts w:ascii="Times New Roman" w:eastAsia="Times New Roman" w:hAnsi="Times New Roman"/>
          <w:color w:val="000000"/>
          <w:sz w:val="24"/>
          <w:szCs w:val="24"/>
          <w:lang w:eastAsia="zh-CN"/>
        </w:rPr>
        <w:t xml:space="preserve"> oleh </w:t>
      </w:r>
      <w:proofErr w:type="spellStart"/>
      <w:r>
        <w:rPr>
          <w:rFonts w:ascii="Times New Roman" w:eastAsia="Times New Roman" w:hAnsi="Times New Roman"/>
          <w:color w:val="000000"/>
          <w:sz w:val="24"/>
          <w:szCs w:val="24"/>
          <w:lang w:eastAsia="zh-CN"/>
        </w:rPr>
        <w:t>kepuasan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w:t>
      </w:r>
      <w:r w:rsidRPr="00B82E90">
        <w:rPr>
          <w:rFonts w:ascii="Times New Roman" w:eastAsia="Times New Roman" w:hAnsi="Times New Roman"/>
          <w:color w:val="000000"/>
          <w:sz w:val="24"/>
          <w:szCs w:val="24"/>
          <w:lang w:val="id" w:eastAsia="zh-CN"/>
        </w:rPr>
        <w:t xml:space="preserve">memiliki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koefisien</w:t>
      </w:r>
      <w:proofErr w:type="spellEnd"/>
      <w:r w:rsidRPr="00B82E90">
        <w:rPr>
          <w:rFonts w:ascii="Times New Roman" w:eastAsia="Times New Roman" w:hAnsi="Times New Roman"/>
          <w:color w:val="000000"/>
          <w:sz w:val="24"/>
          <w:szCs w:val="24"/>
          <w:lang w:eastAsia="zh-CN"/>
        </w:rPr>
        <w:t xml:space="preserve"> 0.</w:t>
      </w:r>
      <w:r>
        <w:rPr>
          <w:rFonts w:ascii="Times New Roman" w:eastAsia="Times New Roman" w:hAnsi="Times New Roman"/>
          <w:color w:val="000000"/>
          <w:sz w:val="24"/>
          <w:szCs w:val="24"/>
          <w:lang w:eastAsia="zh-CN"/>
        </w:rPr>
        <w:t>095</w:t>
      </w:r>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mengindikasikan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adanya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pengaruh</w:t>
      </w:r>
      <w:proofErr w:type="spellEnd"/>
      <w:r w:rsidRPr="00B82E90">
        <w:rPr>
          <w:rFonts w:ascii="Times New Roman" w:eastAsia="Times New Roman" w:hAnsi="Times New Roman"/>
          <w:color w:val="000000"/>
          <w:sz w:val="24"/>
          <w:szCs w:val="24"/>
          <w:lang w:eastAsia="zh-CN"/>
        </w:rPr>
        <w:t xml:space="preserve"> yang </w:t>
      </w:r>
      <w:proofErr w:type="spellStart"/>
      <w:r w:rsidRPr="00B82E90">
        <w:rPr>
          <w:rFonts w:ascii="Times New Roman" w:eastAsia="Times New Roman" w:hAnsi="Times New Roman"/>
          <w:color w:val="000000"/>
          <w:sz w:val="24"/>
          <w:szCs w:val="24"/>
          <w:lang w:eastAsia="zh-CN"/>
        </w:rPr>
        <w:t>positif</w:t>
      </w:r>
      <w:proofErr w:type="spellEnd"/>
      <w:r w:rsidRPr="00B82E90">
        <w:rPr>
          <w:rFonts w:ascii="Times New Roman" w:eastAsia="Times New Roman" w:hAnsi="Times New Roman"/>
          <w:color w:val="000000"/>
          <w:sz w:val="24"/>
          <w:szCs w:val="24"/>
          <w:lang w:eastAsia="zh-CN"/>
        </w:rPr>
        <w:t xml:space="preserve">. Nilai </w:t>
      </w:r>
      <w:r w:rsidRPr="00B82E90">
        <w:rPr>
          <w:rFonts w:ascii="Times New Roman" w:eastAsia="Times New Roman" w:hAnsi="Times New Roman"/>
          <w:i/>
          <w:iCs/>
          <w:color w:val="000000"/>
          <w:sz w:val="24"/>
          <w:szCs w:val="24"/>
          <w:lang w:eastAsia="zh-CN"/>
        </w:rPr>
        <w:t xml:space="preserve">t statistic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r>
        <w:rPr>
          <w:rFonts w:ascii="Times New Roman" w:eastAsia="Times New Roman" w:hAnsi="Times New Roman"/>
          <w:color w:val="000000"/>
          <w:sz w:val="24"/>
          <w:szCs w:val="24"/>
          <w:lang w:eastAsia="zh-CN"/>
        </w:rPr>
        <w:t>2</w:t>
      </w:r>
      <w:r w:rsidRPr="00B82E90">
        <w:rPr>
          <w:rFonts w:ascii="Times New Roman" w:eastAsia="Times New Roman" w:hAnsi="Times New Roman"/>
          <w:color w:val="000000"/>
          <w:sz w:val="24"/>
          <w:szCs w:val="24"/>
          <w:lang w:eastAsia="zh-CN"/>
        </w:rPr>
        <w:t>.</w:t>
      </w:r>
      <w:r>
        <w:rPr>
          <w:rFonts w:ascii="Times New Roman" w:eastAsia="Times New Roman" w:hAnsi="Times New Roman"/>
          <w:color w:val="000000"/>
          <w:sz w:val="24"/>
          <w:szCs w:val="24"/>
          <w:lang w:eastAsia="zh-CN"/>
        </w:rPr>
        <w:t xml:space="preserve">216 </w:t>
      </w:r>
      <w:r w:rsidRPr="00B82E90">
        <w:rPr>
          <w:rFonts w:ascii="Times New Roman" w:eastAsia="Times New Roman" w:hAnsi="Times New Roman"/>
          <w:color w:val="000000"/>
          <w:sz w:val="24"/>
          <w:szCs w:val="24"/>
          <w:lang w:eastAsia="zh-CN"/>
        </w:rPr>
        <w:t xml:space="preserve">yang </w:t>
      </w:r>
      <w:proofErr w:type="spellStart"/>
      <w:r w:rsidRPr="00B82E90">
        <w:rPr>
          <w:rFonts w:ascii="Times New Roman" w:eastAsia="Times New Roman" w:hAnsi="Times New Roman"/>
          <w:color w:val="000000"/>
          <w:sz w:val="24"/>
          <w:szCs w:val="24"/>
          <w:lang w:eastAsia="zh-CN"/>
        </w:rPr>
        <w:t>lebih</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besar</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daripada</w:t>
      </w:r>
      <w:proofErr w:type="spellEnd"/>
      <w:r w:rsidRPr="00B82E90">
        <w:rPr>
          <w:rFonts w:ascii="Times New Roman" w:eastAsia="Times New Roman" w:hAnsi="Times New Roman"/>
          <w:color w:val="000000"/>
          <w:sz w:val="24"/>
          <w:szCs w:val="24"/>
          <w:lang w:eastAsia="zh-CN"/>
        </w:rPr>
        <w:t xml:space="preserve"> t </w:t>
      </w:r>
      <w:proofErr w:type="spellStart"/>
      <w:r w:rsidRPr="00B82E90">
        <w:rPr>
          <w:rFonts w:ascii="Times New Roman" w:eastAsia="Times New Roman" w:hAnsi="Times New Roman"/>
          <w:color w:val="000000"/>
          <w:sz w:val="24"/>
          <w:szCs w:val="24"/>
          <w:lang w:eastAsia="zh-CN"/>
        </w:rPr>
        <w:t>hitung</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1.97 </w:t>
      </w:r>
      <w:proofErr w:type="spellStart"/>
      <w:r w:rsidRPr="00B82E90">
        <w:rPr>
          <w:rFonts w:ascii="Times New Roman" w:eastAsia="Times New Roman" w:hAnsi="Times New Roman"/>
          <w:color w:val="000000"/>
          <w:sz w:val="24"/>
          <w:szCs w:val="24"/>
          <w:lang w:eastAsia="zh-CN"/>
        </w:rPr>
        <w:t>serta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nilai</w:t>
      </w:r>
      <w:proofErr w:type="spellEnd"/>
      <w:r w:rsidRPr="00B82E90">
        <w:rPr>
          <w:rFonts w:ascii="Times New Roman" w:eastAsia="Times New Roman" w:hAnsi="Times New Roman"/>
          <w:color w:val="000000"/>
          <w:sz w:val="24"/>
          <w:szCs w:val="24"/>
          <w:lang w:eastAsia="zh-CN"/>
        </w:rPr>
        <w:t xml:space="preserve"> </w:t>
      </w:r>
      <w:r w:rsidRPr="00B82E90">
        <w:rPr>
          <w:rFonts w:ascii="Times New Roman" w:eastAsia="Times New Roman" w:hAnsi="Times New Roman"/>
          <w:i/>
          <w:iCs/>
          <w:color w:val="000000"/>
          <w:sz w:val="24"/>
          <w:szCs w:val="24"/>
          <w:lang w:eastAsia="zh-CN"/>
        </w:rPr>
        <w:t xml:space="preserve">p-value </w:t>
      </w:r>
      <w:r w:rsidRPr="00B82E90">
        <w:rPr>
          <w:rFonts w:ascii="Times New Roman" w:eastAsia="Times New Roman" w:hAnsi="Times New Roman"/>
          <w:color w:val="000000"/>
          <w:sz w:val="24"/>
          <w:szCs w:val="24"/>
          <w:lang w:eastAsia="zh-CN"/>
        </w:rPr>
        <w:t xml:space="preserve">yang </w:t>
      </w:r>
      <w:proofErr w:type="spellStart"/>
      <w:r w:rsidRPr="00B82E90">
        <w:rPr>
          <w:rFonts w:ascii="Times New Roman" w:eastAsia="Times New Roman" w:hAnsi="Times New Roman"/>
          <w:color w:val="000000"/>
          <w:sz w:val="24"/>
          <w:szCs w:val="24"/>
          <w:lang w:eastAsia="zh-CN"/>
        </w:rPr>
        <w:t>didapatkan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yaitu</w:t>
      </w:r>
      <w:proofErr w:type="spellEnd"/>
      <w:r w:rsidRPr="00B82E90">
        <w:rPr>
          <w:rFonts w:ascii="Times New Roman" w:eastAsia="Times New Roman" w:hAnsi="Times New Roman"/>
          <w:color w:val="000000"/>
          <w:sz w:val="24"/>
          <w:szCs w:val="24"/>
          <w:lang w:eastAsia="zh-CN"/>
        </w:rPr>
        <w:t xml:space="preserve"> 0.0</w:t>
      </w:r>
      <w:r>
        <w:rPr>
          <w:rFonts w:ascii="Times New Roman" w:eastAsia="Times New Roman" w:hAnsi="Times New Roman"/>
          <w:color w:val="000000"/>
          <w:sz w:val="24"/>
          <w:szCs w:val="24"/>
          <w:lang w:eastAsia="zh-CN"/>
        </w:rPr>
        <w:t>27</w:t>
      </w:r>
      <w:r w:rsidRPr="00B82E90">
        <w:rPr>
          <w:rFonts w:ascii="Times New Roman" w:eastAsia="Times New Roman" w:hAnsi="Times New Roman"/>
          <w:color w:val="000000"/>
          <w:sz w:val="24"/>
          <w:szCs w:val="24"/>
          <w:lang w:eastAsia="zh-CN"/>
        </w:rPr>
        <w:t xml:space="preserve"> &lt; 0.05. </w:t>
      </w:r>
      <w:proofErr w:type="spellStart"/>
      <w:r w:rsidRPr="00B82E90">
        <w:rPr>
          <w:rFonts w:ascii="Times New Roman" w:eastAsia="Times New Roman" w:hAnsi="Times New Roman"/>
          <w:color w:val="000000"/>
          <w:sz w:val="24"/>
          <w:szCs w:val="24"/>
          <w:lang w:eastAsia="zh-CN"/>
        </w:rPr>
        <w:t>Maka</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dapat</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disimpulkan</w:t>
      </w:r>
      <w:proofErr w:type="spellEnd"/>
      <w:r w:rsidRPr="00B82E90">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bahwa</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kepuasan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mampu</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memediasi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secara</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signifikan</w:t>
      </w:r>
      <w:proofErr w:type="spellEnd"/>
      <w:r>
        <w:rPr>
          <w:rFonts w:ascii="Times New Roman" w:eastAsia="Times New Roman" w:hAnsi="Times New Roman"/>
          <w:color w:val="000000"/>
          <w:sz w:val="24"/>
          <w:szCs w:val="24"/>
          <w:lang w:eastAsia="zh-CN"/>
        </w:rPr>
        <w:t xml:space="preserve"> pada </w:t>
      </w:r>
      <w:proofErr w:type="spellStart"/>
      <w:r>
        <w:rPr>
          <w:rFonts w:ascii="Times New Roman" w:eastAsia="Times New Roman" w:hAnsi="Times New Roman"/>
          <w:color w:val="000000"/>
          <w:sz w:val="24"/>
          <w:szCs w:val="24"/>
          <w:lang w:eastAsia="zh-CN"/>
        </w:rPr>
        <w:t>pengaruh</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pemasaran</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sensorik</w:t>
      </w:r>
      <w:proofErr w:type="spellEnd"/>
      <w:r>
        <w:rPr>
          <w:rFonts w:ascii="Times New Roman" w:eastAsia="Times New Roman" w:hAnsi="Times New Roman"/>
          <w:color w:val="000000"/>
          <w:sz w:val="24"/>
          <w:szCs w:val="24"/>
          <w:lang w:eastAsia="zh-CN"/>
        </w:rPr>
        <w:t xml:space="preserve"> </w:t>
      </w:r>
      <w:proofErr w:type="spellStart"/>
      <w:r w:rsidRPr="00B82E90">
        <w:rPr>
          <w:rFonts w:ascii="Times New Roman" w:eastAsia="Times New Roman" w:hAnsi="Times New Roman"/>
          <w:color w:val="000000"/>
          <w:sz w:val="24"/>
          <w:szCs w:val="24"/>
          <w:lang w:eastAsia="zh-CN"/>
        </w:rPr>
        <w:t>terhadap</w:t>
      </w:r>
      <w:proofErr w:type="spellEnd"/>
      <w:r w:rsidRPr="00B82E90">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minat</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beli</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ulang</w:t>
      </w:r>
      <w:proofErr w:type="spellEnd"/>
      <w:r>
        <w:rPr>
          <w:rFonts w:ascii="Times New Roman" w:eastAsia="Times New Roman" w:hAnsi="Times New Roman"/>
          <w:color w:val="000000"/>
          <w:sz w:val="24"/>
          <w:szCs w:val="24"/>
          <w:lang w:eastAsia="zh-CN"/>
        </w:rPr>
        <w:t xml:space="preserve"> </w:t>
      </w:r>
      <w:proofErr w:type="spellStart"/>
      <w:r>
        <w:rPr>
          <w:rFonts w:ascii="Times New Roman" w:eastAsia="Times New Roman" w:hAnsi="Times New Roman"/>
          <w:color w:val="000000"/>
          <w:sz w:val="24"/>
          <w:szCs w:val="24"/>
          <w:lang w:eastAsia="zh-CN"/>
        </w:rPr>
        <w:t>konsumen</w:t>
      </w:r>
      <w:proofErr w:type="spellEnd"/>
      <w:r>
        <w:rPr>
          <w:rFonts w:ascii="Times New Roman" w:eastAsia="Times New Roman" w:hAnsi="Times New Roman"/>
          <w:color w:val="000000"/>
          <w:sz w:val="24"/>
          <w:szCs w:val="24"/>
          <w:lang w:eastAsia="zh-CN"/>
        </w:rPr>
        <w:t xml:space="preserve"> di KFC </w:t>
      </w:r>
      <w:proofErr w:type="spellStart"/>
      <w:r>
        <w:rPr>
          <w:rFonts w:ascii="Times New Roman" w:eastAsia="Times New Roman" w:hAnsi="Times New Roman"/>
          <w:color w:val="000000"/>
          <w:sz w:val="24"/>
          <w:szCs w:val="24"/>
          <w:lang w:eastAsia="zh-CN"/>
        </w:rPr>
        <w:t>Jember</w:t>
      </w:r>
      <w:proofErr w:type="spellEnd"/>
      <w:r w:rsidRPr="00B82E90">
        <w:rPr>
          <w:rFonts w:ascii="Times New Roman" w:eastAsia="Times New Roman" w:hAnsi="Times New Roman"/>
          <w:color w:val="000000"/>
          <w:sz w:val="24"/>
          <w:szCs w:val="24"/>
          <w:lang w:eastAsia="zh-CN"/>
        </w:rPr>
        <w:t>.</w:t>
      </w:r>
    </w:p>
    <w:p w14:paraId="321F79F0" w14:textId="77777777" w:rsidR="00C622CC" w:rsidRPr="000F0CD3" w:rsidRDefault="00C622CC" w:rsidP="000F0CD3">
      <w:pPr>
        <w:tabs>
          <w:tab w:val="left" w:pos="0"/>
          <w:tab w:val="left" w:pos="360"/>
        </w:tabs>
        <w:suppressAutoHyphens/>
        <w:spacing w:after="0" w:line="276" w:lineRule="auto"/>
        <w:jc w:val="both"/>
        <w:rPr>
          <w:rFonts w:ascii="Times New Roman" w:hAnsi="Times New Roman"/>
          <w:b/>
          <w:sz w:val="24"/>
          <w:szCs w:val="24"/>
        </w:rPr>
      </w:pPr>
    </w:p>
    <w:p w14:paraId="4B00A4F6" w14:textId="10B1CA56" w:rsidR="003A3D16" w:rsidRPr="000028FE" w:rsidRDefault="003A3D16" w:rsidP="000028FE">
      <w:pPr>
        <w:spacing w:after="0" w:line="240" w:lineRule="auto"/>
        <w:jc w:val="both"/>
        <w:rPr>
          <w:rFonts w:ascii="Times New Roman" w:hAnsi="Times New Roman"/>
          <w:sz w:val="24"/>
          <w:szCs w:val="24"/>
        </w:rPr>
      </w:pPr>
      <w:r w:rsidRPr="00917B87">
        <w:rPr>
          <w:rFonts w:ascii="Times New Roman" w:hAnsi="Times New Roman"/>
          <w:b/>
          <w:sz w:val="24"/>
          <w:szCs w:val="24"/>
        </w:rPr>
        <w:t>KESIMPULAN DAN SARAN</w:t>
      </w:r>
    </w:p>
    <w:p w14:paraId="71E376FF" w14:textId="6D252FE4" w:rsidR="00E16711" w:rsidRPr="00E16711" w:rsidRDefault="003A3D16" w:rsidP="00E16711">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1FAF6ADF" w14:textId="77777777" w:rsidR="00C622CC" w:rsidRPr="00C622CC" w:rsidRDefault="00C622CC" w:rsidP="00C622CC">
      <w:pPr>
        <w:pStyle w:val="Header"/>
        <w:tabs>
          <w:tab w:val="center" w:pos="4513"/>
          <w:tab w:val="right" w:pos="9026"/>
        </w:tabs>
        <w:autoSpaceDE w:val="0"/>
        <w:autoSpaceDN w:val="0"/>
        <w:adjustRightInd w:val="0"/>
        <w:spacing w:line="276" w:lineRule="auto"/>
        <w:jc w:val="both"/>
        <w:rPr>
          <w:rFonts w:ascii="Times New Roman" w:hAnsi="Times New Roman"/>
          <w:sz w:val="24"/>
          <w:szCs w:val="24"/>
        </w:rPr>
      </w:pPr>
      <w:proofErr w:type="spellStart"/>
      <w:r w:rsidRPr="00C622CC">
        <w:rPr>
          <w:rFonts w:ascii="Times New Roman" w:hAnsi="Times New Roman"/>
          <w:sz w:val="24"/>
          <w:szCs w:val="24"/>
        </w:rPr>
        <w:t>Berdasarkan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hasil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analisis</w:t>
      </w:r>
      <w:proofErr w:type="spellEnd"/>
      <w:r w:rsidRPr="00C622CC">
        <w:rPr>
          <w:rFonts w:ascii="Times New Roman" w:hAnsi="Times New Roman"/>
          <w:sz w:val="24"/>
          <w:szCs w:val="24"/>
        </w:rPr>
        <w:t xml:space="preserve"> data yang </w:t>
      </w:r>
      <w:proofErr w:type="spellStart"/>
      <w:r w:rsidRPr="00C622CC">
        <w:rPr>
          <w:rFonts w:ascii="Times New Roman" w:hAnsi="Times New Roman"/>
          <w:sz w:val="24"/>
          <w:szCs w:val="24"/>
        </w:rPr>
        <w:t>telah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dilakukan</w:t>
      </w:r>
      <w:proofErr w:type="spellEnd"/>
      <w:r w:rsidRPr="00C622CC">
        <w:rPr>
          <w:rFonts w:ascii="Times New Roman" w:hAnsi="Times New Roman"/>
          <w:sz w:val="24"/>
          <w:szCs w:val="24"/>
        </w:rPr>
        <w:t xml:space="preserve"> pada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KFC </w:t>
      </w:r>
      <w:proofErr w:type="spellStart"/>
      <w:r w:rsidRPr="00C622CC">
        <w:rPr>
          <w:rFonts w:ascii="Times New Roman" w:hAnsi="Times New Roman"/>
          <w:sz w:val="24"/>
          <w:szCs w:val="24"/>
        </w:rPr>
        <w:t>Jember</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dalam</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rangka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meneliti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pengaruh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pemasaran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sensorik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terhadap</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minat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beli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ulang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dengan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menggunakan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kepuasan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sebagai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variabel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mediasi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maka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penelitian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ini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telah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mencapai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kesimpulan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akan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dijelaskan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dibawah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ini</w:t>
      </w:r>
      <w:proofErr w:type="spellEnd"/>
      <w:r w:rsidRPr="00C622CC">
        <w:rPr>
          <w:rFonts w:ascii="Times New Roman" w:hAnsi="Times New Roman"/>
          <w:sz w:val="24"/>
          <w:szCs w:val="24"/>
        </w:rPr>
        <w:t>.</w:t>
      </w:r>
    </w:p>
    <w:p w14:paraId="27A3B5FE" w14:textId="6FE333E2" w:rsidR="00C622CC" w:rsidRPr="00C622CC" w:rsidRDefault="00C622CC" w:rsidP="00C622CC">
      <w:pPr>
        <w:pStyle w:val="Header"/>
        <w:numPr>
          <w:ilvl w:val="1"/>
          <w:numId w:val="107"/>
        </w:numPr>
        <w:tabs>
          <w:tab w:val="center" w:pos="4513"/>
          <w:tab w:val="right" w:pos="9026"/>
        </w:tabs>
        <w:autoSpaceDE w:val="0"/>
        <w:autoSpaceDN w:val="0"/>
        <w:adjustRightInd w:val="0"/>
        <w:spacing w:line="276" w:lineRule="auto"/>
        <w:ind w:left="567"/>
        <w:jc w:val="both"/>
        <w:rPr>
          <w:rFonts w:ascii="Times New Roman" w:hAnsi="Times New Roman"/>
          <w:sz w:val="24"/>
          <w:szCs w:val="24"/>
        </w:rPr>
      </w:pPr>
      <w:r w:rsidRPr="00C622CC">
        <w:rPr>
          <w:rFonts w:ascii="Times New Roman" w:hAnsi="Times New Roman"/>
          <w:sz w:val="24"/>
          <w:szCs w:val="24"/>
        </w:rPr>
        <w:t xml:space="preserve">Hasil </w:t>
      </w:r>
      <w:proofErr w:type="spellStart"/>
      <w:r w:rsidRPr="00C622CC">
        <w:rPr>
          <w:rFonts w:ascii="Times New Roman" w:hAnsi="Times New Roman"/>
          <w:sz w:val="24"/>
          <w:szCs w:val="24"/>
        </w:rPr>
        <w:t>penelitian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membuktikan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bahwa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pemasaran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sensorik</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efektif</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meningkatkan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niat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mereka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melakukan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pembelian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ulang</w:t>
      </w:r>
      <w:proofErr w:type="spellEnd"/>
      <w:r w:rsidRPr="00C622CC">
        <w:rPr>
          <w:rFonts w:ascii="Times New Roman" w:hAnsi="Times New Roman"/>
          <w:sz w:val="24"/>
          <w:szCs w:val="24"/>
        </w:rPr>
        <w:t xml:space="preserve"> di masa yang </w:t>
      </w:r>
      <w:proofErr w:type="spellStart"/>
      <w:r w:rsidRPr="00C622CC">
        <w:rPr>
          <w:rFonts w:ascii="Times New Roman" w:hAnsi="Times New Roman"/>
          <w:sz w:val="24"/>
          <w:szCs w:val="24"/>
        </w:rPr>
        <w:t>akan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datang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mengalami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pengalaman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multisensori</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menyenangkan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lebih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cenderung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kembali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w:t>
      </w:r>
      <w:proofErr w:type="spellEnd"/>
      <w:r w:rsidRPr="00C622CC">
        <w:rPr>
          <w:rFonts w:ascii="Times New Roman" w:hAnsi="Times New Roman"/>
          <w:sz w:val="24"/>
          <w:szCs w:val="24"/>
        </w:rPr>
        <w:t xml:space="preserve"> KFC, </w:t>
      </w:r>
      <w:proofErr w:type="spellStart"/>
      <w:r w:rsidRPr="00C622CC">
        <w:rPr>
          <w:rFonts w:ascii="Times New Roman" w:hAnsi="Times New Roman"/>
          <w:sz w:val="24"/>
          <w:szCs w:val="24"/>
        </w:rPr>
        <w:t>karena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mereka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memiliki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kenangan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positif</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terkait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dengan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pengalaman</w:t>
      </w:r>
      <w:proofErr w:type="spellEnd"/>
      <w:r w:rsidRPr="00C622CC">
        <w:rPr>
          <w:rFonts w:ascii="Times New Roman" w:hAnsi="Times New Roman"/>
          <w:sz w:val="24"/>
          <w:szCs w:val="24"/>
        </w:rPr>
        <w:t xml:space="preserve"> rasa, visual dan </w:t>
      </w:r>
      <w:proofErr w:type="spellStart"/>
      <w:r w:rsidRPr="00C622CC">
        <w:rPr>
          <w:rFonts w:ascii="Times New Roman" w:hAnsi="Times New Roman"/>
          <w:sz w:val="24"/>
          <w:szCs w:val="24"/>
        </w:rPr>
        <w:t>auditori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w:t>
      </w:r>
    </w:p>
    <w:p w14:paraId="4E89A7F7" w14:textId="704A089F" w:rsidR="00C622CC" w:rsidRPr="00C622CC" w:rsidRDefault="00C622CC" w:rsidP="00C622CC">
      <w:pPr>
        <w:pStyle w:val="Header"/>
        <w:numPr>
          <w:ilvl w:val="1"/>
          <w:numId w:val="107"/>
        </w:numPr>
        <w:tabs>
          <w:tab w:val="center" w:pos="4513"/>
          <w:tab w:val="right" w:pos="9026"/>
        </w:tabs>
        <w:autoSpaceDE w:val="0"/>
        <w:autoSpaceDN w:val="0"/>
        <w:adjustRightInd w:val="0"/>
        <w:spacing w:line="276" w:lineRule="auto"/>
        <w:ind w:left="567"/>
        <w:jc w:val="both"/>
        <w:rPr>
          <w:rFonts w:ascii="Times New Roman" w:hAnsi="Times New Roman"/>
          <w:sz w:val="24"/>
          <w:szCs w:val="24"/>
        </w:rPr>
      </w:pPr>
      <w:proofErr w:type="spellStart"/>
      <w:r w:rsidRPr="00C622CC">
        <w:rPr>
          <w:rFonts w:ascii="Times New Roman" w:hAnsi="Times New Roman"/>
          <w:sz w:val="24"/>
          <w:szCs w:val="24"/>
        </w:rPr>
        <w:t>Penelitian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menunjukkan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bahwa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elemen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pemasaran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sensorik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seperti</w:t>
      </w:r>
      <w:proofErr w:type="spellEnd"/>
      <w:r w:rsidRPr="00C622CC">
        <w:rPr>
          <w:rFonts w:ascii="Times New Roman" w:hAnsi="Times New Roman"/>
          <w:sz w:val="24"/>
          <w:szCs w:val="24"/>
        </w:rPr>
        <w:t xml:space="preserve"> aroma </w:t>
      </w:r>
      <w:proofErr w:type="spellStart"/>
      <w:r w:rsidRPr="00C622CC">
        <w:rPr>
          <w:rFonts w:ascii="Times New Roman" w:hAnsi="Times New Roman"/>
          <w:sz w:val="24"/>
          <w:szCs w:val="24"/>
        </w:rPr>
        <w:t>makanan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musik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latar</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desain</w:t>
      </w:r>
      <w:proofErr w:type="spellEnd"/>
      <w:r w:rsidRPr="00C622CC">
        <w:rPr>
          <w:rFonts w:ascii="Times New Roman" w:hAnsi="Times New Roman"/>
          <w:sz w:val="24"/>
          <w:szCs w:val="24"/>
        </w:rPr>
        <w:t xml:space="preserve"> interior </w:t>
      </w:r>
      <w:proofErr w:type="spellStart"/>
      <w:r w:rsidRPr="00C622CC">
        <w:rPr>
          <w:rFonts w:ascii="Times New Roman" w:hAnsi="Times New Roman"/>
          <w:sz w:val="24"/>
          <w:szCs w:val="24"/>
        </w:rPr>
        <w:t>restoran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secara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signifikan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meningkatkan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kepuasan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Pengalaman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positif</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dihasilkan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dari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rangsangan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sensorik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membuat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merasa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puas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ketika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berkunjung</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menyantap</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makanan</w:t>
      </w:r>
      <w:proofErr w:type="spellEnd"/>
      <w:r w:rsidRPr="00C622CC">
        <w:rPr>
          <w:rFonts w:ascii="Times New Roman" w:hAnsi="Times New Roman"/>
          <w:sz w:val="24"/>
          <w:szCs w:val="24"/>
        </w:rPr>
        <w:t xml:space="preserve"> di KFC </w:t>
      </w:r>
      <w:proofErr w:type="spellStart"/>
      <w:r w:rsidRPr="00C622CC">
        <w:rPr>
          <w:rFonts w:ascii="Times New Roman" w:hAnsi="Times New Roman"/>
          <w:sz w:val="24"/>
          <w:szCs w:val="24"/>
        </w:rPr>
        <w:t>Jember</w:t>
      </w:r>
      <w:proofErr w:type="spellEnd"/>
      <w:r w:rsidRPr="00C622CC">
        <w:rPr>
          <w:rFonts w:ascii="Times New Roman" w:hAnsi="Times New Roman"/>
          <w:sz w:val="24"/>
          <w:szCs w:val="24"/>
        </w:rPr>
        <w:t>.</w:t>
      </w:r>
    </w:p>
    <w:p w14:paraId="11FD8EA4" w14:textId="6339AD34" w:rsidR="00C622CC" w:rsidRPr="00C622CC" w:rsidRDefault="00C622CC" w:rsidP="00C622CC">
      <w:pPr>
        <w:pStyle w:val="Header"/>
        <w:numPr>
          <w:ilvl w:val="1"/>
          <w:numId w:val="107"/>
        </w:numPr>
        <w:tabs>
          <w:tab w:val="center" w:pos="4513"/>
          <w:tab w:val="right" w:pos="9026"/>
        </w:tabs>
        <w:autoSpaceDE w:val="0"/>
        <w:autoSpaceDN w:val="0"/>
        <w:adjustRightInd w:val="0"/>
        <w:spacing w:line="276" w:lineRule="auto"/>
        <w:ind w:left="567"/>
        <w:jc w:val="both"/>
        <w:rPr>
          <w:rFonts w:ascii="Times New Roman" w:hAnsi="Times New Roman"/>
          <w:sz w:val="24"/>
          <w:szCs w:val="24"/>
        </w:rPr>
      </w:pPr>
      <w:proofErr w:type="spellStart"/>
      <w:r w:rsidRPr="00C622CC">
        <w:rPr>
          <w:rFonts w:ascii="Times New Roman" w:hAnsi="Times New Roman"/>
          <w:sz w:val="24"/>
          <w:szCs w:val="24"/>
        </w:rPr>
        <w:t>Kepuasan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terbukti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bberpengaruh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positif</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signifikan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terhadap</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minat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beli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ulang</w:t>
      </w:r>
      <w:proofErr w:type="spellEnd"/>
      <w:r w:rsidRPr="00C622CC">
        <w:rPr>
          <w:rFonts w:ascii="Times New Roman" w:hAnsi="Times New Roman"/>
          <w:sz w:val="24"/>
          <w:szCs w:val="24"/>
        </w:rPr>
        <w:t xml:space="preserve">. Ketika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merasa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puas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ketika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berkunjung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menyantap</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pesanan</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pelayanan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diberikan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maka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mereka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tidak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melakukan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pembelian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ulang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dimasa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depan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namun</w:t>
      </w:r>
      <w:proofErr w:type="spellEnd"/>
      <w:r w:rsidRPr="00C622CC">
        <w:rPr>
          <w:rFonts w:ascii="Times New Roman" w:hAnsi="Times New Roman"/>
          <w:sz w:val="24"/>
          <w:szCs w:val="24"/>
        </w:rPr>
        <w:t xml:space="preserve"> juga </w:t>
      </w:r>
      <w:proofErr w:type="spellStart"/>
      <w:r w:rsidRPr="00C622CC">
        <w:rPr>
          <w:rFonts w:ascii="Times New Roman" w:hAnsi="Times New Roman"/>
          <w:sz w:val="24"/>
          <w:szCs w:val="24"/>
        </w:rPr>
        <w:t>merekomendasikannya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kepada</w:t>
      </w:r>
      <w:proofErr w:type="spellEnd"/>
      <w:r w:rsidRPr="00C622CC">
        <w:rPr>
          <w:rFonts w:ascii="Times New Roman" w:hAnsi="Times New Roman"/>
          <w:sz w:val="24"/>
          <w:szCs w:val="24"/>
        </w:rPr>
        <w:t xml:space="preserve"> orang lain.</w:t>
      </w:r>
    </w:p>
    <w:p w14:paraId="4755F03C" w14:textId="36B67E08" w:rsidR="00C622CC" w:rsidRPr="00C622CC" w:rsidRDefault="00C622CC" w:rsidP="00C622CC">
      <w:pPr>
        <w:pStyle w:val="Header"/>
        <w:numPr>
          <w:ilvl w:val="1"/>
          <w:numId w:val="107"/>
        </w:numPr>
        <w:tabs>
          <w:tab w:val="center" w:pos="4513"/>
          <w:tab w:val="right" w:pos="9026"/>
        </w:tabs>
        <w:autoSpaceDE w:val="0"/>
        <w:autoSpaceDN w:val="0"/>
        <w:adjustRightInd w:val="0"/>
        <w:spacing w:line="276" w:lineRule="auto"/>
        <w:ind w:left="567"/>
        <w:jc w:val="both"/>
        <w:rPr>
          <w:rFonts w:ascii="Times New Roman" w:hAnsi="Times New Roman"/>
          <w:sz w:val="24"/>
          <w:szCs w:val="24"/>
        </w:rPr>
      </w:pPr>
      <w:proofErr w:type="spellStart"/>
      <w:r w:rsidRPr="00C622CC">
        <w:rPr>
          <w:rFonts w:ascii="Times New Roman" w:hAnsi="Times New Roman"/>
          <w:sz w:val="24"/>
          <w:szCs w:val="24"/>
        </w:rPr>
        <w:t>Penelitian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ini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menegaskan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bahwa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kepuasan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berperan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sebagai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variabel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mediasi</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signifikan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dalam</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hubungan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antara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pemasaran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sensorik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terhadap</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minat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beli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ulang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Pemasaran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sensorik</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terpenuhi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meningkatkan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kepuasan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sehingga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gilirannya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mendorong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niat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beli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ulang</w:t>
      </w:r>
      <w:proofErr w:type="spellEnd"/>
      <w:r w:rsidRPr="00C622CC">
        <w:rPr>
          <w:rFonts w:ascii="Times New Roman" w:hAnsi="Times New Roman"/>
          <w:sz w:val="24"/>
          <w:szCs w:val="24"/>
        </w:rPr>
        <w:t xml:space="preserve">. Hal </w:t>
      </w:r>
      <w:proofErr w:type="spellStart"/>
      <w:r w:rsidRPr="00C622CC">
        <w:rPr>
          <w:rFonts w:ascii="Times New Roman" w:hAnsi="Times New Roman"/>
          <w:sz w:val="24"/>
          <w:szCs w:val="24"/>
        </w:rPr>
        <w:t>ini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menunjukkan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bahwa</w:t>
      </w:r>
      <w:proofErr w:type="spellEnd"/>
      <w:r w:rsidRPr="00C622CC">
        <w:rPr>
          <w:rFonts w:ascii="Times New Roman" w:hAnsi="Times New Roman"/>
          <w:sz w:val="24"/>
          <w:szCs w:val="24"/>
        </w:rPr>
        <w:t xml:space="preserve"> strategi </w:t>
      </w:r>
      <w:proofErr w:type="spellStart"/>
      <w:r w:rsidRPr="00C622CC">
        <w:rPr>
          <w:rFonts w:ascii="Times New Roman" w:hAnsi="Times New Roman"/>
          <w:sz w:val="24"/>
          <w:szCs w:val="24"/>
        </w:rPr>
        <w:t>pemasaran</w:t>
      </w:r>
      <w:proofErr w:type="spellEnd"/>
      <w:r w:rsidRPr="00C622CC">
        <w:rPr>
          <w:rFonts w:ascii="Times New Roman" w:hAnsi="Times New Roman"/>
          <w:sz w:val="24"/>
          <w:szCs w:val="24"/>
        </w:rPr>
        <w:t xml:space="preserve"> </w:t>
      </w:r>
      <w:r w:rsidRPr="00C622CC">
        <w:rPr>
          <w:rFonts w:ascii="Times New Roman" w:hAnsi="Times New Roman"/>
          <w:sz w:val="24"/>
          <w:szCs w:val="24"/>
        </w:rPr>
        <w:lastRenderedPageBreak/>
        <w:t xml:space="preserve">yang </w:t>
      </w:r>
      <w:proofErr w:type="spellStart"/>
      <w:r w:rsidRPr="00C622CC">
        <w:rPr>
          <w:rFonts w:ascii="Times New Roman" w:hAnsi="Times New Roman"/>
          <w:sz w:val="24"/>
          <w:szCs w:val="24"/>
        </w:rPr>
        <w:t>berfokus</w:t>
      </w:r>
      <w:proofErr w:type="spellEnd"/>
      <w:r w:rsidRPr="00C622CC">
        <w:rPr>
          <w:rFonts w:ascii="Times New Roman" w:hAnsi="Times New Roman"/>
          <w:sz w:val="24"/>
          <w:szCs w:val="24"/>
        </w:rPr>
        <w:t xml:space="preserve"> pada </w:t>
      </w:r>
      <w:proofErr w:type="spellStart"/>
      <w:r w:rsidRPr="00C622CC">
        <w:rPr>
          <w:rFonts w:ascii="Times New Roman" w:hAnsi="Times New Roman"/>
          <w:sz w:val="24"/>
          <w:szCs w:val="24"/>
        </w:rPr>
        <w:t>pengalaman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multisensori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menjadi</w:t>
      </w:r>
      <w:proofErr w:type="spellEnd"/>
      <w:r w:rsidRPr="00C622CC">
        <w:rPr>
          <w:rFonts w:ascii="Times New Roman" w:hAnsi="Times New Roman"/>
          <w:sz w:val="24"/>
          <w:szCs w:val="24"/>
        </w:rPr>
        <w:t xml:space="preserve"> media yang </w:t>
      </w:r>
      <w:proofErr w:type="spellStart"/>
      <w:r w:rsidRPr="00C622CC">
        <w:rPr>
          <w:rFonts w:ascii="Times New Roman" w:hAnsi="Times New Roman"/>
          <w:sz w:val="24"/>
          <w:szCs w:val="24"/>
        </w:rPr>
        <w:t>efektif</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membangun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loyalitas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di </w:t>
      </w:r>
      <w:proofErr w:type="spellStart"/>
      <w:r w:rsidRPr="00C622CC">
        <w:rPr>
          <w:rFonts w:ascii="Times New Roman" w:hAnsi="Times New Roman"/>
          <w:sz w:val="24"/>
          <w:szCs w:val="24"/>
        </w:rPr>
        <w:t>industri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makanan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cepat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saji</w:t>
      </w:r>
      <w:proofErr w:type="spellEnd"/>
      <w:r w:rsidRPr="00C622CC">
        <w:rPr>
          <w:rFonts w:ascii="Times New Roman" w:hAnsi="Times New Roman"/>
          <w:sz w:val="24"/>
          <w:szCs w:val="24"/>
        </w:rPr>
        <w:t>.</w:t>
      </w:r>
    </w:p>
    <w:p w14:paraId="46EE12A6" w14:textId="0C4A2013" w:rsidR="00C622CC" w:rsidRPr="00C622CC" w:rsidRDefault="00C622CC" w:rsidP="00C622CC">
      <w:pPr>
        <w:pStyle w:val="Header"/>
        <w:tabs>
          <w:tab w:val="center" w:pos="4513"/>
          <w:tab w:val="right" w:pos="9026"/>
        </w:tabs>
        <w:autoSpaceDE w:val="0"/>
        <w:autoSpaceDN w:val="0"/>
        <w:adjustRightInd w:val="0"/>
        <w:spacing w:line="276" w:lineRule="auto"/>
        <w:jc w:val="both"/>
        <w:rPr>
          <w:rFonts w:ascii="Times New Roman" w:hAnsi="Times New Roman"/>
          <w:b/>
          <w:bCs/>
          <w:sz w:val="24"/>
          <w:szCs w:val="24"/>
        </w:rPr>
      </w:pPr>
      <w:r w:rsidRPr="00C622CC">
        <w:rPr>
          <w:rFonts w:ascii="Times New Roman" w:hAnsi="Times New Roman"/>
          <w:b/>
          <w:bCs/>
          <w:sz w:val="24"/>
          <w:szCs w:val="24"/>
        </w:rPr>
        <w:t>SARAN</w:t>
      </w:r>
    </w:p>
    <w:p w14:paraId="364E56E0" w14:textId="77777777" w:rsidR="00C622CC" w:rsidRPr="00C622CC" w:rsidRDefault="00C622CC" w:rsidP="00C622CC">
      <w:pPr>
        <w:pStyle w:val="Header"/>
        <w:tabs>
          <w:tab w:val="center" w:pos="4513"/>
          <w:tab w:val="right" w:pos="9026"/>
        </w:tabs>
        <w:autoSpaceDE w:val="0"/>
        <w:autoSpaceDN w:val="0"/>
        <w:adjustRightInd w:val="0"/>
        <w:spacing w:line="276" w:lineRule="auto"/>
        <w:jc w:val="both"/>
        <w:rPr>
          <w:rFonts w:ascii="Times New Roman" w:hAnsi="Times New Roman"/>
          <w:sz w:val="24"/>
          <w:szCs w:val="24"/>
        </w:rPr>
      </w:pPr>
      <w:proofErr w:type="spellStart"/>
      <w:r w:rsidRPr="00C622CC">
        <w:rPr>
          <w:rFonts w:ascii="Times New Roman" w:hAnsi="Times New Roman"/>
          <w:sz w:val="24"/>
          <w:szCs w:val="24"/>
        </w:rPr>
        <w:t>Berdasarkan</w:t>
      </w:r>
      <w:proofErr w:type="spellEnd"/>
      <w:r w:rsidRPr="00C622CC">
        <w:rPr>
          <w:rFonts w:ascii="Times New Roman" w:hAnsi="Times New Roman"/>
          <w:sz w:val="24"/>
          <w:szCs w:val="24"/>
        </w:rPr>
        <w:t xml:space="preserve"> pada </w:t>
      </w:r>
      <w:proofErr w:type="spellStart"/>
      <w:r w:rsidRPr="00C622CC">
        <w:rPr>
          <w:rFonts w:ascii="Times New Roman" w:hAnsi="Times New Roman"/>
          <w:sz w:val="24"/>
          <w:szCs w:val="24"/>
        </w:rPr>
        <w:t>hasil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penelitian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telah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disusun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maka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beberapa</w:t>
      </w:r>
      <w:proofErr w:type="spellEnd"/>
      <w:r w:rsidRPr="00C622CC">
        <w:rPr>
          <w:rFonts w:ascii="Times New Roman" w:hAnsi="Times New Roman"/>
          <w:sz w:val="24"/>
          <w:szCs w:val="24"/>
        </w:rPr>
        <w:t xml:space="preserve"> saran yang </w:t>
      </w:r>
      <w:proofErr w:type="spellStart"/>
      <w:r w:rsidRPr="00C622CC">
        <w:rPr>
          <w:rFonts w:ascii="Times New Roman" w:hAnsi="Times New Roman"/>
          <w:sz w:val="24"/>
          <w:szCs w:val="24"/>
        </w:rPr>
        <w:t>diharapkan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bermanfaat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secara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praktis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bagi</w:t>
      </w:r>
      <w:proofErr w:type="spellEnd"/>
      <w:r w:rsidRPr="00C622CC">
        <w:rPr>
          <w:rFonts w:ascii="Times New Roman" w:hAnsi="Times New Roman"/>
          <w:sz w:val="24"/>
          <w:szCs w:val="24"/>
        </w:rPr>
        <w:t xml:space="preserve"> KFC </w:t>
      </w:r>
      <w:proofErr w:type="spellStart"/>
      <w:r w:rsidRPr="00C622CC">
        <w:rPr>
          <w:rFonts w:ascii="Times New Roman" w:hAnsi="Times New Roman"/>
          <w:sz w:val="24"/>
          <w:szCs w:val="24"/>
        </w:rPr>
        <w:t>Jember</w:t>
      </w:r>
      <w:proofErr w:type="spellEnd"/>
      <w:r w:rsidRPr="00C622CC">
        <w:rPr>
          <w:rFonts w:ascii="Times New Roman" w:hAnsi="Times New Roman"/>
          <w:sz w:val="24"/>
          <w:szCs w:val="24"/>
        </w:rPr>
        <w:t xml:space="preserve"> dan saran </w:t>
      </w:r>
      <w:proofErr w:type="spellStart"/>
      <w:r w:rsidRPr="00C622CC">
        <w:rPr>
          <w:rFonts w:ascii="Times New Roman" w:hAnsi="Times New Roman"/>
          <w:sz w:val="24"/>
          <w:szCs w:val="24"/>
        </w:rPr>
        <w:t>akademis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bagi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peneliti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selnajutnya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Berikut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adalah</w:t>
      </w:r>
      <w:proofErr w:type="spellEnd"/>
      <w:r w:rsidRPr="00C622CC">
        <w:rPr>
          <w:rFonts w:ascii="Times New Roman" w:hAnsi="Times New Roman"/>
          <w:sz w:val="24"/>
          <w:szCs w:val="24"/>
        </w:rPr>
        <w:t xml:space="preserve"> saran yang </w:t>
      </w:r>
      <w:proofErr w:type="spellStart"/>
      <w:r w:rsidRPr="00C622CC">
        <w:rPr>
          <w:rFonts w:ascii="Times New Roman" w:hAnsi="Times New Roman"/>
          <w:sz w:val="24"/>
          <w:szCs w:val="24"/>
        </w:rPr>
        <w:t>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diuraikan</w:t>
      </w:r>
      <w:proofErr w:type="spellEnd"/>
      <w:r w:rsidRPr="00C622CC">
        <w:rPr>
          <w:rFonts w:ascii="Times New Roman" w:hAnsi="Times New Roman"/>
          <w:sz w:val="24"/>
          <w:szCs w:val="24"/>
        </w:rPr>
        <w:t>.</w:t>
      </w:r>
    </w:p>
    <w:p w14:paraId="7667B0C7" w14:textId="6F10C559" w:rsidR="00C622CC" w:rsidRPr="00C622CC" w:rsidRDefault="00C622CC" w:rsidP="00C622CC">
      <w:pPr>
        <w:pStyle w:val="Header"/>
        <w:numPr>
          <w:ilvl w:val="1"/>
          <w:numId w:val="106"/>
        </w:numPr>
        <w:tabs>
          <w:tab w:val="center" w:pos="4513"/>
          <w:tab w:val="right" w:pos="9026"/>
        </w:tabs>
        <w:autoSpaceDE w:val="0"/>
        <w:autoSpaceDN w:val="0"/>
        <w:adjustRightInd w:val="0"/>
        <w:spacing w:line="276" w:lineRule="auto"/>
        <w:ind w:left="360"/>
        <w:jc w:val="both"/>
        <w:rPr>
          <w:rFonts w:ascii="Times New Roman" w:hAnsi="Times New Roman"/>
          <w:sz w:val="24"/>
          <w:szCs w:val="24"/>
        </w:rPr>
      </w:pP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meningkatkan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kepuasan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KFC </w:t>
      </w:r>
      <w:proofErr w:type="spellStart"/>
      <w:r w:rsidRPr="00C622CC">
        <w:rPr>
          <w:rFonts w:ascii="Times New Roman" w:hAnsi="Times New Roman"/>
          <w:sz w:val="24"/>
          <w:szCs w:val="24"/>
        </w:rPr>
        <w:t>Jember</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sebaiknya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memperhatikan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variasi</w:t>
      </w:r>
      <w:proofErr w:type="spellEnd"/>
      <w:r w:rsidRPr="00C622CC">
        <w:rPr>
          <w:rFonts w:ascii="Times New Roman" w:hAnsi="Times New Roman"/>
          <w:sz w:val="24"/>
          <w:szCs w:val="24"/>
        </w:rPr>
        <w:t xml:space="preserve"> menu yang </w:t>
      </w:r>
      <w:proofErr w:type="spellStart"/>
      <w:r w:rsidRPr="00C622CC">
        <w:rPr>
          <w:rFonts w:ascii="Times New Roman" w:hAnsi="Times New Roman"/>
          <w:sz w:val="24"/>
          <w:szCs w:val="24"/>
        </w:rPr>
        <w:t>ditawarkan</w:t>
      </w:r>
      <w:proofErr w:type="spellEnd"/>
      <w:r w:rsidRPr="00C622CC">
        <w:rPr>
          <w:rFonts w:ascii="Times New Roman" w:hAnsi="Times New Roman"/>
          <w:sz w:val="24"/>
          <w:szCs w:val="24"/>
        </w:rPr>
        <w:t xml:space="preserve">. Jika </w:t>
      </w:r>
      <w:proofErr w:type="spellStart"/>
      <w:r w:rsidRPr="00C622CC">
        <w:rPr>
          <w:rFonts w:ascii="Times New Roman" w:hAnsi="Times New Roman"/>
          <w:sz w:val="24"/>
          <w:szCs w:val="24"/>
        </w:rPr>
        <w:t>responden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merasa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kurang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puas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dengan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ketersediaan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pilihan</w:t>
      </w:r>
      <w:proofErr w:type="spellEnd"/>
      <w:r w:rsidRPr="00C622CC">
        <w:rPr>
          <w:rFonts w:ascii="Times New Roman" w:hAnsi="Times New Roman"/>
          <w:sz w:val="24"/>
          <w:szCs w:val="24"/>
        </w:rPr>
        <w:t xml:space="preserve">, KFC </w:t>
      </w:r>
      <w:proofErr w:type="spellStart"/>
      <w:r w:rsidRPr="00C622CC">
        <w:rPr>
          <w:rFonts w:ascii="Times New Roman" w:hAnsi="Times New Roman"/>
          <w:sz w:val="24"/>
          <w:szCs w:val="24"/>
        </w:rPr>
        <w:t>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mempertimbangkan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menambahkan</w:t>
      </w:r>
      <w:proofErr w:type="spellEnd"/>
      <w:r w:rsidRPr="00C622CC">
        <w:rPr>
          <w:rFonts w:ascii="Times New Roman" w:hAnsi="Times New Roman"/>
          <w:sz w:val="24"/>
          <w:szCs w:val="24"/>
        </w:rPr>
        <w:t xml:space="preserve"> menu </w:t>
      </w:r>
      <w:proofErr w:type="spellStart"/>
      <w:r w:rsidRPr="00C622CC">
        <w:rPr>
          <w:rFonts w:ascii="Times New Roman" w:hAnsi="Times New Roman"/>
          <w:sz w:val="24"/>
          <w:szCs w:val="24"/>
        </w:rPr>
        <w:t>musiman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atau</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spesial</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menarik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seperti</w:t>
      </w:r>
      <w:proofErr w:type="spellEnd"/>
      <w:r w:rsidRPr="00C622CC">
        <w:rPr>
          <w:rFonts w:ascii="Times New Roman" w:hAnsi="Times New Roman"/>
          <w:sz w:val="24"/>
          <w:szCs w:val="24"/>
        </w:rPr>
        <w:t xml:space="preserve"> menu </w:t>
      </w:r>
      <w:proofErr w:type="spellStart"/>
      <w:r w:rsidRPr="00C622CC">
        <w:rPr>
          <w:rFonts w:ascii="Times New Roman" w:hAnsi="Times New Roman"/>
          <w:sz w:val="24"/>
          <w:szCs w:val="24"/>
        </w:rPr>
        <w:t>berbahan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lokal</w:t>
      </w:r>
      <w:proofErr w:type="spellEnd"/>
      <w:r w:rsidRPr="00C622CC">
        <w:rPr>
          <w:rFonts w:ascii="Times New Roman" w:hAnsi="Times New Roman"/>
          <w:sz w:val="24"/>
          <w:szCs w:val="24"/>
        </w:rPr>
        <w:t xml:space="preserve">, menu yang </w:t>
      </w:r>
      <w:proofErr w:type="spellStart"/>
      <w:r w:rsidRPr="00C622CC">
        <w:rPr>
          <w:rFonts w:ascii="Times New Roman" w:hAnsi="Times New Roman"/>
          <w:sz w:val="24"/>
          <w:szCs w:val="24"/>
        </w:rPr>
        <w:t>berhubungan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dengan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hari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nasional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maupun</w:t>
      </w:r>
      <w:proofErr w:type="spellEnd"/>
      <w:r w:rsidRPr="00C622CC">
        <w:rPr>
          <w:rFonts w:ascii="Times New Roman" w:hAnsi="Times New Roman"/>
          <w:sz w:val="24"/>
          <w:szCs w:val="24"/>
        </w:rPr>
        <w:t xml:space="preserve"> event yang </w:t>
      </w:r>
      <w:proofErr w:type="spellStart"/>
      <w:r w:rsidRPr="00C622CC">
        <w:rPr>
          <w:rFonts w:ascii="Times New Roman" w:hAnsi="Times New Roman"/>
          <w:sz w:val="24"/>
          <w:szCs w:val="24"/>
        </w:rPr>
        <w:t>sedang</w:t>
      </w:r>
      <w:proofErr w:type="spellEnd"/>
      <w:r w:rsidRPr="00C622CC">
        <w:rPr>
          <w:rFonts w:ascii="Times New Roman" w:hAnsi="Times New Roman"/>
          <w:sz w:val="24"/>
          <w:szCs w:val="24"/>
        </w:rPr>
        <w:t xml:space="preserve"> viral.</w:t>
      </w:r>
    </w:p>
    <w:p w14:paraId="02F5C798" w14:textId="762E77A6" w:rsidR="00C622CC" w:rsidRPr="00C622CC" w:rsidRDefault="00C622CC" w:rsidP="00C622CC">
      <w:pPr>
        <w:pStyle w:val="Header"/>
        <w:numPr>
          <w:ilvl w:val="1"/>
          <w:numId w:val="106"/>
        </w:numPr>
        <w:tabs>
          <w:tab w:val="center" w:pos="4513"/>
          <w:tab w:val="right" w:pos="9026"/>
        </w:tabs>
        <w:autoSpaceDE w:val="0"/>
        <w:autoSpaceDN w:val="0"/>
        <w:adjustRightInd w:val="0"/>
        <w:spacing w:line="276" w:lineRule="auto"/>
        <w:ind w:left="360"/>
        <w:jc w:val="both"/>
        <w:rPr>
          <w:rFonts w:ascii="Times New Roman" w:hAnsi="Times New Roman"/>
          <w:sz w:val="24"/>
          <w:szCs w:val="24"/>
        </w:rPr>
      </w:pPr>
      <w:r w:rsidRPr="00C622CC">
        <w:rPr>
          <w:rFonts w:ascii="Times New Roman" w:hAnsi="Times New Roman"/>
          <w:sz w:val="24"/>
          <w:szCs w:val="24"/>
        </w:rPr>
        <w:t xml:space="preserve">KFC </w:t>
      </w:r>
      <w:proofErr w:type="spellStart"/>
      <w:r w:rsidRPr="00C622CC">
        <w:rPr>
          <w:rFonts w:ascii="Times New Roman" w:hAnsi="Times New Roman"/>
          <w:sz w:val="24"/>
          <w:szCs w:val="24"/>
        </w:rPr>
        <w:t>Jember</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disarankan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memanfaatkan</w:t>
      </w:r>
      <w:proofErr w:type="spellEnd"/>
      <w:r w:rsidRPr="00C622CC">
        <w:rPr>
          <w:rFonts w:ascii="Times New Roman" w:hAnsi="Times New Roman"/>
          <w:sz w:val="24"/>
          <w:szCs w:val="24"/>
        </w:rPr>
        <w:t xml:space="preserve"> program referral </w:t>
      </w:r>
      <w:proofErr w:type="spellStart"/>
      <w:r w:rsidRPr="00C622CC">
        <w:rPr>
          <w:rFonts w:ascii="Times New Roman" w:hAnsi="Times New Roman"/>
          <w:sz w:val="24"/>
          <w:szCs w:val="24"/>
        </w:rPr>
        <w:t>atau</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promosi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berbasis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pengalaman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Misalnya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memberikan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diskon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bagi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berhasil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merekomendasikan</w:t>
      </w:r>
      <w:proofErr w:type="spellEnd"/>
      <w:r w:rsidRPr="00C622CC">
        <w:rPr>
          <w:rFonts w:ascii="Times New Roman" w:hAnsi="Times New Roman"/>
          <w:sz w:val="24"/>
          <w:szCs w:val="24"/>
        </w:rPr>
        <w:t xml:space="preserve"> pada </w:t>
      </w:r>
      <w:proofErr w:type="spellStart"/>
      <w:r w:rsidRPr="00C622CC">
        <w:rPr>
          <w:rFonts w:ascii="Times New Roman" w:hAnsi="Times New Roman"/>
          <w:sz w:val="24"/>
          <w:szCs w:val="24"/>
        </w:rPr>
        <w:t>sejumlah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makan</w:t>
      </w:r>
      <w:proofErr w:type="spellEnd"/>
      <w:r w:rsidRPr="00C622CC">
        <w:rPr>
          <w:rFonts w:ascii="Times New Roman" w:hAnsi="Times New Roman"/>
          <w:sz w:val="24"/>
          <w:szCs w:val="24"/>
        </w:rPr>
        <w:t xml:space="preserve"> di KFC. Hal </w:t>
      </w:r>
      <w:proofErr w:type="spellStart"/>
      <w:r w:rsidRPr="00C622CC">
        <w:rPr>
          <w:rFonts w:ascii="Times New Roman" w:hAnsi="Times New Roman"/>
          <w:sz w:val="24"/>
          <w:szCs w:val="24"/>
        </w:rPr>
        <w:t>ini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tidak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mendorong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berbagi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pengalaman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positif</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tetapi</w:t>
      </w:r>
      <w:proofErr w:type="spellEnd"/>
      <w:r w:rsidRPr="00C622CC">
        <w:rPr>
          <w:rFonts w:ascii="Times New Roman" w:hAnsi="Times New Roman"/>
          <w:sz w:val="24"/>
          <w:szCs w:val="24"/>
        </w:rPr>
        <w:t xml:space="preserve"> juga </w:t>
      </w:r>
      <w:proofErr w:type="spellStart"/>
      <w:r w:rsidRPr="00C622CC">
        <w:rPr>
          <w:rFonts w:ascii="Times New Roman" w:hAnsi="Times New Roman"/>
          <w:sz w:val="24"/>
          <w:szCs w:val="24"/>
        </w:rPr>
        <w:t>menarik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baru</w:t>
      </w:r>
      <w:proofErr w:type="spellEnd"/>
      <w:r w:rsidRPr="00C622CC">
        <w:rPr>
          <w:rFonts w:ascii="Times New Roman" w:hAnsi="Times New Roman"/>
          <w:sz w:val="24"/>
          <w:szCs w:val="24"/>
        </w:rPr>
        <w:t>.</w:t>
      </w:r>
    </w:p>
    <w:p w14:paraId="29F6CB17" w14:textId="6FB1089F" w:rsidR="00C622CC" w:rsidRPr="00C622CC" w:rsidRDefault="00C622CC" w:rsidP="00C622CC">
      <w:pPr>
        <w:pStyle w:val="Header"/>
        <w:numPr>
          <w:ilvl w:val="1"/>
          <w:numId w:val="106"/>
        </w:numPr>
        <w:tabs>
          <w:tab w:val="center" w:pos="4513"/>
          <w:tab w:val="right" w:pos="9026"/>
        </w:tabs>
        <w:autoSpaceDE w:val="0"/>
        <w:autoSpaceDN w:val="0"/>
        <w:adjustRightInd w:val="0"/>
        <w:spacing w:line="276" w:lineRule="auto"/>
        <w:ind w:left="360"/>
        <w:jc w:val="both"/>
        <w:rPr>
          <w:rFonts w:ascii="Times New Roman" w:hAnsi="Times New Roman"/>
          <w:sz w:val="24"/>
          <w:szCs w:val="24"/>
        </w:rPr>
      </w:pPr>
      <w:r w:rsidRPr="00C622CC">
        <w:rPr>
          <w:rFonts w:ascii="Times New Roman" w:hAnsi="Times New Roman"/>
          <w:sz w:val="24"/>
          <w:szCs w:val="24"/>
        </w:rPr>
        <w:t xml:space="preserve">KFC </w:t>
      </w:r>
      <w:proofErr w:type="spellStart"/>
      <w:r w:rsidRPr="00C622CC">
        <w:rPr>
          <w:rFonts w:ascii="Times New Roman" w:hAnsi="Times New Roman"/>
          <w:sz w:val="24"/>
          <w:szCs w:val="24"/>
        </w:rPr>
        <w:t>Jember</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harus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memberikan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pelatihan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berkala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kepada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staf</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mengenai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teknik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layanan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baik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Misalnya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mengadakan</w:t>
      </w:r>
      <w:proofErr w:type="spellEnd"/>
      <w:r w:rsidRPr="00C622CC">
        <w:rPr>
          <w:rFonts w:ascii="Times New Roman" w:hAnsi="Times New Roman"/>
          <w:sz w:val="24"/>
          <w:szCs w:val="24"/>
        </w:rPr>
        <w:t xml:space="preserve"> workshop </w:t>
      </w:r>
      <w:proofErr w:type="spellStart"/>
      <w:r w:rsidRPr="00C622CC">
        <w:rPr>
          <w:rFonts w:ascii="Times New Roman" w:hAnsi="Times New Roman"/>
          <w:sz w:val="24"/>
          <w:szCs w:val="24"/>
        </w:rPr>
        <w:t>bulanan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tentang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komunikasi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efektif</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cara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menangani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keluhan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dengan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baik</w:t>
      </w:r>
      <w:proofErr w:type="spellEnd"/>
      <w:r w:rsidRPr="00C622CC">
        <w:rPr>
          <w:rFonts w:ascii="Times New Roman" w:hAnsi="Times New Roman"/>
          <w:sz w:val="24"/>
          <w:szCs w:val="24"/>
        </w:rPr>
        <w:t xml:space="preserve">. Hal </w:t>
      </w:r>
      <w:proofErr w:type="spellStart"/>
      <w:r w:rsidRPr="00C622CC">
        <w:rPr>
          <w:rFonts w:ascii="Times New Roman" w:hAnsi="Times New Roman"/>
          <w:sz w:val="24"/>
          <w:szCs w:val="24"/>
        </w:rPr>
        <w:t>ini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membantu</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staf</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memberikan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layanan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lebih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responsif</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ramah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meningkatkan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kepuasan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pelanggan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secara</w:t>
      </w:r>
      <w:proofErr w:type="spellEnd"/>
      <w:r w:rsidRPr="00C622CC">
        <w:rPr>
          <w:rFonts w:ascii="Times New Roman" w:hAnsi="Times New Roman"/>
          <w:sz w:val="24"/>
          <w:szCs w:val="24"/>
        </w:rPr>
        <w:t xml:space="preserve"> optimal.</w:t>
      </w:r>
    </w:p>
    <w:p w14:paraId="3F93782A" w14:textId="7CED3C1C" w:rsidR="00C622CC" w:rsidRPr="00C622CC" w:rsidRDefault="00C622CC" w:rsidP="00C622CC">
      <w:pPr>
        <w:pStyle w:val="Header"/>
        <w:numPr>
          <w:ilvl w:val="1"/>
          <w:numId w:val="106"/>
        </w:numPr>
        <w:tabs>
          <w:tab w:val="center" w:pos="4513"/>
          <w:tab w:val="right" w:pos="9026"/>
        </w:tabs>
        <w:autoSpaceDE w:val="0"/>
        <w:autoSpaceDN w:val="0"/>
        <w:adjustRightInd w:val="0"/>
        <w:spacing w:line="276" w:lineRule="auto"/>
        <w:ind w:left="360"/>
        <w:jc w:val="both"/>
        <w:rPr>
          <w:rFonts w:ascii="Times New Roman" w:hAnsi="Times New Roman"/>
          <w:sz w:val="24"/>
          <w:szCs w:val="24"/>
        </w:rPr>
      </w:pPr>
      <w:r w:rsidRPr="00C622CC">
        <w:rPr>
          <w:rFonts w:ascii="Times New Roman" w:hAnsi="Times New Roman"/>
          <w:sz w:val="24"/>
          <w:szCs w:val="24"/>
        </w:rPr>
        <w:t xml:space="preserve">Ruang </w:t>
      </w:r>
      <w:proofErr w:type="spellStart"/>
      <w:r w:rsidRPr="00C622CC">
        <w:rPr>
          <w:rFonts w:ascii="Times New Roman" w:hAnsi="Times New Roman"/>
          <w:sz w:val="24"/>
          <w:szCs w:val="24"/>
        </w:rPr>
        <w:t>lingkup</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terbatas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hanya</w:t>
      </w:r>
      <w:proofErr w:type="spellEnd"/>
      <w:r w:rsidRPr="00C622CC">
        <w:rPr>
          <w:rFonts w:ascii="Times New Roman" w:hAnsi="Times New Roman"/>
          <w:sz w:val="24"/>
          <w:szCs w:val="24"/>
        </w:rPr>
        <w:t xml:space="preserve"> pada KFC di Kota </w:t>
      </w:r>
      <w:proofErr w:type="spellStart"/>
      <w:r w:rsidRPr="00C622CC">
        <w:rPr>
          <w:rFonts w:ascii="Times New Roman" w:hAnsi="Times New Roman"/>
          <w:sz w:val="24"/>
          <w:szCs w:val="24"/>
        </w:rPr>
        <w:t>Jember</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sampel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penelitian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homogen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dominan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usia</w:t>
      </w:r>
      <w:proofErr w:type="spellEnd"/>
      <w:r w:rsidRPr="00C622CC">
        <w:rPr>
          <w:rFonts w:ascii="Times New Roman" w:hAnsi="Times New Roman"/>
          <w:sz w:val="24"/>
          <w:szCs w:val="24"/>
        </w:rPr>
        <w:t xml:space="preserve"> 21–25 </w:t>
      </w:r>
      <w:proofErr w:type="spellStart"/>
      <w:r w:rsidRPr="00C622CC">
        <w:rPr>
          <w:rFonts w:ascii="Times New Roman" w:hAnsi="Times New Roman"/>
          <w:sz w:val="24"/>
          <w:szCs w:val="24"/>
        </w:rPr>
        <w:t>tahun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dinilai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tidak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merepresentasikan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keragaman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secara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menyeluruh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Variabel</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diteliti</w:t>
      </w:r>
      <w:proofErr w:type="spellEnd"/>
      <w:r w:rsidRPr="00C622CC">
        <w:rPr>
          <w:rFonts w:ascii="Times New Roman" w:hAnsi="Times New Roman"/>
          <w:sz w:val="24"/>
          <w:szCs w:val="24"/>
        </w:rPr>
        <w:t xml:space="preserve"> juga </w:t>
      </w:r>
      <w:proofErr w:type="spellStart"/>
      <w:r w:rsidRPr="00C622CC">
        <w:rPr>
          <w:rFonts w:ascii="Times New Roman" w:hAnsi="Times New Roman"/>
          <w:sz w:val="24"/>
          <w:szCs w:val="24"/>
        </w:rPr>
        <w:t>terbatas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tanpa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mempertimbangkan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faktor</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eksternal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lainnya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seperti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harga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persaingan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merek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atau</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pengaruh</w:t>
      </w:r>
      <w:proofErr w:type="spellEnd"/>
      <w:r w:rsidRPr="00C622CC">
        <w:rPr>
          <w:rFonts w:ascii="Times New Roman" w:hAnsi="Times New Roman"/>
          <w:sz w:val="24"/>
          <w:szCs w:val="24"/>
        </w:rPr>
        <w:t xml:space="preserve"> media </w:t>
      </w:r>
      <w:proofErr w:type="spellStart"/>
      <w:r w:rsidRPr="00C622CC">
        <w:rPr>
          <w:rFonts w:ascii="Times New Roman" w:hAnsi="Times New Roman"/>
          <w:sz w:val="24"/>
          <w:szCs w:val="24"/>
        </w:rPr>
        <w:t>sosial</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memoderasi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hubungan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antar</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variabel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penelitian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selanjutnya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disarankan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mengeksplorasi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lebih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banyak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dalam</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mengenai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faktor-faktor</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mempengaruhi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minat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beli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ulang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seperti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harga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pesaing</w:t>
      </w:r>
      <w:proofErr w:type="spellEnd"/>
      <w:r w:rsidRPr="00C622CC">
        <w:rPr>
          <w:rFonts w:ascii="Times New Roman" w:hAnsi="Times New Roman"/>
          <w:sz w:val="24"/>
          <w:szCs w:val="24"/>
        </w:rPr>
        <w:t xml:space="preserve"> dan digital marketing. </w:t>
      </w:r>
      <w:proofErr w:type="spellStart"/>
      <w:r w:rsidRPr="00C622CC">
        <w:rPr>
          <w:rFonts w:ascii="Times New Roman" w:hAnsi="Times New Roman"/>
          <w:sz w:val="24"/>
          <w:szCs w:val="24"/>
        </w:rPr>
        <w:t>Peneliti</w:t>
      </w:r>
      <w:proofErr w:type="spellEnd"/>
      <w:r w:rsidRPr="00C622CC">
        <w:rPr>
          <w:rFonts w:ascii="Times New Roman" w:hAnsi="Times New Roman"/>
          <w:sz w:val="24"/>
          <w:szCs w:val="24"/>
        </w:rPr>
        <w:t xml:space="preserve"> juga </w:t>
      </w:r>
      <w:proofErr w:type="spellStart"/>
      <w:r w:rsidRPr="00C622CC">
        <w:rPr>
          <w:rFonts w:ascii="Times New Roman" w:hAnsi="Times New Roman"/>
          <w:sz w:val="24"/>
          <w:szCs w:val="24"/>
        </w:rPr>
        <w:t>perlu</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menambah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jumlah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sampel</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guna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memperluas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cakupan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geografis</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demografis</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responden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mendapatkan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hasil</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lebih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akurat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Peneliti</w:t>
      </w:r>
      <w:proofErr w:type="spellEnd"/>
      <w:r w:rsidRPr="00C622CC">
        <w:rPr>
          <w:rFonts w:ascii="Times New Roman" w:hAnsi="Times New Roman"/>
          <w:sz w:val="24"/>
          <w:szCs w:val="24"/>
        </w:rPr>
        <w:t xml:space="preserve"> juga </w:t>
      </w:r>
      <w:proofErr w:type="spellStart"/>
      <w:r w:rsidRPr="00C622CC">
        <w:rPr>
          <w:rFonts w:ascii="Times New Roman" w:hAnsi="Times New Roman"/>
          <w:sz w:val="24"/>
          <w:szCs w:val="24"/>
        </w:rPr>
        <w:t>dapat</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memperhatikan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segmentasi</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konsumen</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sering</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berkunjung</w:t>
      </w:r>
      <w:proofErr w:type="spellEnd"/>
      <w:r w:rsidRPr="00C622CC">
        <w:rPr>
          <w:rFonts w:ascii="Times New Roman" w:hAnsi="Times New Roman"/>
          <w:sz w:val="24"/>
          <w:szCs w:val="24"/>
        </w:rPr>
        <w:t xml:space="preserve"> dan </w:t>
      </w:r>
      <w:proofErr w:type="spellStart"/>
      <w:r w:rsidRPr="00C622CC">
        <w:rPr>
          <w:rFonts w:ascii="Times New Roman" w:hAnsi="Times New Roman"/>
          <w:sz w:val="24"/>
          <w:szCs w:val="24"/>
        </w:rPr>
        <w:t>memilih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produk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serupa</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dalam</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pembelian</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terakhir</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untuk</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hasil</w:t>
      </w:r>
      <w:proofErr w:type="spellEnd"/>
      <w:r w:rsidRPr="00C622CC">
        <w:rPr>
          <w:rFonts w:ascii="Times New Roman" w:hAnsi="Times New Roman"/>
          <w:sz w:val="24"/>
          <w:szCs w:val="24"/>
        </w:rPr>
        <w:t xml:space="preserve"> yang </w:t>
      </w:r>
      <w:proofErr w:type="spellStart"/>
      <w:r w:rsidRPr="00C622CC">
        <w:rPr>
          <w:rFonts w:ascii="Times New Roman" w:hAnsi="Times New Roman"/>
          <w:sz w:val="24"/>
          <w:szCs w:val="24"/>
        </w:rPr>
        <w:t>lebih</w:t>
      </w:r>
      <w:proofErr w:type="spellEnd"/>
      <w:r w:rsidRPr="00C622CC">
        <w:rPr>
          <w:rFonts w:ascii="Times New Roman" w:hAnsi="Times New Roman"/>
          <w:sz w:val="24"/>
          <w:szCs w:val="24"/>
        </w:rPr>
        <w:t xml:space="preserve"> </w:t>
      </w:r>
      <w:proofErr w:type="spellStart"/>
      <w:r w:rsidRPr="00C622CC">
        <w:rPr>
          <w:rFonts w:ascii="Times New Roman" w:hAnsi="Times New Roman"/>
          <w:sz w:val="24"/>
          <w:szCs w:val="24"/>
        </w:rPr>
        <w:t>spesifik</w:t>
      </w:r>
      <w:proofErr w:type="spellEnd"/>
      <w:r w:rsidRPr="00C622CC">
        <w:rPr>
          <w:rFonts w:ascii="Times New Roman" w:hAnsi="Times New Roman"/>
          <w:sz w:val="24"/>
          <w:szCs w:val="24"/>
        </w:rPr>
        <w:t>.</w:t>
      </w:r>
    </w:p>
    <w:p w14:paraId="2D1A4F76" w14:textId="77777777" w:rsidR="00C622CC" w:rsidRDefault="00C622CC" w:rsidP="002E4F98">
      <w:pPr>
        <w:pStyle w:val="Header"/>
        <w:tabs>
          <w:tab w:val="center" w:pos="4513"/>
          <w:tab w:val="right" w:pos="9026"/>
        </w:tabs>
        <w:autoSpaceDE w:val="0"/>
        <w:autoSpaceDN w:val="0"/>
        <w:adjustRightInd w:val="0"/>
        <w:spacing w:line="276" w:lineRule="auto"/>
        <w:jc w:val="both"/>
        <w:rPr>
          <w:rFonts w:ascii="Times New Roman" w:hAnsi="Times New Roman"/>
          <w:sz w:val="24"/>
          <w:szCs w:val="24"/>
        </w:rPr>
      </w:pPr>
    </w:p>
    <w:p w14:paraId="163370C5" w14:textId="53B0FF05" w:rsidR="003A3D16"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2BF7A37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Anderson, E. W., </w:t>
      </w:r>
      <w:proofErr w:type="spellStart"/>
      <w:r w:rsidRPr="00C622CC">
        <w:rPr>
          <w:rFonts w:ascii="Times New Roman" w:hAnsi="Times New Roman"/>
          <w:bCs/>
          <w:sz w:val="24"/>
          <w:szCs w:val="24"/>
        </w:rPr>
        <w:t>Fornell</w:t>
      </w:r>
      <w:proofErr w:type="spellEnd"/>
      <w:r w:rsidRPr="00C622CC">
        <w:rPr>
          <w:rFonts w:ascii="Times New Roman" w:hAnsi="Times New Roman"/>
          <w:bCs/>
          <w:sz w:val="24"/>
          <w:szCs w:val="24"/>
        </w:rPr>
        <w:t>, C., &amp; Lehmann, D. R. (1994). Customer Satisfaction, Market Share, and Profitability: Findings from Sweden. Journal of Marketing, 58(3), 53–66. https://doi.org/10.1177/002224299405800304</w:t>
      </w:r>
    </w:p>
    <w:p w14:paraId="5647BA0A"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Anderson, W. T., &amp; Golden, L. L. (1984). Lifestyle and Psychographics: </w:t>
      </w:r>
      <w:proofErr w:type="gramStart"/>
      <w:r w:rsidRPr="00C622CC">
        <w:rPr>
          <w:rFonts w:ascii="Times New Roman" w:hAnsi="Times New Roman"/>
          <w:bCs/>
          <w:sz w:val="24"/>
          <w:szCs w:val="24"/>
        </w:rPr>
        <w:t>a</w:t>
      </w:r>
      <w:proofErr w:type="gramEnd"/>
      <w:r w:rsidRPr="00C622CC">
        <w:rPr>
          <w:rFonts w:ascii="Times New Roman" w:hAnsi="Times New Roman"/>
          <w:bCs/>
          <w:sz w:val="24"/>
          <w:szCs w:val="24"/>
        </w:rPr>
        <w:t xml:space="preserve"> Critical Review and Recommendation. ACR North American Advances. https://api.semanticscholar.org/CorpusID:168189792</w:t>
      </w:r>
    </w:p>
    <w:p w14:paraId="18B9045A"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Annisa</w:t>
      </w:r>
      <w:proofErr w:type="spellEnd"/>
      <w:r w:rsidRPr="00C622CC">
        <w:rPr>
          <w:rFonts w:ascii="Times New Roman" w:hAnsi="Times New Roman"/>
          <w:bCs/>
          <w:sz w:val="24"/>
          <w:szCs w:val="24"/>
        </w:rPr>
        <w:t xml:space="preserve">, M. R. (2021).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Kinerja </w:t>
      </w:r>
      <w:proofErr w:type="spellStart"/>
      <w:r w:rsidRPr="00C622CC">
        <w:rPr>
          <w:rFonts w:ascii="Times New Roman" w:hAnsi="Times New Roman"/>
          <w:bCs/>
          <w:sz w:val="24"/>
          <w:szCs w:val="24"/>
        </w:rPr>
        <w:t>Keuangan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Return Saham </w:t>
      </w:r>
      <w:proofErr w:type="spellStart"/>
      <w:r w:rsidRPr="00C622CC">
        <w:rPr>
          <w:rFonts w:ascii="Times New Roman" w:hAnsi="Times New Roman"/>
          <w:bCs/>
          <w:sz w:val="24"/>
          <w:szCs w:val="24"/>
        </w:rPr>
        <w:t>Dengan</w:t>
      </w:r>
      <w:proofErr w:type="spellEnd"/>
      <w:r w:rsidRPr="00C622CC">
        <w:rPr>
          <w:rFonts w:ascii="Times New Roman" w:hAnsi="Times New Roman"/>
          <w:bCs/>
          <w:sz w:val="24"/>
          <w:szCs w:val="24"/>
        </w:rPr>
        <w:t xml:space="preserve"> Earning Per Share </w:t>
      </w:r>
      <w:proofErr w:type="spellStart"/>
      <w:r w:rsidRPr="00C622CC">
        <w:rPr>
          <w:rFonts w:ascii="Times New Roman" w:hAnsi="Times New Roman"/>
          <w:bCs/>
          <w:sz w:val="24"/>
          <w:szCs w:val="24"/>
        </w:rPr>
        <w:t>Sebagai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Variabel</w:t>
      </w:r>
      <w:proofErr w:type="spellEnd"/>
      <w:r w:rsidRPr="00C622CC">
        <w:rPr>
          <w:rFonts w:ascii="Times New Roman" w:hAnsi="Times New Roman"/>
          <w:bCs/>
          <w:sz w:val="24"/>
          <w:szCs w:val="24"/>
        </w:rPr>
        <w:t xml:space="preserve"> Moderating Pada Perusahaan Food and Beverage di Bursa </w:t>
      </w:r>
      <w:proofErr w:type="spellStart"/>
      <w:r w:rsidRPr="00C622CC">
        <w:rPr>
          <w:rFonts w:ascii="Times New Roman" w:hAnsi="Times New Roman"/>
          <w:bCs/>
          <w:sz w:val="24"/>
          <w:szCs w:val="24"/>
        </w:rPr>
        <w:t>Efek</w:t>
      </w:r>
      <w:proofErr w:type="spellEnd"/>
      <w:r w:rsidRPr="00C622CC">
        <w:rPr>
          <w:rFonts w:ascii="Times New Roman" w:hAnsi="Times New Roman"/>
          <w:bCs/>
          <w:sz w:val="24"/>
          <w:szCs w:val="24"/>
        </w:rPr>
        <w:t xml:space="preserve"> Indonesia. Repository Universitas Islam Indonesia, 4(1), 1–13.</w:t>
      </w:r>
    </w:p>
    <w:p w14:paraId="0CE8A7B2"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Assauri</w:t>
      </w:r>
      <w:proofErr w:type="spellEnd"/>
      <w:r w:rsidRPr="00C622CC">
        <w:rPr>
          <w:rFonts w:ascii="Times New Roman" w:hAnsi="Times New Roman"/>
          <w:bCs/>
          <w:sz w:val="24"/>
          <w:szCs w:val="24"/>
        </w:rPr>
        <w:t xml:space="preserve">, S. (2012). Strategic Marketing: Sustaining Lifetime Customer Value. Jakarta: </w:t>
      </w:r>
      <w:proofErr w:type="spellStart"/>
      <w:r w:rsidRPr="00C622CC">
        <w:rPr>
          <w:rFonts w:ascii="Times New Roman" w:hAnsi="Times New Roman"/>
          <w:bCs/>
          <w:sz w:val="24"/>
          <w:szCs w:val="24"/>
        </w:rPr>
        <w:t>Rajawali</w:t>
      </w:r>
      <w:proofErr w:type="spellEnd"/>
      <w:r w:rsidRPr="00C622CC">
        <w:rPr>
          <w:rFonts w:ascii="Times New Roman" w:hAnsi="Times New Roman"/>
          <w:bCs/>
          <w:sz w:val="24"/>
          <w:szCs w:val="24"/>
        </w:rPr>
        <w:t xml:space="preserve"> Pers.</w:t>
      </w:r>
    </w:p>
    <w:p w14:paraId="54761794"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lastRenderedPageBreak/>
        <w:t>Azizah</w:t>
      </w:r>
      <w:proofErr w:type="spellEnd"/>
      <w:r w:rsidRPr="00C622CC">
        <w:rPr>
          <w:rFonts w:ascii="Times New Roman" w:hAnsi="Times New Roman"/>
          <w:bCs/>
          <w:sz w:val="24"/>
          <w:szCs w:val="24"/>
        </w:rPr>
        <w:t xml:space="preserve">, N. (2019).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Kualitas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Pelayanan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Citra </w:t>
      </w:r>
      <w:proofErr w:type="spellStart"/>
      <w:r w:rsidRPr="00C622CC">
        <w:rPr>
          <w:rFonts w:ascii="Times New Roman" w:hAnsi="Times New Roman"/>
          <w:bCs/>
          <w:sz w:val="24"/>
          <w:szCs w:val="24"/>
        </w:rPr>
        <w:t>Merek</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Kepercayaan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Merek</w:t>
      </w:r>
      <w:proofErr w:type="spellEnd"/>
      <w:r w:rsidRPr="00C622CC">
        <w:rPr>
          <w:rFonts w:ascii="Times New Roman" w:hAnsi="Times New Roman"/>
          <w:bCs/>
          <w:sz w:val="24"/>
          <w:szCs w:val="24"/>
        </w:rPr>
        <w:t xml:space="preserve"> dan </w:t>
      </w:r>
      <w:proofErr w:type="spellStart"/>
      <w:r w:rsidRPr="00C622CC">
        <w:rPr>
          <w:rFonts w:ascii="Times New Roman" w:hAnsi="Times New Roman"/>
          <w:bCs/>
          <w:sz w:val="24"/>
          <w:szCs w:val="24"/>
        </w:rPr>
        <w:t>Minat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Beli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Ulang</w:t>
      </w:r>
      <w:proofErr w:type="spellEnd"/>
      <w:r w:rsidRPr="00C622CC">
        <w:rPr>
          <w:rFonts w:ascii="Times New Roman" w:hAnsi="Times New Roman"/>
          <w:bCs/>
          <w:sz w:val="24"/>
          <w:szCs w:val="24"/>
        </w:rPr>
        <w:t>. Universitas Muhammadiyah Yogyakarta.</w:t>
      </w:r>
    </w:p>
    <w:p w14:paraId="5173604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Barati</w:t>
      </w:r>
      <w:proofErr w:type="spellEnd"/>
      <w:r w:rsidRPr="00C622CC">
        <w:rPr>
          <w:rFonts w:ascii="Times New Roman" w:hAnsi="Times New Roman"/>
          <w:bCs/>
          <w:sz w:val="24"/>
          <w:szCs w:val="24"/>
        </w:rPr>
        <w:t>, M., Jafari, D., &amp; Moghaddam, S. S. (2016). Investigating the Effect of Types of Relationship Marketing in Customer Loyalty by using Structural Equation Modeling (SEM</w:t>
      </w:r>
      <w:proofErr w:type="gramStart"/>
      <w:r w:rsidRPr="00C622CC">
        <w:rPr>
          <w:rFonts w:ascii="Times New Roman" w:hAnsi="Times New Roman"/>
          <w:bCs/>
          <w:sz w:val="24"/>
          <w:szCs w:val="24"/>
        </w:rPr>
        <w:t>)(</w:t>
      </w:r>
      <w:proofErr w:type="gramEnd"/>
      <w:r w:rsidRPr="00C622CC">
        <w:rPr>
          <w:rFonts w:ascii="Times New Roman" w:hAnsi="Times New Roman"/>
          <w:bCs/>
          <w:sz w:val="24"/>
          <w:szCs w:val="24"/>
        </w:rPr>
        <w:t xml:space="preserve">Case Study </w:t>
      </w:r>
      <w:proofErr w:type="spellStart"/>
      <w:r w:rsidRPr="00C622CC">
        <w:rPr>
          <w:rFonts w:ascii="Times New Roman" w:hAnsi="Times New Roman"/>
          <w:bCs/>
          <w:sz w:val="24"/>
          <w:szCs w:val="24"/>
        </w:rPr>
        <w:t>Mellat</w:t>
      </w:r>
      <w:proofErr w:type="spellEnd"/>
      <w:r w:rsidRPr="00C622CC">
        <w:rPr>
          <w:rFonts w:ascii="Times New Roman" w:hAnsi="Times New Roman"/>
          <w:bCs/>
          <w:sz w:val="24"/>
          <w:szCs w:val="24"/>
        </w:rPr>
        <w:t xml:space="preserve"> Bank Branches of Tehran. International Journal of Humanities and Cultural Studies (IJHCS) ISSN 2356-5926, 2(2), 632–650.</w:t>
      </w:r>
    </w:p>
    <w:p w14:paraId="524189F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Bartlett, J. E., </w:t>
      </w:r>
      <w:proofErr w:type="spellStart"/>
      <w:r w:rsidRPr="00C622CC">
        <w:rPr>
          <w:rFonts w:ascii="Times New Roman" w:hAnsi="Times New Roman"/>
          <w:bCs/>
          <w:sz w:val="24"/>
          <w:szCs w:val="24"/>
        </w:rPr>
        <w:t>Kotrlik</w:t>
      </w:r>
      <w:proofErr w:type="spellEnd"/>
      <w:r w:rsidRPr="00C622CC">
        <w:rPr>
          <w:rFonts w:ascii="Times New Roman" w:hAnsi="Times New Roman"/>
          <w:bCs/>
          <w:sz w:val="24"/>
          <w:szCs w:val="24"/>
        </w:rPr>
        <w:t xml:space="preserve">, J. W., &amp; Higgins, C. C. (2001). </w:t>
      </w:r>
      <w:proofErr w:type="spellStart"/>
      <w:r w:rsidRPr="00C622CC">
        <w:rPr>
          <w:rFonts w:ascii="Times New Roman" w:hAnsi="Times New Roman"/>
          <w:bCs/>
          <w:sz w:val="24"/>
          <w:szCs w:val="24"/>
        </w:rPr>
        <w:t>Determing</w:t>
      </w:r>
      <w:proofErr w:type="spellEnd"/>
      <w:r w:rsidRPr="00C622CC">
        <w:rPr>
          <w:rFonts w:ascii="Times New Roman" w:hAnsi="Times New Roman"/>
          <w:bCs/>
          <w:sz w:val="24"/>
          <w:szCs w:val="24"/>
        </w:rPr>
        <w:t xml:space="preserve"> appropriate sample size in survey research. Information Technology, Learning, and Performance Journal, 19(1), 43–50. https://www.opalco.com/wp-content/uploads/2014/10/Reading-Sample-Size1.pdf</w:t>
      </w:r>
    </w:p>
    <w:p w14:paraId="375794F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Biswas, D., &amp; </w:t>
      </w:r>
      <w:proofErr w:type="spellStart"/>
      <w:r w:rsidRPr="00C622CC">
        <w:rPr>
          <w:rFonts w:ascii="Times New Roman" w:hAnsi="Times New Roman"/>
          <w:bCs/>
          <w:sz w:val="24"/>
          <w:szCs w:val="24"/>
        </w:rPr>
        <w:t>Szocs</w:t>
      </w:r>
      <w:proofErr w:type="spellEnd"/>
      <w:r w:rsidRPr="00C622CC">
        <w:rPr>
          <w:rFonts w:ascii="Times New Roman" w:hAnsi="Times New Roman"/>
          <w:bCs/>
          <w:sz w:val="24"/>
          <w:szCs w:val="24"/>
        </w:rPr>
        <w:t>, C. (2019). The Smell of Healthy Choices: Cross-Modal Sensory Compensation Effects of Ambient Scent on Food Purchases. Journal of Marketing Research, 56(1), 123–141. https://doi.org/10.1177/0022243718820585</w:t>
      </w:r>
    </w:p>
    <w:p w14:paraId="35FA8A5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Biswas, D., </w:t>
      </w:r>
      <w:proofErr w:type="spellStart"/>
      <w:r w:rsidRPr="00C622CC">
        <w:rPr>
          <w:rFonts w:ascii="Times New Roman" w:hAnsi="Times New Roman"/>
          <w:bCs/>
          <w:sz w:val="24"/>
          <w:szCs w:val="24"/>
        </w:rPr>
        <w:t>Szocs</w:t>
      </w:r>
      <w:proofErr w:type="spellEnd"/>
      <w:r w:rsidRPr="00C622CC">
        <w:rPr>
          <w:rFonts w:ascii="Times New Roman" w:hAnsi="Times New Roman"/>
          <w:bCs/>
          <w:sz w:val="24"/>
          <w:szCs w:val="24"/>
        </w:rPr>
        <w:t>, C., &amp; Abell, A. (2019). Extending the Boundaries of Sensory Marketing and Examining the Sixth Sensory System: Effects of Vestibular Sensations for Sitting versus Standing Postures on Food Taste Perception. Journal of Consumer Research, 46(4), 708–724. https://doi.org/10.1093/jcr/ucz018</w:t>
      </w:r>
    </w:p>
    <w:p w14:paraId="679A17C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Biswas, D., </w:t>
      </w:r>
      <w:proofErr w:type="spellStart"/>
      <w:r w:rsidRPr="00C622CC">
        <w:rPr>
          <w:rFonts w:ascii="Times New Roman" w:hAnsi="Times New Roman"/>
          <w:bCs/>
          <w:sz w:val="24"/>
          <w:szCs w:val="24"/>
        </w:rPr>
        <w:t>Szocs</w:t>
      </w:r>
      <w:proofErr w:type="spellEnd"/>
      <w:r w:rsidRPr="00C622CC">
        <w:rPr>
          <w:rFonts w:ascii="Times New Roman" w:hAnsi="Times New Roman"/>
          <w:bCs/>
          <w:sz w:val="24"/>
          <w:szCs w:val="24"/>
        </w:rPr>
        <w:t xml:space="preserve">, C., Chacko, R., &amp; </w:t>
      </w:r>
      <w:proofErr w:type="spellStart"/>
      <w:r w:rsidRPr="00C622CC">
        <w:rPr>
          <w:rFonts w:ascii="Times New Roman" w:hAnsi="Times New Roman"/>
          <w:bCs/>
          <w:sz w:val="24"/>
          <w:szCs w:val="24"/>
        </w:rPr>
        <w:t>Wansink</w:t>
      </w:r>
      <w:proofErr w:type="spellEnd"/>
      <w:r w:rsidRPr="00C622CC">
        <w:rPr>
          <w:rFonts w:ascii="Times New Roman" w:hAnsi="Times New Roman"/>
          <w:bCs/>
          <w:sz w:val="24"/>
          <w:szCs w:val="24"/>
        </w:rPr>
        <w:t>, B. (2017). Shining Light on Atmospherics: How Ambient Light Influences Food Choices. Journal of Marketing Research, 54(1), 111–123. https://doi.org/10.1509/jmr.14.0115</w:t>
      </w:r>
    </w:p>
    <w:p w14:paraId="1D8FF86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Brilliant, M. A., &amp; </w:t>
      </w:r>
      <w:proofErr w:type="spellStart"/>
      <w:r w:rsidRPr="00C622CC">
        <w:rPr>
          <w:rFonts w:ascii="Times New Roman" w:hAnsi="Times New Roman"/>
          <w:bCs/>
          <w:sz w:val="24"/>
          <w:szCs w:val="24"/>
        </w:rPr>
        <w:t>Achyar</w:t>
      </w:r>
      <w:proofErr w:type="spellEnd"/>
      <w:r w:rsidRPr="00C622CC">
        <w:rPr>
          <w:rFonts w:ascii="Times New Roman" w:hAnsi="Times New Roman"/>
          <w:bCs/>
          <w:sz w:val="24"/>
          <w:szCs w:val="24"/>
        </w:rPr>
        <w:t>, A. (2021). The Impact of Satisfaction and Trust on Loyalty of E-Commerce Customers. ASEAN Marketing Journal, 5(1), 51–58. https://doi.org/10.21002/amj.v5i1.2175</w:t>
      </w:r>
    </w:p>
    <w:p w14:paraId="3739549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Carvajal </w:t>
      </w:r>
      <w:proofErr w:type="spellStart"/>
      <w:r w:rsidRPr="00C622CC">
        <w:rPr>
          <w:rFonts w:ascii="Times New Roman" w:hAnsi="Times New Roman"/>
          <w:bCs/>
          <w:sz w:val="24"/>
          <w:szCs w:val="24"/>
        </w:rPr>
        <w:t>Zaera</w:t>
      </w:r>
      <w:proofErr w:type="spellEnd"/>
      <w:r w:rsidRPr="00C622CC">
        <w:rPr>
          <w:rFonts w:ascii="Times New Roman" w:hAnsi="Times New Roman"/>
          <w:bCs/>
          <w:sz w:val="24"/>
          <w:szCs w:val="24"/>
        </w:rPr>
        <w:t xml:space="preserve">, E., Paredes-Paredes, J. R., Domínguez CC, M., &amp; </w:t>
      </w:r>
      <w:proofErr w:type="spellStart"/>
      <w:r w:rsidRPr="00C622CC">
        <w:rPr>
          <w:rFonts w:ascii="Times New Roman" w:hAnsi="Times New Roman"/>
          <w:bCs/>
          <w:sz w:val="24"/>
          <w:szCs w:val="24"/>
        </w:rPr>
        <w:t>Galán</w:t>
      </w:r>
      <w:proofErr w:type="spellEnd"/>
      <w:r w:rsidRPr="00C622CC">
        <w:rPr>
          <w:rFonts w:ascii="Times New Roman" w:hAnsi="Times New Roman"/>
          <w:bCs/>
          <w:sz w:val="24"/>
          <w:szCs w:val="24"/>
        </w:rPr>
        <w:t xml:space="preserve"> González, J. L. (2023). Value, satisfaction and loyalty in the retail industry. ESIC Digital Economy and Innovation Journal, 2, e056. https://doi.org/10.55234/edeij-2-056</w:t>
      </w:r>
    </w:p>
    <w:p w14:paraId="2D6F2882"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Cuomo, M. T., Tortora, D., </w:t>
      </w:r>
      <w:proofErr w:type="spellStart"/>
      <w:r w:rsidRPr="00C622CC">
        <w:rPr>
          <w:rFonts w:ascii="Times New Roman" w:hAnsi="Times New Roman"/>
          <w:bCs/>
          <w:sz w:val="24"/>
          <w:szCs w:val="24"/>
        </w:rPr>
        <w:t>Foroudi</w:t>
      </w:r>
      <w:proofErr w:type="spellEnd"/>
      <w:r w:rsidRPr="00C622CC">
        <w:rPr>
          <w:rFonts w:ascii="Times New Roman" w:hAnsi="Times New Roman"/>
          <w:bCs/>
          <w:sz w:val="24"/>
          <w:szCs w:val="24"/>
        </w:rPr>
        <w:t xml:space="preserve">, P., Giordano, A., Festa, G., &amp; </w:t>
      </w:r>
      <w:proofErr w:type="spellStart"/>
      <w:r w:rsidRPr="00C622CC">
        <w:rPr>
          <w:rFonts w:ascii="Times New Roman" w:hAnsi="Times New Roman"/>
          <w:bCs/>
          <w:sz w:val="24"/>
          <w:szCs w:val="24"/>
        </w:rPr>
        <w:t>Metallo</w:t>
      </w:r>
      <w:proofErr w:type="spellEnd"/>
      <w:r w:rsidRPr="00C622CC">
        <w:rPr>
          <w:rFonts w:ascii="Times New Roman" w:hAnsi="Times New Roman"/>
          <w:bCs/>
          <w:sz w:val="24"/>
          <w:szCs w:val="24"/>
        </w:rPr>
        <w:t>, G. (2021). Digital transformation and tourist experience co-design: Big social data for planning cultural tourism. Technological Forecasting and Social Change, 162, 120345. https://doi.org/10.1016/j.techfore.2020.120345</w:t>
      </w:r>
    </w:p>
    <w:p w14:paraId="1C71BC2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Dharmmesta</w:t>
      </w:r>
      <w:proofErr w:type="spellEnd"/>
      <w:r w:rsidRPr="00C622CC">
        <w:rPr>
          <w:rFonts w:ascii="Times New Roman" w:hAnsi="Times New Roman"/>
          <w:bCs/>
          <w:sz w:val="24"/>
          <w:szCs w:val="24"/>
        </w:rPr>
        <w:t xml:space="preserve">, B. S., &amp; </w:t>
      </w:r>
      <w:proofErr w:type="spellStart"/>
      <w:r w:rsidRPr="00C622CC">
        <w:rPr>
          <w:rFonts w:ascii="Times New Roman" w:hAnsi="Times New Roman"/>
          <w:bCs/>
          <w:sz w:val="24"/>
          <w:szCs w:val="24"/>
        </w:rPr>
        <w:t>Handoko</w:t>
      </w:r>
      <w:proofErr w:type="spellEnd"/>
      <w:r w:rsidRPr="00C622CC">
        <w:rPr>
          <w:rFonts w:ascii="Times New Roman" w:hAnsi="Times New Roman"/>
          <w:bCs/>
          <w:sz w:val="24"/>
          <w:szCs w:val="24"/>
        </w:rPr>
        <w:t xml:space="preserve">, T. H. (2016). </w:t>
      </w:r>
      <w:proofErr w:type="spellStart"/>
      <w:r w:rsidRPr="00C622CC">
        <w:rPr>
          <w:rFonts w:ascii="Times New Roman" w:hAnsi="Times New Roman"/>
          <w:bCs/>
          <w:sz w:val="24"/>
          <w:szCs w:val="24"/>
        </w:rPr>
        <w:t>Manajemen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Pemasaran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Analisis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Perilaku</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BPFE UGM.</w:t>
      </w:r>
    </w:p>
    <w:p w14:paraId="524CBF9F"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Elder, R. S., Schlosser, A. E., Poor, M., &amp; Xu, L. (2017). So Close I Can Almost Sense It: The Interplay between Sensory Imagery and Psychological Distance. Journal of Consumer Research, 44(4), 877–894. https://doi.org/10.1093/jcr/ucx070</w:t>
      </w:r>
    </w:p>
    <w:p w14:paraId="6560163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Engel, J. F., Blackwell, R. D., </w:t>
      </w:r>
      <w:proofErr w:type="spellStart"/>
      <w:r w:rsidRPr="00C622CC">
        <w:rPr>
          <w:rFonts w:ascii="Times New Roman" w:hAnsi="Times New Roman"/>
          <w:bCs/>
          <w:sz w:val="24"/>
          <w:szCs w:val="24"/>
        </w:rPr>
        <w:t>Winiard</w:t>
      </w:r>
      <w:proofErr w:type="spellEnd"/>
      <w:r w:rsidRPr="00C622CC">
        <w:rPr>
          <w:rFonts w:ascii="Times New Roman" w:hAnsi="Times New Roman"/>
          <w:bCs/>
          <w:sz w:val="24"/>
          <w:szCs w:val="24"/>
        </w:rPr>
        <w:t xml:space="preserve">, P. W., &amp; </w:t>
      </w:r>
      <w:proofErr w:type="spellStart"/>
      <w:r w:rsidRPr="00C622CC">
        <w:rPr>
          <w:rFonts w:ascii="Times New Roman" w:hAnsi="Times New Roman"/>
          <w:bCs/>
          <w:sz w:val="24"/>
          <w:szCs w:val="24"/>
        </w:rPr>
        <w:t>Budijanto</w:t>
      </w:r>
      <w:proofErr w:type="spellEnd"/>
      <w:r w:rsidRPr="00C622CC">
        <w:rPr>
          <w:rFonts w:ascii="Times New Roman" w:hAnsi="Times New Roman"/>
          <w:bCs/>
          <w:sz w:val="24"/>
          <w:szCs w:val="24"/>
        </w:rPr>
        <w:t xml:space="preserve">, </w:t>
      </w:r>
      <w:proofErr w:type="gramStart"/>
      <w:r w:rsidRPr="00C622CC">
        <w:rPr>
          <w:rFonts w:ascii="Times New Roman" w:hAnsi="Times New Roman"/>
          <w:bCs/>
          <w:sz w:val="24"/>
          <w:szCs w:val="24"/>
        </w:rPr>
        <w:t>F. .</w:t>
      </w:r>
      <w:proofErr w:type="gramEnd"/>
      <w:r w:rsidRPr="00C622CC">
        <w:rPr>
          <w:rFonts w:ascii="Times New Roman" w:hAnsi="Times New Roman"/>
          <w:bCs/>
          <w:sz w:val="24"/>
          <w:szCs w:val="24"/>
        </w:rPr>
        <w:t xml:space="preserve"> (1994). </w:t>
      </w:r>
      <w:proofErr w:type="spellStart"/>
      <w:r w:rsidRPr="00C622CC">
        <w:rPr>
          <w:rFonts w:ascii="Times New Roman" w:hAnsi="Times New Roman"/>
          <w:bCs/>
          <w:sz w:val="24"/>
          <w:szCs w:val="24"/>
        </w:rPr>
        <w:t>Perilaku</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(Ed. 6). </w:t>
      </w:r>
      <w:proofErr w:type="spellStart"/>
      <w:r w:rsidRPr="00C622CC">
        <w:rPr>
          <w:rFonts w:ascii="Times New Roman" w:hAnsi="Times New Roman"/>
          <w:bCs/>
          <w:sz w:val="24"/>
          <w:szCs w:val="24"/>
        </w:rPr>
        <w:t>Binarupa</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Aksara</w:t>
      </w:r>
      <w:proofErr w:type="spellEnd"/>
      <w:r w:rsidRPr="00C622CC">
        <w:rPr>
          <w:rFonts w:ascii="Times New Roman" w:hAnsi="Times New Roman"/>
          <w:bCs/>
          <w:sz w:val="24"/>
          <w:szCs w:val="24"/>
        </w:rPr>
        <w:t>.</w:t>
      </w:r>
    </w:p>
    <w:p w14:paraId="32414BEB"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Fatihudin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Didin</w:t>
      </w:r>
      <w:proofErr w:type="spellEnd"/>
      <w:r w:rsidRPr="00C622CC">
        <w:rPr>
          <w:rFonts w:ascii="Times New Roman" w:hAnsi="Times New Roman"/>
          <w:bCs/>
          <w:sz w:val="24"/>
          <w:szCs w:val="24"/>
        </w:rPr>
        <w:t xml:space="preserve">, &amp; </w:t>
      </w:r>
      <w:proofErr w:type="spellStart"/>
      <w:r w:rsidRPr="00C622CC">
        <w:rPr>
          <w:rFonts w:ascii="Times New Roman" w:hAnsi="Times New Roman"/>
          <w:bCs/>
          <w:sz w:val="24"/>
          <w:szCs w:val="24"/>
        </w:rPr>
        <w:t>Firmansyah</w:t>
      </w:r>
      <w:proofErr w:type="spellEnd"/>
      <w:r w:rsidRPr="00C622CC">
        <w:rPr>
          <w:rFonts w:ascii="Times New Roman" w:hAnsi="Times New Roman"/>
          <w:bCs/>
          <w:sz w:val="24"/>
          <w:szCs w:val="24"/>
        </w:rPr>
        <w:t xml:space="preserve">, M. A. (2019). </w:t>
      </w:r>
      <w:proofErr w:type="spellStart"/>
      <w:r w:rsidRPr="00C622CC">
        <w:rPr>
          <w:rFonts w:ascii="Times New Roman" w:hAnsi="Times New Roman"/>
          <w:bCs/>
          <w:sz w:val="24"/>
          <w:szCs w:val="24"/>
        </w:rPr>
        <w:t>Pemasaran</w:t>
      </w:r>
      <w:proofErr w:type="spellEnd"/>
      <w:r w:rsidRPr="00C622CC">
        <w:rPr>
          <w:rFonts w:ascii="Times New Roman" w:hAnsi="Times New Roman"/>
          <w:bCs/>
          <w:sz w:val="24"/>
          <w:szCs w:val="24"/>
        </w:rPr>
        <w:t xml:space="preserve"> Jasa: Strategi, </w:t>
      </w:r>
      <w:proofErr w:type="spellStart"/>
      <w:r w:rsidRPr="00C622CC">
        <w:rPr>
          <w:rFonts w:ascii="Times New Roman" w:hAnsi="Times New Roman"/>
          <w:bCs/>
          <w:sz w:val="24"/>
          <w:szCs w:val="24"/>
        </w:rPr>
        <w:t>Mengukur</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dan </w:t>
      </w:r>
      <w:proofErr w:type="spellStart"/>
      <w:r w:rsidRPr="00C622CC">
        <w:rPr>
          <w:rFonts w:ascii="Times New Roman" w:hAnsi="Times New Roman"/>
          <w:bCs/>
          <w:sz w:val="24"/>
          <w:szCs w:val="24"/>
        </w:rPr>
        <w:t>Loyalitas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Pelanggan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Deepublish</w:t>
      </w:r>
      <w:proofErr w:type="spellEnd"/>
      <w:r w:rsidRPr="00C622CC">
        <w:rPr>
          <w:rFonts w:ascii="Times New Roman" w:hAnsi="Times New Roman"/>
          <w:bCs/>
          <w:sz w:val="24"/>
          <w:szCs w:val="24"/>
        </w:rPr>
        <w:t>.</w:t>
      </w:r>
    </w:p>
    <w:p w14:paraId="0E0A4D9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Fernando, F. (2023). </w:t>
      </w:r>
      <w:proofErr w:type="spellStart"/>
      <w:r w:rsidRPr="00C622CC">
        <w:rPr>
          <w:rFonts w:ascii="Times New Roman" w:hAnsi="Times New Roman"/>
          <w:bCs/>
          <w:sz w:val="24"/>
          <w:szCs w:val="24"/>
        </w:rPr>
        <w:t>Peranan</w:t>
      </w:r>
      <w:proofErr w:type="spellEnd"/>
      <w:r w:rsidRPr="00C622CC">
        <w:rPr>
          <w:rFonts w:ascii="Times New Roman" w:hAnsi="Times New Roman"/>
          <w:bCs/>
          <w:sz w:val="24"/>
          <w:szCs w:val="24"/>
        </w:rPr>
        <w:t xml:space="preserve"> sensory marketing </w:t>
      </w:r>
      <w:proofErr w:type="spellStart"/>
      <w:r w:rsidRPr="00C622CC">
        <w:rPr>
          <w:rFonts w:ascii="Times New Roman" w:hAnsi="Times New Roman"/>
          <w:bCs/>
          <w:sz w:val="24"/>
          <w:szCs w:val="24"/>
        </w:rPr>
        <w:t>sebagai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prediktor</w:t>
      </w:r>
      <w:proofErr w:type="spellEnd"/>
      <w:r w:rsidRPr="00C622CC">
        <w:rPr>
          <w:rFonts w:ascii="Times New Roman" w:hAnsi="Times New Roman"/>
          <w:bCs/>
          <w:sz w:val="24"/>
          <w:szCs w:val="24"/>
        </w:rPr>
        <w:t xml:space="preserve"> revisit intention </w:t>
      </w:r>
      <w:proofErr w:type="spellStart"/>
      <w:r w:rsidRPr="00C622CC">
        <w:rPr>
          <w:rFonts w:ascii="Times New Roman" w:hAnsi="Times New Roman"/>
          <w:bCs/>
          <w:sz w:val="24"/>
          <w:szCs w:val="24"/>
        </w:rPr>
        <w:t>melalui</w:t>
      </w:r>
      <w:proofErr w:type="spellEnd"/>
      <w:r w:rsidRPr="00C622CC">
        <w:rPr>
          <w:rFonts w:ascii="Times New Roman" w:hAnsi="Times New Roman"/>
          <w:bCs/>
          <w:sz w:val="24"/>
          <w:szCs w:val="24"/>
        </w:rPr>
        <w:t xml:space="preserve"> customer emotions di Railway Coffee The role of sensory marketing as a predictor of revisit intention through customer emotions in Railway Coffee.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Manajemen</w:t>
      </w:r>
      <w:proofErr w:type="spellEnd"/>
      <w:r w:rsidRPr="00C622CC">
        <w:rPr>
          <w:rFonts w:ascii="Times New Roman" w:hAnsi="Times New Roman"/>
          <w:bCs/>
          <w:sz w:val="24"/>
          <w:szCs w:val="24"/>
        </w:rPr>
        <w:t xml:space="preserve"> Maranatha, 22, 227–236.</w:t>
      </w:r>
    </w:p>
    <w:p w14:paraId="3C4F5DD1"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Fernando, F., &amp; </w:t>
      </w:r>
      <w:proofErr w:type="spellStart"/>
      <w:r w:rsidRPr="00C622CC">
        <w:rPr>
          <w:rFonts w:ascii="Times New Roman" w:hAnsi="Times New Roman"/>
          <w:bCs/>
          <w:sz w:val="24"/>
          <w:szCs w:val="24"/>
        </w:rPr>
        <w:t>Mulyono</w:t>
      </w:r>
      <w:proofErr w:type="spellEnd"/>
      <w:r w:rsidRPr="00C622CC">
        <w:rPr>
          <w:rFonts w:ascii="Times New Roman" w:hAnsi="Times New Roman"/>
          <w:bCs/>
          <w:sz w:val="24"/>
          <w:szCs w:val="24"/>
        </w:rPr>
        <w:t xml:space="preserve">, F. (2023). </w:t>
      </w:r>
      <w:proofErr w:type="spellStart"/>
      <w:r w:rsidRPr="00C622CC">
        <w:rPr>
          <w:rFonts w:ascii="Times New Roman" w:hAnsi="Times New Roman"/>
          <w:bCs/>
          <w:sz w:val="24"/>
          <w:szCs w:val="24"/>
        </w:rPr>
        <w:t>Peranan</w:t>
      </w:r>
      <w:proofErr w:type="spellEnd"/>
      <w:r w:rsidRPr="00C622CC">
        <w:rPr>
          <w:rFonts w:ascii="Times New Roman" w:hAnsi="Times New Roman"/>
          <w:bCs/>
          <w:sz w:val="24"/>
          <w:szCs w:val="24"/>
        </w:rPr>
        <w:t xml:space="preserve"> sensory marketing </w:t>
      </w:r>
      <w:proofErr w:type="spellStart"/>
      <w:r w:rsidRPr="00C622CC">
        <w:rPr>
          <w:rFonts w:ascii="Times New Roman" w:hAnsi="Times New Roman"/>
          <w:bCs/>
          <w:sz w:val="24"/>
          <w:szCs w:val="24"/>
        </w:rPr>
        <w:t>sebagai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prediktor</w:t>
      </w:r>
      <w:proofErr w:type="spellEnd"/>
      <w:r w:rsidRPr="00C622CC">
        <w:rPr>
          <w:rFonts w:ascii="Times New Roman" w:hAnsi="Times New Roman"/>
          <w:bCs/>
          <w:sz w:val="24"/>
          <w:szCs w:val="24"/>
        </w:rPr>
        <w:t xml:space="preserve"> revisit intention </w:t>
      </w:r>
      <w:proofErr w:type="spellStart"/>
      <w:r w:rsidRPr="00C622CC">
        <w:rPr>
          <w:rFonts w:ascii="Times New Roman" w:hAnsi="Times New Roman"/>
          <w:bCs/>
          <w:sz w:val="24"/>
          <w:szCs w:val="24"/>
        </w:rPr>
        <w:t>melalui</w:t>
      </w:r>
      <w:proofErr w:type="spellEnd"/>
      <w:r w:rsidRPr="00C622CC">
        <w:rPr>
          <w:rFonts w:ascii="Times New Roman" w:hAnsi="Times New Roman"/>
          <w:bCs/>
          <w:sz w:val="24"/>
          <w:szCs w:val="24"/>
        </w:rPr>
        <w:t xml:space="preserve"> customer emotions di Railway Coffee.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Manajemen</w:t>
      </w:r>
      <w:proofErr w:type="spellEnd"/>
      <w:r w:rsidRPr="00C622CC">
        <w:rPr>
          <w:rFonts w:ascii="Times New Roman" w:hAnsi="Times New Roman"/>
          <w:bCs/>
          <w:sz w:val="24"/>
          <w:szCs w:val="24"/>
        </w:rPr>
        <w:t xml:space="preserve"> Maranatha, 22(2), 227–236. https://doi.org/10.28932/jmm.v22i2.6422</w:t>
      </w:r>
    </w:p>
    <w:p w14:paraId="4BCEEB19"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Głuchowski</w:t>
      </w:r>
      <w:proofErr w:type="spellEnd"/>
      <w:r w:rsidRPr="00C622CC">
        <w:rPr>
          <w:rFonts w:ascii="Times New Roman" w:hAnsi="Times New Roman"/>
          <w:bCs/>
          <w:sz w:val="24"/>
          <w:szCs w:val="24"/>
        </w:rPr>
        <w:t xml:space="preserve">, A., </w:t>
      </w:r>
      <w:proofErr w:type="spellStart"/>
      <w:r w:rsidRPr="00C622CC">
        <w:rPr>
          <w:rFonts w:ascii="Times New Roman" w:hAnsi="Times New Roman"/>
          <w:bCs/>
          <w:sz w:val="24"/>
          <w:szCs w:val="24"/>
        </w:rPr>
        <w:t>Czarniecka-Skubina</w:t>
      </w:r>
      <w:proofErr w:type="spellEnd"/>
      <w:r w:rsidRPr="00C622CC">
        <w:rPr>
          <w:rFonts w:ascii="Times New Roman" w:hAnsi="Times New Roman"/>
          <w:bCs/>
          <w:sz w:val="24"/>
          <w:szCs w:val="24"/>
        </w:rPr>
        <w:t xml:space="preserve">, E., </w:t>
      </w:r>
      <w:proofErr w:type="spellStart"/>
      <w:r w:rsidRPr="00C622CC">
        <w:rPr>
          <w:rFonts w:ascii="Times New Roman" w:hAnsi="Times New Roman"/>
          <w:bCs/>
          <w:sz w:val="24"/>
          <w:szCs w:val="24"/>
        </w:rPr>
        <w:t>Kostyra</w:t>
      </w:r>
      <w:proofErr w:type="spellEnd"/>
      <w:r w:rsidRPr="00C622CC">
        <w:rPr>
          <w:rFonts w:ascii="Times New Roman" w:hAnsi="Times New Roman"/>
          <w:bCs/>
          <w:sz w:val="24"/>
          <w:szCs w:val="24"/>
        </w:rPr>
        <w:t>, E., Wasiak-</w:t>
      </w:r>
      <w:proofErr w:type="spellStart"/>
      <w:r w:rsidRPr="00C622CC">
        <w:rPr>
          <w:rFonts w:ascii="Times New Roman" w:hAnsi="Times New Roman"/>
          <w:bCs/>
          <w:sz w:val="24"/>
          <w:szCs w:val="24"/>
        </w:rPr>
        <w:t>Zys</w:t>
      </w:r>
      <w:proofErr w:type="spellEnd"/>
      <w:r w:rsidRPr="00C622CC">
        <w:rPr>
          <w:rFonts w:ascii="Times New Roman" w:hAnsi="Times New Roman"/>
          <w:bCs/>
          <w:sz w:val="24"/>
          <w:szCs w:val="24"/>
        </w:rPr>
        <w:t xml:space="preserve">, G., &amp; </w:t>
      </w:r>
      <w:proofErr w:type="spellStart"/>
      <w:r w:rsidRPr="00C622CC">
        <w:rPr>
          <w:rFonts w:ascii="Times New Roman" w:hAnsi="Times New Roman"/>
          <w:bCs/>
          <w:sz w:val="24"/>
          <w:szCs w:val="24"/>
        </w:rPr>
        <w:t>Bylinka</w:t>
      </w:r>
      <w:proofErr w:type="spellEnd"/>
      <w:r w:rsidRPr="00C622CC">
        <w:rPr>
          <w:rFonts w:ascii="Times New Roman" w:hAnsi="Times New Roman"/>
          <w:bCs/>
          <w:sz w:val="24"/>
          <w:szCs w:val="24"/>
        </w:rPr>
        <w:t>, K. (2021). Sensory features, liking and emotions of consumers towards classical, molecular and note by note foods. Foods, 10(1), 1–22. https://doi.org/10.3390/foods10010133</w:t>
      </w:r>
    </w:p>
    <w:p w14:paraId="5C1E058E"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lastRenderedPageBreak/>
        <w:t>Goh, E., &amp; Lee, C. (2018). A workforce to be reckoned with: The emerging pivotal Generation Z hospitality workforce. International Journal of Hospitality Management, 73, 20–28. https://doi.org/10.1016/j.ijhm.2018.01.016</w:t>
      </w:r>
    </w:p>
    <w:p w14:paraId="06C812DF"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Gupta, S., McLaughlin, E., &amp; Gomez, M. (2019). Guest satisfaction and restaurant performance. The Next Frontier of Restaurant Management: Harnessing Data to Improve Guest Service and Enhance the Employee Experience, 33–53.</w:t>
      </w:r>
    </w:p>
    <w:p w14:paraId="4488B945"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Hoang, S. D., &amp; </w:t>
      </w:r>
      <w:proofErr w:type="spellStart"/>
      <w:r w:rsidRPr="00C622CC">
        <w:rPr>
          <w:rFonts w:ascii="Times New Roman" w:hAnsi="Times New Roman"/>
          <w:bCs/>
          <w:sz w:val="24"/>
          <w:szCs w:val="24"/>
        </w:rPr>
        <w:t>Tučková</w:t>
      </w:r>
      <w:proofErr w:type="spellEnd"/>
      <w:r w:rsidRPr="00C622CC">
        <w:rPr>
          <w:rFonts w:ascii="Times New Roman" w:hAnsi="Times New Roman"/>
          <w:bCs/>
          <w:sz w:val="24"/>
          <w:szCs w:val="24"/>
        </w:rPr>
        <w:t>, Z. (2021). The impact of sensory marketing on street food for the return of international visitors: Case study in Vietnam. Scientific Papers of the University of Pardubice, Series D: Faculty of Economics and Administration, 29(2), 1–14. https://doi.org/10.46585/SP29021282</w:t>
      </w:r>
    </w:p>
    <w:p w14:paraId="4C38781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Hovland</w:t>
      </w:r>
      <w:proofErr w:type="spellEnd"/>
      <w:r w:rsidRPr="00C622CC">
        <w:rPr>
          <w:rFonts w:ascii="Times New Roman" w:hAnsi="Times New Roman"/>
          <w:bCs/>
          <w:sz w:val="24"/>
          <w:szCs w:val="24"/>
        </w:rPr>
        <w:t xml:space="preserve">, C. I., Janis, I. L., &amp; Kelley, H. H. (1953). Communication and </w:t>
      </w:r>
      <w:proofErr w:type="gramStart"/>
      <w:r w:rsidRPr="00C622CC">
        <w:rPr>
          <w:rFonts w:ascii="Times New Roman" w:hAnsi="Times New Roman"/>
          <w:bCs/>
          <w:sz w:val="24"/>
          <w:szCs w:val="24"/>
        </w:rPr>
        <w:t>persuasion :</w:t>
      </w:r>
      <w:proofErr w:type="gramEnd"/>
      <w:r w:rsidRPr="00C622CC">
        <w:rPr>
          <w:rFonts w:ascii="Times New Roman" w:hAnsi="Times New Roman"/>
          <w:bCs/>
          <w:sz w:val="24"/>
          <w:szCs w:val="24"/>
        </w:rPr>
        <w:t xml:space="preserve"> psychological studies of opinion change. Yale University Press.</w:t>
      </w:r>
    </w:p>
    <w:p w14:paraId="2D64C78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Hoyer, W. D., </w:t>
      </w:r>
      <w:proofErr w:type="spellStart"/>
      <w:r w:rsidRPr="00C622CC">
        <w:rPr>
          <w:rFonts w:ascii="Times New Roman" w:hAnsi="Times New Roman"/>
          <w:bCs/>
          <w:sz w:val="24"/>
          <w:szCs w:val="24"/>
        </w:rPr>
        <w:t>Kroschke</w:t>
      </w:r>
      <w:proofErr w:type="spellEnd"/>
      <w:r w:rsidRPr="00C622CC">
        <w:rPr>
          <w:rFonts w:ascii="Times New Roman" w:hAnsi="Times New Roman"/>
          <w:bCs/>
          <w:sz w:val="24"/>
          <w:szCs w:val="24"/>
        </w:rPr>
        <w:t xml:space="preserve">, M., Schmitt, B., </w:t>
      </w:r>
      <w:proofErr w:type="spellStart"/>
      <w:r w:rsidRPr="00C622CC">
        <w:rPr>
          <w:rFonts w:ascii="Times New Roman" w:hAnsi="Times New Roman"/>
          <w:bCs/>
          <w:sz w:val="24"/>
          <w:szCs w:val="24"/>
        </w:rPr>
        <w:t>Kraume</w:t>
      </w:r>
      <w:proofErr w:type="spellEnd"/>
      <w:r w:rsidRPr="00C622CC">
        <w:rPr>
          <w:rFonts w:ascii="Times New Roman" w:hAnsi="Times New Roman"/>
          <w:bCs/>
          <w:sz w:val="24"/>
          <w:szCs w:val="24"/>
        </w:rPr>
        <w:t>, K., &amp; Shankar, V. (2020). Transforming the Customer Experience through New Technologies. Journal of Interactive Marketing, 51(1), 57–71. https://doi.org/10.1016/j.intmar.2020.04.001</w:t>
      </w:r>
    </w:p>
    <w:p w14:paraId="0E475B7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Huang, X. (Irene), &amp; </w:t>
      </w:r>
      <w:proofErr w:type="spellStart"/>
      <w:r w:rsidRPr="00C622CC">
        <w:rPr>
          <w:rFonts w:ascii="Times New Roman" w:hAnsi="Times New Roman"/>
          <w:bCs/>
          <w:sz w:val="24"/>
          <w:szCs w:val="24"/>
        </w:rPr>
        <w:t>Labroo</w:t>
      </w:r>
      <w:proofErr w:type="spellEnd"/>
      <w:r w:rsidRPr="00C622CC">
        <w:rPr>
          <w:rFonts w:ascii="Times New Roman" w:hAnsi="Times New Roman"/>
          <w:bCs/>
          <w:sz w:val="24"/>
          <w:szCs w:val="24"/>
        </w:rPr>
        <w:t>, A. A. (2020). Cueing Morality: The Effect of High-Pitched Music on Healthy Choice. Journal of Marketing, 84(6), 130–143. https://doi.org/10.1177/0022242918813577</w:t>
      </w:r>
    </w:p>
    <w:p w14:paraId="628C9A6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Hultén</w:t>
      </w:r>
      <w:proofErr w:type="spellEnd"/>
      <w:r w:rsidRPr="00C622CC">
        <w:rPr>
          <w:rFonts w:ascii="Times New Roman" w:hAnsi="Times New Roman"/>
          <w:bCs/>
          <w:sz w:val="24"/>
          <w:szCs w:val="24"/>
        </w:rPr>
        <w:t xml:space="preserve">, B., </w:t>
      </w:r>
      <w:proofErr w:type="spellStart"/>
      <w:r w:rsidRPr="00C622CC">
        <w:rPr>
          <w:rFonts w:ascii="Times New Roman" w:hAnsi="Times New Roman"/>
          <w:bCs/>
          <w:sz w:val="24"/>
          <w:szCs w:val="24"/>
        </w:rPr>
        <w:t>Broweus</w:t>
      </w:r>
      <w:proofErr w:type="spellEnd"/>
      <w:r w:rsidRPr="00C622CC">
        <w:rPr>
          <w:rFonts w:ascii="Times New Roman" w:hAnsi="Times New Roman"/>
          <w:bCs/>
          <w:sz w:val="24"/>
          <w:szCs w:val="24"/>
        </w:rPr>
        <w:t>, N., &amp; van Dijk, M. (2009). Sensory Marketing. Palgrave Macmillan UK. https://doi.org/10.1057/9780230237049</w:t>
      </w:r>
    </w:p>
    <w:p w14:paraId="470C47C5"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Ifeanyichukwu</w:t>
      </w:r>
      <w:proofErr w:type="spellEnd"/>
      <w:r w:rsidRPr="00C622CC">
        <w:rPr>
          <w:rFonts w:ascii="Times New Roman" w:hAnsi="Times New Roman"/>
          <w:bCs/>
          <w:sz w:val="24"/>
          <w:szCs w:val="24"/>
        </w:rPr>
        <w:t>, C. D., &amp; Peter, A. (2018). The Role of Sensory Marketing in Achieving Customer Patronage. International Research Journal of Management, IT &amp; Social Sciences, 5(2), 155. https://doi.org/10.21744/irjmis.v5i2.632</w:t>
      </w:r>
    </w:p>
    <w:p w14:paraId="3D2A2F0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Imron</w:t>
      </w:r>
      <w:proofErr w:type="spellEnd"/>
      <w:r w:rsidRPr="00C622CC">
        <w:rPr>
          <w:rFonts w:ascii="Times New Roman" w:hAnsi="Times New Roman"/>
          <w:bCs/>
          <w:sz w:val="24"/>
          <w:szCs w:val="24"/>
        </w:rPr>
        <w:t xml:space="preserve">, I. (2019). Analisa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Kualitas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Produk</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Menggunakan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Metode</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Kuantitatif</w:t>
      </w:r>
      <w:proofErr w:type="spellEnd"/>
      <w:r w:rsidRPr="00C622CC">
        <w:rPr>
          <w:rFonts w:ascii="Times New Roman" w:hAnsi="Times New Roman"/>
          <w:bCs/>
          <w:sz w:val="24"/>
          <w:szCs w:val="24"/>
        </w:rPr>
        <w:t xml:space="preserve"> Pada CV. </w:t>
      </w:r>
      <w:proofErr w:type="spellStart"/>
      <w:r w:rsidRPr="00C622CC">
        <w:rPr>
          <w:rFonts w:ascii="Times New Roman" w:hAnsi="Times New Roman"/>
          <w:bCs/>
          <w:sz w:val="24"/>
          <w:szCs w:val="24"/>
        </w:rPr>
        <w:t>Meubele</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Berkah</w:t>
      </w:r>
      <w:proofErr w:type="spellEnd"/>
      <w:r w:rsidRPr="00C622CC">
        <w:rPr>
          <w:rFonts w:ascii="Times New Roman" w:hAnsi="Times New Roman"/>
          <w:bCs/>
          <w:sz w:val="24"/>
          <w:szCs w:val="24"/>
        </w:rPr>
        <w:t xml:space="preserve"> Tangerang. Indonesian Journal on Software Engineering (IJSE), 5(1), 19–28. https://doi.org/10.31294/ijse.v5i1.5861</w:t>
      </w:r>
    </w:p>
    <w:p w14:paraId="165BE170"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Jang, H.-W., &amp; Lee, S.-B. (2019). Applying Effective Sensory Marketing to Sustainable Coffee Shop Business Management. Sustainability, 11(22), 6430. https://doi.org/10.3390/su11226430</w:t>
      </w:r>
    </w:p>
    <w:p w14:paraId="5DE445C0"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Kamil, H. A. (2023).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Pemasaran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Sensorik</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Niat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Beli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Ulang</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Mcdonald’s</w:t>
      </w:r>
      <w:proofErr w:type="spellEnd"/>
      <w:r w:rsidRPr="00C622CC">
        <w:rPr>
          <w:rFonts w:ascii="Times New Roman" w:hAnsi="Times New Roman"/>
          <w:bCs/>
          <w:sz w:val="24"/>
          <w:szCs w:val="24"/>
        </w:rPr>
        <w:t xml:space="preserve"> </w:t>
      </w:r>
      <w:proofErr w:type="gramStart"/>
      <w:r w:rsidRPr="00C622CC">
        <w:rPr>
          <w:rFonts w:ascii="Times New Roman" w:hAnsi="Times New Roman"/>
          <w:bCs/>
          <w:sz w:val="24"/>
          <w:szCs w:val="24"/>
        </w:rPr>
        <w:t>Di</w:t>
      </w:r>
      <w:proofErr w:type="gramEnd"/>
      <w:r w:rsidRPr="00C622CC">
        <w:rPr>
          <w:rFonts w:ascii="Times New Roman" w:hAnsi="Times New Roman"/>
          <w:bCs/>
          <w:sz w:val="24"/>
          <w:szCs w:val="24"/>
        </w:rPr>
        <w:t xml:space="preserve"> Kota Bandar Lampung </w:t>
      </w:r>
      <w:proofErr w:type="spellStart"/>
      <w:r w:rsidRPr="00C622CC">
        <w:rPr>
          <w:rFonts w:ascii="Times New Roman" w:hAnsi="Times New Roman"/>
          <w:bCs/>
          <w:sz w:val="24"/>
          <w:szCs w:val="24"/>
        </w:rPr>
        <w:t>Dengan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Sebagai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Variabel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Mediasi</w:t>
      </w:r>
      <w:proofErr w:type="spellEnd"/>
      <w:r w:rsidRPr="00C622CC">
        <w:rPr>
          <w:rFonts w:ascii="Times New Roman" w:hAnsi="Times New Roman"/>
          <w:bCs/>
          <w:sz w:val="24"/>
          <w:szCs w:val="24"/>
        </w:rPr>
        <w:t>. Universitas Lampung.</w:t>
      </w:r>
    </w:p>
    <w:p w14:paraId="1954BC35"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Kamil, H. A., Sari, A., Asri, D., &amp; </w:t>
      </w:r>
      <w:proofErr w:type="spellStart"/>
      <w:r w:rsidRPr="00C622CC">
        <w:rPr>
          <w:rFonts w:ascii="Times New Roman" w:hAnsi="Times New Roman"/>
          <w:bCs/>
          <w:sz w:val="24"/>
          <w:szCs w:val="24"/>
        </w:rPr>
        <w:t>Ambarwati</w:t>
      </w:r>
      <w:proofErr w:type="spellEnd"/>
      <w:r w:rsidRPr="00C622CC">
        <w:rPr>
          <w:rFonts w:ascii="Times New Roman" w:hAnsi="Times New Roman"/>
          <w:bCs/>
          <w:sz w:val="24"/>
          <w:szCs w:val="24"/>
        </w:rPr>
        <w:t xml:space="preserve">, S. (2023). The Effect of </w:t>
      </w:r>
      <w:proofErr w:type="spellStart"/>
      <w:r w:rsidRPr="00C622CC">
        <w:rPr>
          <w:rFonts w:ascii="Times New Roman" w:hAnsi="Times New Roman"/>
          <w:bCs/>
          <w:sz w:val="24"/>
          <w:szCs w:val="24"/>
        </w:rPr>
        <w:t>Sensoric</w:t>
      </w:r>
      <w:proofErr w:type="spellEnd"/>
      <w:r w:rsidRPr="00C622CC">
        <w:rPr>
          <w:rFonts w:ascii="Times New Roman" w:hAnsi="Times New Roman"/>
          <w:bCs/>
          <w:sz w:val="24"/>
          <w:szCs w:val="24"/>
        </w:rPr>
        <w:t xml:space="preserve"> Marketing on </w:t>
      </w:r>
      <w:proofErr w:type="gramStart"/>
      <w:r w:rsidRPr="00C622CC">
        <w:rPr>
          <w:rFonts w:ascii="Times New Roman" w:hAnsi="Times New Roman"/>
          <w:bCs/>
          <w:sz w:val="24"/>
          <w:szCs w:val="24"/>
        </w:rPr>
        <w:t>McDonald ’</w:t>
      </w:r>
      <w:proofErr w:type="gramEnd"/>
      <w:r w:rsidRPr="00C622CC">
        <w:rPr>
          <w:rFonts w:ascii="Times New Roman" w:hAnsi="Times New Roman"/>
          <w:bCs/>
          <w:sz w:val="24"/>
          <w:szCs w:val="24"/>
        </w:rPr>
        <w:t xml:space="preserve"> s Consumer Repurchase Intention in Bandar Lampung City with Customer Satisfaction as Mediation Variable. International Journal of Scientific Multidisciplinary Research (IJSMR), 1(6), 547–562.</w:t>
      </w:r>
    </w:p>
    <w:p w14:paraId="62C4EE7B"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Kang, K., Lu, J., Guo, L., &amp; Li, W. (2021). The dynamic effect of interactivity on customer engagement behavior through tie strength: Evidence from live streaming commerce platforms. International Journal of Information Management, 56, 102251. https://doi.org/10.1016/j.ijinfomgt.2020.102251</w:t>
      </w:r>
    </w:p>
    <w:p w14:paraId="37FDCB7C"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Khan, I., Fatma, M., Kumar, V., &amp; Amoroso, S. (2020). Do experience and engagement matter to millennial consumers? Marketing Intelligence &amp; Planning, 39(2), 329–341. https://doi.org/10.1108/MIP-01-2020-0033</w:t>
      </w:r>
    </w:p>
    <w:p w14:paraId="1E7435FB"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Kharolina</w:t>
      </w:r>
      <w:proofErr w:type="spellEnd"/>
      <w:r w:rsidRPr="00C622CC">
        <w:rPr>
          <w:rFonts w:ascii="Times New Roman" w:hAnsi="Times New Roman"/>
          <w:bCs/>
          <w:sz w:val="24"/>
          <w:szCs w:val="24"/>
        </w:rPr>
        <w:t xml:space="preserve">, I., &amp; </w:t>
      </w:r>
      <w:proofErr w:type="spellStart"/>
      <w:r w:rsidRPr="00C622CC">
        <w:rPr>
          <w:rFonts w:ascii="Times New Roman" w:hAnsi="Times New Roman"/>
          <w:bCs/>
          <w:sz w:val="24"/>
          <w:szCs w:val="24"/>
        </w:rPr>
        <w:t>Transistari</w:t>
      </w:r>
      <w:proofErr w:type="spellEnd"/>
      <w:r w:rsidRPr="00C622CC">
        <w:rPr>
          <w:rFonts w:ascii="Times New Roman" w:hAnsi="Times New Roman"/>
          <w:bCs/>
          <w:sz w:val="24"/>
          <w:szCs w:val="24"/>
        </w:rPr>
        <w:t xml:space="preserve">, R. (2021).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Experiential Marketing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Minat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Pembelian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Ulang</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Melalui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Sebagai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Variabel</w:t>
      </w:r>
      <w:proofErr w:type="spellEnd"/>
      <w:r w:rsidRPr="00C622CC">
        <w:rPr>
          <w:rFonts w:ascii="Times New Roman" w:hAnsi="Times New Roman"/>
          <w:bCs/>
          <w:sz w:val="24"/>
          <w:szCs w:val="24"/>
        </w:rPr>
        <w:t xml:space="preserve"> Intervening.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Administrasi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Bisnis</w:t>
      </w:r>
      <w:proofErr w:type="spellEnd"/>
      <w:r w:rsidRPr="00C622CC">
        <w:rPr>
          <w:rFonts w:ascii="Times New Roman" w:hAnsi="Times New Roman"/>
          <w:bCs/>
          <w:sz w:val="24"/>
          <w:szCs w:val="24"/>
        </w:rPr>
        <w:t>, 4(2), 1–6.</w:t>
      </w:r>
    </w:p>
    <w:p w14:paraId="6B47A12B"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Kim, W.-H., Lee, S.-H., &amp; Kim, K.-S. (2020). Effects of sensory marketing on customer satisfaction and revisit intention in the hotel industry: the moderating roles of customers’ </w:t>
      </w:r>
      <w:r w:rsidRPr="00C622CC">
        <w:rPr>
          <w:rFonts w:ascii="Times New Roman" w:hAnsi="Times New Roman"/>
          <w:bCs/>
          <w:sz w:val="24"/>
          <w:szCs w:val="24"/>
        </w:rPr>
        <w:lastRenderedPageBreak/>
        <w:t>prior experience and gender. Anatolia, 31(4), 523–535. https://doi.org/10.1080/13032917.2020.1783692</w:t>
      </w:r>
    </w:p>
    <w:p w14:paraId="35FED74C"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Kokthi</w:t>
      </w:r>
      <w:proofErr w:type="spellEnd"/>
      <w:r w:rsidRPr="00C622CC">
        <w:rPr>
          <w:rFonts w:ascii="Times New Roman" w:hAnsi="Times New Roman"/>
          <w:bCs/>
          <w:sz w:val="24"/>
          <w:szCs w:val="24"/>
        </w:rPr>
        <w:t xml:space="preserve">, E., </w:t>
      </w:r>
      <w:proofErr w:type="spellStart"/>
      <w:r w:rsidRPr="00C622CC">
        <w:rPr>
          <w:rFonts w:ascii="Times New Roman" w:hAnsi="Times New Roman"/>
          <w:bCs/>
          <w:sz w:val="24"/>
          <w:szCs w:val="24"/>
        </w:rPr>
        <w:t>Thoma</w:t>
      </w:r>
      <w:proofErr w:type="spellEnd"/>
      <w:r w:rsidRPr="00C622CC">
        <w:rPr>
          <w:rFonts w:ascii="Times New Roman" w:hAnsi="Times New Roman"/>
          <w:bCs/>
          <w:sz w:val="24"/>
          <w:szCs w:val="24"/>
        </w:rPr>
        <w:t xml:space="preserve">, L., </w:t>
      </w:r>
      <w:proofErr w:type="spellStart"/>
      <w:r w:rsidRPr="00C622CC">
        <w:rPr>
          <w:rFonts w:ascii="Times New Roman" w:hAnsi="Times New Roman"/>
          <w:bCs/>
          <w:sz w:val="24"/>
          <w:szCs w:val="24"/>
        </w:rPr>
        <w:t>Saary</w:t>
      </w:r>
      <w:proofErr w:type="spellEnd"/>
      <w:r w:rsidRPr="00C622CC">
        <w:rPr>
          <w:rFonts w:ascii="Times New Roman" w:hAnsi="Times New Roman"/>
          <w:bCs/>
          <w:sz w:val="24"/>
          <w:szCs w:val="24"/>
        </w:rPr>
        <w:t>, R., &amp; Kelemen-</w:t>
      </w:r>
      <w:proofErr w:type="spellStart"/>
      <w:r w:rsidRPr="00C622CC">
        <w:rPr>
          <w:rFonts w:ascii="Times New Roman" w:hAnsi="Times New Roman"/>
          <w:bCs/>
          <w:sz w:val="24"/>
          <w:szCs w:val="24"/>
        </w:rPr>
        <w:t>Erdos</w:t>
      </w:r>
      <w:proofErr w:type="spellEnd"/>
      <w:r w:rsidRPr="00C622CC">
        <w:rPr>
          <w:rFonts w:ascii="Times New Roman" w:hAnsi="Times New Roman"/>
          <w:bCs/>
          <w:sz w:val="24"/>
          <w:szCs w:val="24"/>
        </w:rPr>
        <w:t>, A. (2022). Disconfirmation of Taste as a Measure of Trust in Brands: An Experimental Study on Mineral Water. Foods, 11(9), 1276. https://doi.org/10.3390/foods11091276</w:t>
      </w:r>
    </w:p>
    <w:p w14:paraId="0C964F03"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Kotler, P. (2011). Reinventing Marketing to Manage the Environmental Imperative. Journal of Marketing, 75(4), 132–135. https://doi.org/10.1509/jmkg.75.4.132</w:t>
      </w:r>
    </w:p>
    <w:p w14:paraId="7D61D5BE"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Kotler, P., &amp; </w:t>
      </w:r>
      <w:proofErr w:type="spellStart"/>
      <w:r w:rsidRPr="00C622CC">
        <w:rPr>
          <w:rFonts w:ascii="Times New Roman" w:hAnsi="Times New Roman"/>
          <w:bCs/>
          <w:sz w:val="24"/>
          <w:szCs w:val="24"/>
        </w:rPr>
        <w:t>Amstrong</w:t>
      </w:r>
      <w:proofErr w:type="spellEnd"/>
      <w:r w:rsidRPr="00C622CC">
        <w:rPr>
          <w:rFonts w:ascii="Times New Roman" w:hAnsi="Times New Roman"/>
          <w:bCs/>
          <w:sz w:val="24"/>
          <w:szCs w:val="24"/>
        </w:rPr>
        <w:t xml:space="preserve">. (2018). </w:t>
      </w:r>
      <w:proofErr w:type="spellStart"/>
      <w:r w:rsidRPr="00C622CC">
        <w:rPr>
          <w:rFonts w:ascii="Times New Roman" w:hAnsi="Times New Roman"/>
          <w:bCs/>
          <w:sz w:val="24"/>
          <w:szCs w:val="24"/>
        </w:rPr>
        <w:t>Prinsip-prinsip</w:t>
      </w:r>
      <w:proofErr w:type="spellEnd"/>
      <w:r w:rsidRPr="00C622CC">
        <w:rPr>
          <w:rFonts w:ascii="Times New Roman" w:hAnsi="Times New Roman"/>
          <w:bCs/>
          <w:sz w:val="24"/>
          <w:szCs w:val="24"/>
        </w:rPr>
        <w:t xml:space="preserve"> Marketing </w:t>
      </w:r>
      <w:proofErr w:type="spellStart"/>
      <w:r w:rsidRPr="00C622CC">
        <w:rPr>
          <w:rFonts w:ascii="Times New Roman" w:hAnsi="Times New Roman"/>
          <w:bCs/>
          <w:sz w:val="24"/>
          <w:szCs w:val="24"/>
        </w:rPr>
        <w:t>Edisi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Tujuh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Salemba</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Empat</w:t>
      </w:r>
      <w:proofErr w:type="spellEnd"/>
      <w:r w:rsidRPr="00C622CC">
        <w:rPr>
          <w:rFonts w:ascii="Times New Roman" w:hAnsi="Times New Roman"/>
          <w:bCs/>
          <w:sz w:val="24"/>
          <w:szCs w:val="24"/>
        </w:rPr>
        <w:t>.</w:t>
      </w:r>
    </w:p>
    <w:p w14:paraId="2D51C7F2"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Kotler, P., &amp; Keller, K. L. (2016). Marketing Management (15th ed.). Essex Pearson Education Limited.</w:t>
      </w:r>
    </w:p>
    <w:p w14:paraId="35705460"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Krishna, A. (2012). An integrative review of sensory marketing: Engaging the senses to affect perception, judgment and behavior. Journal of Consumer Psychology, 22(3), 332–351. https://doi.org/10.1016/j.jcps.2011.08.003</w:t>
      </w:r>
    </w:p>
    <w:p w14:paraId="3161A8F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Krishna, A., &amp; Schwarz, N. (2019). Sensory marketing, embodiment, and grounded cognition: A review and introduction. Journal of Consumer Psychology, 24(2), 159–168. https://doi.org/10.1016/j.jcps.2013.12.006</w:t>
      </w:r>
    </w:p>
    <w:p w14:paraId="0A9BC72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Kusumo</w:t>
      </w:r>
      <w:proofErr w:type="spellEnd"/>
      <w:r w:rsidRPr="00C622CC">
        <w:rPr>
          <w:rFonts w:ascii="Times New Roman" w:hAnsi="Times New Roman"/>
          <w:bCs/>
          <w:sz w:val="24"/>
          <w:szCs w:val="24"/>
        </w:rPr>
        <w:t xml:space="preserve">, M., &amp; </w:t>
      </w:r>
      <w:proofErr w:type="spellStart"/>
      <w:r w:rsidRPr="00C622CC">
        <w:rPr>
          <w:rFonts w:ascii="Times New Roman" w:hAnsi="Times New Roman"/>
          <w:bCs/>
          <w:sz w:val="24"/>
          <w:szCs w:val="24"/>
        </w:rPr>
        <w:t>Vidyanata</w:t>
      </w:r>
      <w:proofErr w:type="spellEnd"/>
      <w:r w:rsidRPr="00C622CC">
        <w:rPr>
          <w:rFonts w:ascii="Times New Roman" w:hAnsi="Times New Roman"/>
          <w:bCs/>
          <w:sz w:val="24"/>
          <w:szCs w:val="24"/>
        </w:rPr>
        <w:t xml:space="preserve">, D. (2022). The Mediation Effect of Customer Satisfaction on the Relationship Between Service Quality on Repurchase Intention: An Evidence </w:t>
      </w:r>
      <w:proofErr w:type="gramStart"/>
      <w:r w:rsidRPr="00C622CC">
        <w:rPr>
          <w:rFonts w:ascii="Times New Roman" w:hAnsi="Times New Roman"/>
          <w:bCs/>
          <w:sz w:val="24"/>
          <w:szCs w:val="24"/>
        </w:rPr>
        <w:t>From</w:t>
      </w:r>
      <w:proofErr w:type="gramEnd"/>
      <w:r w:rsidRPr="00C622CC">
        <w:rPr>
          <w:rFonts w:ascii="Times New Roman" w:hAnsi="Times New Roman"/>
          <w:bCs/>
          <w:sz w:val="24"/>
          <w:szCs w:val="24"/>
        </w:rPr>
        <w:t xml:space="preserve"> the Service Industry.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Entrepreneur Dan Entrepreneurship, 11(1), 71–88. https://doi.org/10.37715/jee.v11i1.3120</w:t>
      </w:r>
    </w:p>
    <w:p w14:paraId="1533D83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Lai, I. K. W. (2015). The Roles of Value, Satisfaction, and Commitment in the Effect of Service Quality on Customer Loyalty in Hong Kong–Style Tea Restaurants. Cornell Hospitality Quarterly, 56(1), 118–138. https://doi.org/10.1177/1938965514556149</w:t>
      </w:r>
    </w:p>
    <w:p w14:paraId="00FAA6E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Lastri</w:t>
      </w:r>
      <w:proofErr w:type="spellEnd"/>
      <w:r w:rsidRPr="00C622CC">
        <w:rPr>
          <w:rFonts w:ascii="Times New Roman" w:hAnsi="Times New Roman"/>
          <w:bCs/>
          <w:sz w:val="24"/>
          <w:szCs w:val="24"/>
        </w:rPr>
        <w:t xml:space="preserve">, A., </w:t>
      </w:r>
      <w:proofErr w:type="spellStart"/>
      <w:r w:rsidRPr="00C622CC">
        <w:rPr>
          <w:rFonts w:ascii="Times New Roman" w:hAnsi="Times New Roman"/>
          <w:bCs/>
          <w:sz w:val="24"/>
          <w:szCs w:val="24"/>
        </w:rPr>
        <w:t>Rubiyanti</w:t>
      </w:r>
      <w:proofErr w:type="spellEnd"/>
      <w:r w:rsidRPr="00C622CC">
        <w:rPr>
          <w:rFonts w:ascii="Times New Roman" w:hAnsi="Times New Roman"/>
          <w:bCs/>
          <w:sz w:val="24"/>
          <w:szCs w:val="24"/>
        </w:rPr>
        <w:t xml:space="preserve">, N., Widodo, A., &amp; </w:t>
      </w:r>
      <w:proofErr w:type="spellStart"/>
      <w:r w:rsidRPr="00C622CC">
        <w:rPr>
          <w:rFonts w:ascii="Times New Roman" w:hAnsi="Times New Roman"/>
          <w:bCs/>
          <w:sz w:val="24"/>
          <w:szCs w:val="24"/>
        </w:rPr>
        <w:t>Silvianita</w:t>
      </w:r>
      <w:proofErr w:type="spellEnd"/>
      <w:r w:rsidRPr="00C622CC">
        <w:rPr>
          <w:rFonts w:ascii="Times New Roman" w:hAnsi="Times New Roman"/>
          <w:bCs/>
          <w:sz w:val="24"/>
          <w:szCs w:val="24"/>
        </w:rPr>
        <w:t>, A. (2024). Local Coffee Shop Use of Sensory Marketing to Maintain Customer Loyalty: The Mediating Role of Customer Satisfaction. Journal of International Conference Proceedings (JICP), 7(1), 158–170. https://doi.org/10.32535/jicp.v7i1.309</w:t>
      </w:r>
    </w:p>
    <w:p w14:paraId="2AE19521"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Liu, Y., Song, Y., Sun, J., Sun, C., Liu, C., &amp; Chen, X. (2020). Understanding the relationship between food experiential quality and customer dining satisfaction: A perspective on negative bias. International Journal of Hospitality Management, 87, 102381. https://doi.org/10.1016/j.ijhm.2019.102381</w:t>
      </w:r>
    </w:p>
    <w:p w14:paraId="2B22E915"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Lovelock, C., &amp; Wright, L. (1999). Principles of service marketing and management. Prentice-Hall.</w:t>
      </w:r>
    </w:p>
    <w:p w14:paraId="7554A4A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Luong, H. T., Van, D. Do, Thanh, N. B., &amp; Hoang, K. P. (2022). Effect of Sensory Marketing on Repurchase Buying Intention on E-Commerce Platforms Through Satisfaction, Trust and Word of Mouth in Vietnam. Journal of Economics and Sustainable Development, 13(7), 72–81. https://doi.org/10.7176/jesd/13-7-09</w:t>
      </w:r>
    </w:p>
    <w:p w14:paraId="4B3D90F1"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Majid, M. S., </w:t>
      </w:r>
      <w:proofErr w:type="spellStart"/>
      <w:r w:rsidRPr="00C622CC">
        <w:rPr>
          <w:rFonts w:ascii="Times New Roman" w:hAnsi="Times New Roman"/>
          <w:bCs/>
          <w:sz w:val="24"/>
          <w:szCs w:val="24"/>
        </w:rPr>
        <w:t>Foroudi</w:t>
      </w:r>
      <w:proofErr w:type="spellEnd"/>
      <w:r w:rsidRPr="00C622CC">
        <w:rPr>
          <w:rFonts w:ascii="Times New Roman" w:hAnsi="Times New Roman"/>
          <w:bCs/>
          <w:sz w:val="24"/>
          <w:szCs w:val="24"/>
        </w:rPr>
        <w:t xml:space="preserve">, P., &amp; </w:t>
      </w:r>
      <w:proofErr w:type="spellStart"/>
      <w:r w:rsidRPr="00C622CC">
        <w:rPr>
          <w:rFonts w:ascii="Times New Roman" w:hAnsi="Times New Roman"/>
          <w:bCs/>
          <w:sz w:val="24"/>
          <w:szCs w:val="24"/>
        </w:rPr>
        <w:t>Tabaeeian</w:t>
      </w:r>
      <w:proofErr w:type="spellEnd"/>
      <w:r w:rsidRPr="00C622CC">
        <w:rPr>
          <w:rFonts w:ascii="Times New Roman" w:hAnsi="Times New Roman"/>
          <w:bCs/>
          <w:sz w:val="24"/>
          <w:szCs w:val="24"/>
        </w:rPr>
        <w:t>, R. A. (2021). Memorable experience, tourist-destination identification and destination love. International Journal of Tourism Cities, 7(3), 799–817. https://doi.org/10.1108/IJTC-09-2020-0176</w:t>
      </w:r>
    </w:p>
    <w:p w14:paraId="13EE4FEF"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Margaret, A. N. (2019).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Kualitas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Pelayanan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Loyalitas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Pelanggan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Melalui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Pelanggan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Studi</w:t>
      </w:r>
      <w:proofErr w:type="spellEnd"/>
      <w:r w:rsidRPr="00C622CC">
        <w:rPr>
          <w:rFonts w:ascii="Times New Roman" w:hAnsi="Times New Roman"/>
          <w:bCs/>
          <w:sz w:val="24"/>
          <w:szCs w:val="24"/>
        </w:rPr>
        <w:t xml:space="preserve"> Pada Noodle Inc. Mie </w:t>
      </w:r>
      <w:proofErr w:type="spellStart"/>
      <w:r w:rsidRPr="00C622CC">
        <w:rPr>
          <w:rFonts w:ascii="Times New Roman" w:hAnsi="Times New Roman"/>
          <w:bCs/>
          <w:sz w:val="24"/>
          <w:szCs w:val="24"/>
        </w:rPr>
        <w:t>Dimsum</w:t>
      </w:r>
      <w:proofErr w:type="spellEnd"/>
      <w:r w:rsidRPr="00C622CC">
        <w:rPr>
          <w:rFonts w:ascii="Times New Roman" w:hAnsi="Times New Roman"/>
          <w:bCs/>
          <w:sz w:val="24"/>
          <w:szCs w:val="24"/>
        </w:rPr>
        <w:t xml:space="preserve"> Kota Malang). Universitas </w:t>
      </w:r>
      <w:proofErr w:type="spellStart"/>
      <w:r w:rsidRPr="00C622CC">
        <w:rPr>
          <w:rFonts w:ascii="Times New Roman" w:hAnsi="Times New Roman"/>
          <w:bCs/>
          <w:sz w:val="24"/>
          <w:szCs w:val="24"/>
        </w:rPr>
        <w:t>Brawijaya</w:t>
      </w:r>
      <w:proofErr w:type="spellEnd"/>
      <w:r w:rsidRPr="00C622CC">
        <w:rPr>
          <w:rFonts w:ascii="Times New Roman" w:hAnsi="Times New Roman"/>
          <w:bCs/>
          <w:sz w:val="24"/>
          <w:szCs w:val="24"/>
        </w:rPr>
        <w:t>.</w:t>
      </w:r>
    </w:p>
    <w:p w14:paraId="387D4A42"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Maulidya</w:t>
      </w:r>
      <w:proofErr w:type="spellEnd"/>
      <w:r w:rsidRPr="00C622CC">
        <w:rPr>
          <w:rFonts w:ascii="Times New Roman" w:hAnsi="Times New Roman"/>
          <w:bCs/>
          <w:sz w:val="24"/>
          <w:szCs w:val="24"/>
        </w:rPr>
        <w:t xml:space="preserve">, A., </w:t>
      </w:r>
      <w:proofErr w:type="spellStart"/>
      <w:r w:rsidRPr="00C622CC">
        <w:rPr>
          <w:rFonts w:ascii="Times New Roman" w:hAnsi="Times New Roman"/>
          <w:bCs/>
          <w:sz w:val="24"/>
          <w:szCs w:val="24"/>
        </w:rPr>
        <w:t>Saroh</w:t>
      </w:r>
      <w:proofErr w:type="spellEnd"/>
      <w:r w:rsidRPr="00C622CC">
        <w:rPr>
          <w:rFonts w:ascii="Times New Roman" w:hAnsi="Times New Roman"/>
          <w:bCs/>
          <w:sz w:val="24"/>
          <w:szCs w:val="24"/>
        </w:rPr>
        <w:t xml:space="preserve">, S., &amp; </w:t>
      </w:r>
      <w:proofErr w:type="spellStart"/>
      <w:r w:rsidRPr="00C622CC">
        <w:rPr>
          <w:rFonts w:ascii="Times New Roman" w:hAnsi="Times New Roman"/>
          <w:bCs/>
          <w:sz w:val="24"/>
          <w:szCs w:val="24"/>
        </w:rPr>
        <w:t>Zunaida</w:t>
      </w:r>
      <w:proofErr w:type="spellEnd"/>
      <w:r w:rsidRPr="00C622CC">
        <w:rPr>
          <w:rFonts w:ascii="Times New Roman" w:hAnsi="Times New Roman"/>
          <w:bCs/>
          <w:sz w:val="24"/>
          <w:szCs w:val="24"/>
        </w:rPr>
        <w:t xml:space="preserve">, D. (2021).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Experiential Marketing Dan Marketing Mix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Minat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Beli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Ulang</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Studi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Kasus</w:t>
      </w:r>
      <w:proofErr w:type="spellEnd"/>
      <w:r w:rsidRPr="00C622CC">
        <w:rPr>
          <w:rFonts w:ascii="Times New Roman" w:hAnsi="Times New Roman"/>
          <w:bCs/>
          <w:sz w:val="24"/>
          <w:szCs w:val="24"/>
        </w:rPr>
        <w:t xml:space="preserve"> Pada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Semusim</w:t>
      </w:r>
      <w:proofErr w:type="spellEnd"/>
      <w:r w:rsidRPr="00C622CC">
        <w:rPr>
          <w:rFonts w:ascii="Times New Roman" w:hAnsi="Times New Roman"/>
          <w:bCs/>
          <w:sz w:val="24"/>
          <w:szCs w:val="24"/>
        </w:rPr>
        <w:t xml:space="preserve"> Cafe Kota Malang). </w:t>
      </w:r>
      <w:proofErr w:type="spellStart"/>
      <w:r w:rsidRPr="00C622CC">
        <w:rPr>
          <w:rFonts w:ascii="Times New Roman" w:hAnsi="Times New Roman"/>
          <w:bCs/>
          <w:sz w:val="24"/>
          <w:szCs w:val="24"/>
        </w:rPr>
        <w:t>Jiagabi</w:t>
      </w:r>
      <w:proofErr w:type="spellEnd"/>
      <w:r w:rsidRPr="00C622CC">
        <w:rPr>
          <w:rFonts w:ascii="Times New Roman" w:hAnsi="Times New Roman"/>
          <w:bCs/>
          <w:sz w:val="24"/>
          <w:szCs w:val="24"/>
        </w:rPr>
        <w:t>, 10(2), 205–212.</w:t>
      </w:r>
    </w:p>
    <w:p w14:paraId="399695E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Mesfar</w:t>
      </w:r>
      <w:proofErr w:type="spellEnd"/>
      <w:r w:rsidRPr="00C622CC">
        <w:rPr>
          <w:rFonts w:ascii="Times New Roman" w:hAnsi="Times New Roman"/>
          <w:bCs/>
          <w:sz w:val="24"/>
          <w:szCs w:val="24"/>
        </w:rPr>
        <w:t xml:space="preserve">, S., &amp; </w:t>
      </w:r>
      <w:proofErr w:type="spellStart"/>
      <w:r w:rsidRPr="00C622CC">
        <w:rPr>
          <w:rFonts w:ascii="Times New Roman" w:hAnsi="Times New Roman"/>
          <w:bCs/>
          <w:sz w:val="24"/>
          <w:szCs w:val="24"/>
        </w:rPr>
        <w:t>Ltifi</w:t>
      </w:r>
      <w:proofErr w:type="spellEnd"/>
      <w:r w:rsidRPr="00C622CC">
        <w:rPr>
          <w:rFonts w:ascii="Times New Roman" w:hAnsi="Times New Roman"/>
          <w:bCs/>
          <w:sz w:val="24"/>
          <w:szCs w:val="24"/>
        </w:rPr>
        <w:t>, M. (2022). The importance of the central role of the brand experience. Promoting Consumer Engagement Through Emotional Branding and Sensory Marketing, November, 64–85. https://doi.org/10.4018/978-1-6684-5897-6.ch007</w:t>
      </w:r>
    </w:p>
    <w:p w14:paraId="610277AB"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lastRenderedPageBreak/>
        <w:t xml:space="preserve">Muhamad, F., </w:t>
      </w:r>
      <w:proofErr w:type="spellStart"/>
      <w:r w:rsidRPr="00C622CC">
        <w:rPr>
          <w:rFonts w:ascii="Times New Roman" w:hAnsi="Times New Roman"/>
          <w:bCs/>
          <w:sz w:val="24"/>
          <w:szCs w:val="24"/>
        </w:rPr>
        <w:t>Suharyono</w:t>
      </w:r>
      <w:proofErr w:type="spellEnd"/>
      <w:r w:rsidRPr="00C622CC">
        <w:rPr>
          <w:rFonts w:ascii="Times New Roman" w:hAnsi="Times New Roman"/>
          <w:bCs/>
          <w:sz w:val="24"/>
          <w:szCs w:val="24"/>
        </w:rPr>
        <w:t xml:space="preserve">, S., &amp; </w:t>
      </w:r>
      <w:proofErr w:type="spellStart"/>
      <w:r w:rsidRPr="00C622CC">
        <w:rPr>
          <w:rFonts w:ascii="Times New Roman" w:hAnsi="Times New Roman"/>
          <w:bCs/>
          <w:sz w:val="24"/>
          <w:szCs w:val="24"/>
        </w:rPr>
        <w:t>Alfisyahr</w:t>
      </w:r>
      <w:proofErr w:type="spellEnd"/>
      <w:r w:rsidRPr="00C622CC">
        <w:rPr>
          <w:rFonts w:ascii="Times New Roman" w:hAnsi="Times New Roman"/>
          <w:bCs/>
          <w:sz w:val="24"/>
          <w:szCs w:val="24"/>
        </w:rPr>
        <w:t xml:space="preserve">, R. (2017).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Sensory Marketing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dan Repurchase Intention (</w:t>
      </w:r>
      <w:proofErr w:type="spellStart"/>
      <w:r w:rsidRPr="00C622CC">
        <w:rPr>
          <w:rFonts w:ascii="Times New Roman" w:hAnsi="Times New Roman"/>
          <w:bCs/>
          <w:sz w:val="24"/>
          <w:szCs w:val="24"/>
        </w:rPr>
        <w:t>Survei</w:t>
      </w:r>
      <w:proofErr w:type="spellEnd"/>
      <w:r w:rsidRPr="00C622CC">
        <w:rPr>
          <w:rFonts w:ascii="Times New Roman" w:hAnsi="Times New Roman"/>
          <w:bCs/>
          <w:sz w:val="24"/>
          <w:szCs w:val="24"/>
        </w:rPr>
        <w:t xml:space="preserve"> pada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Nomu</w:t>
      </w:r>
      <w:proofErr w:type="spellEnd"/>
      <w:r w:rsidRPr="00C622CC">
        <w:rPr>
          <w:rFonts w:ascii="Times New Roman" w:hAnsi="Times New Roman"/>
          <w:bCs/>
          <w:sz w:val="24"/>
          <w:szCs w:val="24"/>
        </w:rPr>
        <w:t xml:space="preserve"> 9 Bites &amp; Beverages di Kota Malang).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Administrasi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Bisnis</w:t>
      </w:r>
      <w:proofErr w:type="spellEnd"/>
      <w:r w:rsidRPr="00C622CC">
        <w:rPr>
          <w:rFonts w:ascii="Times New Roman" w:hAnsi="Times New Roman"/>
          <w:bCs/>
          <w:sz w:val="24"/>
          <w:szCs w:val="24"/>
        </w:rPr>
        <w:t xml:space="preserve"> S1 Universitas </w:t>
      </w:r>
      <w:proofErr w:type="spellStart"/>
      <w:r w:rsidRPr="00C622CC">
        <w:rPr>
          <w:rFonts w:ascii="Times New Roman" w:hAnsi="Times New Roman"/>
          <w:bCs/>
          <w:sz w:val="24"/>
          <w:szCs w:val="24"/>
        </w:rPr>
        <w:t>Brawijaya</w:t>
      </w:r>
      <w:proofErr w:type="spellEnd"/>
      <w:r w:rsidRPr="00C622CC">
        <w:rPr>
          <w:rFonts w:ascii="Times New Roman" w:hAnsi="Times New Roman"/>
          <w:bCs/>
          <w:sz w:val="24"/>
          <w:szCs w:val="24"/>
        </w:rPr>
        <w:t>, 50(5), 89–96.</w:t>
      </w:r>
    </w:p>
    <w:p w14:paraId="36B5BB6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Muzaki</w:t>
      </w:r>
      <w:proofErr w:type="spellEnd"/>
      <w:r w:rsidRPr="00C622CC">
        <w:rPr>
          <w:rFonts w:ascii="Times New Roman" w:hAnsi="Times New Roman"/>
          <w:bCs/>
          <w:sz w:val="24"/>
          <w:szCs w:val="24"/>
        </w:rPr>
        <w:t xml:space="preserve">, A., MS, M., &amp; </w:t>
      </w:r>
      <w:proofErr w:type="spellStart"/>
      <w:r w:rsidRPr="00C622CC">
        <w:rPr>
          <w:rFonts w:ascii="Times New Roman" w:hAnsi="Times New Roman"/>
          <w:bCs/>
          <w:sz w:val="24"/>
          <w:szCs w:val="24"/>
        </w:rPr>
        <w:t>Roslina</w:t>
      </w:r>
      <w:proofErr w:type="spellEnd"/>
      <w:r w:rsidRPr="00C622CC">
        <w:rPr>
          <w:rFonts w:ascii="Times New Roman" w:hAnsi="Times New Roman"/>
          <w:bCs/>
          <w:sz w:val="24"/>
          <w:szCs w:val="24"/>
        </w:rPr>
        <w:t xml:space="preserve">, R. (2024). Factors that Influence Repurchase Intention at Alas </w:t>
      </w:r>
      <w:proofErr w:type="spellStart"/>
      <w:r w:rsidRPr="00C622CC">
        <w:rPr>
          <w:rFonts w:ascii="Times New Roman" w:hAnsi="Times New Roman"/>
          <w:bCs/>
          <w:sz w:val="24"/>
          <w:szCs w:val="24"/>
        </w:rPr>
        <w:t>Cobek</w:t>
      </w:r>
      <w:proofErr w:type="spellEnd"/>
      <w:r w:rsidRPr="00C622CC">
        <w:rPr>
          <w:rFonts w:ascii="Times New Roman" w:hAnsi="Times New Roman"/>
          <w:bCs/>
          <w:sz w:val="24"/>
          <w:szCs w:val="24"/>
        </w:rPr>
        <w:t xml:space="preserve"> Restaurant. Journal of Economics, Finance </w:t>
      </w:r>
      <w:proofErr w:type="gramStart"/>
      <w:r w:rsidRPr="00C622CC">
        <w:rPr>
          <w:rFonts w:ascii="Times New Roman" w:hAnsi="Times New Roman"/>
          <w:bCs/>
          <w:sz w:val="24"/>
          <w:szCs w:val="24"/>
        </w:rPr>
        <w:t>And</w:t>
      </w:r>
      <w:proofErr w:type="gramEnd"/>
      <w:r w:rsidRPr="00C622CC">
        <w:rPr>
          <w:rFonts w:ascii="Times New Roman" w:hAnsi="Times New Roman"/>
          <w:bCs/>
          <w:sz w:val="24"/>
          <w:szCs w:val="24"/>
        </w:rPr>
        <w:t xml:space="preserve"> Management Studies, 07(06). https://doi.org/10.47191/jefms/v7-i6-27</w:t>
      </w:r>
    </w:p>
    <w:p w14:paraId="74E347EA"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Napitupulu</w:t>
      </w:r>
      <w:proofErr w:type="spellEnd"/>
      <w:r w:rsidRPr="00C622CC">
        <w:rPr>
          <w:rFonts w:ascii="Times New Roman" w:hAnsi="Times New Roman"/>
          <w:bCs/>
          <w:sz w:val="24"/>
          <w:szCs w:val="24"/>
        </w:rPr>
        <w:t xml:space="preserve">, R. B., </w:t>
      </w:r>
      <w:proofErr w:type="spellStart"/>
      <w:r w:rsidRPr="00C622CC">
        <w:rPr>
          <w:rFonts w:ascii="Times New Roman" w:hAnsi="Times New Roman"/>
          <w:bCs/>
          <w:sz w:val="24"/>
          <w:szCs w:val="24"/>
        </w:rPr>
        <w:t>Krisna</w:t>
      </w:r>
      <w:proofErr w:type="spellEnd"/>
      <w:r w:rsidRPr="00C622CC">
        <w:rPr>
          <w:rFonts w:ascii="Times New Roman" w:hAnsi="Times New Roman"/>
          <w:bCs/>
          <w:sz w:val="24"/>
          <w:szCs w:val="24"/>
        </w:rPr>
        <w:t xml:space="preserve">, N. L., &amp; </w:t>
      </w:r>
      <w:proofErr w:type="spellStart"/>
      <w:r w:rsidRPr="00C622CC">
        <w:rPr>
          <w:rFonts w:ascii="Times New Roman" w:hAnsi="Times New Roman"/>
          <w:bCs/>
          <w:sz w:val="24"/>
          <w:szCs w:val="24"/>
        </w:rPr>
        <w:t>Gultom</w:t>
      </w:r>
      <w:proofErr w:type="spellEnd"/>
      <w:r w:rsidRPr="00C622CC">
        <w:rPr>
          <w:rFonts w:ascii="Times New Roman" w:hAnsi="Times New Roman"/>
          <w:bCs/>
          <w:sz w:val="24"/>
          <w:szCs w:val="24"/>
        </w:rPr>
        <w:t xml:space="preserve">, L. S. (2020). Sense and Think Marketing Implications. </w:t>
      </w:r>
      <w:proofErr w:type="spellStart"/>
      <w:r w:rsidRPr="00C622CC">
        <w:rPr>
          <w:rFonts w:ascii="Times New Roman" w:hAnsi="Times New Roman"/>
          <w:bCs/>
          <w:sz w:val="24"/>
          <w:szCs w:val="24"/>
        </w:rPr>
        <w:t>Dinasti</w:t>
      </w:r>
      <w:proofErr w:type="spellEnd"/>
      <w:r w:rsidRPr="00C622CC">
        <w:rPr>
          <w:rFonts w:ascii="Times New Roman" w:hAnsi="Times New Roman"/>
          <w:bCs/>
          <w:sz w:val="24"/>
          <w:szCs w:val="24"/>
        </w:rPr>
        <w:t xml:space="preserve"> International Journal of Digital Business Management, 1(6), 883–891. https://doi.org/10.31933/dijdbm.v1i6.566</w:t>
      </w:r>
    </w:p>
    <w:p w14:paraId="4E4AD29E"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Neha, G., &amp; </w:t>
      </w:r>
      <w:proofErr w:type="spellStart"/>
      <w:r w:rsidRPr="00C622CC">
        <w:rPr>
          <w:rFonts w:ascii="Times New Roman" w:hAnsi="Times New Roman"/>
          <w:bCs/>
          <w:sz w:val="24"/>
          <w:szCs w:val="24"/>
        </w:rPr>
        <w:t>Rashi</w:t>
      </w:r>
      <w:proofErr w:type="spellEnd"/>
      <w:r w:rsidRPr="00C622CC">
        <w:rPr>
          <w:rFonts w:ascii="Times New Roman" w:hAnsi="Times New Roman"/>
          <w:bCs/>
          <w:sz w:val="24"/>
          <w:szCs w:val="24"/>
        </w:rPr>
        <w:t>, M. (2014). AN EMPIRICAL INVESTIGATION OF ATTRIBUTES, WHICH MOTIVATES A CUSTOMER TO BUY A PRODUCT: A CASE STUDY OF FINANCIAL DAILIES. https://api.semanticscholar.org/CorpusID:167648071</w:t>
      </w:r>
    </w:p>
    <w:p w14:paraId="277EE5EB"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Nugroho, A. P., &amp; </w:t>
      </w:r>
      <w:proofErr w:type="spellStart"/>
      <w:r w:rsidRPr="00C622CC">
        <w:rPr>
          <w:rFonts w:ascii="Times New Roman" w:hAnsi="Times New Roman"/>
          <w:bCs/>
          <w:sz w:val="24"/>
          <w:szCs w:val="24"/>
        </w:rPr>
        <w:t>Hati</w:t>
      </w:r>
      <w:proofErr w:type="spellEnd"/>
      <w:r w:rsidRPr="00C622CC">
        <w:rPr>
          <w:rFonts w:ascii="Times New Roman" w:hAnsi="Times New Roman"/>
          <w:bCs/>
          <w:sz w:val="24"/>
          <w:szCs w:val="24"/>
        </w:rPr>
        <w:t>, S. R. H. (2020). Determinants of Repurchase Intention and Switching Intention: Analysis of Online Travel Agent, Peer-To-Peer Accommodation, and Virtual Hotel Operator Platforms. Market-</w:t>
      </w:r>
      <w:proofErr w:type="spellStart"/>
      <w:r w:rsidRPr="00C622CC">
        <w:rPr>
          <w:rFonts w:ascii="Times New Roman" w:hAnsi="Times New Roman"/>
          <w:bCs/>
          <w:sz w:val="24"/>
          <w:szCs w:val="24"/>
        </w:rPr>
        <w:t>Tržište</w:t>
      </w:r>
      <w:proofErr w:type="spellEnd"/>
      <w:r w:rsidRPr="00C622CC">
        <w:rPr>
          <w:rFonts w:ascii="Times New Roman" w:hAnsi="Times New Roman"/>
          <w:bCs/>
          <w:sz w:val="24"/>
          <w:szCs w:val="24"/>
        </w:rPr>
        <w:t>, 32(1), 79–96. https://doi.org/10.22598/mt/2020.32.1.79</w:t>
      </w:r>
    </w:p>
    <w:p w14:paraId="4A473F23"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Nuraliyah</w:t>
      </w:r>
      <w:proofErr w:type="spellEnd"/>
      <w:r w:rsidRPr="00C622CC">
        <w:rPr>
          <w:rFonts w:ascii="Times New Roman" w:hAnsi="Times New Roman"/>
          <w:bCs/>
          <w:sz w:val="24"/>
          <w:szCs w:val="24"/>
        </w:rPr>
        <w:t xml:space="preserve">, H. (2022).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Kualitas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Produk</w:t>
      </w:r>
      <w:proofErr w:type="spellEnd"/>
      <w:r w:rsidRPr="00C622CC">
        <w:rPr>
          <w:rFonts w:ascii="Times New Roman" w:hAnsi="Times New Roman"/>
          <w:bCs/>
          <w:sz w:val="24"/>
          <w:szCs w:val="24"/>
        </w:rPr>
        <w:t xml:space="preserve"> dan </w:t>
      </w:r>
      <w:proofErr w:type="spellStart"/>
      <w:r w:rsidRPr="00C622CC">
        <w:rPr>
          <w:rFonts w:ascii="Times New Roman" w:hAnsi="Times New Roman"/>
          <w:bCs/>
          <w:sz w:val="24"/>
          <w:szCs w:val="24"/>
        </w:rPr>
        <w:t>Pelayanan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Minat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Beli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Ulang</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Pada </w:t>
      </w:r>
      <w:proofErr w:type="spellStart"/>
      <w:r w:rsidRPr="00C622CC">
        <w:rPr>
          <w:rFonts w:ascii="Times New Roman" w:hAnsi="Times New Roman"/>
          <w:bCs/>
          <w:sz w:val="24"/>
          <w:szCs w:val="24"/>
        </w:rPr>
        <w:t>Toko</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Kue</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Sinar</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Institut</w:t>
      </w:r>
      <w:proofErr w:type="spellEnd"/>
      <w:r w:rsidRPr="00C622CC">
        <w:rPr>
          <w:rFonts w:ascii="Times New Roman" w:hAnsi="Times New Roman"/>
          <w:bCs/>
          <w:sz w:val="24"/>
          <w:szCs w:val="24"/>
        </w:rPr>
        <w:t xml:space="preserve"> Agama Islam Negeri </w:t>
      </w:r>
      <w:proofErr w:type="spellStart"/>
      <w:r w:rsidRPr="00C622CC">
        <w:rPr>
          <w:rFonts w:ascii="Times New Roman" w:hAnsi="Times New Roman"/>
          <w:bCs/>
          <w:sz w:val="24"/>
          <w:szCs w:val="24"/>
        </w:rPr>
        <w:t>Palopo</w:t>
      </w:r>
      <w:proofErr w:type="spellEnd"/>
      <w:r w:rsidRPr="00C622CC">
        <w:rPr>
          <w:rFonts w:ascii="Times New Roman" w:hAnsi="Times New Roman"/>
          <w:bCs/>
          <w:sz w:val="24"/>
          <w:szCs w:val="24"/>
        </w:rPr>
        <w:t>.</w:t>
      </w:r>
    </w:p>
    <w:p w14:paraId="2A4E089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Pareek, M. A., &amp; Jain, A. (2022). Role of Sensory Marketing in Influencing Purchase </w:t>
      </w:r>
      <w:proofErr w:type="spellStart"/>
      <w:r w:rsidRPr="00C622CC">
        <w:rPr>
          <w:rFonts w:ascii="Times New Roman" w:hAnsi="Times New Roman"/>
          <w:bCs/>
          <w:sz w:val="24"/>
          <w:szCs w:val="24"/>
        </w:rPr>
        <w:t>Behaviour</w:t>
      </w:r>
      <w:proofErr w:type="spellEnd"/>
      <w:r w:rsidRPr="00C622CC">
        <w:rPr>
          <w:rFonts w:ascii="Times New Roman" w:hAnsi="Times New Roman"/>
          <w:bCs/>
          <w:sz w:val="24"/>
          <w:szCs w:val="24"/>
        </w:rPr>
        <w:t xml:space="preserve"> of Consumers. IJFANS International Journal of Food and </w:t>
      </w:r>
      <w:proofErr w:type="spellStart"/>
      <w:r w:rsidRPr="00C622CC">
        <w:rPr>
          <w:rFonts w:ascii="Times New Roman" w:hAnsi="Times New Roman"/>
          <w:bCs/>
          <w:sz w:val="24"/>
          <w:szCs w:val="24"/>
        </w:rPr>
        <w:t>Nutritions</w:t>
      </w:r>
      <w:proofErr w:type="spellEnd"/>
      <w:r w:rsidRPr="00C622CC">
        <w:rPr>
          <w:rFonts w:ascii="Times New Roman" w:hAnsi="Times New Roman"/>
          <w:bCs/>
          <w:sz w:val="24"/>
          <w:szCs w:val="24"/>
        </w:rPr>
        <w:t xml:space="preserve"> Sciences, 11(10), 32–39.</w:t>
      </w:r>
    </w:p>
    <w:p w14:paraId="0EAC71C2"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Perumal, S., Ali, J., &amp; </w:t>
      </w:r>
      <w:proofErr w:type="spellStart"/>
      <w:r w:rsidRPr="00C622CC">
        <w:rPr>
          <w:rFonts w:ascii="Times New Roman" w:hAnsi="Times New Roman"/>
          <w:bCs/>
          <w:sz w:val="24"/>
          <w:szCs w:val="24"/>
        </w:rPr>
        <w:t>Shaari</w:t>
      </w:r>
      <w:proofErr w:type="spellEnd"/>
      <w:r w:rsidRPr="00C622CC">
        <w:rPr>
          <w:rFonts w:ascii="Times New Roman" w:hAnsi="Times New Roman"/>
          <w:bCs/>
          <w:sz w:val="24"/>
          <w:szCs w:val="24"/>
        </w:rPr>
        <w:t xml:space="preserve">, H. (2021). Exploring nexus among sensory marketing and repurchase </w:t>
      </w:r>
      <w:proofErr w:type="gramStart"/>
      <w:r w:rsidRPr="00C622CC">
        <w:rPr>
          <w:rFonts w:ascii="Times New Roman" w:hAnsi="Times New Roman"/>
          <w:bCs/>
          <w:sz w:val="24"/>
          <w:szCs w:val="24"/>
        </w:rPr>
        <w:t>intention :</w:t>
      </w:r>
      <w:proofErr w:type="gramEnd"/>
      <w:r w:rsidRPr="00C622CC">
        <w:rPr>
          <w:rFonts w:ascii="Times New Roman" w:hAnsi="Times New Roman"/>
          <w:bCs/>
          <w:sz w:val="24"/>
          <w:szCs w:val="24"/>
        </w:rPr>
        <w:t xml:space="preserve"> Application of S-O-R Model. Management Science Letters, 11, 1527–1536. https://doi.org/10.5267/j.msl.2020.12.020</w:t>
      </w:r>
    </w:p>
    <w:p w14:paraId="0894DE5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Purwianti</w:t>
      </w:r>
      <w:proofErr w:type="spellEnd"/>
      <w:r w:rsidRPr="00C622CC">
        <w:rPr>
          <w:rFonts w:ascii="Times New Roman" w:hAnsi="Times New Roman"/>
          <w:bCs/>
          <w:sz w:val="24"/>
          <w:szCs w:val="24"/>
        </w:rPr>
        <w:t xml:space="preserve">, L., &amp; Tio, K. (2017). </w:t>
      </w:r>
      <w:proofErr w:type="spellStart"/>
      <w:r w:rsidRPr="00C622CC">
        <w:rPr>
          <w:rFonts w:ascii="Times New Roman" w:hAnsi="Times New Roman"/>
          <w:bCs/>
          <w:sz w:val="24"/>
          <w:szCs w:val="24"/>
        </w:rPr>
        <w:t>Faktor-Faktor</w:t>
      </w:r>
      <w:proofErr w:type="spellEnd"/>
      <w:r w:rsidRPr="00C622CC">
        <w:rPr>
          <w:rFonts w:ascii="Times New Roman" w:hAnsi="Times New Roman"/>
          <w:bCs/>
          <w:sz w:val="24"/>
          <w:szCs w:val="24"/>
        </w:rPr>
        <w:t xml:space="preserve"> Yang </w:t>
      </w:r>
      <w:proofErr w:type="spellStart"/>
      <w:proofErr w:type="gramStart"/>
      <w:r w:rsidRPr="00C622CC">
        <w:rPr>
          <w:rFonts w:ascii="Times New Roman" w:hAnsi="Times New Roman"/>
          <w:bCs/>
          <w:sz w:val="24"/>
          <w:szCs w:val="24"/>
        </w:rPr>
        <w:t>Mempengaruhi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Behavioural</w:t>
      </w:r>
      <w:proofErr w:type="spellEnd"/>
      <w:proofErr w:type="gramEnd"/>
      <w:r w:rsidRPr="00C622CC">
        <w:rPr>
          <w:rFonts w:ascii="Times New Roman" w:hAnsi="Times New Roman"/>
          <w:bCs/>
          <w:sz w:val="24"/>
          <w:szCs w:val="24"/>
        </w:rPr>
        <w:t xml:space="preserve"> Intention.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Manajemen</w:t>
      </w:r>
      <w:proofErr w:type="spellEnd"/>
      <w:r w:rsidRPr="00C622CC">
        <w:rPr>
          <w:rFonts w:ascii="Times New Roman" w:hAnsi="Times New Roman"/>
          <w:bCs/>
          <w:sz w:val="24"/>
          <w:szCs w:val="24"/>
        </w:rPr>
        <w:t xml:space="preserve"> Maranatha, 17(1), 15. https://doi.org/10.28932/jmm.v17i1.415</w:t>
      </w:r>
    </w:p>
    <w:p w14:paraId="522298A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Rachim</w:t>
      </w:r>
      <w:proofErr w:type="spellEnd"/>
      <w:r w:rsidRPr="00C622CC">
        <w:rPr>
          <w:rFonts w:ascii="Times New Roman" w:hAnsi="Times New Roman"/>
          <w:bCs/>
          <w:sz w:val="24"/>
          <w:szCs w:val="24"/>
        </w:rPr>
        <w:t xml:space="preserve">, N. Z. A. (2020).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Persepsi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Kemudahan</w:t>
      </w:r>
      <w:proofErr w:type="spellEnd"/>
      <w:r w:rsidRPr="00C622CC">
        <w:rPr>
          <w:rFonts w:ascii="Times New Roman" w:hAnsi="Times New Roman"/>
          <w:bCs/>
          <w:sz w:val="24"/>
          <w:szCs w:val="24"/>
        </w:rPr>
        <w:t xml:space="preserve"> dan </w:t>
      </w:r>
      <w:proofErr w:type="spellStart"/>
      <w:r w:rsidRPr="00C622CC">
        <w:rPr>
          <w:rFonts w:ascii="Times New Roman" w:hAnsi="Times New Roman"/>
          <w:bCs/>
          <w:sz w:val="24"/>
          <w:szCs w:val="24"/>
        </w:rPr>
        <w:t>Manfaat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Minat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Beli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Ulang</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Saldo</w:t>
      </w:r>
      <w:proofErr w:type="spellEnd"/>
      <w:r w:rsidRPr="00C622CC">
        <w:rPr>
          <w:rFonts w:ascii="Times New Roman" w:hAnsi="Times New Roman"/>
          <w:bCs/>
          <w:sz w:val="24"/>
          <w:szCs w:val="24"/>
        </w:rPr>
        <w:t xml:space="preserve"> e-Wallet OVO </w:t>
      </w:r>
      <w:proofErr w:type="spellStart"/>
      <w:r w:rsidRPr="00C622CC">
        <w:rPr>
          <w:rFonts w:ascii="Times New Roman" w:hAnsi="Times New Roman"/>
          <w:bCs/>
          <w:sz w:val="24"/>
          <w:szCs w:val="24"/>
        </w:rPr>
        <w:t>dengan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Pelanggan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Sebagai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Variabel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Moderasi</w:t>
      </w:r>
      <w:proofErr w:type="spellEnd"/>
      <w:r w:rsidRPr="00C622CC">
        <w:rPr>
          <w:rFonts w:ascii="Times New Roman" w:hAnsi="Times New Roman"/>
          <w:bCs/>
          <w:sz w:val="24"/>
          <w:szCs w:val="24"/>
        </w:rPr>
        <w:t xml:space="preserve"> Pada Masyarakat Kota Makassar [Universitas Islam Negeri </w:t>
      </w:r>
      <w:proofErr w:type="spellStart"/>
      <w:r w:rsidRPr="00C622CC">
        <w:rPr>
          <w:rFonts w:ascii="Times New Roman" w:hAnsi="Times New Roman"/>
          <w:bCs/>
          <w:sz w:val="24"/>
          <w:szCs w:val="24"/>
        </w:rPr>
        <w:t>Alauddin</w:t>
      </w:r>
      <w:proofErr w:type="spellEnd"/>
      <w:r w:rsidRPr="00C622CC">
        <w:rPr>
          <w:rFonts w:ascii="Times New Roman" w:hAnsi="Times New Roman"/>
          <w:bCs/>
          <w:sz w:val="24"/>
          <w:szCs w:val="24"/>
        </w:rPr>
        <w:t xml:space="preserve"> Makassar]. http://clik.dva.gov.au/rehabilitation-library/1-introduction-rehabilitation%0Ahttp://www.scirp.org/journal/doi.aspx?DOI=10.4236/as.2017.81005%0Ahttp://www.scirp.org/journal/PaperDownload.aspx?DOI=10.4236/as.2012.34066%0Ahttp://dx.doi.org/10.1016/j.pbi.201</w:t>
      </w:r>
    </w:p>
    <w:p w14:paraId="144731D6"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Redouan</w:t>
      </w:r>
      <w:proofErr w:type="spellEnd"/>
      <w:r w:rsidRPr="00C622CC">
        <w:rPr>
          <w:rFonts w:ascii="Times New Roman" w:hAnsi="Times New Roman"/>
          <w:bCs/>
          <w:sz w:val="24"/>
          <w:szCs w:val="24"/>
        </w:rPr>
        <w:t xml:space="preserve">, A., &amp; Ayad, S. (2020). The Impact </w:t>
      </w:r>
      <w:proofErr w:type="gramStart"/>
      <w:r w:rsidRPr="00C622CC">
        <w:rPr>
          <w:rFonts w:ascii="Times New Roman" w:hAnsi="Times New Roman"/>
          <w:bCs/>
          <w:sz w:val="24"/>
          <w:szCs w:val="24"/>
        </w:rPr>
        <w:t>Of</w:t>
      </w:r>
      <w:proofErr w:type="gramEnd"/>
      <w:r w:rsidRPr="00C622CC">
        <w:rPr>
          <w:rFonts w:ascii="Times New Roman" w:hAnsi="Times New Roman"/>
          <w:bCs/>
          <w:sz w:val="24"/>
          <w:szCs w:val="24"/>
        </w:rPr>
        <w:t xml:space="preserve"> The Store Atmosphere On Consumer Behavior: Case Study Of Algerian Consumers. Journal Management Business, 3(1), 41. https://doi.org/10.37136/0504-013-003-003</w:t>
      </w:r>
    </w:p>
    <w:p w14:paraId="0A4F9931"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Sagha</w:t>
      </w:r>
      <w:proofErr w:type="spellEnd"/>
      <w:r w:rsidRPr="00C622CC">
        <w:rPr>
          <w:rFonts w:ascii="Times New Roman" w:hAnsi="Times New Roman"/>
          <w:bCs/>
          <w:sz w:val="24"/>
          <w:szCs w:val="24"/>
        </w:rPr>
        <w:t xml:space="preserve">, M. A., </w:t>
      </w:r>
      <w:proofErr w:type="spellStart"/>
      <w:r w:rsidRPr="00C622CC">
        <w:rPr>
          <w:rFonts w:ascii="Times New Roman" w:hAnsi="Times New Roman"/>
          <w:bCs/>
          <w:sz w:val="24"/>
          <w:szCs w:val="24"/>
        </w:rPr>
        <w:t>Seyyedamiri</w:t>
      </w:r>
      <w:proofErr w:type="spellEnd"/>
      <w:r w:rsidRPr="00C622CC">
        <w:rPr>
          <w:rFonts w:ascii="Times New Roman" w:hAnsi="Times New Roman"/>
          <w:bCs/>
          <w:sz w:val="24"/>
          <w:szCs w:val="24"/>
        </w:rPr>
        <w:t xml:space="preserve">, N., </w:t>
      </w:r>
      <w:proofErr w:type="spellStart"/>
      <w:r w:rsidRPr="00C622CC">
        <w:rPr>
          <w:rFonts w:ascii="Times New Roman" w:hAnsi="Times New Roman"/>
          <w:bCs/>
          <w:sz w:val="24"/>
          <w:szCs w:val="24"/>
        </w:rPr>
        <w:t>Foroudi</w:t>
      </w:r>
      <w:proofErr w:type="spellEnd"/>
      <w:r w:rsidRPr="00C622CC">
        <w:rPr>
          <w:rFonts w:ascii="Times New Roman" w:hAnsi="Times New Roman"/>
          <w:bCs/>
          <w:sz w:val="24"/>
          <w:szCs w:val="24"/>
        </w:rPr>
        <w:t>, P., &amp; Akbari, M. (2022). The One Thing You Need to Change Is Emotions: The Effect of Multi-Sensory Marketing on Consumer Behavior. Sustainability, 14(4), 2334. https://doi.org/10.3390/su14042334</w:t>
      </w:r>
    </w:p>
    <w:p w14:paraId="2AB493FD"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Sartien</w:t>
      </w:r>
      <w:proofErr w:type="spellEnd"/>
      <w:r w:rsidRPr="00C622CC">
        <w:rPr>
          <w:rFonts w:ascii="Times New Roman" w:hAnsi="Times New Roman"/>
          <w:bCs/>
          <w:sz w:val="24"/>
          <w:szCs w:val="24"/>
        </w:rPr>
        <w:t xml:space="preserve">, K. M., </w:t>
      </w:r>
      <w:proofErr w:type="spellStart"/>
      <w:r w:rsidRPr="00C622CC">
        <w:rPr>
          <w:rFonts w:ascii="Times New Roman" w:hAnsi="Times New Roman"/>
          <w:bCs/>
          <w:sz w:val="24"/>
          <w:szCs w:val="24"/>
        </w:rPr>
        <w:t>Sanam</w:t>
      </w:r>
      <w:proofErr w:type="spellEnd"/>
      <w:r w:rsidRPr="00C622CC">
        <w:rPr>
          <w:rFonts w:ascii="Times New Roman" w:hAnsi="Times New Roman"/>
          <w:bCs/>
          <w:sz w:val="24"/>
          <w:szCs w:val="24"/>
        </w:rPr>
        <w:t xml:space="preserve">, Y., &amp; </w:t>
      </w:r>
      <w:proofErr w:type="spellStart"/>
      <w:r w:rsidRPr="00C622CC">
        <w:rPr>
          <w:rFonts w:ascii="Times New Roman" w:hAnsi="Times New Roman"/>
          <w:bCs/>
          <w:sz w:val="24"/>
          <w:szCs w:val="24"/>
        </w:rPr>
        <w:t>Soeradi</w:t>
      </w:r>
      <w:proofErr w:type="spellEnd"/>
      <w:r w:rsidRPr="00C622CC">
        <w:rPr>
          <w:rFonts w:ascii="Times New Roman" w:hAnsi="Times New Roman"/>
          <w:bCs/>
          <w:sz w:val="24"/>
          <w:szCs w:val="24"/>
        </w:rPr>
        <w:t>, Y. S. (2022). The Influence of Food Quality and Brand Image Toward Purchasing Decisions. Proceedings of the International Conference on Applied Science and Technology on Social Science 2022 (ICAST-SS 2022), 315–320. https://doi.org/10.2991/978-2-494069-83-1_57</w:t>
      </w:r>
    </w:p>
    <w:p w14:paraId="6C9E2AAC"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Schiffman, L., Kanuk, L. L., &amp; </w:t>
      </w:r>
      <w:proofErr w:type="spellStart"/>
      <w:r w:rsidRPr="00C622CC">
        <w:rPr>
          <w:rFonts w:ascii="Times New Roman" w:hAnsi="Times New Roman"/>
          <w:bCs/>
          <w:sz w:val="24"/>
          <w:szCs w:val="24"/>
        </w:rPr>
        <w:t>Wisenblit</w:t>
      </w:r>
      <w:proofErr w:type="spellEnd"/>
      <w:r w:rsidRPr="00C622CC">
        <w:rPr>
          <w:rFonts w:ascii="Times New Roman" w:hAnsi="Times New Roman"/>
          <w:bCs/>
          <w:sz w:val="24"/>
          <w:szCs w:val="24"/>
        </w:rPr>
        <w:t>, J. (2010). Consumer Behavior, 11. E Prentice Hall.</w:t>
      </w:r>
    </w:p>
    <w:p w14:paraId="0AD7F98E"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Setiadi</w:t>
      </w:r>
      <w:proofErr w:type="spellEnd"/>
      <w:r w:rsidRPr="00C622CC">
        <w:rPr>
          <w:rFonts w:ascii="Times New Roman" w:hAnsi="Times New Roman"/>
          <w:bCs/>
          <w:sz w:val="24"/>
          <w:szCs w:val="24"/>
        </w:rPr>
        <w:t xml:space="preserve">, N. J. (2013). </w:t>
      </w:r>
      <w:proofErr w:type="spellStart"/>
      <w:r w:rsidRPr="00C622CC">
        <w:rPr>
          <w:rFonts w:ascii="Times New Roman" w:hAnsi="Times New Roman"/>
          <w:bCs/>
          <w:sz w:val="24"/>
          <w:szCs w:val="24"/>
        </w:rPr>
        <w:t>Perilaku</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Perspektif</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Kontemporer</w:t>
      </w:r>
      <w:proofErr w:type="spellEnd"/>
      <w:r w:rsidRPr="00C622CC">
        <w:rPr>
          <w:rFonts w:ascii="Times New Roman" w:hAnsi="Times New Roman"/>
          <w:bCs/>
          <w:sz w:val="24"/>
          <w:szCs w:val="24"/>
        </w:rPr>
        <w:t xml:space="preserve"> Pada Motif, </w:t>
      </w:r>
      <w:proofErr w:type="spellStart"/>
      <w:r w:rsidRPr="00C622CC">
        <w:rPr>
          <w:rFonts w:ascii="Times New Roman" w:hAnsi="Times New Roman"/>
          <w:bCs/>
          <w:sz w:val="24"/>
          <w:szCs w:val="24"/>
        </w:rPr>
        <w:t>Tujuan</w:t>
      </w:r>
      <w:proofErr w:type="spellEnd"/>
      <w:r w:rsidRPr="00C622CC">
        <w:rPr>
          <w:rFonts w:ascii="Times New Roman" w:hAnsi="Times New Roman"/>
          <w:bCs/>
          <w:sz w:val="24"/>
          <w:szCs w:val="24"/>
        </w:rPr>
        <w:t xml:space="preserve">, dan </w:t>
      </w:r>
      <w:proofErr w:type="spellStart"/>
      <w:r w:rsidRPr="00C622CC">
        <w:rPr>
          <w:rFonts w:ascii="Times New Roman" w:hAnsi="Times New Roman"/>
          <w:bCs/>
          <w:sz w:val="24"/>
          <w:szCs w:val="24"/>
        </w:rPr>
        <w:t>Keinginan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Konsumen</w:t>
      </w:r>
      <w:proofErr w:type="spellEnd"/>
      <w:r w:rsidRPr="00C622CC">
        <w:rPr>
          <w:rFonts w:ascii="Times New Roman" w:hAnsi="Times New Roman"/>
          <w:bCs/>
          <w:sz w:val="24"/>
          <w:szCs w:val="24"/>
        </w:rPr>
        <w:t xml:space="preserve"> (Cet. Ke-5). </w:t>
      </w:r>
      <w:proofErr w:type="spellStart"/>
      <w:r w:rsidRPr="00C622CC">
        <w:rPr>
          <w:rFonts w:ascii="Times New Roman" w:hAnsi="Times New Roman"/>
          <w:bCs/>
          <w:sz w:val="24"/>
          <w:szCs w:val="24"/>
        </w:rPr>
        <w:t>Kencana</w:t>
      </w:r>
      <w:proofErr w:type="spellEnd"/>
      <w:r w:rsidRPr="00C622CC">
        <w:rPr>
          <w:rFonts w:ascii="Times New Roman" w:hAnsi="Times New Roman"/>
          <w:bCs/>
          <w:sz w:val="24"/>
          <w:szCs w:val="24"/>
        </w:rPr>
        <w:t>.</w:t>
      </w:r>
    </w:p>
    <w:p w14:paraId="1A8D73D0"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Sholihin</w:t>
      </w:r>
      <w:proofErr w:type="spellEnd"/>
      <w:r w:rsidRPr="00C622CC">
        <w:rPr>
          <w:rFonts w:ascii="Times New Roman" w:hAnsi="Times New Roman"/>
          <w:bCs/>
          <w:sz w:val="24"/>
          <w:szCs w:val="24"/>
        </w:rPr>
        <w:t xml:space="preserve">, M., &amp; </w:t>
      </w:r>
      <w:proofErr w:type="spellStart"/>
      <w:r w:rsidRPr="00C622CC">
        <w:rPr>
          <w:rFonts w:ascii="Times New Roman" w:hAnsi="Times New Roman"/>
          <w:bCs/>
          <w:sz w:val="24"/>
          <w:szCs w:val="24"/>
        </w:rPr>
        <w:t>Ratmono</w:t>
      </w:r>
      <w:proofErr w:type="spellEnd"/>
      <w:r w:rsidRPr="00C622CC">
        <w:rPr>
          <w:rFonts w:ascii="Times New Roman" w:hAnsi="Times New Roman"/>
          <w:bCs/>
          <w:sz w:val="24"/>
          <w:szCs w:val="24"/>
        </w:rPr>
        <w:t xml:space="preserve">, D. (2021). </w:t>
      </w:r>
      <w:proofErr w:type="spellStart"/>
      <w:r w:rsidRPr="00C622CC">
        <w:rPr>
          <w:rFonts w:ascii="Times New Roman" w:hAnsi="Times New Roman"/>
          <w:bCs/>
          <w:sz w:val="24"/>
          <w:szCs w:val="24"/>
        </w:rPr>
        <w:t>Analisis</w:t>
      </w:r>
      <w:proofErr w:type="spellEnd"/>
      <w:r w:rsidRPr="00C622CC">
        <w:rPr>
          <w:rFonts w:ascii="Times New Roman" w:hAnsi="Times New Roman"/>
          <w:bCs/>
          <w:sz w:val="24"/>
          <w:szCs w:val="24"/>
        </w:rPr>
        <w:t xml:space="preserve"> SEM-PLS </w:t>
      </w:r>
      <w:proofErr w:type="spellStart"/>
      <w:r w:rsidRPr="00C622CC">
        <w:rPr>
          <w:rFonts w:ascii="Times New Roman" w:hAnsi="Times New Roman"/>
          <w:bCs/>
          <w:sz w:val="24"/>
          <w:szCs w:val="24"/>
        </w:rPr>
        <w:t>dengan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WarpPLS</w:t>
      </w:r>
      <w:proofErr w:type="spellEnd"/>
      <w:r w:rsidRPr="00C622CC">
        <w:rPr>
          <w:rFonts w:ascii="Times New Roman" w:hAnsi="Times New Roman"/>
          <w:bCs/>
          <w:sz w:val="24"/>
          <w:szCs w:val="24"/>
        </w:rPr>
        <w:t xml:space="preserve"> 7.0 </w:t>
      </w:r>
      <w:proofErr w:type="spellStart"/>
      <w:r w:rsidRPr="00C622CC">
        <w:rPr>
          <w:rFonts w:ascii="Times New Roman" w:hAnsi="Times New Roman"/>
          <w:bCs/>
          <w:sz w:val="24"/>
          <w:szCs w:val="24"/>
        </w:rPr>
        <w:t>untuk</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Hubungan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Nonlinier</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dalam</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Penelitian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Sosial</w:t>
      </w:r>
      <w:proofErr w:type="spellEnd"/>
      <w:r w:rsidRPr="00C622CC">
        <w:rPr>
          <w:rFonts w:ascii="Times New Roman" w:hAnsi="Times New Roman"/>
          <w:bCs/>
          <w:sz w:val="24"/>
          <w:szCs w:val="24"/>
        </w:rPr>
        <w:t xml:space="preserve"> dan </w:t>
      </w:r>
      <w:proofErr w:type="spellStart"/>
      <w:r w:rsidRPr="00C622CC">
        <w:rPr>
          <w:rFonts w:ascii="Times New Roman" w:hAnsi="Times New Roman"/>
          <w:bCs/>
          <w:sz w:val="24"/>
          <w:szCs w:val="24"/>
        </w:rPr>
        <w:t>Bisnis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Penerbit</w:t>
      </w:r>
      <w:proofErr w:type="spellEnd"/>
      <w:r w:rsidRPr="00C622CC">
        <w:rPr>
          <w:rFonts w:ascii="Times New Roman" w:hAnsi="Times New Roman"/>
          <w:bCs/>
          <w:sz w:val="24"/>
          <w:szCs w:val="24"/>
        </w:rPr>
        <w:t xml:space="preserve"> Andi.</w:t>
      </w:r>
    </w:p>
    <w:p w14:paraId="3FA0A105"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lastRenderedPageBreak/>
        <w:t>Silaban</w:t>
      </w:r>
      <w:proofErr w:type="spellEnd"/>
      <w:r w:rsidRPr="00C622CC">
        <w:rPr>
          <w:rFonts w:ascii="Times New Roman" w:hAnsi="Times New Roman"/>
          <w:bCs/>
          <w:sz w:val="24"/>
          <w:szCs w:val="24"/>
        </w:rPr>
        <w:t xml:space="preserve">, P. H., Chen, W., </w:t>
      </w:r>
      <w:proofErr w:type="spellStart"/>
      <w:r w:rsidRPr="00C622CC">
        <w:rPr>
          <w:rFonts w:ascii="Times New Roman" w:hAnsi="Times New Roman"/>
          <w:bCs/>
          <w:sz w:val="24"/>
          <w:szCs w:val="24"/>
        </w:rPr>
        <w:t>Eunike</w:t>
      </w:r>
      <w:proofErr w:type="spellEnd"/>
      <w:r w:rsidRPr="00C622CC">
        <w:rPr>
          <w:rFonts w:ascii="Times New Roman" w:hAnsi="Times New Roman"/>
          <w:bCs/>
          <w:sz w:val="24"/>
          <w:szCs w:val="24"/>
        </w:rPr>
        <w:t xml:space="preserve">, I. J., </w:t>
      </w:r>
      <w:proofErr w:type="spellStart"/>
      <w:r w:rsidRPr="00C622CC">
        <w:rPr>
          <w:rFonts w:ascii="Times New Roman" w:hAnsi="Times New Roman"/>
          <w:bCs/>
          <w:sz w:val="24"/>
          <w:szCs w:val="24"/>
        </w:rPr>
        <w:t>Silalahi</w:t>
      </w:r>
      <w:proofErr w:type="spellEnd"/>
      <w:r w:rsidRPr="00C622CC">
        <w:rPr>
          <w:rFonts w:ascii="Times New Roman" w:hAnsi="Times New Roman"/>
          <w:bCs/>
          <w:sz w:val="24"/>
          <w:szCs w:val="24"/>
        </w:rPr>
        <w:t xml:space="preserve">, A. D. K., &amp; Rasheed, H. (2023). Traditional restaurant </w:t>
      </w:r>
      <w:proofErr w:type="gramStart"/>
      <w:r w:rsidRPr="00C622CC">
        <w:rPr>
          <w:rFonts w:ascii="Times New Roman" w:hAnsi="Times New Roman"/>
          <w:bCs/>
          <w:sz w:val="24"/>
          <w:szCs w:val="24"/>
        </w:rPr>
        <w:t>managers ’</w:t>
      </w:r>
      <w:proofErr w:type="gramEnd"/>
      <w:r w:rsidRPr="00C622CC">
        <w:rPr>
          <w:rFonts w:ascii="Times New Roman" w:hAnsi="Times New Roman"/>
          <w:bCs/>
          <w:sz w:val="24"/>
          <w:szCs w:val="24"/>
        </w:rPr>
        <w:t xml:space="preserve"> use of sensory marketing to maintain customer satisfaction : Findings from PLS-SEM and </w:t>
      </w:r>
      <w:proofErr w:type="spellStart"/>
      <w:r w:rsidRPr="00C622CC">
        <w:rPr>
          <w:rFonts w:ascii="Times New Roman" w:hAnsi="Times New Roman"/>
          <w:bCs/>
          <w:sz w:val="24"/>
          <w:szCs w:val="24"/>
        </w:rPr>
        <w:t>fsQCA</w:t>
      </w:r>
      <w:proofErr w:type="spellEnd"/>
      <w:r w:rsidRPr="00C622CC">
        <w:rPr>
          <w:rFonts w:ascii="Times New Roman" w:hAnsi="Times New Roman"/>
          <w:bCs/>
          <w:sz w:val="24"/>
          <w:szCs w:val="24"/>
        </w:rPr>
        <w:t>. Cogent Business &amp; Management, 10(1), 1–22. https://doi.org/10.1080/23311975.2023.2196788</w:t>
      </w:r>
    </w:p>
    <w:p w14:paraId="104E07F9"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Siró</w:t>
      </w:r>
      <w:proofErr w:type="spellEnd"/>
      <w:r w:rsidRPr="00C622CC">
        <w:rPr>
          <w:rFonts w:ascii="Times New Roman" w:hAnsi="Times New Roman"/>
          <w:bCs/>
          <w:sz w:val="24"/>
          <w:szCs w:val="24"/>
        </w:rPr>
        <w:t xml:space="preserve">, I., </w:t>
      </w:r>
      <w:proofErr w:type="spellStart"/>
      <w:r w:rsidRPr="00C622CC">
        <w:rPr>
          <w:rFonts w:ascii="Times New Roman" w:hAnsi="Times New Roman"/>
          <w:bCs/>
          <w:sz w:val="24"/>
          <w:szCs w:val="24"/>
        </w:rPr>
        <w:t>Kápolna</w:t>
      </w:r>
      <w:proofErr w:type="spellEnd"/>
      <w:r w:rsidRPr="00C622CC">
        <w:rPr>
          <w:rFonts w:ascii="Times New Roman" w:hAnsi="Times New Roman"/>
          <w:bCs/>
          <w:sz w:val="24"/>
          <w:szCs w:val="24"/>
        </w:rPr>
        <w:t xml:space="preserve">, E., </w:t>
      </w:r>
      <w:proofErr w:type="spellStart"/>
      <w:r w:rsidRPr="00C622CC">
        <w:rPr>
          <w:rFonts w:ascii="Times New Roman" w:hAnsi="Times New Roman"/>
          <w:bCs/>
          <w:sz w:val="24"/>
          <w:szCs w:val="24"/>
        </w:rPr>
        <w:t>Kápolna</w:t>
      </w:r>
      <w:proofErr w:type="spellEnd"/>
      <w:r w:rsidRPr="00C622CC">
        <w:rPr>
          <w:rFonts w:ascii="Times New Roman" w:hAnsi="Times New Roman"/>
          <w:bCs/>
          <w:sz w:val="24"/>
          <w:szCs w:val="24"/>
        </w:rPr>
        <w:t xml:space="preserve">, B., &amp; </w:t>
      </w:r>
      <w:proofErr w:type="spellStart"/>
      <w:r w:rsidRPr="00C622CC">
        <w:rPr>
          <w:rFonts w:ascii="Times New Roman" w:hAnsi="Times New Roman"/>
          <w:bCs/>
          <w:sz w:val="24"/>
          <w:szCs w:val="24"/>
        </w:rPr>
        <w:t>Lugasi</w:t>
      </w:r>
      <w:proofErr w:type="spellEnd"/>
      <w:r w:rsidRPr="00C622CC">
        <w:rPr>
          <w:rFonts w:ascii="Times New Roman" w:hAnsi="Times New Roman"/>
          <w:bCs/>
          <w:sz w:val="24"/>
          <w:szCs w:val="24"/>
        </w:rPr>
        <w:t>, A. (2008). Functional food. Product development, marketing and consumer acceptance—A review. Appetite, 51(3), 456–467. https://doi.org/10.1016/j.appet.2008.05.060</w:t>
      </w:r>
    </w:p>
    <w:p w14:paraId="1C94960E"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Solomon, M. R. (2014). Consumer Behavior (Global Edi) (Pearson Ed).</w:t>
      </w:r>
    </w:p>
    <w:p w14:paraId="0B4D4C37"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Srichaichanwong</w:t>
      </w:r>
      <w:proofErr w:type="spellEnd"/>
      <w:r w:rsidRPr="00C622CC">
        <w:rPr>
          <w:rFonts w:ascii="Times New Roman" w:hAnsi="Times New Roman"/>
          <w:bCs/>
          <w:sz w:val="24"/>
          <w:szCs w:val="24"/>
        </w:rPr>
        <w:t xml:space="preserve">, T. (2021). The Influence </w:t>
      </w:r>
      <w:proofErr w:type="gramStart"/>
      <w:r w:rsidRPr="00C622CC">
        <w:rPr>
          <w:rFonts w:ascii="Times New Roman" w:hAnsi="Times New Roman"/>
          <w:bCs/>
          <w:sz w:val="24"/>
          <w:szCs w:val="24"/>
        </w:rPr>
        <w:t>Of</w:t>
      </w:r>
      <w:proofErr w:type="gramEnd"/>
      <w:r w:rsidRPr="00C622CC">
        <w:rPr>
          <w:rFonts w:ascii="Times New Roman" w:hAnsi="Times New Roman"/>
          <w:bCs/>
          <w:sz w:val="24"/>
          <w:szCs w:val="24"/>
        </w:rPr>
        <w:t xml:space="preserve"> Sensory Marketing On Customer Satisfaction And Repurchase Intention For Plant-Based Proteins. Thammasat University.</w:t>
      </w:r>
    </w:p>
    <w:p w14:paraId="2F718524"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Sufyati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Firmansyah</w:t>
      </w:r>
      <w:proofErr w:type="spellEnd"/>
      <w:r w:rsidRPr="00C622CC">
        <w:rPr>
          <w:rFonts w:ascii="Times New Roman" w:hAnsi="Times New Roman"/>
          <w:bCs/>
          <w:sz w:val="24"/>
          <w:szCs w:val="24"/>
        </w:rPr>
        <w:t xml:space="preserve">, H., Effendi, N. I., </w:t>
      </w:r>
      <w:proofErr w:type="spellStart"/>
      <w:r w:rsidRPr="00C622CC">
        <w:rPr>
          <w:rFonts w:ascii="Times New Roman" w:hAnsi="Times New Roman"/>
          <w:bCs/>
          <w:sz w:val="24"/>
          <w:szCs w:val="24"/>
        </w:rPr>
        <w:t>Nurmahadi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Rachmawati</w:t>
      </w:r>
      <w:proofErr w:type="spellEnd"/>
      <w:r w:rsidRPr="00C622CC">
        <w:rPr>
          <w:rFonts w:ascii="Times New Roman" w:hAnsi="Times New Roman"/>
          <w:bCs/>
          <w:sz w:val="24"/>
          <w:szCs w:val="24"/>
        </w:rPr>
        <w:t xml:space="preserve">, E., &amp; </w:t>
      </w:r>
      <w:proofErr w:type="spellStart"/>
      <w:r w:rsidRPr="00C622CC">
        <w:rPr>
          <w:rFonts w:ascii="Times New Roman" w:hAnsi="Times New Roman"/>
          <w:bCs/>
          <w:sz w:val="24"/>
          <w:szCs w:val="24"/>
        </w:rPr>
        <w:t>Djuniardi</w:t>
      </w:r>
      <w:proofErr w:type="spellEnd"/>
      <w:r w:rsidRPr="00C622CC">
        <w:rPr>
          <w:rFonts w:ascii="Times New Roman" w:hAnsi="Times New Roman"/>
          <w:bCs/>
          <w:sz w:val="24"/>
          <w:szCs w:val="24"/>
        </w:rPr>
        <w:t xml:space="preserve">, D. (2021). </w:t>
      </w:r>
      <w:proofErr w:type="spellStart"/>
      <w:r w:rsidRPr="00C622CC">
        <w:rPr>
          <w:rFonts w:ascii="Times New Roman" w:hAnsi="Times New Roman"/>
          <w:bCs/>
          <w:sz w:val="24"/>
          <w:szCs w:val="24"/>
        </w:rPr>
        <w:t>Teori</w:t>
      </w:r>
      <w:proofErr w:type="spellEnd"/>
      <w:r w:rsidRPr="00C622CC">
        <w:rPr>
          <w:rFonts w:ascii="Times New Roman" w:hAnsi="Times New Roman"/>
          <w:bCs/>
          <w:sz w:val="24"/>
          <w:szCs w:val="24"/>
        </w:rPr>
        <w:t xml:space="preserve"> dan </w:t>
      </w:r>
      <w:proofErr w:type="spellStart"/>
      <w:r w:rsidRPr="00C622CC">
        <w:rPr>
          <w:rFonts w:ascii="Times New Roman" w:hAnsi="Times New Roman"/>
          <w:bCs/>
          <w:sz w:val="24"/>
          <w:szCs w:val="24"/>
        </w:rPr>
        <w:t>Konsep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Kewirausahaan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Penerbit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Insani</w:t>
      </w:r>
      <w:proofErr w:type="spellEnd"/>
      <w:r w:rsidRPr="00C622CC">
        <w:rPr>
          <w:rFonts w:ascii="Times New Roman" w:hAnsi="Times New Roman"/>
          <w:bCs/>
          <w:sz w:val="24"/>
          <w:szCs w:val="24"/>
        </w:rPr>
        <w:t>.</w:t>
      </w:r>
    </w:p>
    <w:p w14:paraId="310D8188"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Sugiyono</w:t>
      </w:r>
      <w:proofErr w:type="spellEnd"/>
      <w:r w:rsidRPr="00C622CC">
        <w:rPr>
          <w:rFonts w:ascii="Times New Roman" w:hAnsi="Times New Roman"/>
          <w:bCs/>
          <w:sz w:val="24"/>
          <w:szCs w:val="24"/>
        </w:rPr>
        <w:t xml:space="preserve">. (2018). </w:t>
      </w:r>
      <w:proofErr w:type="spellStart"/>
      <w:r w:rsidRPr="00C622CC">
        <w:rPr>
          <w:rFonts w:ascii="Times New Roman" w:hAnsi="Times New Roman"/>
          <w:bCs/>
          <w:sz w:val="24"/>
          <w:szCs w:val="24"/>
        </w:rPr>
        <w:t>Metode</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Penelitian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Kuantitatif</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Kualitatif</w:t>
      </w:r>
      <w:proofErr w:type="spellEnd"/>
      <w:r w:rsidRPr="00C622CC">
        <w:rPr>
          <w:rFonts w:ascii="Times New Roman" w:hAnsi="Times New Roman"/>
          <w:bCs/>
          <w:sz w:val="24"/>
          <w:szCs w:val="24"/>
        </w:rPr>
        <w:t xml:space="preserve"> dan R&amp;D. </w:t>
      </w:r>
      <w:proofErr w:type="spellStart"/>
      <w:r w:rsidRPr="00C622CC">
        <w:rPr>
          <w:rFonts w:ascii="Times New Roman" w:hAnsi="Times New Roman"/>
          <w:bCs/>
          <w:sz w:val="24"/>
          <w:szCs w:val="24"/>
        </w:rPr>
        <w:t>Afabeta</w:t>
      </w:r>
      <w:proofErr w:type="spellEnd"/>
      <w:r w:rsidRPr="00C622CC">
        <w:rPr>
          <w:rFonts w:ascii="Times New Roman" w:hAnsi="Times New Roman"/>
          <w:bCs/>
          <w:sz w:val="24"/>
          <w:szCs w:val="24"/>
        </w:rPr>
        <w:t>.</w:t>
      </w:r>
    </w:p>
    <w:p w14:paraId="6E2F14DF"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Sumiyati</w:t>
      </w:r>
      <w:proofErr w:type="spellEnd"/>
      <w:r w:rsidRPr="00C622CC">
        <w:rPr>
          <w:rFonts w:ascii="Times New Roman" w:hAnsi="Times New Roman"/>
          <w:bCs/>
          <w:sz w:val="24"/>
          <w:szCs w:val="24"/>
        </w:rPr>
        <w:t xml:space="preserve">, S., &amp; </w:t>
      </w:r>
      <w:proofErr w:type="spellStart"/>
      <w:r w:rsidRPr="00C622CC">
        <w:rPr>
          <w:rFonts w:ascii="Times New Roman" w:hAnsi="Times New Roman"/>
          <w:bCs/>
          <w:sz w:val="24"/>
          <w:szCs w:val="24"/>
        </w:rPr>
        <w:t>Zabella</w:t>
      </w:r>
      <w:proofErr w:type="spellEnd"/>
      <w:r w:rsidRPr="00C622CC">
        <w:rPr>
          <w:rFonts w:ascii="Times New Roman" w:hAnsi="Times New Roman"/>
          <w:bCs/>
          <w:sz w:val="24"/>
          <w:szCs w:val="24"/>
        </w:rPr>
        <w:t>, Z. (2023). The Effect of Customer Satisfaction on Repurchase Intention E-Money in Pontianak City. International Journal Papier Public Review, 4(1), 1–13. https://doi.org/10.47667/ijppr.v4i1.186</w:t>
      </w:r>
    </w:p>
    <w:p w14:paraId="1F40A061"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Tjiptono</w:t>
      </w:r>
      <w:proofErr w:type="spellEnd"/>
      <w:r w:rsidRPr="00C622CC">
        <w:rPr>
          <w:rFonts w:ascii="Times New Roman" w:hAnsi="Times New Roman"/>
          <w:bCs/>
          <w:sz w:val="24"/>
          <w:szCs w:val="24"/>
        </w:rPr>
        <w:t xml:space="preserve">, F. (2016). Strategi </w:t>
      </w:r>
      <w:proofErr w:type="spellStart"/>
      <w:r w:rsidRPr="00C622CC">
        <w:rPr>
          <w:rFonts w:ascii="Times New Roman" w:hAnsi="Times New Roman"/>
          <w:bCs/>
          <w:sz w:val="24"/>
          <w:szCs w:val="24"/>
        </w:rPr>
        <w:t>Pemasaran</w:t>
      </w:r>
      <w:proofErr w:type="spellEnd"/>
      <w:r w:rsidRPr="00C622CC">
        <w:rPr>
          <w:rFonts w:ascii="Times New Roman" w:hAnsi="Times New Roman"/>
          <w:bCs/>
          <w:sz w:val="24"/>
          <w:szCs w:val="24"/>
        </w:rPr>
        <w:t>. Andi.</w:t>
      </w:r>
    </w:p>
    <w:p w14:paraId="0D557C56"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Torri, L., </w:t>
      </w:r>
      <w:proofErr w:type="spellStart"/>
      <w:r w:rsidRPr="00C622CC">
        <w:rPr>
          <w:rFonts w:ascii="Times New Roman" w:hAnsi="Times New Roman"/>
          <w:bCs/>
          <w:sz w:val="24"/>
          <w:szCs w:val="24"/>
        </w:rPr>
        <w:t>Tuccillo</w:t>
      </w:r>
      <w:proofErr w:type="spellEnd"/>
      <w:r w:rsidRPr="00C622CC">
        <w:rPr>
          <w:rFonts w:ascii="Times New Roman" w:hAnsi="Times New Roman"/>
          <w:bCs/>
          <w:sz w:val="24"/>
          <w:szCs w:val="24"/>
        </w:rPr>
        <w:t xml:space="preserve">, F., </w:t>
      </w:r>
      <w:proofErr w:type="spellStart"/>
      <w:r w:rsidRPr="00C622CC">
        <w:rPr>
          <w:rFonts w:ascii="Times New Roman" w:hAnsi="Times New Roman"/>
          <w:bCs/>
          <w:sz w:val="24"/>
          <w:szCs w:val="24"/>
        </w:rPr>
        <w:t>Bonelli</w:t>
      </w:r>
      <w:proofErr w:type="spellEnd"/>
      <w:r w:rsidRPr="00C622CC">
        <w:rPr>
          <w:rFonts w:ascii="Times New Roman" w:hAnsi="Times New Roman"/>
          <w:bCs/>
          <w:sz w:val="24"/>
          <w:szCs w:val="24"/>
        </w:rPr>
        <w:t xml:space="preserve">, S., </w:t>
      </w:r>
      <w:proofErr w:type="spellStart"/>
      <w:r w:rsidRPr="00C622CC">
        <w:rPr>
          <w:rFonts w:ascii="Times New Roman" w:hAnsi="Times New Roman"/>
          <w:bCs/>
          <w:sz w:val="24"/>
          <w:szCs w:val="24"/>
        </w:rPr>
        <w:t>Piraino</w:t>
      </w:r>
      <w:proofErr w:type="spellEnd"/>
      <w:r w:rsidRPr="00C622CC">
        <w:rPr>
          <w:rFonts w:ascii="Times New Roman" w:hAnsi="Times New Roman"/>
          <w:bCs/>
          <w:sz w:val="24"/>
          <w:szCs w:val="24"/>
        </w:rPr>
        <w:t>, S., &amp; Leone, A. (2020). The attitudes of Italian consumers towards jellyfish as novel food. Food Quality and Preference, 79, 103782. https://doi.org/10.1016/j.foodqual.2019.103782</w:t>
      </w:r>
    </w:p>
    <w:p w14:paraId="238FB394"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Udin</w:t>
      </w:r>
      <w:proofErr w:type="spellEnd"/>
      <w:r w:rsidRPr="00C622CC">
        <w:rPr>
          <w:rFonts w:ascii="Times New Roman" w:hAnsi="Times New Roman"/>
          <w:bCs/>
          <w:sz w:val="24"/>
          <w:szCs w:val="24"/>
        </w:rPr>
        <w:t xml:space="preserve">, B., Salim, A., &amp; ABS, K. (2020).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Nilai </w:t>
      </w:r>
      <w:proofErr w:type="spellStart"/>
      <w:r w:rsidRPr="00C622CC">
        <w:rPr>
          <w:rFonts w:ascii="Times New Roman" w:hAnsi="Times New Roman"/>
          <w:bCs/>
          <w:sz w:val="24"/>
          <w:szCs w:val="24"/>
        </w:rPr>
        <w:t>Hedonik</w:t>
      </w:r>
      <w:proofErr w:type="spellEnd"/>
      <w:r w:rsidRPr="00C622CC">
        <w:rPr>
          <w:rFonts w:ascii="Times New Roman" w:hAnsi="Times New Roman"/>
          <w:bCs/>
          <w:sz w:val="24"/>
          <w:szCs w:val="24"/>
        </w:rPr>
        <w:t xml:space="preserve"> Dan Nilai Utilitarian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Minat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Beli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Ulang</w:t>
      </w:r>
      <w:proofErr w:type="spellEnd"/>
      <w:r w:rsidRPr="00C622CC">
        <w:rPr>
          <w:rFonts w:ascii="Times New Roman" w:hAnsi="Times New Roman"/>
          <w:bCs/>
          <w:sz w:val="24"/>
          <w:szCs w:val="24"/>
        </w:rPr>
        <w:t xml:space="preserve"> Online Shop Shopee (</w:t>
      </w:r>
      <w:proofErr w:type="spellStart"/>
      <w:r w:rsidRPr="00C622CC">
        <w:rPr>
          <w:rFonts w:ascii="Times New Roman" w:hAnsi="Times New Roman"/>
          <w:bCs/>
          <w:sz w:val="24"/>
          <w:szCs w:val="24"/>
        </w:rPr>
        <w:t>Studi</w:t>
      </w:r>
      <w:proofErr w:type="spellEnd"/>
      <w:r w:rsidRPr="00C622CC">
        <w:rPr>
          <w:rFonts w:ascii="Times New Roman" w:hAnsi="Times New Roman"/>
          <w:bCs/>
          <w:sz w:val="24"/>
          <w:szCs w:val="24"/>
        </w:rPr>
        <w:t xml:space="preserve"> Pada </w:t>
      </w:r>
      <w:proofErr w:type="spellStart"/>
      <w:r w:rsidRPr="00C622CC">
        <w:rPr>
          <w:rFonts w:ascii="Times New Roman" w:hAnsi="Times New Roman"/>
          <w:bCs/>
          <w:sz w:val="24"/>
          <w:szCs w:val="24"/>
        </w:rPr>
        <w:t>Mahasiswa</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Fakultas</w:t>
      </w:r>
      <w:proofErr w:type="spellEnd"/>
      <w:r w:rsidRPr="00C622CC">
        <w:rPr>
          <w:rFonts w:ascii="Times New Roman" w:hAnsi="Times New Roman"/>
          <w:bCs/>
          <w:sz w:val="24"/>
          <w:szCs w:val="24"/>
        </w:rPr>
        <w:t xml:space="preserve"> Ekonomi Dan </w:t>
      </w:r>
      <w:proofErr w:type="spellStart"/>
      <w:r w:rsidRPr="00C622CC">
        <w:rPr>
          <w:rFonts w:ascii="Times New Roman" w:hAnsi="Times New Roman"/>
          <w:bCs/>
          <w:sz w:val="24"/>
          <w:szCs w:val="24"/>
        </w:rPr>
        <w:t>Bisnis</w:t>
      </w:r>
      <w:proofErr w:type="spellEnd"/>
      <w:r w:rsidRPr="00C622CC">
        <w:rPr>
          <w:rFonts w:ascii="Times New Roman" w:hAnsi="Times New Roman"/>
          <w:bCs/>
          <w:sz w:val="24"/>
          <w:szCs w:val="24"/>
        </w:rPr>
        <w:t xml:space="preserve"> Universitas Islam Malang). E –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Riset</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Manajemen</w:t>
      </w:r>
      <w:proofErr w:type="spellEnd"/>
      <w:r w:rsidRPr="00C622CC">
        <w:rPr>
          <w:rFonts w:ascii="Times New Roman" w:hAnsi="Times New Roman"/>
          <w:bCs/>
          <w:sz w:val="24"/>
          <w:szCs w:val="24"/>
        </w:rPr>
        <w:t>, 09(03), 108–122. www.fe.unisma.ac.id</w:t>
      </w:r>
    </w:p>
    <w:p w14:paraId="5AE9016A"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Utama, I. D. (2022). Creating Customer Satisfaction Through Sensory Marketing (Study on the Foods and Beverage Industries in Bandung). </w:t>
      </w:r>
      <w:proofErr w:type="spellStart"/>
      <w:r w:rsidRPr="00C622CC">
        <w:rPr>
          <w:rFonts w:ascii="Times New Roman" w:hAnsi="Times New Roman"/>
          <w:bCs/>
          <w:sz w:val="24"/>
          <w:szCs w:val="24"/>
        </w:rPr>
        <w:t>Bisnis</w:t>
      </w:r>
      <w:proofErr w:type="spellEnd"/>
      <w:r w:rsidRPr="00C622CC">
        <w:rPr>
          <w:rFonts w:ascii="Times New Roman" w:hAnsi="Times New Roman"/>
          <w:bCs/>
          <w:sz w:val="24"/>
          <w:szCs w:val="24"/>
        </w:rPr>
        <w:t xml:space="preserve"> &amp; Entrepreneurship, 16(1), 1–11.</w:t>
      </w:r>
    </w:p>
    <w:p w14:paraId="37E838BE"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Wahyudi</w:t>
      </w:r>
      <w:proofErr w:type="spellEnd"/>
      <w:r w:rsidRPr="00C622CC">
        <w:rPr>
          <w:rFonts w:ascii="Times New Roman" w:hAnsi="Times New Roman"/>
          <w:bCs/>
          <w:sz w:val="24"/>
          <w:szCs w:val="24"/>
        </w:rPr>
        <w:t xml:space="preserve">, D. H., </w:t>
      </w:r>
      <w:proofErr w:type="spellStart"/>
      <w:r w:rsidRPr="00C622CC">
        <w:rPr>
          <w:rFonts w:ascii="Times New Roman" w:hAnsi="Times New Roman"/>
          <w:bCs/>
          <w:sz w:val="24"/>
          <w:szCs w:val="24"/>
        </w:rPr>
        <w:t>Fahrozi</w:t>
      </w:r>
      <w:proofErr w:type="spellEnd"/>
      <w:r w:rsidRPr="00C622CC">
        <w:rPr>
          <w:rFonts w:ascii="Times New Roman" w:hAnsi="Times New Roman"/>
          <w:bCs/>
          <w:sz w:val="24"/>
          <w:szCs w:val="24"/>
        </w:rPr>
        <w:t xml:space="preserve">, R., &amp; </w:t>
      </w:r>
      <w:proofErr w:type="spellStart"/>
      <w:r w:rsidRPr="00C622CC">
        <w:rPr>
          <w:rFonts w:ascii="Times New Roman" w:hAnsi="Times New Roman"/>
          <w:bCs/>
          <w:sz w:val="24"/>
          <w:szCs w:val="24"/>
        </w:rPr>
        <w:t>Wahyudi</w:t>
      </w:r>
      <w:proofErr w:type="spellEnd"/>
      <w:r w:rsidRPr="00C622CC">
        <w:rPr>
          <w:rFonts w:ascii="Times New Roman" w:hAnsi="Times New Roman"/>
          <w:bCs/>
          <w:sz w:val="24"/>
          <w:szCs w:val="24"/>
        </w:rPr>
        <w:t xml:space="preserve">, S. (2023). </w:t>
      </w:r>
      <w:proofErr w:type="spellStart"/>
      <w:r w:rsidRPr="00C622CC">
        <w:rPr>
          <w:rFonts w:ascii="Times New Roman" w:hAnsi="Times New Roman"/>
          <w:bCs/>
          <w:sz w:val="24"/>
          <w:szCs w:val="24"/>
        </w:rPr>
        <w:t>Pengaruh</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Kualitas</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Pelayanan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Kepuasan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Pelanggan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Studi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Kasus</w:t>
      </w:r>
      <w:proofErr w:type="spellEnd"/>
      <w:r w:rsidRPr="00C622CC">
        <w:rPr>
          <w:rFonts w:ascii="Times New Roman" w:hAnsi="Times New Roman"/>
          <w:bCs/>
          <w:sz w:val="24"/>
          <w:szCs w:val="24"/>
        </w:rPr>
        <w:t xml:space="preserve"> di </w:t>
      </w:r>
      <w:proofErr w:type="spellStart"/>
      <w:r w:rsidRPr="00C622CC">
        <w:rPr>
          <w:rFonts w:ascii="Times New Roman" w:hAnsi="Times New Roman"/>
          <w:bCs/>
          <w:sz w:val="24"/>
          <w:szCs w:val="24"/>
        </w:rPr>
        <w:t>Mulia</w:t>
      </w:r>
      <w:proofErr w:type="spellEnd"/>
      <w:r w:rsidRPr="00C622CC">
        <w:rPr>
          <w:rFonts w:ascii="Times New Roman" w:hAnsi="Times New Roman"/>
          <w:bCs/>
          <w:sz w:val="24"/>
          <w:szCs w:val="24"/>
        </w:rPr>
        <w:t xml:space="preserve"> Mart </w:t>
      </w:r>
      <w:proofErr w:type="spellStart"/>
      <w:r w:rsidRPr="00C622CC">
        <w:rPr>
          <w:rFonts w:ascii="Times New Roman" w:hAnsi="Times New Roman"/>
          <w:bCs/>
          <w:sz w:val="24"/>
          <w:szCs w:val="24"/>
        </w:rPr>
        <w:t>Pondok</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Pesantren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Hidayatullah</w:t>
      </w:r>
      <w:proofErr w:type="spellEnd"/>
      <w:r w:rsidRPr="00C622CC">
        <w:rPr>
          <w:rFonts w:ascii="Times New Roman" w:hAnsi="Times New Roman"/>
          <w:bCs/>
          <w:sz w:val="24"/>
          <w:szCs w:val="24"/>
        </w:rPr>
        <w:t xml:space="preserve"> Depok).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Tadbir</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Peradaban</w:t>
      </w:r>
      <w:proofErr w:type="spellEnd"/>
      <w:r w:rsidRPr="00C622CC">
        <w:rPr>
          <w:rFonts w:ascii="Times New Roman" w:hAnsi="Times New Roman"/>
          <w:bCs/>
          <w:sz w:val="24"/>
          <w:szCs w:val="24"/>
        </w:rPr>
        <w:t>, 3(1). https://doi.org/10.55182/jtp.v3i1.252</w:t>
      </w:r>
    </w:p>
    <w:p w14:paraId="62D5A6D1"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Wati</w:t>
      </w:r>
      <w:proofErr w:type="spellEnd"/>
      <w:r w:rsidRPr="00C622CC">
        <w:rPr>
          <w:rFonts w:ascii="Times New Roman" w:hAnsi="Times New Roman"/>
          <w:bCs/>
          <w:sz w:val="24"/>
          <w:szCs w:val="24"/>
        </w:rPr>
        <w:t xml:space="preserve">, L. N. (2018). </w:t>
      </w:r>
      <w:proofErr w:type="spellStart"/>
      <w:r w:rsidRPr="00C622CC">
        <w:rPr>
          <w:rFonts w:ascii="Times New Roman" w:hAnsi="Times New Roman"/>
          <w:bCs/>
          <w:sz w:val="24"/>
          <w:szCs w:val="24"/>
        </w:rPr>
        <w:t>Metode</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Penelitian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Terapan</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Aplikasi</w:t>
      </w:r>
      <w:proofErr w:type="spellEnd"/>
      <w:r w:rsidRPr="00C622CC">
        <w:rPr>
          <w:rFonts w:ascii="Times New Roman" w:hAnsi="Times New Roman"/>
          <w:bCs/>
          <w:sz w:val="24"/>
          <w:szCs w:val="24"/>
        </w:rPr>
        <w:t xml:space="preserve"> SPSS, </w:t>
      </w:r>
      <w:proofErr w:type="spellStart"/>
      <w:r w:rsidRPr="00C622CC">
        <w:rPr>
          <w:rFonts w:ascii="Times New Roman" w:hAnsi="Times New Roman"/>
          <w:bCs/>
          <w:sz w:val="24"/>
          <w:szCs w:val="24"/>
        </w:rPr>
        <w:t>Eviews</w:t>
      </w:r>
      <w:proofErr w:type="spellEnd"/>
      <w:r w:rsidRPr="00C622CC">
        <w:rPr>
          <w:rFonts w:ascii="Times New Roman" w:hAnsi="Times New Roman"/>
          <w:bCs/>
          <w:sz w:val="24"/>
          <w:szCs w:val="24"/>
        </w:rPr>
        <w:t>, Smart PLS dan AMOS (Ed. 2). Pustaka Amri.</w:t>
      </w:r>
    </w:p>
    <w:p w14:paraId="396D78F1"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Yanico</w:t>
      </w:r>
      <w:proofErr w:type="spellEnd"/>
      <w:r w:rsidRPr="00C622CC">
        <w:rPr>
          <w:rFonts w:ascii="Times New Roman" w:hAnsi="Times New Roman"/>
          <w:bCs/>
          <w:sz w:val="24"/>
          <w:szCs w:val="24"/>
        </w:rPr>
        <w:t xml:space="preserve">, Y., &amp; </w:t>
      </w:r>
      <w:proofErr w:type="spellStart"/>
      <w:r w:rsidRPr="00C622CC">
        <w:rPr>
          <w:rFonts w:ascii="Times New Roman" w:hAnsi="Times New Roman"/>
          <w:bCs/>
          <w:sz w:val="24"/>
          <w:szCs w:val="24"/>
        </w:rPr>
        <w:t>Keni</w:t>
      </w:r>
      <w:proofErr w:type="spellEnd"/>
      <w:r w:rsidRPr="00C622CC">
        <w:rPr>
          <w:rFonts w:ascii="Times New Roman" w:hAnsi="Times New Roman"/>
          <w:bCs/>
          <w:sz w:val="24"/>
          <w:szCs w:val="24"/>
        </w:rPr>
        <w:t xml:space="preserve">, K. (2021). Perceived ease of use, trust, dan customer satisfaction </w:t>
      </w:r>
      <w:proofErr w:type="spellStart"/>
      <w:r w:rsidRPr="00C622CC">
        <w:rPr>
          <w:rFonts w:ascii="Times New Roman" w:hAnsi="Times New Roman"/>
          <w:bCs/>
          <w:sz w:val="24"/>
          <w:szCs w:val="24"/>
        </w:rPr>
        <w:t>sebagai</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prediktor</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terhadap</w:t>
      </w:r>
      <w:proofErr w:type="spellEnd"/>
      <w:r w:rsidRPr="00C622CC">
        <w:rPr>
          <w:rFonts w:ascii="Times New Roman" w:hAnsi="Times New Roman"/>
          <w:bCs/>
          <w:sz w:val="24"/>
          <w:szCs w:val="24"/>
        </w:rPr>
        <w:t xml:space="preserve"> repurchase intention. </w:t>
      </w:r>
      <w:proofErr w:type="spellStart"/>
      <w:r w:rsidRPr="00C622CC">
        <w:rPr>
          <w:rFonts w:ascii="Times New Roman" w:hAnsi="Times New Roman"/>
          <w:bCs/>
          <w:sz w:val="24"/>
          <w:szCs w:val="24"/>
        </w:rPr>
        <w:t>Jurnal</w:t>
      </w:r>
      <w:proofErr w:type="spellEnd"/>
      <w:r w:rsidRPr="00C622CC">
        <w:rPr>
          <w:rFonts w:ascii="Times New Roman" w:hAnsi="Times New Roman"/>
          <w:bCs/>
          <w:sz w:val="24"/>
          <w:szCs w:val="24"/>
        </w:rPr>
        <w:t xml:space="preserve"> </w:t>
      </w:r>
      <w:proofErr w:type="spellStart"/>
      <w:r w:rsidRPr="00C622CC">
        <w:rPr>
          <w:rFonts w:ascii="Times New Roman" w:hAnsi="Times New Roman"/>
          <w:bCs/>
          <w:sz w:val="24"/>
          <w:szCs w:val="24"/>
        </w:rPr>
        <w:t>Manajemen</w:t>
      </w:r>
      <w:proofErr w:type="spellEnd"/>
      <w:r w:rsidRPr="00C622CC">
        <w:rPr>
          <w:rFonts w:ascii="Times New Roman" w:hAnsi="Times New Roman"/>
          <w:bCs/>
          <w:sz w:val="24"/>
          <w:szCs w:val="24"/>
        </w:rPr>
        <w:t xml:space="preserve"> Maranatha, 20(2), 107–118. https://doi.org/10.28932/jmm.v20i2.3244</w:t>
      </w:r>
    </w:p>
    <w:p w14:paraId="37C5874C" w14:textId="77777777"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r w:rsidRPr="00C622CC">
        <w:rPr>
          <w:rFonts w:ascii="Times New Roman" w:hAnsi="Times New Roman"/>
          <w:bCs/>
          <w:sz w:val="24"/>
          <w:szCs w:val="24"/>
        </w:rPr>
        <w:t xml:space="preserve">Zeithaml, V., Bitner, M. J., &amp; </w:t>
      </w:r>
      <w:proofErr w:type="spellStart"/>
      <w:r w:rsidRPr="00C622CC">
        <w:rPr>
          <w:rFonts w:ascii="Times New Roman" w:hAnsi="Times New Roman"/>
          <w:bCs/>
          <w:sz w:val="24"/>
          <w:szCs w:val="24"/>
        </w:rPr>
        <w:t>Gremler</w:t>
      </w:r>
      <w:proofErr w:type="spellEnd"/>
      <w:r w:rsidRPr="00C622CC">
        <w:rPr>
          <w:rFonts w:ascii="Times New Roman" w:hAnsi="Times New Roman"/>
          <w:bCs/>
          <w:sz w:val="24"/>
          <w:szCs w:val="24"/>
        </w:rPr>
        <w:t xml:space="preserve">, D. (2018). Services Marketing: Integrating Customer Focus Across the Firm (7th </w:t>
      </w:r>
      <w:proofErr w:type="spellStart"/>
      <w:r w:rsidRPr="00C622CC">
        <w:rPr>
          <w:rFonts w:ascii="Times New Roman" w:hAnsi="Times New Roman"/>
          <w:bCs/>
          <w:sz w:val="24"/>
          <w:szCs w:val="24"/>
        </w:rPr>
        <w:t>Editio</w:t>
      </w:r>
      <w:proofErr w:type="spellEnd"/>
      <w:r w:rsidRPr="00C622CC">
        <w:rPr>
          <w:rFonts w:ascii="Times New Roman" w:hAnsi="Times New Roman"/>
          <w:bCs/>
          <w:sz w:val="24"/>
          <w:szCs w:val="24"/>
        </w:rPr>
        <w:t>). McGraw-Hill.</w:t>
      </w:r>
    </w:p>
    <w:p w14:paraId="473C5CDB" w14:textId="2FE44EF8" w:rsidR="00C622CC" w:rsidRPr="00C622CC" w:rsidRDefault="00C622CC" w:rsidP="00C622CC">
      <w:pPr>
        <w:tabs>
          <w:tab w:val="left" w:pos="360"/>
        </w:tabs>
        <w:spacing w:after="0" w:line="240" w:lineRule="auto"/>
        <w:ind w:left="357" w:hanging="357"/>
        <w:jc w:val="both"/>
        <w:rPr>
          <w:rFonts w:ascii="Times New Roman" w:hAnsi="Times New Roman"/>
          <w:bCs/>
          <w:sz w:val="24"/>
          <w:szCs w:val="24"/>
        </w:rPr>
      </w:pPr>
      <w:proofErr w:type="spellStart"/>
      <w:r w:rsidRPr="00C622CC">
        <w:rPr>
          <w:rFonts w:ascii="Times New Roman" w:hAnsi="Times New Roman"/>
          <w:bCs/>
          <w:sz w:val="24"/>
          <w:szCs w:val="24"/>
        </w:rPr>
        <w:t>Zha</w:t>
      </w:r>
      <w:proofErr w:type="spellEnd"/>
      <w:r w:rsidRPr="00C622CC">
        <w:rPr>
          <w:rFonts w:ascii="Times New Roman" w:hAnsi="Times New Roman"/>
          <w:bCs/>
          <w:sz w:val="24"/>
          <w:szCs w:val="24"/>
        </w:rPr>
        <w:t xml:space="preserve">, D., </w:t>
      </w:r>
      <w:proofErr w:type="spellStart"/>
      <w:r w:rsidRPr="00C622CC">
        <w:rPr>
          <w:rFonts w:ascii="Times New Roman" w:hAnsi="Times New Roman"/>
          <w:bCs/>
          <w:sz w:val="24"/>
          <w:szCs w:val="24"/>
        </w:rPr>
        <w:t>Foroudi</w:t>
      </w:r>
      <w:proofErr w:type="spellEnd"/>
      <w:r w:rsidRPr="00C622CC">
        <w:rPr>
          <w:rFonts w:ascii="Times New Roman" w:hAnsi="Times New Roman"/>
          <w:bCs/>
          <w:sz w:val="24"/>
          <w:szCs w:val="24"/>
        </w:rPr>
        <w:t xml:space="preserve">, P., </w:t>
      </w:r>
      <w:proofErr w:type="spellStart"/>
      <w:r w:rsidRPr="00C622CC">
        <w:rPr>
          <w:rFonts w:ascii="Times New Roman" w:hAnsi="Times New Roman"/>
          <w:bCs/>
          <w:sz w:val="24"/>
          <w:szCs w:val="24"/>
        </w:rPr>
        <w:t>Jin</w:t>
      </w:r>
      <w:proofErr w:type="spellEnd"/>
      <w:r w:rsidRPr="00C622CC">
        <w:rPr>
          <w:rFonts w:ascii="Times New Roman" w:hAnsi="Times New Roman"/>
          <w:bCs/>
          <w:sz w:val="24"/>
          <w:szCs w:val="24"/>
        </w:rPr>
        <w:t>, Z., &amp; Melewar, T. C. (2022). Making sense of sensory brand experience: Constructing an integrative framework for future research. International Journal of Management Reviews, 24(1), 130–167. https://doi.org/10.1111/ijmr.12270</w:t>
      </w:r>
    </w:p>
    <w:p w14:paraId="601685DD" w14:textId="77777777" w:rsidR="00C622CC" w:rsidRDefault="00C622CC" w:rsidP="003A3D16">
      <w:pPr>
        <w:tabs>
          <w:tab w:val="left" w:pos="360"/>
        </w:tabs>
        <w:spacing w:after="0" w:line="240" w:lineRule="auto"/>
        <w:ind w:left="357" w:hanging="357"/>
        <w:jc w:val="both"/>
        <w:rPr>
          <w:rFonts w:ascii="Times New Roman" w:hAnsi="Times New Roman"/>
          <w:b/>
          <w:sz w:val="24"/>
          <w:szCs w:val="24"/>
        </w:rPr>
      </w:pPr>
    </w:p>
    <w:p w14:paraId="64B0325D" w14:textId="77777777" w:rsidR="00C622CC" w:rsidRPr="00917B87" w:rsidRDefault="00C622CC" w:rsidP="003A3D16">
      <w:pPr>
        <w:tabs>
          <w:tab w:val="left" w:pos="360"/>
        </w:tabs>
        <w:spacing w:after="0" w:line="240" w:lineRule="auto"/>
        <w:ind w:left="357" w:hanging="357"/>
        <w:jc w:val="both"/>
        <w:rPr>
          <w:rFonts w:ascii="Times New Roman" w:hAnsi="Times New Roman"/>
          <w:b/>
          <w:sz w:val="24"/>
          <w:szCs w:val="24"/>
        </w:rPr>
      </w:pPr>
    </w:p>
    <w:p w14:paraId="25AD97B8" w14:textId="64B64A32" w:rsidR="005E3E02" w:rsidRPr="00700D99" w:rsidRDefault="005E3E02" w:rsidP="002E4F98">
      <w:pPr>
        <w:widowControl w:val="0"/>
        <w:autoSpaceDE w:val="0"/>
        <w:autoSpaceDN w:val="0"/>
        <w:adjustRightInd w:val="0"/>
        <w:spacing w:after="0" w:line="240" w:lineRule="auto"/>
        <w:ind w:left="480" w:hanging="480"/>
        <w:jc w:val="both"/>
        <w:rPr>
          <w:rFonts w:ascii="Times New Roman" w:hAnsi="Times New Roman"/>
          <w:bCs/>
          <w:sz w:val="24"/>
          <w:szCs w:val="24"/>
        </w:rPr>
      </w:pPr>
    </w:p>
    <w:sectPr w:rsidR="005E3E02" w:rsidRPr="00700D99" w:rsidSect="008F015F">
      <w:headerReference w:type="even" r:id="rId15"/>
      <w:headerReference w:type="default" r:id="rId16"/>
      <w:footerReference w:type="even" r:id="rId17"/>
      <w:footerReference w:type="default" r:id="rId18"/>
      <w:footerReference w:type="firs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FD7C" w14:textId="77777777" w:rsidR="00865F28" w:rsidRDefault="00865F28">
      <w:pPr>
        <w:spacing w:after="0" w:line="240" w:lineRule="auto"/>
      </w:pPr>
      <w:r>
        <w:separator/>
      </w:r>
    </w:p>
  </w:endnote>
  <w:endnote w:type="continuationSeparator" w:id="0">
    <w:p w14:paraId="55A162DC" w14:textId="77777777" w:rsidR="00865F28" w:rsidRDefault="0086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93BD" w14:textId="77777777" w:rsidR="00865F28" w:rsidRDefault="00865F28">
      <w:pPr>
        <w:spacing w:after="0" w:line="240" w:lineRule="auto"/>
      </w:pPr>
      <w:r>
        <w:separator/>
      </w:r>
    </w:p>
  </w:footnote>
  <w:footnote w:type="continuationSeparator" w:id="0">
    <w:p w14:paraId="36E71121" w14:textId="77777777" w:rsidR="00865F28" w:rsidRDefault="00865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w:t>
    </w:r>
    <w:proofErr w:type="spellStart"/>
    <w:r w:rsidRPr="008A0872">
      <w:rPr>
        <w:rFonts w:ascii="Times New Roman" w:hAnsi="Times New Roman"/>
        <w:b/>
        <w:bCs/>
        <w:sz w:val="20"/>
        <w:szCs w:val="20"/>
      </w:rPr>
      <w:t>Eko</w:t>
    </w:r>
    <w:proofErr w:type="spellEnd"/>
    <w:r w:rsidRPr="008A0872">
      <w:rPr>
        <w:rFonts w:ascii="Times New Roman" w:hAnsi="Times New Roman"/>
        <w:b/>
        <w:bCs/>
        <w:sz w:val="20"/>
        <w:szCs w:val="20"/>
      </w:rPr>
      <w:t xml:space="preserve">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40" w:name="_Hlk121388465"/>
    <w:proofErr w:type="spellStart"/>
    <w:r w:rsidRPr="00624B0A">
      <w:rPr>
        <w:rFonts w:ascii="Times New Roman" w:hAnsi="Times New Roman"/>
        <w:iCs/>
        <w:lang w:val="sv-SE"/>
      </w:rPr>
      <w:t>Jurnal</w:t>
    </w:r>
    <w:proofErr w:type="spellEnd"/>
    <w:r w:rsidRPr="00624B0A">
      <w:rPr>
        <w:rFonts w:ascii="Times New Roman" w:hAnsi="Times New Roman"/>
        <w:iCs/>
        <w:lang w:val="sv-SE"/>
      </w:rPr>
      <w:t xml:space="preserve"> </w:t>
    </w:r>
    <w:proofErr w:type="spellStart"/>
    <w:r w:rsidRPr="00624B0A">
      <w:rPr>
        <w:rFonts w:ascii="Times New Roman" w:hAnsi="Times New Roman"/>
        <w:iCs/>
        <w:lang w:val="sv-SE"/>
      </w:rPr>
      <w:t>Comparative</w:t>
    </w:r>
    <w:proofErr w:type="spellEnd"/>
    <w:r w:rsidRPr="00624B0A">
      <w:rPr>
        <w:rFonts w:ascii="Times New Roman" w:hAnsi="Times New Roman"/>
        <w:iCs/>
        <w:lang w:val="sv-SE"/>
      </w:rPr>
      <w:t xml:space="preserve">: </w:t>
    </w:r>
    <w:proofErr w:type="gramStart"/>
    <w:r w:rsidRPr="00624B0A">
      <w:rPr>
        <w:rFonts w:ascii="Times New Roman" w:hAnsi="Times New Roman"/>
        <w:iCs/>
        <w:lang w:val="sv-SE"/>
      </w:rPr>
      <w:t>Ekonomi dan</w:t>
    </w:r>
    <w:proofErr w:type="gramEnd"/>
    <w:r w:rsidRPr="00624B0A">
      <w:rPr>
        <w:rFonts w:ascii="Times New Roman" w:hAnsi="Times New Roman"/>
        <w:iCs/>
        <w:lang w:val="sv-SE"/>
      </w:rPr>
      <w:t xml:space="preserve"> </w:t>
    </w:r>
    <w:proofErr w:type="spellStart"/>
    <w:r w:rsidRPr="00624B0A">
      <w:rPr>
        <w:rFonts w:ascii="Times New Roman" w:hAnsi="Times New Roman"/>
        <w:iCs/>
        <w:lang w:val="sv-SE"/>
      </w:rPr>
      <w:t>Bisnis</w:t>
    </w:r>
    <w:proofErr w:type="spellEnd"/>
    <w:r w:rsidRPr="00624B0A">
      <w:rPr>
        <w:rFonts w:ascii="Times New Roman" w:hAnsi="Times New Roman"/>
        <w:iCs/>
        <w:lang w:val="sv-SE"/>
      </w:rPr>
      <w:t>,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 xml:space="preserve">DOI: http://dx.doi.org/10.31000/combis.v4i2, ISSN (Online) </w:t>
    </w:r>
    <w:proofErr w:type="gramStart"/>
    <w:r w:rsidRPr="00624B0A">
      <w:rPr>
        <w:rFonts w:ascii="Times New Roman" w:hAnsi="Times New Roman"/>
        <w:iCs/>
        <w:lang w:val="sv-SE"/>
      </w:rPr>
      <w:t>2745-9632</w:t>
    </w:r>
    <w:bookmarkEnd w:id="40"/>
    <w:proofErr w:type="gramEnd"/>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C1"/>
    <w:multiLevelType w:val="hybridMultilevel"/>
    <w:tmpl w:val="7AEAE5A2"/>
    <w:lvl w:ilvl="0" w:tplc="5DBC7904">
      <w:start w:val="1"/>
      <w:numFmt w:val="decimal"/>
      <w:lvlText w:val="3.4.%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08091C"/>
    <w:multiLevelType w:val="multilevel"/>
    <w:tmpl w:val="5BE0FF12"/>
    <w:lvl w:ilvl="0">
      <w:start w:val="3"/>
      <w:numFmt w:val="decimal"/>
      <w:lvlText w:val="%1"/>
      <w:lvlJc w:val="left"/>
      <w:pPr>
        <w:ind w:left="480" w:hanging="480"/>
      </w:pPr>
      <w:rPr>
        <w:rFonts w:hint="default"/>
      </w:rPr>
    </w:lvl>
    <w:lvl w:ilvl="1">
      <w:start w:val="8"/>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15:restartNumberingAfterBreak="0">
    <w:nsid w:val="04D762BC"/>
    <w:multiLevelType w:val="hybridMultilevel"/>
    <w:tmpl w:val="BABC546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220E7"/>
    <w:multiLevelType w:val="hybridMultilevel"/>
    <w:tmpl w:val="116A78EE"/>
    <w:lvl w:ilvl="0" w:tplc="DED08A82">
      <w:start w:val="1"/>
      <w:numFmt w:val="decimal"/>
      <w:lvlText w:val="%1."/>
      <w:lvlJc w:val="left"/>
      <w:pPr>
        <w:ind w:left="360" w:hanging="360"/>
      </w:pPr>
      <w:rPr>
        <w:rFonts w:ascii="Times New Roman" w:hAnsi="Times New Roman" w:cs="Times New Roman" w:hint="default"/>
        <w:sz w:val="24"/>
        <w:szCs w:val="24"/>
      </w:rPr>
    </w:lvl>
    <w:lvl w:ilvl="1" w:tplc="A8D0C6CE">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66748A8"/>
    <w:multiLevelType w:val="hybridMultilevel"/>
    <w:tmpl w:val="144C2D88"/>
    <w:lvl w:ilvl="0" w:tplc="FFFFFFFF">
      <w:start w:val="1"/>
      <w:numFmt w:val="decimal"/>
      <w:lvlText w:val="%1."/>
      <w:lvlJc w:val="left"/>
      <w:pPr>
        <w:ind w:left="-3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6B0306A"/>
    <w:multiLevelType w:val="hybridMultilevel"/>
    <w:tmpl w:val="ED18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0A2A26B4"/>
    <w:multiLevelType w:val="multilevel"/>
    <w:tmpl w:val="DB8627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lvlText w:val="2.1.2.%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36333E"/>
    <w:multiLevelType w:val="multilevel"/>
    <w:tmpl w:val="8F7E4B0A"/>
    <w:lvl w:ilvl="0">
      <w:start w:val="1"/>
      <w:numFmt w:val="decimal"/>
      <w:lvlText w:val="%1."/>
      <w:lvlJc w:val="left"/>
      <w:pPr>
        <w:ind w:left="720" w:hanging="360"/>
      </w:pPr>
      <w:rPr>
        <w:sz w:val="24"/>
        <w:szCs w:val="24"/>
      </w:rPr>
    </w:lvl>
    <w:lvl w:ilvl="1">
      <w:start w:val="4"/>
      <w:numFmt w:val="decimal"/>
      <w:isLgl/>
      <w:lvlText w:val="%1.%2"/>
      <w:lvlJc w:val="left"/>
      <w:pPr>
        <w:ind w:left="873" w:hanging="480"/>
      </w:pPr>
      <w:rPr>
        <w:rFonts w:hint="default"/>
        <w:b/>
      </w:rPr>
    </w:lvl>
    <w:lvl w:ilvl="2">
      <w:start w:val="4"/>
      <w:numFmt w:val="decimal"/>
      <w:isLgl/>
      <w:lvlText w:val="%1.%2.%3"/>
      <w:lvlJc w:val="left"/>
      <w:pPr>
        <w:ind w:left="1146" w:hanging="720"/>
      </w:pPr>
      <w:rPr>
        <w:rFonts w:hint="default"/>
        <w:b/>
      </w:rPr>
    </w:lvl>
    <w:lvl w:ilvl="3">
      <w:start w:val="1"/>
      <w:numFmt w:val="decimal"/>
      <w:isLgl/>
      <w:lvlText w:val="%1.%2.%3.%4"/>
      <w:lvlJc w:val="left"/>
      <w:pPr>
        <w:ind w:left="1179" w:hanging="720"/>
      </w:pPr>
      <w:rPr>
        <w:rFonts w:hint="default"/>
        <w:b/>
      </w:rPr>
    </w:lvl>
    <w:lvl w:ilvl="4">
      <w:start w:val="1"/>
      <w:numFmt w:val="decimal"/>
      <w:isLgl/>
      <w:lvlText w:val="%1.%2.%3.%4.%5"/>
      <w:lvlJc w:val="left"/>
      <w:pPr>
        <w:ind w:left="1572" w:hanging="1080"/>
      </w:pPr>
      <w:rPr>
        <w:rFonts w:hint="default"/>
        <w:b/>
      </w:rPr>
    </w:lvl>
    <w:lvl w:ilvl="5">
      <w:start w:val="1"/>
      <w:numFmt w:val="decimal"/>
      <w:isLgl/>
      <w:lvlText w:val="%1.%2.%3.%4.%5.%6"/>
      <w:lvlJc w:val="left"/>
      <w:pPr>
        <w:ind w:left="1605" w:hanging="1080"/>
      </w:pPr>
      <w:rPr>
        <w:rFonts w:hint="default"/>
        <w:b/>
      </w:rPr>
    </w:lvl>
    <w:lvl w:ilvl="6">
      <w:start w:val="1"/>
      <w:numFmt w:val="decimal"/>
      <w:isLgl/>
      <w:lvlText w:val="%1.%2.%3.%4.%5.%6.%7"/>
      <w:lvlJc w:val="left"/>
      <w:pPr>
        <w:ind w:left="1998" w:hanging="1440"/>
      </w:pPr>
      <w:rPr>
        <w:rFonts w:hint="default"/>
        <w:b/>
      </w:rPr>
    </w:lvl>
    <w:lvl w:ilvl="7">
      <w:start w:val="1"/>
      <w:numFmt w:val="decimal"/>
      <w:isLgl/>
      <w:lvlText w:val="%1.%2.%3.%4.%5.%6.%7.%8"/>
      <w:lvlJc w:val="left"/>
      <w:pPr>
        <w:ind w:left="2031" w:hanging="1440"/>
      </w:pPr>
      <w:rPr>
        <w:rFonts w:hint="default"/>
        <w:b/>
      </w:rPr>
    </w:lvl>
    <w:lvl w:ilvl="8">
      <w:start w:val="1"/>
      <w:numFmt w:val="decimal"/>
      <w:isLgl/>
      <w:lvlText w:val="%1.%2.%3.%4.%5.%6.%7.%8.%9"/>
      <w:lvlJc w:val="left"/>
      <w:pPr>
        <w:ind w:left="2424" w:hanging="1800"/>
      </w:pPr>
      <w:rPr>
        <w:rFonts w:hint="default"/>
        <w:b/>
      </w:rPr>
    </w:lvl>
  </w:abstractNum>
  <w:abstractNum w:abstractNumId="12" w15:restartNumberingAfterBreak="0">
    <w:nsid w:val="0C821AAD"/>
    <w:multiLevelType w:val="hybridMultilevel"/>
    <w:tmpl w:val="DF3ED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B76DD"/>
    <w:multiLevelType w:val="hybridMultilevel"/>
    <w:tmpl w:val="6AE07BAC"/>
    <w:lvl w:ilvl="0" w:tplc="C0889A10">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F8215DD"/>
    <w:multiLevelType w:val="hybridMultilevel"/>
    <w:tmpl w:val="84AC1F62"/>
    <w:lvl w:ilvl="0" w:tplc="48B0057E">
      <w:start w:val="1"/>
      <w:numFmt w:val="decimal"/>
      <w:lvlText w:val="%1."/>
      <w:lvlJc w:val="left"/>
      <w:pPr>
        <w:ind w:left="1854" w:hanging="360"/>
      </w:pPr>
      <w:rPr>
        <w:b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15:restartNumberingAfterBreak="0">
    <w:nsid w:val="10F25584"/>
    <w:multiLevelType w:val="hybridMultilevel"/>
    <w:tmpl w:val="BF3265CA"/>
    <w:lvl w:ilvl="0" w:tplc="C660C652">
      <w:start w:val="1"/>
      <w:numFmt w:val="decimal"/>
      <w:lvlText w:val="4.3.%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25E5E8E"/>
    <w:multiLevelType w:val="hybridMultilevel"/>
    <w:tmpl w:val="4F000C38"/>
    <w:lvl w:ilvl="0" w:tplc="13307DE4">
      <w:start w:val="1"/>
      <w:numFmt w:val="lowerLetter"/>
      <w:lvlText w:val="%1."/>
      <w:lvlJc w:val="left"/>
      <w:rPr>
        <w:rFonts w:ascii="Times New Roman" w:eastAsiaTheme="minorHAnsi" w:hAnsi="Times New Roman" w:cs="Times New Roman"/>
        <w:b w:val="0"/>
        <w:bCs w:val="0"/>
        <w:color w:val="000000" w:themeColor="text1"/>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2E10642"/>
    <w:multiLevelType w:val="hybridMultilevel"/>
    <w:tmpl w:val="54687F2E"/>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132B0AD7"/>
    <w:multiLevelType w:val="hybridMultilevel"/>
    <w:tmpl w:val="59B0117E"/>
    <w:lvl w:ilvl="0" w:tplc="FFFFFFFF">
      <w:start w:val="1"/>
      <w:numFmt w:val="decimal"/>
      <w:lvlText w:val="%1."/>
      <w:lvlJc w:val="left"/>
      <w:pPr>
        <w:ind w:left="-338" w:hanging="36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19"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6851560"/>
    <w:multiLevelType w:val="hybridMultilevel"/>
    <w:tmpl w:val="22A47034"/>
    <w:lvl w:ilvl="0" w:tplc="0FE63BC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8C86DBC"/>
    <w:multiLevelType w:val="hybridMultilevel"/>
    <w:tmpl w:val="4BDE0DBE"/>
    <w:lvl w:ilvl="0" w:tplc="FFFFFFFF">
      <w:start w:val="1"/>
      <w:numFmt w:val="lowerLetter"/>
      <w:lvlText w:val="%1."/>
      <w:lvlJc w:val="left"/>
      <w:pPr>
        <w:ind w:left="152" w:hanging="360"/>
      </w:pPr>
    </w:lvl>
    <w:lvl w:ilvl="1" w:tplc="934AEAEC">
      <w:start w:val="1"/>
      <w:numFmt w:val="decimal"/>
      <w:lvlText w:val="%2."/>
      <w:lvlJc w:val="left"/>
      <w:pPr>
        <w:ind w:left="872" w:hanging="360"/>
      </w:pPr>
      <w:rPr>
        <w:rFonts w:hint="default"/>
      </w:r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22"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23" w15:restartNumberingAfterBreak="0">
    <w:nsid w:val="1B164E8E"/>
    <w:multiLevelType w:val="hybridMultilevel"/>
    <w:tmpl w:val="E724E460"/>
    <w:lvl w:ilvl="0" w:tplc="53622DCA">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D62503"/>
    <w:multiLevelType w:val="hybridMultilevel"/>
    <w:tmpl w:val="378ED1CC"/>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1BFE0393"/>
    <w:multiLevelType w:val="hybridMultilevel"/>
    <w:tmpl w:val="8B90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19933CE"/>
    <w:multiLevelType w:val="hybridMultilevel"/>
    <w:tmpl w:val="B8E84BA4"/>
    <w:lvl w:ilvl="0" w:tplc="23304E0C">
      <w:start w:val="1"/>
      <w:numFmt w:val="decimal"/>
      <w:lvlText w:val="3.5.%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22570D3C"/>
    <w:multiLevelType w:val="hybridMultilevel"/>
    <w:tmpl w:val="ADCA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019CA"/>
    <w:multiLevelType w:val="hybridMultilevel"/>
    <w:tmpl w:val="32600DB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32" w15:restartNumberingAfterBreak="0">
    <w:nsid w:val="265952DA"/>
    <w:multiLevelType w:val="hybridMultilevel"/>
    <w:tmpl w:val="92706984"/>
    <w:lvl w:ilvl="0" w:tplc="70CE06A6">
      <w:start w:val="1"/>
      <w:numFmt w:val="decimal"/>
      <w:lvlText w:val="%1."/>
      <w:lvlJc w:val="left"/>
      <w:pPr>
        <w:ind w:left="75" w:hanging="360"/>
      </w:pPr>
    </w:lvl>
    <w:lvl w:ilvl="1" w:tplc="04090019">
      <w:start w:val="1"/>
      <w:numFmt w:val="lowerLetter"/>
      <w:lvlText w:val="%2."/>
      <w:lvlJc w:val="left"/>
      <w:pPr>
        <w:ind w:left="795" w:hanging="360"/>
      </w:pPr>
    </w:lvl>
    <w:lvl w:ilvl="2" w:tplc="0409001B">
      <w:start w:val="1"/>
      <w:numFmt w:val="lowerRoman"/>
      <w:lvlText w:val="%3."/>
      <w:lvlJc w:val="right"/>
      <w:pPr>
        <w:ind w:left="1515" w:hanging="180"/>
      </w:pPr>
    </w:lvl>
    <w:lvl w:ilvl="3" w:tplc="0409000F">
      <w:start w:val="1"/>
      <w:numFmt w:val="decimal"/>
      <w:lvlText w:val="%4."/>
      <w:lvlJc w:val="left"/>
      <w:pPr>
        <w:ind w:left="2235" w:hanging="360"/>
      </w:pPr>
    </w:lvl>
    <w:lvl w:ilvl="4" w:tplc="04090019">
      <w:start w:val="1"/>
      <w:numFmt w:val="lowerLetter"/>
      <w:lvlText w:val="%5."/>
      <w:lvlJc w:val="left"/>
      <w:pPr>
        <w:ind w:left="2955" w:hanging="360"/>
      </w:pPr>
    </w:lvl>
    <w:lvl w:ilvl="5" w:tplc="0409001B">
      <w:start w:val="1"/>
      <w:numFmt w:val="lowerRoman"/>
      <w:lvlText w:val="%6."/>
      <w:lvlJc w:val="right"/>
      <w:pPr>
        <w:ind w:left="3675" w:hanging="180"/>
      </w:pPr>
    </w:lvl>
    <w:lvl w:ilvl="6" w:tplc="0409000F">
      <w:start w:val="1"/>
      <w:numFmt w:val="decimal"/>
      <w:lvlText w:val="%7."/>
      <w:lvlJc w:val="left"/>
      <w:pPr>
        <w:ind w:left="4395" w:hanging="360"/>
      </w:pPr>
    </w:lvl>
    <w:lvl w:ilvl="7" w:tplc="04090019">
      <w:start w:val="1"/>
      <w:numFmt w:val="lowerLetter"/>
      <w:lvlText w:val="%8."/>
      <w:lvlJc w:val="left"/>
      <w:pPr>
        <w:ind w:left="5115" w:hanging="360"/>
      </w:pPr>
    </w:lvl>
    <w:lvl w:ilvl="8" w:tplc="0409001B">
      <w:start w:val="1"/>
      <w:numFmt w:val="lowerRoman"/>
      <w:lvlText w:val="%9."/>
      <w:lvlJc w:val="right"/>
      <w:pPr>
        <w:ind w:left="5835" w:hanging="180"/>
      </w:pPr>
    </w:lvl>
  </w:abstractNum>
  <w:abstractNum w:abstractNumId="33" w15:restartNumberingAfterBreak="0">
    <w:nsid w:val="278855E0"/>
    <w:multiLevelType w:val="hybridMultilevel"/>
    <w:tmpl w:val="6364486A"/>
    <w:lvl w:ilvl="0" w:tplc="038ED13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FC394A"/>
    <w:multiLevelType w:val="hybridMultilevel"/>
    <w:tmpl w:val="D6F2C2B8"/>
    <w:lvl w:ilvl="0" w:tplc="FF8C2140">
      <w:start w:val="1"/>
      <w:numFmt w:val="decimal"/>
      <w:lvlText w:val="2.1.%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88D6D77"/>
    <w:multiLevelType w:val="hybridMultilevel"/>
    <w:tmpl w:val="3EACAA6A"/>
    <w:lvl w:ilvl="0" w:tplc="3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9736698"/>
    <w:multiLevelType w:val="hybridMultilevel"/>
    <w:tmpl w:val="2F761BD8"/>
    <w:lvl w:ilvl="0" w:tplc="ABDE0A36">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39" w15:restartNumberingAfterBreak="0">
    <w:nsid w:val="2BBF0686"/>
    <w:multiLevelType w:val="hybridMultilevel"/>
    <w:tmpl w:val="E946C25E"/>
    <w:lvl w:ilvl="0" w:tplc="04210019">
      <w:start w:val="1"/>
      <w:numFmt w:val="lowerLetter"/>
      <w:lvlText w:val="%1."/>
      <w:lvlJc w:val="left"/>
      <w:pPr>
        <w:ind w:left="152"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2C1F61FE"/>
    <w:multiLevelType w:val="hybridMultilevel"/>
    <w:tmpl w:val="D2269EF6"/>
    <w:lvl w:ilvl="0" w:tplc="BFB65B0A">
      <w:start w:val="1"/>
      <w:numFmt w:val="decimal"/>
      <w:lvlText w:val="%1."/>
      <w:lvlJc w:val="left"/>
      <w:pPr>
        <w:ind w:left="786" w:hanging="360"/>
      </w:pPr>
      <w:rPr>
        <w:rFonts w:hint="default"/>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15:restartNumberingAfterBreak="0">
    <w:nsid w:val="2C805D9B"/>
    <w:multiLevelType w:val="hybridMultilevel"/>
    <w:tmpl w:val="28D25E2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2" w15:restartNumberingAfterBreak="0">
    <w:nsid w:val="2DBC4DE4"/>
    <w:multiLevelType w:val="hybridMultilevel"/>
    <w:tmpl w:val="59B0117E"/>
    <w:lvl w:ilvl="0" w:tplc="FFFFFFFF">
      <w:start w:val="1"/>
      <w:numFmt w:val="decimal"/>
      <w:lvlText w:val="%1."/>
      <w:lvlJc w:val="left"/>
      <w:pPr>
        <w:ind w:left="-338" w:hanging="360"/>
      </w:pPr>
      <w:rPr>
        <w:rFonts w:hint="default"/>
      </w:rPr>
    </w:lvl>
    <w:lvl w:ilvl="1" w:tplc="FFFFFFFF" w:tentative="1">
      <w:start w:val="1"/>
      <w:numFmt w:val="lowerLetter"/>
      <w:lvlText w:val="%2."/>
      <w:lvlJc w:val="left"/>
      <w:pPr>
        <w:ind w:left="-180" w:hanging="360"/>
      </w:pPr>
    </w:lvl>
    <w:lvl w:ilvl="2" w:tplc="FFFFFFFF" w:tentative="1">
      <w:start w:val="1"/>
      <w:numFmt w:val="lowerRoman"/>
      <w:lvlText w:val="%3."/>
      <w:lvlJc w:val="right"/>
      <w:pPr>
        <w:ind w:left="540" w:hanging="180"/>
      </w:pPr>
    </w:lvl>
    <w:lvl w:ilvl="3" w:tplc="FFFFFFFF" w:tentative="1">
      <w:start w:val="1"/>
      <w:numFmt w:val="decimal"/>
      <w:lvlText w:val="%4."/>
      <w:lvlJc w:val="left"/>
      <w:pPr>
        <w:ind w:left="1260" w:hanging="360"/>
      </w:pPr>
    </w:lvl>
    <w:lvl w:ilvl="4" w:tplc="FFFFFFFF" w:tentative="1">
      <w:start w:val="1"/>
      <w:numFmt w:val="lowerLetter"/>
      <w:lvlText w:val="%5."/>
      <w:lvlJc w:val="left"/>
      <w:pPr>
        <w:ind w:left="1980" w:hanging="360"/>
      </w:pPr>
    </w:lvl>
    <w:lvl w:ilvl="5" w:tplc="FFFFFFFF" w:tentative="1">
      <w:start w:val="1"/>
      <w:numFmt w:val="lowerRoman"/>
      <w:lvlText w:val="%6."/>
      <w:lvlJc w:val="right"/>
      <w:pPr>
        <w:ind w:left="2700" w:hanging="180"/>
      </w:pPr>
    </w:lvl>
    <w:lvl w:ilvl="6" w:tplc="FFFFFFFF" w:tentative="1">
      <w:start w:val="1"/>
      <w:numFmt w:val="decimal"/>
      <w:lvlText w:val="%7."/>
      <w:lvlJc w:val="left"/>
      <w:pPr>
        <w:ind w:left="3420" w:hanging="360"/>
      </w:pPr>
    </w:lvl>
    <w:lvl w:ilvl="7" w:tplc="FFFFFFFF" w:tentative="1">
      <w:start w:val="1"/>
      <w:numFmt w:val="lowerLetter"/>
      <w:lvlText w:val="%8."/>
      <w:lvlJc w:val="left"/>
      <w:pPr>
        <w:ind w:left="4140" w:hanging="360"/>
      </w:pPr>
    </w:lvl>
    <w:lvl w:ilvl="8" w:tplc="FFFFFFFF" w:tentative="1">
      <w:start w:val="1"/>
      <w:numFmt w:val="lowerRoman"/>
      <w:lvlText w:val="%9."/>
      <w:lvlJc w:val="right"/>
      <w:pPr>
        <w:ind w:left="4860" w:hanging="180"/>
      </w:pPr>
    </w:lvl>
  </w:abstractNum>
  <w:abstractNum w:abstractNumId="43" w15:restartNumberingAfterBreak="0">
    <w:nsid w:val="2E8B3822"/>
    <w:multiLevelType w:val="hybridMultilevel"/>
    <w:tmpl w:val="949E000A"/>
    <w:lvl w:ilvl="0" w:tplc="0409000F">
      <w:start w:val="1"/>
      <w:numFmt w:val="decimal"/>
      <w:lvlText w:val="%1."/>
      <w:lvlJc w:val="left"/>
      <w:pPr>
        <w:ind w:left="1080" w:hanging="720"/>
      </w:pPr>
      <w:rPr>
        <w:rFonts w:hint="default"/>
      </w:rPr>
    </w:lvl>
    <w:lvl w:ilvl="1" w:tplc="38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6" w15:restartNumberingAfterBreak="0">
    <w:nsid w:val="33F9028B"/>
    <w:multiLevelType w:val="hybridMultilevel"/>
    <w:tmpl w:val="F176E246"/>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3615798A"/>
    <w:multiLevelType w:val="hybridMultilevel"/>
    <w:tmpl w:val="DA0C7DC2"/>
    <w:lvl w:ilvl="0" w:tplc="04210019">
      <w:start w:val="1"/>
      <w:numFmt w:val="lowerLetter"/>
      <w:lvlText w:val="%1."/>
      <w:lvlJc w:val="left"/>
      <w:pPr>
        <w:ind w:left="152"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8"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37DC2008"/>
    <w:multiLevelType w:val="hybridMultilevel"/>
    <w:tmpl w:val="DEE47E5E"/>
    <w:lvl w:ilvl="0" w:tplc="FFFFFFFF">
      <w:start w:val="1"/>
      <w:numFmt w:val="lowerLetter"/>
      <w:lvlText w:val="%1."/>
      <w:lvlJc w:val="left"/>
      <w:pPr>
        <w:ind w:left="152" w:hanging="360"/>
      </w:pPr>
    </w:lvl>
    <w:lvl w:ilvl="1" w:tplc="418E305E">
      <w:start w:val="1"/>
      <w:numFmt w:val="decimal"/>
      <w:lvlText w:val="%2."/>
      <w:lvlJc w:val="left"/>
      <w:pPr>
        <w:ind w:left="872" w:hanging="360"/>
      </w:pPr>
      <w:rPr>
        <w:rFonts w:hint="default"/>
      </w:r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50" w15:restartNumberingAfterBreak="0">
    <w:nsid w:val="3A313541"/>
    <w:multiLevelType w:val="hybridMultilevel"/>
    <w:tmpl w:val="F7180FA0"/>
    <w:lvl w:ilvl="0" w:tplc="F6D4B298">
      <w:start w:val="1"/>
      <w:numFmt w:val="decimal"/>
      <w:lvlText w:val="3.7.%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3A5D500A"/>
    <w:multiLevelType w:val="hybridMultilevel"/>
    <w:tmpl w:val="823219D8"/>
    <w:lvl w:ilvl="0" w:tplc="D6AC36F8">
      <w:start w:val="1"/>
      <w:numFmt w:val="decimal"/>
      <w:lvlText w:val="2.%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AB27569"/>
    <w:multiLevelType w:val="hybridMultilevel"/>
    <w:tmpl w:val="705CF12A"/>
    <w:lvl w:ilvl="0" w:tplc="8D8A5BB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B987EC3"/>
    <w:multiLevelType w:val="hybridMultilevel"/>
    <w:tmpl w:val="9EDE54C6"/>
    <w:lvl w:ilvl="0" w:tplc="DED08A82">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3F195C9B"/>
    <w:multiLevelType w:val="hybridMultilevel"/>
    <w:tmpl w:val="B15CA4AA"/>
    <w:lvl w:ilvl="0" w:tplc="D6B6B312">
      <w:start w:val="1"/>
      <w:numFmt w:val="decimal"/>
      <w:lvlText w:val="2.1.%1"/>
      <w:lvlJc w:val="left"/>
      <w:pPr>
        <w:ind w:left="720" w:hanging="360"/>
      </w:pPr>
      <w:rPr>
        <w:rFonts w:hint="default"/>
        <w:b/>
        <w:bCs w:val="0"/>
        <w:color w:val="auto"/>
      </w:rPr>
    </w:lvl>
    <w:lvl w:ilvl="1" w:tplc="12C8E036">
      <w:start w:val="1"/>
      <w:numFmt w:val="decimal"/>
      <w:lvlText w:val="%2."/>
      <w:lvlJc w:val="left"/>
      <w:pPr>
        <w:ind w:left="1440" w:hanging="360"/>
      </w:pPr>
      <w:rPr>
        <w:rFonts w:hint="default"/>
        <w:b w:val="0"/>
        <w:bCs w:val="0"/>
        <w:sz w:val="24"/>
        <w:szCs w:val="24"/>
      </w:rPr>
    </w:lvl>
    <w:lvl w:ilvl="2" w:tplc="6772E392">
      <w:start w:val="1"/>
      <w:numFmt w:val="decimal"/>
      <w:lvlText w:val="%3."/>
      <w:lvlJc w:val="left"/>
      <w:pPr>
        <w:ind w:left="2340" w:hanging="360"/>
      </w:pPr>
      <w:rPr>
        <w:rFonts w:hint="default"/>
      </w:rPr>
    </w:lvl>
    <w:lvl w:ilvl="3" w:tplc="F6C8D948">
      <w:start w:val="1"/>
      <w:numFmt w:val="low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04F5C93"/>
    <w:multiLevelType w:val="hybridMultilevel"/>
    <w:tmpl w:val="B8F06634"/>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41CE3C23"/>
    <w:multiLevelType w:val="hybridMultilevel"/>
    <w:tmpl w:val="ADF2ADBC"/>
    <w:lvl w:ilvl="0" w:tplc="F5541C96">
      <w:start w:val="1"/>
      <w:numFmt w:val="decimal"/>
      <w:lvlText w:val="4.%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59" w15:restartNumberingAfterBreak="0">
    <w:nsid w:val="43E4469F"/>
    <w:multiLevelType w:val="hybridMultilevel"/>
    <w:tmpl w:val="06F08DC4"/>
    <w:lvl w:ilvl="0" w:tplc="369C5A08">
      <w:start w:val="1"/>
      <w:numFmt w:val="decimal"/>
      <w:lvlText w:val="%1."/>
      <w:lvlJc w:val="left"/>
      <w:pPr>
        <w:ind w:left="360" w:hanging="360"/>
      </w:pPr>
      <w:rPr>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460A3152"/>
    <w:multiLevelType w:val="hybridMultilevel"/>
    <w:tmpl w:val="5D7CD648"/>
    <w:lvl w:ilvl="0" w:tplc="136EA44C">
      <w:start w:val="1"/>
      <w:numFmt w:val="decimal"/>
      <w:lvlText w:val="%1."/>
      <w:lvlJc w:val="left"/>
      <w:pPr>
        <w:ind w:left="1996" w:hanging="360"/>
      </w:pPr>
      <w:rPr>
        <w:i w:val="0"/>
        <w:iCs w:val="0"/>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62" w15:restartNumberingAfterBreak="0">
    <w:nsid w:val="46585374"/>
    <w:multiLevelType w:val="hybridMultilevel"/>
    <w:tmpl w:val="939086AA"/>
    <w:lvl w:ilvl="0" w:tplc="FFFFFFFF">
      <w:start w:val="1"/>
      <w:numFmt w:val="lowerLetter"/>
      <w:lvlText w:val="%1."/>
      <w:lvlJc w:val="left"/>
      <w:pPr>
        <w:ind w:left="15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467373D0"/>
    <w:multiLevelType w:val="hybridMultilevel"/>
    <w:tmpl w:val="BABC546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B41256"/>
    <w:multiLevelType w:val="hybridMultilevel"/>
    <w:tmpl w:val="0A001720"/>
    <w:lvl w:ilvl="0" w:tplc="04BAB53E">
      <w:start w:val="1"/>
      <w:numFmt w:val="decimal"/>
      <w:lvlText w:val="1.%1"/>
      <w:lvlJc w:val="left"/>
      <w:pPr>
        <w:ind w:left="630" w:hanging="360"/>
      </w:pPr>
      <w:rPr>
        <w:rFonts w:hint="default"/>
      </w:rPr>
    </w:lvl>
    <w:lvl w:ilvl="1" w:tplc="0930EF9E">
      <w:start w:val="1"/>
      <w:numFmt w:val="lowerLetter"/>
      <w:lvlText w:val="%2."/>
      <w:lvlJc w:val="left"/>
      <w:pPr>
        <w:ind w:left="1350" w:hanging="360"/>
      </w:pPr>
      <w:rPr>
        <w:b w:val="0"/>
      </w:rPr>
    </w:lvl>
    <w:lvl w:ilvl="2" w:tplc="B01EE8B6">
      <w:start w:val="1"/>
      <w:numFmt w:val="lowerLetter"/>
      <w:lvlText w:val="%3."/>
      <w:lvlJc w:val="left"/>
      <w:pPr>
        <w:ind w:left="2250" w:hanging="360"/>
      </w:pPr>
      <w:rPr>
        <w:rFonts w:hint="default"/>
        <w:b w:val="0"/>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15:restartNumberingAfterBreak="0">
    <w:nsid w:val="47EE3D68"/>
    <w:multiLevelType w:val="hybridMultilevel"/>
    <w:tmpl w:val="3A6CB3C4"/>
    <w:lvl w:ilvl="0" w:tplc="FF3C3ED0">
      <w:start w:val="1"/>
      <w:numFmt w:val="decimal"/>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67"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8" w15:restartNumberingAfterBreak="0">
    <w:nsid w:val="483677D7"/>
    <w:multiLevelType w:val="hybridMultilevel"/>
    <w:tmpl w:val="7744D20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9865644"/>
    <w:multiLevelType w:val="hybridMultilevel"/>
    <w:tmpl w:val="9004772C"/>
    <w:lvl w:ilvl="0" w:tplc="038ED13C">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4AFA268B"/>
    <w:multiLevelType w:val="hybridMultilevel"/>
    <w:tmpl w:val="DA0C7DC2"/>
    <w:lvl w:ilvl="0" w:tplc="FFFFFFFF">
      <w:start w:val="1"/>
      <w:numFmt w:val="lowerLetter"/>
      <w:lvlText w:val="%1."/>
      <w:lvlJc w:val="left"/>
      <w:pPr>
        <w:ind w:left="152" w:hanging="360"/>
      </w:pPr>
    </w:lvl>
    <w:lvl w:ilvl="1" w:tplc="FFFFFFFF" w:tentative="1">
      <w:start w:val="1"/>
      <w:numFmt w:val="lowerLetter"/>
      <w:lvlText w:val="%2."/>
      <w:lvlJc w:val="left"/>
      <w:pPr>
        <w:ind w:left="872" w:hanging="360"/>
      </w:p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71" w15:restartNumberingAfterBreak="0">
    <w:nsid w:val="4F2874C2"/>
    <w:multiLevelType w:val="hybridMultilevel"/>
    <w:tmpl w:val="F6B29FFA"/>
    <w:lvl w:ilvl="0" w:tplc="521C85CA">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B710575E">
      <w:start w:val="1"/>
      <w:numFmt w:val="lowerLetter"/>
      <w:lvlText w:val="%5."/>
      <w:lvlJc w:val="left"/>
      <w:pPr>
        <w:ind w:left="3600" w:hanging="360"/>
      </w:pPr>
      <w:rPr>
        <w:sz w:val="24"/>
        <w:szCs w:val="24"/>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1613676"/>
    <w:multiLevelType w:val="hybridMultilevel"/>
    <w:tmpl w:val="2854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A03392"/>
    <w:multiLevelType w:val="hybridMultilevel"/>
    <w:tmpl w:val="692C4752"/>
    <w:lvl w:ilvl="0" w:tplc="75F83F7A">
      <w:start w:val="1"/>
      <w:numFmt w:val="decimal"/>
      <w:lvlText w:val="4.4.%1"/>
      <w:lvlJc w:val="left"/>
      <w:pPr>
        <w:ind w:left="720" w:hanging="360"/>
      </w:pPr>
      <w:rPr>
        <w:rFonts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2FD7E67"/>
    <w:multiLevelType w:val="hybridMultilevel"/>
    <w:tmpl w:val="323E0280"/>
    <w:lvl w:ilvl="0" w:tplc="331AB820">
      <w:start w:val="1"/>
      <w:numFmt w:val="decimal"/>
      <w:lvlText w:val="4.5.%1"/>
      <w:lvlJc w:val="left"/>
      <w:pPr>
        <w:ind w:left="126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30B08BB"/>
    <w:multiLevelType w:val="hybridMultilevel"/>
    <w:tmpl w:val="6554B57C"/>
    <w:lvl w:ilvl="0" w:tplc="F99C9D8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1A4384"/>
    <w:multiLevelType w:val="hybridMultilevel"/>
    <w:tmpl w:val="277075AC"/>
    <w:lvl w:ilvl="0" w:tplc="EFF0712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7" w15:restartNumberingAfterBreak="0">
    <w:nsid w:val="53E4205B"/>
    <w:multiLevelType w:val="hybridMultilevel"/>
    <w:tmpl w:val="B08C73C6"/>
    <w:lvl w:ilvl="0" w:tplc="E24E8888">
      <w:start w:val="1"/>
      <w:numFmt w:val="lowerLetter"/>
      <w:lvlText w:val="%1."/>
      <w:lvlJc w:val="left"/>
      <w:pPr>
        <w:ind w:left="1260" w:hanging="360"/>
      </w:pPr>
      <w:rPr>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53FB12BF"/>
    <w:multiLevelType w:val="hybridMultilevel"/>
    <w:tmpl w:val="D2D01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6885D76"/>
    <w:multiLevelType w:val="multilevel"/>
    <w:tmpl w:val="F478275E"/>
    <w:lvl w:ilvl="0">
      <w:start w:val="1"/>
      <w:numFmt w:val="decimal"/>
      <w:lvlText w:val="%1."/>
      <w:lvlJc w:val="left"/>
      <w:pPr>
        <w:ind w:left="720" w:hanging="360"/>
      </w:pPr>
      <w:rPr>
        <w:sz w:val="24"/>
        <w:szCs w:val="24"/>
      </w:rPr>
    </w:lvl>
    <w:lvl w:ilvl="1">
      <w:start w:val="1"/>
      <w:numFmt w:val="decimal"/>
      <w:isLgl/>
      <w:lvlText w:val="%1.%2"/>
      <w:lvlJc w:val="left"/>
      <w:pPr>
        <w:ind w:left="933" w:hanging="540"/>
      </w:pPr>
      <w:rPr>
        <w:rFonts w:eastAsia="Malgun Gothic" w:hint="default"/>
      </w:rPr>
    </w:lvl>
    <w:lvl w:ilvl="2">
      <w:start w:val="1"/>
      <w:numFmt w:val="decimal"/>
      <w:isLgl/>
      <w:lvlText w:val="%1.%2.%3"/>
      <w:lvlJc w:val="left"/>
      <w:pPr>
        <w:ind w:left="1146" w:hanging="720"/>
      </w:pPr>
      <w:rPr>
        <w:rFonts w:eastAsia="Malgun Gothic" w:hint="default"/>
        <w:i w:val="0"/>
        <w:iCs w:val="0"/>
      </w:rPr>
    </w:lvl>
    <w:lvl w:ilvl="3">
      <w:start w:val="1"/>
      <w:numFmt w:val="decimal"/>
      <w:isLgl/>
      <w:lvlText w:val="%1.%2.%3.%4"/>
      <w:lvlJc w:val="left"/>
      <w:pPr>
        <w:ind w:left="1179" w:hanging="720"/>
      </w:pPr>
      <w:rPr>
        <w:rFonts w:eastAsia="Malgun Gothic" w:hint="default"/>
      </w:rPr>
    </w:lvl>
    <w:lvl w:ilvl="4">
      <w:start w:val="1"/>
      <w:numFmt w:val="decimal"/>
      <w:isLgl/>
      <w:lvlText w:val="%1.%2.%3.%4.%5"/>
      <w:lvlJc w:val="left"/>
      <w:pPr>
        <w:ind w:left="1572" w:hanging="1080"/>
      </w:pPr>
      <w:rPr>
        <w:rFonts w:eastAsia="Malgun Gothic" w:hint="default"/>
      </w:rPr>
    </w:lvl>
    <w:lvl w:ilvl="5">
      <w:start w:val="1"/>
      <w:numFmt w:val="decimal"/>
      <w:isLgl/>
      <w:lvlText w:val="%1.%2.%3.%4.%5.%6"/>
      <w:lvlJc w:val="left"/>
      <w:pPr>
        <w:ind w:left="1605" w:hanging="1080"/>
      </w:pPr>
      <w:rPr>
        <w:rFonts w:eastAsia="Malgun Gothic" w:hint="default"/>
      </w:rPr>
    </w:lvl>
    <w:lvl w:ilvl="6">
      <w:start w:val="1"/>
      <w:numFmt w:val="decimal"/>
      <w:isLgl/>
      <w:lvlText w:val="%1.%2.%3.%4.%5.%6.%7"/>
      <w:lvlJc w:val="left"/>
      <w:pPr>
        <w:ind w:left="1998" w:hanging="1440"/>
      </w:pPr>
      <w:rPr>
        <w:rFonts w:eastAsia="Malgun Gothic" w:hint="default"/>
      </w:rPr>
    </w:lvl>
    <w:lvl w:ilvl="7">
      <w:start w:val="1"/>
      <w:numFmt w:val="decimal"/>
      <w:isLgl/>
      <w:lvlText w:val="%1.%2.%3.%4.%5.%6.%7.%8"/>
      <w:lvlJc w:val="left"/>
      <w:pPr>
        <w:ind w:left="2031" w:hanging="1440"/>
      </w:pPr>
      <w:rPr>
        <w:rFonts w:eastAsia="Malgun Gothic" w:hint="default"/>
      </w:rPr>
    </w:lvl>
    <w:lvl w:ilvl="8">
      <w:start w:val="1"/>
      <w:numFmt w:val="decimal"/>
      <w:isLgl/>
      <w:lvlText w:val="%1.%2.%3.%4.%5.%6.%7.%8.%9"/>
      <w:lvlJc w:val="left"/>
      <w:pPr>
        <w:ind w:left="2424" w:hanging="1800"/>
      </w:pPr>
      <w:rPr>
        <w:rFonts w:eastAsia="Malgun Gothic" w:hint="default"/>
      </w:rPr>
    </w:lvl>
  </w:abstractNum>
  <w:abstractNum w:abstractNumId="81"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90F5BE8"/>
    <w:multiLevelType w:val="hybridMultilevel"/>
    <w:tmpl w:val="2FE833C8"/>
    <w:lvl w:ilvl="0" w:tplc="DED08A82">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84" w15:restartNumberingAfterBreak="0">
    <w:nsid w:val="59514447"/>
    <w:multiLevelType w:val="hybridMultilevel"/>
    <w:tmpl w:val="FD4866E0"/>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9637CBD"/>
    <w:multiLevelType w:val="hybridMultilevel"/>
    <w:tmpl w:val="6554B57C"/>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A3C6EFE"/>
    <w:multiLevelType w:val="hybridMultilevel"/>
    <w:tmpl w:val="47EEC8A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7" w15:restartNumberingAfterBreak="0">
    <w:nsid w:val="5B395B83"/>
    <w:multiLevelType w:val="hybridMultilevel"/>
    <w:tmpl w:val="06DC6F74"/>
    <w:lvl w:ilvl="0" w:tplc="1AA4823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B43FC7"/>
    <w:multiLevelType w:val="hybridMultilevel"/>
    <w:tmpl w:val="4622F7E6"/>
    <w:lvl w:ilvl="0" w:tplc="038ED13C">
      <w:start w:val="1"/>
      <w:numFmt w:val="decimal"/>
      <w:lvlText w:val="%1."/>
      <w:lvlJc w:val="left"/>
      <w:pPr>
        <w:ind w:left="360" w:hanging="360"/>
      </w:pPr>
      <w:rPr>
        <w:rFonts w:hint="default"/>
        <w:sz w:val="24"/>
        <w:szCs w:val="24"/>
      </w:rPr>
    </w:lvl>
    <w:lvl w:ilvl="1" w:tplc="38090019">
      <w:start w:val="1"/>
      <w:numFmt w:val="lowerLetter"/>
      <w:lvlText w:val="%2."/>
      <w:lvlJc w:val="left"/>
      <w:pPr>
        <w:ind w:left="1080" w:hanging="360"/>
      </w:pPr>
    </w:lvl>
    <w:lvl w:ilvl="2" w:tplc="F7F414B8">
      <w:start w:val="1"/>
      <w:numFmt w:val="lowerLetter"/>
      <w:lvlText w:val="%3."/>
      <w:lvlJc w:val="left"/>
      <w:pPr>
        <w:ind w:left="1980" w:hanging="360"/>
      </w:pPr>
      <w:rPr>
        <w:rFonts w:hint="default"/>
        <w:b w:val="0"/>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9" w15:restartNumberingAfterBreak="0">
    <w:nsid w:val="5BDC4EC1"/>
    <w:multiLevelType w:val="hybridMultilevel"/>
    <w:tmpl w:val="22A47034"/>
    <w:lvl w:ilvl="0" w:tplc="FFFFFFFF">
      <w:start w:val="1"/>
      <w:numFmt w:val="decimal"/>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5E3440AC"/>
    <w:multiLevelType w:val="hybridMultilevel"/>
    <w:tmpl w:val="3C24B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61734752"/>
    <w:multiLevelType w:val="hybridMultilevel"/>
    <w:tmpl w:val="A17482AC"/>
    <w:lvl w:ilvl="0" w:tplc="E39C8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DE2662"/>
    <w:multiLevelType w:val="multilevel"/>
    <w:tmpl w:val="67EC5884"/>
    <w:lvl w:ilvl="0">
      <w:start w:val="1"/>
      <w:numFmt w:val="decimal"/>
      <w:lvlText w:val="%1."/>
      <w:lvlJc w:val="left"/>
      <w:pPr>
        <w:ind w:left="72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3E934E3"/>
    <w:multiLevelType w:val="hybridMultilevel"/>
    <w:tmpl w:val="625A7C0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5" w15:restartNumberingAfterBreak="0">
    <w:nsid w:val="6445012E"/>
    <w:multiLevelType w:val="multilevel"/>
    <w:tmpl w:val="0BFC3BD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6" w15:restartNumberingAfterBreak="0">
    <w:nsid w:val="673B1C25"/>
    <w:multiLevelType w:val="hybridMultilevel"/>
    <w:tmpl w:val="FDDEE40C"/>
    <w:lvl w:ilvl="0" w:tplc="7A767D3C">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693A16BF"/>
    <w:multiLevelType w:val="hybridMultilevel"/>
    <w:tmpl w:val="6F64EB40"/>
    <w:lvl w:ilvl="0" w:tplc="8D625970">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6B4E6492"/>
    <w:multiLevelType w:val="multilevel"/>
    <w:tmpl w:val="0BD09A2A"/>
    <w:lvl w:ilvl="0">
      <w:start w:val="2"/>
      <w:numFmt w:val="decimal"/>
      <w:lvlText w:val="%1"/>
      <w:lvlJc w:val="left"/>
      <w:pPr>
        <w:ind w:left="580" w:hanging="365"/>
      </w:pPr>
      <w:rPr>
        <w:rFonts w:hint="default"/>
        <w:lang w:val="id" w:eastAsia="en-US" w:bidi="ar-SA"/>
      </w:rPr>
    </w:lvl>
    <w:lvl w:ilvl="1">
      <w:start w:val="1"/>
      <w:numFmt w:val="decimal"/>
      <w:lvlText w:val="%1.%2"/>
      <w:lvlJc w:val="left"/>
      <w:pPr>
        <w:ind w:left="580" w:hanging="365"/>
      </w:pPr>
      <w:rPr>
        <w:rFonts w:ascii="Times New Roman" w:eastAsia="Times New Roman" w:hAnsi="Times New Roman" w:cs="Times New Roman" w:hint="default"/>
        <w:b/>
        <w:bCs/>
        <w:spacing w:val="-4"/>
        <w:w w:val="95"/>
        <w:sz w:val="24"/>
        <w:szCs w:val="24"/>
        <w:lang w:val="id" w:eastAsia="en-US" w:bidi="ar-SA"/>
      </w:rPr>
    </w:lvl>
    <w:lvl w:ilvl="2">
      <w:start w:val="1"/>
      <w:numFmt w:val="lowerLetter"/>
      <w:lvlText w:val="%3."/>
      <w:lvlJc w:val="left"/>
      <w:pPr>
        <w:ind w:left="1002" w:hanging="360"/>
      </w:pPr>
    </w:lvl>
    <w:lvl w:ilvl="3">
      <w:start w:val="1"/>
      <w:numFmt w:val="decimal"/>
      <w:lvlText w:val="%4."/>
      <w:lvlJc w:val="left"/>
      <w:pPr>
        <w:ind w:left="1430" w:hanging="366"/>
      </w:pPr>
      <w:rPr>
        <w:rFonts w:ascii="Times New Roman" w:eastAsia="Times New Roman" w:hAnsi="Times New Roman" w:cs="Times New Roman" w:hint="default"/>
        <w:color w:val="000000" w:themeColor="text1"/>
        <w:spacing w:val="0"/>
        <w:w w:val="95"/>
        <w:sz w:val="24"/>
        <w:szCs w:val="24"/>
        <w:lang w:val="id" w:eastAsia="en-US" w:bidi="ar-SA"/>
      </w:rPr>
    </w:lvl>
    <w:lvl w:ilvl="4">
      <w:numFmt w:val="bullet"/>
      <w:lvlText w:val="•"/>
      <w:lvlJc w:val="left"/>
      <w:pPr>
        <w:ind w:left="1790" w:hanging="366"/>
      </w:pPr>
      <w:rPr>
        <w:rFonts w:hint="default"/>
        <w:lang w:val="id" w:eastAsia="en-US" w:bidi="ar-SA"/>
      </w:rPr>
    </w:lvl>
    <w:lvl w:ilvl="5">
      <w:numFmt w:val="bullet"/>
      <w:lvlText w:val="•"/>
      <w:lvlJc w:val="left"/>
      <w:pPr>
        <w:ind w:left="2140" w:hanging="366"/>
      </w:pPr>
      <w:rPr>
        <w:rFonts w:hint="default"/>
        <w:lang w:val="id" w:eastAsia="en-US" w:bidi="ar-SA"/>
      </w:rPr>
    </w:lvl>
    <w:lvl w:ilvl="6">
      <w:numFmt w:val="bullet"/>
      <w:lvlText w:val="•"/>
      <w:lvlJc w:val="left"/>
      <w:pPr>
        <w:ind w:left="2490" w:hanging="366"/>
      </w:pPr>
      <w:rPr>
        <w:rFonts w:hint="default"/>
        <w:lang w:val="id" w:eastAsia="en-US" w:bidi="ar-SA"/>
      </w:rPr>
    </w:lvl>
    <w:lvl w:ilvl="7">
      <w:numFmt w:val="bullet"/>
      <w:lvlText w:val="•"/>
      <w:lvlJc w:val="left"/>
      <w:pPr>
        <w:ind w:left="2841" w:hanging="366"/>
      </w:pPr>
      <w:rPr>
        <w:rFonts w:hint="default"/>
        <w:lang w:val="id" w:eastAsia="en-US" w:bidi="ar-SA"/>
      </w:rPr>
    </w:lvl>
    <w:lvl w:ilvl="8">
      <w:numFmt w:val="bullet"/>
      <w:lvlText w:val="•"/>
      <w:lvlJc w:val="left"/>
      <w:pPr>
        <w:ind w:left="3191" w:hanging="366"/>
      </w:pPr>
      <w:rPr>
        <w:rFonts w:hint="default"/>
        <w:lang w:val="id" w:eastAsia="en-US" w:bidi="ar-SA"/>
      </w:rPr>
    </w:lvl>
  </w:abstractNum>
  <w:abstractNum w:abstractNumId="99" w15:restartNumberingAfterBreak="0">
    <w:nsid w:val="6C107267"/>
    <w:multiLevelType w:val="multilevel"/>
    <w:tmpl w:val="CA604B2E"/>
    <w:lvl w:ilvl="0">
      <w:start w:val="1"/>
      <w:numFmt w:val="decimal"/>
      <w:lvlText w:val="%1."/>
      <w:lvlJc w:val="left"/>
      <w:pPr>
        <w:ind w:left="720" w:hanging="360"/>
      </w:p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CEA2C5D"/>
    <w:multiLevelType w:val="hybridMultilevel"/>
    <w:tmpl w:val="3522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39054C"/>
    <w:multiLevelType w:val="hybridMultilevel"/>
    <w:tmpl w:val="06AA05DE"/>
    <w:lvl w:ilvl="0" w:tplc="0409000F">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B038C6"/>
    <w:multiLevelType w:val="hybridMultilevel"/>
    <w:tmpl w:val="0A408178"/>
    <w:lvl w:ilvl="0" w:tplc="FFFFFFFF">
      <w:start w:val="1"/>
      <w:numFmt w:val="decimal"/>
      <w:lvlText w:val="%1."/>
      <w:lvlJc w:val="left"/>
      <w:pPr>
        <w:ind w:left="979" w:hanging="360"/>
      </w:pPr>
      <w:rPr>
        <w:rFonts w:hint="default"/>
      </w:rPr>
    </w:lvl>
    <w:lvl w:ilvl="1" w:tplc="FFFFFFFF" w:tentative="1">
      <w:start w:val="1"/>
      <w:numFmt w:val="bullet"/>
      <w:lvlText w:val="o"/>
      <w:lvlJc w:val="left"/>
      <w:pPr>
        <w:ind w:left="1699" w:hanging="360"/>
      </w:pPr>
      <w:rPr>
        <w:rFonts w:ascii="Courier New" w:hAnsi="Courier New" w:cs="Courier New" w:hint="default"/>
      </w:rPr>
    </w:lvl>
    <w:lvl w:ilvl="2" w:tplc="FFFFFFFF">
      <w:start w:val="1"/>
      <w:numFmt w:val="bullet"/>
      <w:lvlText w:val=""/>
      <w:lvlJc w:val="left"/>
      <w:pPr>
        <w:ind w:left="2419" w:hanging="360"/>
      </w:pPr>
      <w:rPr>
        <w:rFonts w:ascii="Wingdings" w:hAnsi="Wingdings" w:hint="default"/>
      </w:rPr>
    </w:lvl>
    <w:lvl w:ilvl="3" w:tplc="FFFFFFFF" w:tentative="1">
      <w:start w:val="1"/>
      <w:numFmt w:val="bullet"/>
      <w:lvlText w:val=""/>
      <w:lvlJc w:val="left"/>
      <w:pPr>
        <w:ind w:left="3139" w:hanging="360"/>
      </w:pPr>
      <w:rPr>
        <w:rFonts w:ascii="Symbol" w:hAnsi="Symbol" w:hint="default"/>
      </w:rPr>
    </w:lvl>
    <w:lvl w:ilvl="4" w:tplc="FFFFFFFF" w:tentative="1">
      <w:start w:val="1"/>
      <w:numFmt w:val="bullet"/>
      <w:lvlText w:val="o"/>
      <w:lvlJc w:val="left"/>
      <w:pPr>
        <w:ind w:left="3859" w:hanging="360"/>
      </w:pPr>
      <w:rPr>
        <w:rFonts w:ascii="Courier New" w:hAnsi="Courier New" w:cs="Courier New" w:hint="default"/>
      </w:rPr>
    </w:lvl>
    <w:lvl w:ilvl="5" w:tplc="FFFFFFFF" w:tentative="1">
      <w:start w:val="1"/>
      <w:numFmt w:val="bullet"/>
      <w:lvlText w:val=""/>
      <w:lvlJc w:val="left"/>
      <w:pPr>
        <w:ind w:left="4579" w:hanging="360"/>
      </w:pPr>
      <w:rPr>
        <w:rFonts w:ascii="Wingdings" w:hAnsi="Wingdings" w:hint="default"/>
      </w:rPr>
    </w:lvl>
    <w:lvl w:ilvl="6" w:tplc="FFFFFFFF" w:tentative="1">
      <w:start w:val="1"/>
      <w:numFmt w:val="bullet"/>
      <w:lvlText w:val=""/>
      <w:lvlJc w:val="left"/>
      <w:pPr>
        <w:ind w:left="5299" w:hanging="360"/>
      </w:pPr>
      <w:rPr>
        <w:rFonts w:ascii="Symbol" w:hAnsi="Symbol" w:hint="default"/>
      </w:rPr>
    </w:lvl>
    <w:lvl w:ilvl="7" w:tplc="FFFFFFFF" w:tentative="1">
      <w:start w:val="1"/>
      <w:numFmt w:val="bullet"/>
      <w:lvlText w:val="o"/>
      <w:lvlJc w:val="left"/>
      <w:pPr>
        <w:ind w:left="6019" w:hanging="360"/>
      </w:pPr>
      <w:rPr>
        <w:rFonts w:ascii="Courier New" w:hAnsi="Courier New" w:cs="Courier New" w:hint="default"/>
      </w:rPr>
    </w:lvl>
    <w:lvl w:ilvl="8" w:tplc="FFFFFFFF" w:tentative="1">
      <w:start w:val="1"/>
      <w:numFmt w:val="bullet"/>
      <w:lvlText w:val=""/>
      <w:lvlJc w:val="left"/>
      <w:pPr>
        <w:ind w:left="6739" w:hanging="360"/>
      </w:pPr>
      <w:rPr>
        <w:rFonts w:ascii="Wingdings" w:hAnsi="Wingdings" w:hint="default"/>
      </w:rPr>
    </w:lvl>
  </w:abstractNum>
  <w:abstractNum w:abstractNumId="103"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E56324E"/>
    <w:multiLevelType w:val="hybridMultilevel"/>
    <w:tmpl w:val="5DB44D58"/>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6"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71CF5FC1"/>
    <w:multiLevelType w:val="hybridMultilevel"/>
    <w:tmpl w:val="55E0FDFC"/>
    <w:lvl w:ilvl="0" w:tplc="32EA8CF0">
      <w:start w:val="1"/>
      <w:numFmt w:val="upperLetter"/>
      <w:lvlText w:val="%1."/>
      <w:lvlJc w:val="left"/>
      <w:pPr>
        <w:ind w:left="360" w:hanging="360"/>
      </w:pPr>
      <w:rPr>
        <w:rFonts w:ascii="Times New Roman" w:eastAsia="Times New Roman" w:hAnsi="Times New Roman" w:cs="Times New Roman" w:hint="default"/>
        <w:b/>
        <w:bCs/>
        <w:i w:val="0"/>
        <w:iCs w:val="0"/>
        <w:color w:val="000000" w:themeColor="text1"/>
        <w:spacing w:val="0"/>
        <w:w w:val="100"/>
        <w:sz w:val="24"/>
        <w:szCs w:val="24"/>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2D774CF"/>
    <w:multiLevelType w:val="hybridMultilevel"/>
    <w:tmpl w:val="6E02D1AE"/>
    <w:lvl w:ilvl="0" w:tplc="8E78152C">
      <w:start w:val="1"/>
      <w:numFmt w:val="decimal"/>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2E04B73"/>
    <w:multiLevelType w:val="hybridMultilevel"/>
    <w:tmpl w:val="DA0C7DC2"/>
    <w:lvl w:ilvl="0" w:tplc="FFFFFFFF">
      <w:start w:val="1"/>
      <w:numFmt w:val="lowerLetter"/>
      <w:lvlText w:val="%1."/>
      <w:lvlJc w:val="left"/>
      <w:pPr>
        <w:ind w:left="152" w:hanging="360"/>
      </w:pPr>
    </w:lvl>
    <w:lvl w:ilvl="1" w:tplc="FFFFFFFF" w:tentative="1">
      <w:start w:val="1"/>
      <w:numFmt w:val="lowerLetter"/>
      <w:lvlText w:val="%2."/>
      <w:lvlJc w:val="left"/>
      <w:pPr>
        <w:ind w:left="872" w:hanging="360"/>
      </w:p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111" w15:restartNumberingAfterBreak="0">
    <w:nsid w:val="74EC4480"/>
    <w:multiLevelType w:val="hybridMultilevel"/>
    <w:tmpl w:val="39A4B2E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8E75FC"/>
    <w:multiLevelType w:val="hybridMultilevel"/>
    <w:tmpl w:val="DF4878C6"/>
    <w:lvl w:ilvl="0" w:tplc="CFB4A6BC">
      <w:start w:val="1"/>
      <w:numFmt w:val="decimal"/>
      <w:lvlText w:val="%1."/>
      <w:lvlJc w:val="left"/>
      <w:pPr>
        <w:ind w:left="900" w:hanging="360"/>
      </w:pPr>
      <w:rPr>
        <w:rFonts w:ascii="Times New Roman" w:eastAsia="Times New Roman" w:hAnsi="Times New Roman" w:cs="Times New Roman"/>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14" w15:restartNumberingAfterBreak="0">
    <w:nsid w:val="76AD0F33"/>
    <w:multiLevelType w:val="hybridMultilevel"/>
    <w:tmpl w:val="B5CABD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78AB0A1D"/>
    <w:multiLevelType w:val="hybridMultilevel"/>
    <w:tmpl w:val="789EA19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6" w15:restartNumberingAfterBreak="0">
    <w:nsid w:val="7C884960"/>
    <w:multiLevelType w:val="hybridMultilevel"/>
    <w:tmpl w:val="3CF8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749835">
    <w:abstractNumId w:val="35"/>
  </w:num>
  <w:num w:numId="2" w16cid:durableId="1175920613">
    <w:abstractNumId w:val="60"/>
  </w:num>
  <w:num w:numId="3" w16cid:durableId="2044406506">
    <w:abstractNumId w:val="107"/>
  </w:num>
  <w:num w:numId="4" w16cid:durableId="1498576469">
    <w:abstractNumId w:val="26"/>
  </w:num>
  <w:num w:numId="5" w16cid:durableId="38289323">
    <w:abstractNumId w:val="8"/>
  </w:num>
  <w:num w:numId="6" w16cid:durableId="1073041512">
    <w:abstractNumId w:val="91"/>
  </w:num>
  <w:num w:numId="7" w16cid:durableId="1594195649">
    <w:abstractNumId w:val="19"/>
  </w:num>
  <w:num w:numId="8" w16cid:durableId="1950702213">
    <w:abstractNumId w:val="30"/>
  </w:num>
  <w:num w:numId="9" w16cid:durableId="1694648854">
    <w:abstractNumId w:val="64"/>
  </w:num>
  <w:num w:numId="10" w16cid:durableId="1261177262">
    <w:abstractNumId w:val="4"/>
  </w:num>
  <w:num w:numId="11" w16cid:durableId="851265075">
    <w:abstractNumId w:val="57"/>
  </w:num>
  <w:num w:numId="12" w16cid:durableId="1781099867">
    <w:abstractNumId w:val="44"/>
  </w:num>
  <w:num w:numId="13" w16cid:durableId="162669275">
    <w:abstractNumId w:val="81"/>
  </w:num>
  <w:num w:numId="14" w16cid:durableId="1515262607">
    <w:abstractNumId w:val="112"/>
  </w:num>
  <w:num w:numId="15" w16cid:durableId="1448349737">
    <w:abstractNumId w:val="58"/>
  </w:num>
  <w:num w:numId="16" w16cid:durableId="795413207">
    <w:abstractNumId w:val="104"/>
  </w:num>
  <w:num w:numId="17" w16cid:durableId="159666286">
    <w:abstractNumId w:val="1"/>
  </w:num>
  <w:num w:numId="18" w16cid:durableId="1787236260">
    <w:abstractNumId w:val="67"/>
  </w:num>
  <w:num w:numId="19" w16cid:durableId="1499691954">
    <w:abstractNumId w:val="79"/>
  </w:num>
  <w:num w:numId="20" w16cid:durableId="1658876859">
    <w:abstractNumId w:val="38"/>
  </w:num>
  <w:num w:numId="21" w16cid:durableId="1152916637">
    <w:abstractNumId w:val="103"/>
  </w:num>
  <w:num w:numId="22" w16cid:durableId="1735740282">
    <w:abstractNumId w:val="45"/>
  </w:num>
  <w:num w:numId="23" w16cid:durableId="874003370">
    <w:abstractNumId w:val="106"/>
  </w:num>
  <w:num w:numId="24" w16cid:durableId="855315777">
    <w:abstractNumId w:val="48"/>
  </w:num>
  <w:num w:numId="25" w16cid:durableId="1702510960">
    <w:abstractNumId w:val="37"/>
  </w:num>
  <w:num w:numId="26" w16cid:durableId="1872260493">
    <w:abstractNumId w:val="5"/>
  </w:num>
  <w:num w:numId="27" w16cid:durableId="2011329544">
    <w:abstractNumId w:val="31"/>
  </w:num>
  <w:num w:numId="28" w16cid:durableId="1344357642">
    <w:abstractNumId w:val="83"/>
  </w:num>
  <w:num w:numId="29" w16cid:durableId="291330791">
    <w:abstractNumId w:val="22"/>
  </w:num>
  <w:num w:numId="30" w16cid:durableId="1066030489">
    <w:abstractNumId w:val="9"/>
  </w:num>
  <w:num w:numId="31" w16cid:durableId="461072082">
    <w:abstractNumId w:val="18"/>
  </w:num>
  <w:num w:numId="32" w16cid:durableId="234052780">
    <w:abstractNumId w:val="59"/>
  </w:num>
  <w:num w:numId="33" w16cid:durableId="1212183641">
    <w:abstractNumId w:val="52"/>
  </w:num>
  <w:num w:numId="34" w16cid:durableId="699279795">
    <w:abstractNumId w:val="95"/>
  </w:num>
  <w:num w:numId="35" w16cid:durableId="249002992">
    <w:abstractNumId w:val="92"/>
  </w:num>
  <w:num w:numId="36" w16cid:durableId="1794053050">
    <w:abstractNumId w:val="0"/>
  </w:num>
  <w:num w:numId="37" w16cid:durableId="1829248287">
    <w:abstractNumId w:val="27"/>
  </w:num>
  <w:num w:numId="38" w16cid:durableId="1349330700">
    <w:abstractNumId w:val="50"/>
  </w:num>
  <w:num w:numId="39" w16cid:durableId="778178634">
    <w:abstractNumId w:val="46"/>
  </w:num>
  <w:num w:numId="40" w16cid:durableId="457530401">
    <w:abstractNumId w:val="34"/>
  </w:num>
  <w:num w:numId="41" w16cid:durableId="131100287">
    <w:abstractNumId w:val="23"/>
  </w:num>
  <w:num w:numId="42" w16cid:durableId="938485147">
    <w:abstractNumId w:val="109"/>
  </w:num>
  <w:num w:numId="43" w16cid:durableId="751656201">
    <w:abstractNumId w:val="7"/>
  </w:num>
  <w:num w:numId="44" w16cid:durableId="1567959992">
    <w:abstractNumId w:val="33"/>
  </w:num>
  <w:num w:numId="45" w16cid:durableId="2034727769">
    <w:abstractNumId w:val="87"/>
  </w:num>
  <w:num w:numId="46" w16cid:durableId="362362535">
    <w:abstractNumId w:val="2"/>
  </w:num>
  <w:num w:numId="47" w16cid:durableId="2008744714">
    <w:abstractNumId w:val="90"/>
  </w:num>
  <w:num w:numId="48" w16cid:durableId="711079142">
    <w:abstractNumId w:val="111"/>
  </w:num>
  <w:num w:numId="49" w16cid:durableId="392898182">
    <w:abstractNumId w:val="84"/>
  </w:num>
  <w:num w:numId="50" w16cid:durableId="1692031290">
    <w:abstractNumId w:val="72"/>
  </w:num>
  <w:num w:numId="51" w16cid:durableId="446200263">
    <w:abstractNumId w:val="99"/>
  </w:num>
  <w:num w:numId="52" w16cid:durableId="1726682505">
    <w:abstractNumId w:val="12"/>
  </w:num>
  <w:num w:numId="53" w16cid:durableId="1299653183">
    <w:abstractNumId w:val="11"/>
  </w:num>
  <w:num w:numId="54" w16cid:durableId="354507448">
    <w:abstractNumId w:val="80"/>
  </w:num>
  <w:num w:numId="55" w16cid:durableId="1275794872">
    <w:abstractNumId w:val="101"/>
  </w:num>
  <w:num w:numId="56" w16cid:durableId="677927183">
    <w:abstractNumId w:val="43"/>
  </w:num>
  <w:num w:numId="57" w16cid:durableId="1372994950">
    <w:abstractNumId w:val="25"/>
  </w:num>
  <w:num w:numId="58" w16cid:durableId="197738659">
    <w:abstractNumId w:val="28"/>
  </w:num>
  <w:num w:numId="59" w16cid:durableId="31469365">
    <w:abstractNumId w:val="93"/>
  </w:num>
  <w:num w:numId="60" w16cid:durableId="2061902431">
    <w:abstractNumId w:val="75"/>
  </w:num>
  <w:num w:numId="61" w16cid:durableId="341053884">
    <w:abstractNumId w:val="36"/>
  </w:num>
  <w:num w:numId="62" w16cid:durableId="178084196">
    <w:abstractNumId w:val="20"/>
  </w:num>
  <w:num w:numId="63" w16cid:durableId="135223895">
    <w:abstractNumId w:val="65"/>
  </w:num>
  <w:num w:numId="64" w16cid:durableId="1014843343">
    <w:abstractNumId w:val="10"/>
  </w:num>
  <w:num w:numId="65" w16cid:durableId="413891785">
    <w:abstractNumId w:val="51"/>
  </w:num>
  <w:num w:numId="66" w16cid:durableId="731121810">
    <w:abstractNumId w:val="113"/>
  </w:num>
  <w:num w:numId="67" w16cid:durableId="1865746707">
    <w:abstractNumId w:val="13"/>
  </w:num>
  <w:num w:numId="68" w16cid:durableId="156701031">
    <w:abstractNumId w:val="96"/>
  </w:num>
  <w:num w:numId="69" w16cid:durableId="1237471156">
    <w:abstractNumId w:val="89"/>
  </w:num>
  <w:num w:numId="70" w16cid:durableId="176503213">
    <w:abstractNumId w:val="88"/>
  </w:num>
  <w:num w:numId="71" w16cid:durableId="1500459038">
    <w:abstractNumId w:val="69"/>
  </w:num>
  <w:num w:numId="72" w16cid:durableId="1756433857">
    <w:abstractNumId w:val="78"/>
  </w:num>
  <w:num w:numId="73" w16cid:durableId="828718140">
    <w:abstractNumId w:val="68"/>
  </w:num>
  <w:num w:numId="74" w16cid:durableId="2065175571">
    <w:abstractNumId w:val="77"/>
  </w:num>
  <w:num w:numId="75" w16cid:durableId="454297728">
    <w:abstractNumId w:val="3"/>
  </w:num>
  <w:num w:numId="76" w16cid:durableId="1536574607">
    <w:abstractNumId w:val="63"/>
  </w:num>
  <w:num w:numId="77" w16cid:durableId="105780871">
    <w:abstractNumId w:val="85"/>
  </w:num>
  <w:num w:numId="78" w16cid:durableId="2127700272">
    <w:abstractNumId w:val="97"/>
  </w:num>
  <w:num w:numId="79" w16cid:durableId="1007366100">
    <w:abstractNumId w:val="98"/>
  </w:num>
  <w:num w:numId="80" w16cid:durableId="1262302995">
    <w:abstractNumId w:val="54"/>
  </w:num>
  <w:num w:numId="81" w16cid:durableId="179786241">
    <w:abstractNumId w:val="71"/>
  </w:num>
  <w:num w:numId="82" w16cid:durableId="867185130">
    <w:abstractNumId w:val="40"/>
  </w:num>
  <w:num w:numId="83" w16cid:durableId="1550146128">
    <w:abstractNumId w:val="66"/>
  </w:num>
  <w:num w:numId="84" w16cid:durableId="531385566">
    <w:abstractNumId w:val="73"/>
  </w:num>
  <w:num w:numId="85" w16cid:durableId="2111701647">
    <w:abstractNumId w:val="16"/>
  </w:num>
  <w:num w:numId="86" w16cid:durableId="2146240471">
    <w:abstractNumId w:val="116"/>
  </w:num>
  <w:num w:numId="87" w16cid:durableId="395008679">
    <w:abstractNumId w:val="100"/>
  </w:num>
  <w:num w:numId="88" w16cid:durableId="1558391004">
    <w:abstractNumId w:val="76"/>
  </w:num>
  <w:num w:numId="89" w16cid:durableId="565070797">
    <w:abstractNumId w:val="114"/>
  </w:num>
  <w:num w:numId="90" w16cid:durableId="1896232389">
    <w:abstractNumId w:val="115"/>
  </w:num>
  <w:num w:numId="91" w16cid:durableId="1875845163">
    <w:abstractNumId w:val="74"/>
  </w:num>
  <w:num w:numId="92" w16cid:durableId="327054083">
    <w:abstractNumId w:val="14"/>
  </w:num>
  <w:num w:numId="93" w16cid:durableId="1727484784">
    <w:abstractNumId w:val="29"/>
  </w:num>
  <w:num w:numId="94" w16cid:durableId="821122886">
    <w:abstractNumId w:val="94"/>
  </w:num>
  <w:num w:numId="95" w16cid:durableId="510998213">
    <w:abstractNumId w:val="41"/>
  </w:num>
  <w:num w:numId="96" w16cid:durableId="1777555259">
    <w:abstractNumId w:val="42"/>
  </w:num>
  <w:num w:numId="97" w16cid:durableId="383408420">
    <w:abstractNumId w:val="6"/>
  </w:num>
  <w:num w:numId="98" w16cid:durableId="737556861">
    <w:abstractNumId w:val="86"/>
  </w:num>
  <w:num w:numId="99" w16cid:durableId="73859338">
    <w:abstractNumId w:val="108"/>
  </w:num>
  <w:num w:numId="100" w16cid:durableId="2023244181">
    <w:abstractNumId w:val="47"/>
  </w:num>
  <w:num w:numId="101" w16cid:durableId="625503841">
    <w:abstractNumId w:val="39"/>
  </w:num>
  <w:num w:numId="102" w16cid:durableId="1723601660">
    <w:abstractNumId w:val="17"/>
  </w:num>
  <w:num w:numId="103" w16cid:durableId="2127264429">
    <w:abstractNumId w:val="55"/>
  </w:num>
  <w:num w:numId="104" w16cid:durableId="1729721729">
    <w:abstractNumId w:val="24"/>
  </w:num>
  <w:num w:numId="105" w16cid:durableId="1256356080">
    <w:abstractNumId w:val="70"/>
  </w:num>
  <w:num w:numId="106" w16cid:durableId="363946422">
    <w:abstractNumId w:val="21"/>
  </w:num>
  <w:num w:numId="107" w16cid:durableId="83690619">
    <w:abstractNumId w:val="49"/>
  </w:num>
  <w:num w:numId="108" w16cid:durableId="1197809576">
    <w:abstractNumId w:val="110"/>
  </w:num>
  <w:num w:numId="109" w16cid:durableId="452867186">
    <w:abstractNumId w:val="53"/>
  </w:num>
  <w:num w:numId="110" w16cid:durableId="877624599">
    <w:abstractNumId w:val="102"/>
  </w:num>
  <w:num w:numId="111" w16cid:durableId="59980978">
    <w:abstractNumId w:val="56"/>
  </w:num>
  <w:num w:numId="112" w16cid:durableId="10588657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4135900">
    <w:abstractNumId w:val="105"/>
  </w:num>
  <w:num w:numId="114" w16cid:durableId="1170488407">
    <w:abstractNumId w:val="61"/>
  </w:num>
  <w:num w:numId="115" w16cid:durableId="304167902">
    <w:abstractNumId w:val="15"/>
  </w:num>
  <w:num w:numId="116" w16cid:durableId="365257389">
    <w:abstractNumId w:val="82"/>
  </w:num>
  <w:num w:numId="117" w16cid:durableId="168882621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028FE"/>
    <w:rsid w:val="00030FD9"/>
    <w:rsid w:val="00037B31"/>
    <w:rsid w:val="00070F55"/>
    <w:rsid w:val="00081CF9"/>
    <w:rsid w:val="000B11C5"/>
    <w:rsid w:val="000B2EE1"/>
    <w:rsid w:val="000C3914"/>
    <w:rsid w:val="000D522D"/>
    <w:rsid w:val="000F0CD3"/>
    <w:rsid w:val="000F6997"/>
    <w:rsid w:val="0010041E"/>
    <w:rsid w:val="0010400A"/>
    <w:rsid w:val="00116B59"/>
    <w:rsid w:val="001469E6"/>
    <w:rsid w:val="00156264"/>
    <w:rsid w:val="001B3210"/>
    <w:rsid w:val="001D2227"/>
    <w:rsid w:val="001D3C26"/>
    <w:rsid w:val="001E6291"/>
    <w:rsid w:val="001F24A8"/>
    <w:rsid w:val="00201E3E"/>
    <w:rsid w:val="0022490E"/>
    <w:rsid w:val="00234C75"/>
    <w:rsid w:val="00237EDA"/>
    <w:rsid w:val="00284E96"/>
    <w:rsid w:val="002B3763"/>
    <w:rsid w:val="002C5892"/>
    <w:rsid w:val="002E4689"/>
    <w:rsid w:val="002E4F98"/>
    <w:rsid w:val="0030506F"/>
    <w:rsid w:val="0034402E"/>
    <w:rsid w:val="00361C68"/>
    <w:rsid w:val="00364DDE"/>
    <w:rsid w:val="0037121B"/>
    <w:rsid w:val="003752B3"/>
    <w:rsid w:val="00382D26"/>
    <w:rsid w:val="00395CBD"/>
    <w:rsid w:val="003A3D16"/>
    <w:rsid w:val="00410C8C"/>
    <w:rsid w:val="004167FB"/>
    <w:rsid w:val="00427184"/>
    <w:rsid w:val="00436E80"/>
    <w:rsid w:val="004516CD"/>
    <w:rsid w:val="00466EDF"/>
    <w:rsid w:val="00473722"/>
    <w:rsid w:val="0049193F"/>
    <w:rsid w:val="004C0B4B"/>
    <w:rsid w:val="004F6336"/>
    <w:rsid w:val="00503BBB"/>
    <w:rsid w:val="00506781"/>
    <w:rsid w:val="00554B77"/>
    <w:rsid w:val="00576BA7"/>
    <w:rsid w:val="00582743"/>
    <w:rsid w:val="005A742A"/>
    <w:rsid w:val="005B0A17"/>
    <w:rsid w:val="005B7687"/>
    <w:rsid w:val="005C0D7D"/>
    <w:rsid w:val="005C5A6C"/>
    <w:rsid w:val="005C63B0"/>
    <w:rsid w:val="005E3E02"/>
    <w:rsid w:val="005E567E"/>
    <w:rsid w:val="0063117E"/>
    <w:rsid w:val="00641FE9"/>
    <w:rsid w:val="0065006F"/>
    <w:rsid w:val="006A746C"/>
    <w:rsid w:val="00700D99"/>
    <w:rsid w:val="00715520"/>
    <w:rsid w:val="007440A8"/>
    <w:rsid w:val="00764E90"/>
    <w:rsid w:val="00792D2B"/>
    <w:rsid w:val="007D1F69"/>
    <w:rsid w:val="007E15FC"/>
    <w:rsid w:val="00825AA8"/>
    <w:rsid w:val="00852BD5"/>
    <w:rsid w:val="008633FA"/>
    <w:rsid w:val="00864C40"/>
    <w:rsid w:val="0086513E"/>
    <w:rsid w:val="00865F28"/>
    <w:rsid w:val="00875867"/>
    <w:rsid w:val="00880662"/>
    <w:rsid w:val="008A4FC6"/>
    <w:rsid w:val="008F015F"/>
    <w:rsid w:val="00903EB9"/>
    <w:rsid w:val="00905E1B"/>
    <w:rsid w:val="009135E0"/>
    <w:rsid w:val="00913A1F"/>
    <w:rsid w:val="00917B87"/>
    <w:rsid w:val="00931BE2"/>
    <w:rsid w:val="0096487F"/>
    <w:rsid w:val="00993D4D"/>
    <w:rsid w:val="009C7C10"/>
    <w:rsid w:val="009D3DC9"/>
    <w:rsid w:val="00A048C8"/>
    <w:rsid w:val="00A13369"/>
    <w:rsid w:val="00A6161E"/>
    <w:rsid w:val="00A75D9D"/>
    <w:rsid w:val="00A90876"/>
    <w:rsid w:val="00A96268"/>
    <w:rsid w:val="00AB0146"/>
    <w:rsid w:val="00AB1EB4"/>
    <w:rsid w:val="00AB3766"/>
    <w:rsid w:val="00AE1D64"/>
    <w:rsid w:val="00AF23B9"/>
    <w:rsid w:val="00B13B6E"/>
    <w:rsid w:val="00B25250"/>
    <w:rsid w:val="00B3087D"/>
    <w:rsid w:val="00BB1AE7"/>
    <w:rsid w:val="00BC1991"/>
    <w:rsid w:val="00C17EC0"/>
    <w:rsid w:val="00C2212E"/>
    <w:rsid w:val="00C223C0"/>
    <w:rsid w:val="00C31768"/>
    <w:rsid w:val="00C622CC"/>
    <w:rsid w:val="00C6599B"/>
    <w:rsid w:val="00C72325"/>
    <w:rsid w:val="00C760D7"/>
    <w:rsid w:val="00CB2D07"/>
    <w:rsid w:val="00CC60A9"/>
    <w:rsid w:val="00CD2A4E"/>
    <w:rsid w:val="00D01533"/>
    <w:rsid w:val="00D0418A"/>
    <w:rsid w:val="00D06588"/>
    <w:rsid w:val="00D27450"/>
    <w:rsid w:val="00D73C22"/>
    <w:rsid w:val="00DA7B62"/>
    <w:rsid w:val="00E04FDD"/>
    <w:rsid w:val="00E16711"/>
    <w:rsid w:val="00E53CDF"/>
    <w:rsid w:val="00E87F52"/>
    <w:rsid w:val="00E9318F"/>
    <w:rsid w:val="00E94E21"/>
    <w:rsid w:val="00EA0218"/>
    <w:rsid w:val="00EA1611"/>
    <w:rsid w:val="00EE1183"/>
    <w:rsid w:val="00EF3A8C"/>
    <w:rsid w:val="00EF6223"/>
    <w:rsid w:val="00F03727"/>
    <w:rsid w:val="00F07557"/>
    <w:rsid w:val="00F32CE3"/>
    <w:rsid w:val="00F44DF6"/>
    <w:rsid w:val="00F62D03"/>
    <w:rsid w:val="00F760E0"/>
    <w:rsid w:val="00F866A7"/>
    <w:rsid w:val="00FD3687"/>
    <w:rsid w:val="00FE0376"/>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9"/>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paragraph" w:styleId="Judul2">
    <w:name w:val="heading 2"/>
    <w:basedOn w:val="Normal"/>
    <w:next w:val="Normal"/>
    <w:link w:val="Judul2KAR"/>
    <w:uiPriority w:val="9"/>
    <w:unhideWhenUsed/>
    <w:qFormat/>
    <w:rsid w:val="00C17EC0"/>
    <w:pPr>
      <w:keepNext/>
      <w:keepLines/>
      <w:spacing w:before="200" w:after="0" w:line="240" w:lineRule="auto"/>
      <w:outlineLvl w:val="1"/>
    </w:pPr>
    <w:rPr>
      <w:rFonts w:ascii="Times New Roman" w:eastAsiaTheme="majorEastAsia" w:hAnsi="Times New Roman" w:cstheme="majorBidi"/>
      <w:b/>
      <w:bCs/>
      <w:sz w:val="24"/>
      <w:szCs w:val="26"/>
    </w:rPr>
  </w:style>
  <w:style w:type="paragraph" w:styleId="Judul3">
    <w:name w:val="heading 3"/>
    <w:basedOn w:val="Normal"/>
    <w:next w:val="Normal"/>
    <w:link w:val="Judul3KAR"/>
    <w:uiPriority w:val="9"/>
    <w:semiHidden/>
    <w:unhideWhenUsed/>
    <w:qFormat/>
    <w:rsid w:val="00C17EC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C17EC0"/>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C17EC0"/>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C17EC0"/>
    <w:pPr>
      <w:tabs>
        <w:tab w:val="num" w:pos="4320"/>
      </w:tabs>
      <w:spacing w:before="240" w:after="60" w:line="240" w:lineRule="auto"/>
      <w:ind w:left="4320" w:hanging="720"/>
      <w:outlineLvl w:val="5"/>
    </w:pPr>
    <w:rPr>
      <w:rFonts w:ascii="Times New Roman" w:eastAsia="Times New Roman" w:hAnsi="Times New Roman"/>
      <w:b/>
      <w:bCs/>
    </w:rPr>
  </w:style>
  <w:style w:type="paragraph" w:styleId="Judul7">
    <w:name w:val="heading 7"/>
    <w:basedOn w:val="Normal"/>
    <w:next w:val="Normal"/>
    <w:link w:val="Judul7KAR"/>
    <w:uiPriority w:val="9"/>
    <w:semiHidden/>
    <w:unhideWhenUsed/>
    <w:qFormat/>
    <w:rsid w:val="00C17EC0"/>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C17EC0"/>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C17EC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spasi 2 taiiii,List Paragraph1,sub-section"/>
    <w:basedOn w:val="Normal"/>
    <w:link w:val="DaftarParagrafKAR"/>
    <w:uiPriority w:val="34"/>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spasi 2 taiiii KAR,List Paragraph1 KAR,sub-section KAR"/>
    <w:link w:val="DaftarParagraf"/>
    <w:uiPriority w:val="34"/>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unhideWhenUsed/>
    <w:rsid w:val="00234C75"/>
    <w:pPr>
      <w:spacing w:after="100"/>
      <w:ind w:left="440"/>
    </w:pPr>
  </w:style>
  <w:style w:type="table" w:customStyle="1" w:styleId="TableNormal1">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eterangan">
    <w:name w:val="caption"/>
    <w:basedOn w:val="Normal"/>
    <w:next w:val="Normal"/>
    <w:uiPriority w:val="35"/>
    <w:unhideWhenUsed/>
    <w:qFormat/>
    <w:rsid w:val="007E15FC"/>
    <w:pPr>
      <w:widowControl w:val="0"/>
      <w:autoSpaceDE w:val="0"/>
      <w:autoSpaceDN w:val="0"/>
      <w:spacing w:after="200" w:line="240" w:lineRule="auto"/>
    </w:pPr>
    <w:rPr>
      <w:rFonts w:ascii="Times New Roman" w:eastAsia="Times New Roman" w:hAnsi="Times New Roman"/>
      <w:i/>
      <w:iCs/>
      <w:color w:val="44546A" w:themeColor="text2"/>
      <w:sz w:val="18"/>
      <w:szCs w:val="18"/>
      <w:lang w:val="id"/>
    </w:rPr>
  </w:style>
  <w:style w:type="character" w:styleId="Penekanan">
    <w:name w:val="Emphasis"/>
    <w:basedOn w:val="FontParagrafDefault"/>
    <w:uiPriority w:val="20"/>
    <w:qFormat/>
    <w:rsid w:val="007E15FC"/>
    <w:rPr>
      <w:i/>
      <w:iCs/>
    </w:rPr>
  </w:style>
  <w:style w:type="character" w:customStyle="1" w:styleId="Judul2KAR">
    <w:name w:val="Judul 2 KAR"/>
    <w:basedOn w:val="FontParagrafDefault"/>
    <w:link w:val="Judul2"/>
    <w:uiPriority w:val="9"/>
    <w:rsid w:val="00C17EC0"/>
    <w:rPr>
      <w:rFonts w:ascii="Times New Roman" w:eastAsiaTheme="majorEastAsia" w:hAnsi="Times New Roman" w:cstheme="majorBidi"/>
      <w:b/>
      <w:bCs/>
      <w:kern w:val="0"/>
      <w:sz w:val="24"/>
      <w:szCs w:val="26"/>
      <w:lang w:val="en-US"/>
      <w14:ligatures w14:val="none"/>
    </w:rPr>
  </w:style>
  <w:style w:type="character" w:customStyle="1" w:styleId="Judul3KAR">
    <w:name w:val="Judul 3 KAR"/>
    <w:basedOn w:val="FontParagrafDefault"/>
    <w:link w:val="Judul3"/>
    <w:uiPriority w:val="9"/>
    <w:semiHidden/>
    <w:rsid w:val="00C17EC0"/>
    <w:rPr>
      <w:rFonts w:asciiTheme="majorHAnsi" w:eastAsiaTheme="majorEastAsia" w:hAnsiTheme="majorHAnsi" w:cstheme="majorBidi"/>
      <w:b/>
      <w:bCs/>
      <w:kern w:val="0"/>
      <w:sz w:val="26"/>
      <w:szCs w:val="26"/>
      <w:lang w:val="en-US"/>
      <w14:ligatures w14:val="none"/>
    </w:rPr>
  </w:style>
  <w:style w:type="character" w:customStyle="1" w:styleId="Judul4KAR">
    <w:name w:val="Judul 4 KAR"/>
    <w:basedOn w:val="FontParagrafDefault"/>
    <w:link w:val="Judul4"/>
    <w:uiPriority w:val="9"/>
    <w:semiHidden/>
    <w:rsid w:val="00C17EC0"/>
    <w:rPr>
      <w:rFonts w:eastAsiaTheme="minorEastAsia"/>
      <w:b/>
      <w:bCs/>
      <w:kern w:val="0"/>
      <w:sz w:val="28"/>
      <w:szCs w:val="28"/>
      <w:lang w:val="en-US"/>
      <w14:ligatures w14:val="none"/>
    </w:rPr>
  </w:style>
  <w:style w:type="character" w:customStyle="1" w:styleId="Judul5KAR">
    <w:name w:val="Judul 5 KAR"/>
    <w:basedOn w:val="FontParagrafDefault"/>
    <w:link w:val="Judul5"/>
    <w:uiPriority w:val="9"/>
    <w:semiHidden/>
    <w:rsid w:val="00C17EC0"/>
    <w:rPr>
      <w:rFonts w:eastAsiaTheme="minorEastAsia"/>
      <w:b/>
      <w:bCs/>
      <w:i/>
      <w:iCs/>
      <w:kern w:val="0"/>
      <w:sz w:val="26"/>
      <w:szCs w:val="26"/>
      <w:lang w:val="en-US"/>
      <w14:ligatures w14:val="none"/>
    </w:rPr>
  </w:style>
  <w:style w:type="character" w:customStyle="1" w:styleId="Judul6KAR">
    <w:name w:val="Judul 6 KAR"/>
    <w:basedOn w:val="FontParagrafDefault"/>
    <w:link w:val="Judul6"/>
    <w:rsid w:val="00C17EC0"/>
    <w:rPr>
      <w:rFonts w:ascii="Times New Roman" w:eastAsia="Times New Roman" w:hAnsi="Times New Roman" w:cs="Times New Roman"/>
      <w:b/>
      <w:bCs/>
      <w:kern w:val="0"/>
      <w:lang w:val="en-US"/>
      <w14:ligatures w14:val="none"/>
    </w:rPr>
  </w:style>
  <w:style w:type="character" w:customStyle="1" w:styleId="Judul7KAR">
    <w:name w:val="Judul 7 KAR"/>
    <w:basedOn w:val="FontParagrafDefault"/>
    <w:link w:val="Judul7"/>
    <w:uiPriority w:val="9"/>
    <w:semiHidden/>
    <w:rsid w:val="00C17EC0"/>
    <w:rPr>
      <w:rFonts w:eastAsiaTheme="minorEastAsia"/>
      <w:kern w:val="0"/>
      <w:sz w:val="24"/>
      <w:szCs w:val="24"/>
      <w:lang w:val="en-US"/>
      <w14:ligatures w14:val="none"/>
    </w:rPr>
  </w:style>
  <w:style w:type="character" w:customStyle="1" w:styleId="Judul8KAR">
    <w:name w:val="Judul 8 KAR"/>
    <w:basedOn w:val="FontParagrafDefault"/>
    <w:link w:val="Judul8"/>
    <w:uiPriority w:val="9"/>
    <w:semiHidden/>
    <w:rsid w:val="00C17EC0"/>
    <w:rPr>
      <w:rFonts w:eastAsiaTheme="minorEastAsia"/>
      <w:i/>
      <w:iCs/>
      <w:kern w:val="0"/>
      <w:sz w:val="24"/>
      <w:szCs w:val="24"/>
      <w:lang w:val="en-US"/>
      <w14:ligatures w14:val="none"/>
    </w:rPr>
  </w:style>
  <w:style w:type="character" w:customStyle="1" w:styleId="Judul9KAR">
    <w:name w:val="Judul 9 KAR"/>
    <w:basedOn w:val="FontParagrafDefault"/>
    <w:link w:val="Judul9"/>
    <w:uiPriority w:val="9"/>
    <w:semiHidden/>
    <w:rsid w:val="00C17EC0"/>
    <w:rPr>
      <w:rFonts w:asciiTheme="majorHAnsi" w:eastAsiaTheme="majorEastAsia" w:hAnsiTheme="majorHAnsi" w:cstheme="majorBidi"/>
      <w:kern w:val="0"/>
      <w:lang w:val="en-US"/>
      <w14:ligatures w14:val="none"/>
    </w:rPr>
  </w:style>
  <w:style w:type="paragraph" w:styleId="TeksBalon">
    <w:name w:val="Balloon Text"/>
    <w:basedOn w:val="Normal"/>
    <w:link w:val="TeksBalonKAR"/>
    <w:uiPriority w:val="99"/>
    <w:semiHidden/>
    <w:unhideWhenUsed/>
    <w:rsid w:val="00C17EC0"/>
    <w:pPr>
      <w:spacing w:after="0" w:line="240" w:lineRule="auto"/>
    </w:pPr>
    <w:rPr>
      <w:rFonts w:ascii="Tahoma" w:eastAsia="Times New Roman" w:hAnsi="Tahoma" w:cs="Tahoma"/>
      <w:sz w:val="16"/>
      <w:szCs w:val="16"/>
    </w:rPr>
  </w:style>
  <w:style w:type="character" w:customStyle="1" w:styleId="TeksBalonKAR">
    <w:name w:val="Teks Balon KAR"/>
    <w:basedOn w:val="FontParagrafDefault"/>
    <w:link w:val="TeksBalon"/>
    <w:uiPriority w:val="99"/>
    <w:semiHidden/>
    <w:rsid w:val="00C17EC0"/>
    <w:rPr>
      <w:rFonts w:ascii="Tahoma" w:eastAsia="Times New Roman" w:hAnsi="Tahoma" w:cs="Tahoma"/>
      <w:kern w:val="0"/>
      <w:sz w:val="16"/>
      <w:szCs w:val="16"/>
      <w:lang w:val="en-US"/>
      <w14:ligatures w14:val="none"/>
    </w:rPr>
  </w:style>
  <w:style w:type="paragraph" w:styleId="HTMLSudahDiformat">
    <w:name w:val="HTML Preformatted"/>
    <w:basedOn w:val="Normal"/>
    <w:link w:val="HTMLSudahDiformatKAR"/>
    <w:uiPriority w:val="99"/>
    <w:unhideWhenUsed/>
    <w:rsid w:val="00C1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17EC0"/>
    <w:rPr>
      <w:rFonts w:ascii="Courier New" w:eastAsia="Times New Roman" w:hAnsi="Courier New" w:cs="Courier New"/>
      <w:kern w:val="0"/>
      <w:sz w:val="20"/>
      <w:szCs w:val="20"/>
      <w:lang w:val="en-US"/>
      <w14:ligatures w14:val="none"/>
    </w:rPr>
  </w:style>
  <w:style w:type="character" w:customStyle="1" w:styleId="y2iqfc">
    <w:name w:val="y2iqfc"/>
    <w:basedOn w:val="FontParagrafDefault"/>
    <w:rsid w:val="00C17EC0"/>
  </w:style>
  <w:style w:type="table" w:styleId="BayanganTipis">
    <w:name w:val="Light Shading"/>
    <w:basedOn w:val="TabelNormal"/>
    <w:uiPriority w:val="60"/>
    <w:rsid w:val="00C17EC0"/>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JudulTOC">
    <w:name w:val="TOC Heading"/>
    <w:basedOn w:val="Judul1"/>
    <w:next w:val="Normal"/>
    <w:uiPriority w:val="39"/>
    <w:unhideWhenUsed/>
    <w:qFormat/>
    <w:rsid w:val="00C17EC0"/>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eastAsia="ja-JP"/>
    </w:rPr>
  </w:style>
  <w:style w:type="paragraph" w:styleId="TOC2">
    <w:name w:val="toc 2"/>
    <w:basedOn w:val="Normal"/>
    <w:next w:val="Normal"/>
    <w:autoRedefine/>
    <w:uiPriority w:val="39"/>
    <w:unhideWhenUsed/>
    <w:rsid w:val="00C17EC0"/>
    <w:pPr>
      <w:tabs>
        <w:tab w:val="left" w:pos="284"/>
        <w:tab w:val="left" w:pos="709"/>
        <w:tab w:val="right" w:leader="dot" w:pos="9062"/>
      </w:tabs>
      <w:spacing w:after="100" w:line="276" w:lineRule="auto"/>
      <w:ind w:right="284" w:firstLine="284"/>
      <w:jc w:val="both"/>
    </w:pPr>
    <w:rPr>
      <w:rFonts w:ascii="Times New Roman" w:eastAsia="Times New Roman" w:hAnsi="Times New Roman"/>
      <w:sz w:val="20"/>
      <w:szCs w:val="20"/>
    </w:rPr>
  </w:style>
  <w:style w:type="paragraph" w:styleId="TidakAdaSpasi">
    <w:name w:val="No Spacing"/>
    <w:uiPriority w:val="1"/>
    <w:qFormat/>
    <w:rsid w:val="00C17EC0"/>
    <w:pPr>
      <w:spacing w:after="0" w:line="240" w:lineRule="auto"/>
    </w:pPr>
    <w:rPr>
      <w:rFonts w:ascii="Times New Roman" w:eastAsia="Times New Roman" w:hAnsi="Times New Roman" w:cs="Times New Roman"/>
      <w:kern w:val="0"/>
      <w:sz w:val="20"/>
      <w:szCs w:val="20"/>
      <w:lang w:val="en-US"/>
      <w14:ligatures w14:val="none"/>
    </w:rPr>
  </w:style>
  <w:style w:type="character" w:styleId="PenekananHalus">
    <w:name w:val="Subtle Emphasis"/>
    <w:basedOn w:val="FontParagrafDefault"/>
    <w:uiPriority w:val="19"/>
    <w:qFormat/>
    <w:rsid w:val="00C17EC0"/>
    <w:rPr>
      <w:i/>
      <w:iCs/>
      <w:color w:val="808080" w:themeColor="text1" w:themeTint="7F"/>
    </w:rPr>
  </w:style>
  <w:style w:type="table" w:customStyle="1" w:styleId="KisiTabel1">
    <w:name w:val="Kisi Tabel1"/>
    <w:basedOn w:val="TabelNormal"/>
    <w:next w:val="KisiTabel"/>
    <w:uiPriority w:val="39"/>
    <w:rsid w:val="00C17EC0"/>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elNormal"/>
    <w:next w:val="KisiTabel"/>
    <w:uiPriority w:val="39"/>
    <w:rsid w:val="00C17EC0"/>
    <w:pPr>
      <w:spacing w:after="0" w:line="240" w:lineRule="auto"/>
    </w:pPr>
    <w:rPr>
      <w:rFonts w:eastAsia="Calibri"/>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7EC0"/>
    <w:pPr>
      <w:widowControl w:val="0"/>
      <w:autoSpaceDE w:val="0"/>
      <w:autoSpaceDN w:val="0"/>
      <w:spacing w:after="0" w:line="240" w:lineRule="auto"/>
    </w:pPr>
    <w:rPr>
      <w:rFonts w:eastAsia="Calibri"/>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17EC0"/>
    <w:pPr>
      <w:widowControl w:val="0"/>
      <w:autoSpaceDE w:val="0"/>
      <w:autoSpaceDN w:val="0"/>
      <w:spacing w:after="0" w:line="240" w:lineRule="auto"/>
    </w:pPr>
    <w:rPr>
      <w:rFonts w:eastAsia="Calibri"/>
      <w:kern w:val="0"/>
      <w:lang w:val="en-US"/>
      <w14:ligatures w14:val="none"/>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17EC0"/>
    <w:pPr>
      <w:widowControl w:val="0"/>
      <w:autoSpaceDE w:val="0"/>
      <w:autoSpaceDN w:val="0"/>
      <w:spacing w:after="0" w:line="240" w:lineRule="auto"/>
    </w:pPr>
    <w:rPr>
      <w:rFonts w:eastAsia="Calibri"/>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C17EC0"/>
    <w:pPr>
      <w:autoSpaceDE w:val="0"/>
      <w:autoSpaceDN w:val="0"/>
      <w:adjustRightInd w:val="0"/>
      <w:spacing w:after="0" w:line="240" w:lineRule="auto"/>
    </w:pPr>
    <w:rPr>
      <w:rFonts w:ascii="Times New Roman" w:hAnsi="Times New Roman" w:cs="Times New Roman"/>
      <w:color w:val="000000"/>
      <w:kern w:val="0"/>
      <w:sz w:val="24"/>
      <w:szCs w:val="24"/>
      <w:lang w:val="id-ID"/>
      <w14:ligatures w14:val="none"/>
    </w:rPr>
  </w:style>
  <w:style w:type="paragraph" w:styleId="NormalWeb">
    <w:name w:val="Normal (Web)"/>
    <w:basedOn w:val="Normal"/>
    <w:uiPriority w:val="99"/>
    <w:semiHidden/>
    <w:unhideWhenUsed/>
    <w:rsid w:val="00C17EC0"/>
    <w:pPr>
      <w:spacing w:before="100" w:beforeAutospacing="1" w:after="100" w:afterAutospacing="1" w:line="240" w:lineRule="auto"/>
    </w:pPr>
    <w:rPr>
      <w:rFonts w:ascii="Times New Roman" w:eastAsia="Times New Roman" w:hAnsi="Times New Roman"/>
      <w:sz w:val="24"/>
      <w:szCs w:val="24"/>
      <w:lang w:val="en-ID" w:eastAsia="en-ID"/>
    </w:rPr>
  </w:style>
  <w:style w:type="character" w:styleId="Kuat">
    <w:name w:val="Strong"/>
    <w:basedOn w:val="FontParagrafDefault"/>
    <w:uiPriority w:val="22"/>
    <w:qFormat/>
    <w:rsid w:val="00E04FDD"/>
    <w:rPr>
      <w:b/>
      <w:bCs/>
    </w:rPr>
  </w:style>
  <w:style w:type="table" w:customStyle="1" w:styleId="TableGrid2">
    <w:name w:val="Table Grid2"/>
    <w:basedOn w:val="TabelNormal"/>
    <w:next w:val="KisiTabel"/>
    <w:uiPriority w:val="59"/>
    <w:rsid w:val="00C622CC"/>
    <w:pPr>
      <w:spacing w:after="0" w:line="240" w:lineRule="auto"/>
    </w:pPr>
    <w:rPr>
      <w:rFonts w:eastAsia="DengXi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salvitaprabawati12@gmail.com"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boks.katadata.co.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aheni@unmuhjember.ac.id"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Sheet1!$H$3</c:f>
              <c:strCache>
                <c:ptCount val="1"/>
                <c:pt idx="0">
                  <c:v>Laki-Laki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Sheet1!$G$4:$G$8</c:f>
              <c:strCache>
                <c:ptCount val="5"/>
                <c:pt idx="0">
                  <c:v>1x seminggu</c:v>
                </c:pt>
                <c:pt idx="1">
                  <c:v>2-3x seminggu</c:v>
                </c:pt>
                <c:pt idx="2">
                  <c:v>4-5x seminggu</c:v>
                </c:pt>
                <c:pt idx="3">
                  <c:v>6-7x seminggu</c:v>
                </c:pt>
                <c:pt idx="4">
                  <c:v>&gt;7x seminggu</c:v>
                </c:pt>
              </c:strCache>
            </c:strRef>
          </c:cat>
          <c:val>
            <c:numRef>
              <c:f>Sheet1!$H$4:$H$8</c:f>
              <c:numCache>
                <c:formatCode>General</c:formatCode>
                <c:ptCount val="5"/>
                <c:pt idx="0">
                  <c:v>44.5</c:v>
                </c:pt>
                <c:pt idx="1">
                  <c:v>46.2</c:v>
                </c:pt>
                <c:pt idx="2">
                  <c:v>70.599999999999994</c:v>
                </c:pt>
                <c:pt idx="3">
                  <c:v>42.9</c:v>
                </c:pt>
                <c:pt idx="4">
                  <c:v>50</c:v>
                </c:pt>
              </c:numCache>
            </c:numRef>
          </c:val>
          <c:extLst>
            <c:ext xmlns:c16="http://schemas.microsoft.com/office/drawing/2014/chart" uri="{C3380CC4-5D6E-409C-BE32-E72D297353CC}">
              <c16:uniqueId val="{00000000-571A-BF4D-8FB0-5F7436979E57}"/>
            </c:ext>
          </c:extLst>
        </c:ser>
        <c:ser>
          <c:idx val="1"/>
          <c:order val="1"/>
          <c:tx>
            <c:strRef>
              <c:f>Sheet1!$I$3</c:f>
              <c:strCache>
                <c:ptCount val="1"/>
                <c:pt idx="0">
                  <c:v>Perempuan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Sheet1!$G$4:$G$8</c:f>
              <c:strCache>
                <c:ptCount val="5"/>
                <c:pt idx="0">
                  <c:v>1x seminggu</c:v>
                </c:pt>
                <c:pt idx="1">
                  <c:v>2-3x seminggu</c:v>
                </c:pt>
                <c:pt idx="2">
                  <c:v>4-5x seminggu</c:v>
                </c:pt>
                <c:pt idx="3">
                  <c:v>6-7x seminggu</c:v>
                </c:pt>
                <c:pt idx="4">
                  <c:v>&gt;7x seminggu</c:v>
                </c:pt>
              </c:strCache>
            </c:strRef>
          </c:cat>
          <c:val>
            <c:numRef>
              <c:f>Sheet1!$I$4:$I$8</c:f>
              <c:numCache>
                <c:formatCode>General</c:formatCode>
                <c:ptCount val="5"/>
                <c:pt idx="0">
                  <c:v>55.5</c:v>
                </c:pt>
                <c:pt idx="1">
                  <c:v>53.8</c:v>
                </c:pt>
                <c:pt idx="2">
                  <c:v>29.4</c:v>
                </c:pt>
                <c:pt idx="3">
                  <c:v>57.1</c:v>
                </c:pt>
                <c:pt idx="4">
                  <c:v>50</c:v>
                </c:pt>
              </c:numCache>
            </c:numRef>
          </c:val>
          <c:extLst>
            <c:ext xmlns:c16="http://schemas.microsoft.com/office/drawing/2014/chart" uri="{C3380CC4-5D6E-409C-BE32-E72D297353CC}">
              <c16:uniqueId val="{00000001-571A-BF4D-8FB0-5F7436979E57}"/>
            </c:ext>
          </c:extLst>
        </c:ser>
        <c:dLbls>
          <c:dLblPos val="inEnd"/>
          <c:showLegendKey val="0"/>
          <c:showVal val="1"/>
          <c:showCatName val="0"/>
          <c:showSerName val="0"/>
          <c:showPercent val="0"/>
          <c:showBubbleSize val="0"/>
        </c:dLbls>
        <c:gapWidth val="100"/>
        <c:overlap val="-24"/>
        <c:axId val="323391872"/>
        <c:axId val="323393408"/>
      </c:barChart>
      <c:catAx>
        <c:axId val="323391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23393408"/>
        <c:crosses val="autoZero"/>
        <c:auto val="1"/>
        <c:lblAlgn val="ctr"/>
        <c:lblOffset val="100"/>
        <c:noMultiLvlLbl val="0"/>
      </c:catAx>
      <c:valAx>
        <c:axId val="3233934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2339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bar"/>
        <c:grouping val="clustered"/>
        <c:varyColors val="0"/>
        <c:ser>
          <c:idx val="0"/>
          <c:order val="0"/>
          <c:tx>
            <c:strRef>
              <c:f>Sheet1!$D$2</c:f>
              <c:strCache>
                <c:ptCount val="1"/>
                <c:pt idx="0">
                  <c:v>Penjualan (Juta USD)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Sheet1!$C$3:$C$12</c:f>
              <c:strCache>
                <c:ptCount val="10"/>
                <c:pt idx="0">
                  <c:v>Kopi Janji Jiwa</c:v>
                </c:pt>
                <c:pt idx="1">
                  <c:v>J Co Donuts &amp; Coffee</c:v>
                </c:pt>
                <c:pt idx="2">
                  <c:v>Kopi Kenangan </c:v>
                </c:pt>
                <c:pt idx="3">
                  <c:v>Chatime</c:v>
                </c:pt>
                <c:pt idx="4">
                  <c:v>Restoran Sederhana</c:v>
                </c:pt>
                <c:pt idx="5">
                  <c:v>Hoka Hoka Bento</c:v>
                </c:pt>
                <c:pt idx="6">
                  <c:v>Starbucks</c:v>
                </c:pt>
                <c:pt idx="7">
                  <c:v>Pizza Hut</c:v>
                </c:pt>
                <c:pt idx="8">
                  <c:v>McDonald's</c:v>
                </c:pt>
                <c:pt idx="9">
                  <c:v>KFC</c:v>
                </c:pt>
              </c:strCache>
            </c:strRef>
          </c:cat>
          <c:val>
            <c:numRef>
              <c:f>Sheet1!$D$3:$D$12</c:f>
              <c:numCache>
                <c:formatCode>General</c:formatCode>
                <c:ptCount val="10"/>
                <c:pt idx="0">
                  <c:v>52.7</c:v>
                </c:pt>
                <c:pt idx="1">
                  <c:v>59.6</c:v>
                </c:pt>
                <c:pt idx="2">
                  <c:v>60.3</c:v>
                </c:pt>
                <c:pt idx="3">
                  <c:v>65.2</c:v>
                </c:pt>
                <c:pt idx="4">
                  <c:v>71.3</c:v>
                </c:pt>
                <c:pt idx="5">
                  <c:v>82.7</c:v>
                </c:pt>
                <c:pt idx="6">
                  <c:v>82.8</c:v>
                </c:pt>
                <c:pt idx="7">
                  <c:v>235.8</c:v>
                </c:pt>
                <c:pt idx="8">
                  <c:v>314.10000000000002</c:v>
                </c:pt>
                <c:pt idx="9">
                  <c:v>334.4</c:v>
                </c:pt>
              </c:numCache>
            </c:numRef>
          </c:val>
          <c:extLst>
            <c:ext xmlns:c16="http://schemas.microsoft.com/office/drawing/2014/chart" uri="{C3380CC4-5D6E-409C-BE32-E72D297353CC}">
              <c16:uniqueId val="{00000000-2049-BB49-A332-E560AE9B058E}"/>
            </c:ext>
          </c:extLst>
        </c:ser>
        <c:dLbls>
          <c:dLblPos val="inEnd"/>
          <c:showLegendKey val="0"/>
          <c:showVal val="1"/>
          <c:showCatName val="0"/>
          <c:showSerName val="0"/>
          <c:showPercent val="0"/>
          <c:showBubbleSize val="0"/>
        </c:dLbls>
        <c:gapWidth val="100"/>
        <c:axId val="323409024"/>
        <c:axId val="325320704"/>
      </c:barChart>
      <c:catAx>
        <c:axId val="32340902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25320704"/>
        <c:crosses val="autoZero"/>
        <c:auto val="1"/>
        <c:lblAlgn val="ctr"/>
        <c:lblOffset val="100"/>
        <c:noMultiLvlLbl val="0"/>
      </c:catAx>
      <c:valAx>
        <c:axId val="32532070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2340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17377</Words>
  <Characters>99050</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cp:lastPrinted>2025-02-11T17:39:00Z</cp:lastPrinted>
  <dcterms:created xsi:type="dcterms:W3CDTF">2025-02-11T18:23:00Z</dcterms:created>
  <dcterms:modified xsi:type="dcterms:W3CDTF">2025-02-11T18:23:00Z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