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7133D" w14:textId="77777777" w:rsidR="003328B1" w:rsidRDefault="003328B1">
      <w:bookmarkStart w:id="0" w:name="_GoBack"/>
      <w:bookmarkEnd w:id="0"/>
    </w:p>
    <w:p w14:paraId="2B042C4A" w14:textId="470CFA8B" w:rsidR="003328B1" w:rsidRDefault="00BD4107" w:rsidP="00BD4107">
      <w:pPr>
        <w:spacing w:after="0" w:line="240" w:lineRule="auto"/>
        <w:jc w:val="center"/>
        <w:rPr>
          <w:rFonts w:ascii="Book Antiqua" w:eastAsia="Times New Roman" w:hAnsi="Book Antiqua" w:cs="Arial"/>
          <w:b/>
          <w:bCs/>
          <w:sz w:val="20"/>
          <w:szCs w:val="28"/>
          <w:lang w:val="id-ID"/>
        </w:rPr>
      </w:pPr>
      <w:r w:rsidRPr="00BD4107">
        <w:rPr>
          <w:rFonts w:ascii="Book Antiqua" w:eastAsia="Times New Roman" w:hAnsi="Book Antiqua" w:cs="Arial"/>
          <w:b/>
          <w:bCs/>
          <w:sz w:val="28"/>
          <w:szCs w:val="28"/>
          <w:lang w:val="id-ID"/>
        </w:rPr>
        <w:t>ANALYSIS OF MIND PATTERNS AND WORK CULTURE IN GOVERNMENT OF WEST PASAMAN DISTRICT</w:t>
      </w:r>
    </w:p>
    <w:p w14:paraId="23DCF0FE" w14:textId="6E16165D" w:rsidR="003328B1" w:rsidRDefault="003328B1" w:rsidP="00400652">
      <w:pPr>
        <w:spacing w:after="0" w:line="240" w:lineRule="auto"/>
        <w:rPr>
          <w:rFonts w:ascii="Book Antiqua" w:eastAsia="Times New Roman" w:hAnsi="Book Antiqua" w:cs="Arial"/>
          <w:b/>
          <w:bCs/>
          <w:i/>
          <w:iCs/>
          <w:sz w:val="24"/>
          <w:szCs w:val="24"/>
          <w:lang w:val="id-ID"/>
        </w:rPr>
      </w:pPr>
    </w:p>
    <w:p w14:paraId="556736C5" w14:textId="77777777" w:rsidR="007E1982" w:rsidRPr="003875F0" w:rsidRDefault="007E1982" w:rsidP="007E1982">
      <w:pPr>
        <w:spacing w:after="0"/>
        <w:jc w:val="center"/>
        <w:rPr>
          <w:rFonts w:ascii="Book Antiqua" w:hAnsi="Book Antiqua"/>
          <w:b/>
          <w:bCs/>
          <w:vertAlign w:val="superscript"/>
        </w:rPr>
      </w:pPr>
      <w:bookmarkStart w:id="1" w:name="_Hlk52295956"/>
      <w:r w:rsidRPr="003875F0">
        <w:rPr>
          <w:rFonts w:ascii="Book Antiqua" w:hAnsi="Book Antiqua" w:cs="Times New Roman"/>
          <w:b/>
          <w:bCs/>
          <w:lang w:val="id-ID"/>
        </w:rPr>
        <w:t>Etika Khairina</w:t>
      </w:r>
      <w:r w:rsidRPr="003875F0">
        <w:rPr>
          <w:rFonts w:ascii="Book Antiqua" w:hAnsi="Book Antiqua"/>
          <w:b/>
          <w:bCs/>
          <w:vertAlign w:val="superscript"/>
        </w:rPr>
        <w:t>1</w:t>
      </w:r>
      <w:r w:rsidRPr="003875F0">
        <w:rPr>
          <w:rFonts w:ascii="Book Antiqua" w:hAnsi="Book Antiqua" w:cs="Times New Roman"/>
          <w:b/>
          <w:bCs/>
          <w:lang w:val="id-ID"/>
        </w:rPr>
        <w:t>,</w:t>
      </w:r>
      <w:r>
        <w:rPr>
          <w:rFonts w:ascii="Book Antiqua" w:hAnsi="Book Antiqua" w:cs="Times New Roman"/>
          <w:b/>
          <w:bCs/>
        </w:rPr>
        <w:t xml:space="preserve"> </w:t>
      </w:r>
      <w:r w:rsidRPr="003875F0">
        <w:rPr>
          <w:rFonts w:ascii="Book Antiqua" w:hAnsi="Book Antiqua" w:cs="Times New Roman"/>
          <w:b/>
          <w:bCs/>
          <w:lang w:val="id-ID"/>
        </w:rPr>
        <w:t>Suswanta</w:t>
      </w:r>
      <w:r w:rsidRPr="003875F0">
        <w:rPr>
          <w:rFonts w:ascii="Book Antiqua" w:hAnsi="Book Antiqua"/>
          <w:b/>
          <w:bCs/>
          <w:vertAlign w:val="superscript"/>
        </w:rPr>
        <w:t>2</w:t>
      </w:r>
      <w:r w:rsidRPr="003875F0">
        <w:rPr>
          <w:rFonts w:ascii="Book Antiqua" w:hAnsi="Book Antiqua"/>
          <w:b/>
          <w:bCs/>
        </w:rPr>
        <w:t xml:space="preserve">, </w:t>
      </w:r>
      <w:proofErr w:type="spellStart"/>
      <w:r w:rsidRPr="003875F0">
        <w:rPr>
          <w:rFonts w:ascii="Book Antiqua" w:hAnsi="Book Antiqua"/>
          <w:b/>
          <w:bCs/>
        </w:rPr>
        <w:t>Mochammad</w:t>
      </w:r>
      <w:proofErr w:type="spellEnd"/>
      <w:r w:rsidRPr="003875F0">
        <w:rPr>
          <w:rFonts w:ascii="Book Antiqua" w:hAnsi="Book Antiqua"/>
          <w:b/>
          <w:bCs/>
        </w:rPr>
        <w:t xml:space="preserve"> Iqbal Fadhlurrohman</w:t>
      </w:r>
      <w:r w:rsidRPr="003875F0">
        <w:rPr>
          <w:rFonts w:ascii="Book Antiqua" w:hAnsi="Book Antiqua"/>
          <w:b/>
          <w:bCs/>
          <w:vertAlign w:val="superscript"/>
        </w:rPr>
        <w:t>3</w:t>
      </w:r>
    </w:p>
    <w:bookmarkEnd w:id="1"/>
    <w:p w14:paraId="139B3E47" w14:textId="45B0DFD1" w:rsidR="007E1982" w:rsidRDefault="007E1982" w:rsidP="007E1982">
      <w:pPr>
        <w:spacing w:after="0" w:line="240" w:lineRule="auto"/>
        <w:jc w:val="center"/>
        <w:rPr>
          <w:rFonts w:ascii="Book Antiqua" w:eastAsia="Calibri" w:hAnsi="Book Antiqua" w:cs="Times New Roman"/>
          <w:sz w:val="18"/>
          <w:szCs w:val="18"/>
          <w:vertAlign w:val="superscript"/>
        </w:rPr>
      </w:pPr>
      <w:r>
        <w:rPr>
          <w:rFonts w:ascii="Book Antiqua" w:eastAsia="Calibri" w:hAnsi="Book Antiqua" w:cs="Times New Roman"/>
          <w:sz w:val="18"/>
          <w:szCs w:val="18"/>
          <w:vertAlign w:val="superscript"/>
        </w:rPr>
        <w:t>1</w:t>
      </w:r>
      <w:r w:rsidRPr="007E1982">
        <w:rPr>
          <w:rFonts w:ascii="Book Antiqua" w:eastAsia="Calibri" w:hAnsi="Book Antiqua" w:cs="Times New Roman"/>
          <w:sz w:val="18"/>
          <w:szCs w:val="18"/>
          <w:vertAlign w:val="superscript"/>
          <w:lang w:val="id-ID"/>
        </w:rPr>
        <w:t>Governmental Science, University of Muhammadiyah Yogyakarta, Yogyakarta, Indonesia</w:t>
      </w:r>
      <w:r>
        <w:rPr>
          <w:rFonts w:ascii="Book Antiqua" w:eastAsia="Calibri" w:hAnsi="Book Antiqua" w:cs="Times New Roman"/>
          <w:sz w:val="18"/>
          <w:szCs w:val="18"/>
          <w:vertAlign w:val="superscript"/>
        </w:rPr>
        <w:t xml:space="preserve"> </w:t>
      </w:r>
    </w:p>
    <w:p w14:paraId="319BC670" w14:textId="2D872D58" w:rsidR="007E1982" w:rsidRPr="007E1982" w:rsidRDefault="007E1982" w:rsidP="007E1982">
      <w:pPr>
        <w:spacing w:after="0" w:line="240" w:lineRule="auto"/>
        <w:jc w:val="center"/>
        <w:rPr>
          <w:rFonts w:ascii="Book Antiqua" w:eastAsia="Calibri" w:hAnsi="Book Antiqua" w:cs="Times New Roman"/>
          <w:sz w:val="18"/>
          <w:szCs w:val="18"/>
          <w:vertAlign w:val="superscript"/>
          <w:lang w:val="id-ID"/>
        </w:rPr>
      </w:pPr>
      <w:r>
        <w:rPr>
          <w:rFonts w:ascii="Book Antiqua" w:eastAsia="Calibri" w:hAnsi="Book Antiqua" w:cs="Times New Roman"/>
          <w:sz w:val="18"/>
          <w:szCs w:val="18"/>
          <w:vertAlign w:val="superscript"/>
        </w:rPr>
        <w:t>2</w:t>
      </w:r>
      <w:r w:rsidRPr="007E1982">
        <w:rPr>
          <w:rFonts w:ascii="Book Antiqua" w:eastAsia="Calibri" w:hAnsi="Book Antiqua" w:cs="Times New Roman"/>
          <w:sz w:val="18"/>
          <w:szCs w:val="18"/>
          <w:vertAlign w:val="superscript"/>
          <w:lang w:val="id-ID"/>
        </w:rPr>
        <w:t>Lecturer in Government Sciences, Muhammadiyah University of Yogyakarta. Yogyakarta, Indonesia</w:t>
      </w:r>
    </w:p>
    <w:p w14:paraId="65936E73" w14:textId="35E34955" w:rsidR="007E1982" w:rsidRDefault="007E1982" w:rsidP="007E1982">
      <w:pPr>
        <w:spacing w:after="0" w:line="240" w:lineRule="auto"/>
        <w:jc w:val="center"/>
        <w:rPr>
          <w:rFonts w:ascii="Book Antiqua" w:eastAsia="Calibri" w:hAnsi="Book Antiqua" w:cs="Times New Roman"/>
          <w:sz w:val="18"/>
          <w:szCs w:val="18"/>
          <w:vertAlign w:val="superscript"/>
          <w:lang w:val="id-ID"/>
        </w:rPr>
      </w:pPr>
      <w:r>
        <w:rPr>
          <w:rFonts w:ascii="Book Antiqua" w:eastAsia="Calibri" w:hAnsi="Book Antiqua" w:cs="Times New Roman"/>
          <w:sz w:val="18"/>
          <w:szCs w:val="18"/>
          <w:vertAlign w:val="superscript"/>
        </w:rPr>
        <w:t>3</w:t>
      </w:r>
      <w:r w:rsidRPr="007E1982">
        <w:rPr>
          <w:rFonts w:ascii="Book Antiqua" w:eastAsia="Calibri" w:hAnsi="Book Antiqua" w:cs="Times New Roman"/>
          <w:sz w:val="18"/>
          <w:szCs w:val="18"/>
          <w:vertAlign w:val="superscript"/>
          <w:lang w:val="id-ID"/>
        </w:rPr>
        <w:t>Governmental Science, Yogyakarta Muhammadiyah University. Yogyakarta, Indonesia</w:t>
      </w:r>
    </w:p>
    <w:p w14:paraId="74AE6D56" w14:textId="3275A68A" w:rsidR="00916449" w:rsidRPr="009A42B1" w:rsidRDefault="00916449" w:rsidP="009A42B1">
      <w:pPr>
        <w:jc w:val="center"/>
        <w:rPr>
          <w:rFonts w:ascii="Book Antiqua" w:eastAsia="Calibri" w:hAnsi="Book Antiqua" w:cs="Arial"/>
        </w:rPr>
      </w:pPr>
      <w:r w:rsidRPr="006F0F22">
        <w:rPr>
          <w:rFonts w:ascii="Book Antiqua" w:eastAsia="Calibri" w:hAnsi="Book Antiqua" w:cs="Arial"/>
          <w:sz w:val="18"/>
          <w:szCs w:val="18"/>
          <w:lang w:val="id-ID"/>
        </w:rPr>
        <w:t>Email</w:t>
      </w:r>
      <w:r w:rsidRPr="006F0F22">
        <w:rPr>
          <w:rFonts w:ascii="Book Antiqua" w:eastAsia="Calibri" w:hAnsi="Book Antiqua" w:cs="Arial"/>
          <w:sz w:val="18"/>
          <w:szCs w:val="18"/>
        </w:rPr>
        <w:t xml:space="preserve"> </w:t>
      </w:r>
      <w:proofErr w:type="spellStart"/>
      <w:r w:rsidRPr="006F0F22">
        <w:rPr>
          <w:rFonts w:ascii="Book Antiqua" w:eastAsia="Calibri" w:hAnsi="Book Antiqua" w:cs="Arial"/>
          <w:sz w:val="18"/>
          <w:szCs w:val="18"/>
        </w:rPr>
        <w:t>correcpondence</w:t>
      </w:r>
      <w:proofErr w:type="spellEnd"/>
      <w:r w:rsidRPr="006F0F22">
        <w:rPr>
          <w:rFonts w:ascii="Book Antiqua" w:eastAsia="Calibri" w:hAnsi="Book Antiqua" w:cs="Arial"/>
          <w:sz w:val="18"/>
          <w:szCs w:val="18"/>
          <w:lang w:val="id-ID"/>
        </w:rPr>
        <w:t>:</w:t>
      </w:r>
      <w:r w:rsidR="00691152">
        <w:rPr>
          <w:rFonts w:ascii="Book Antiqua" w:eastAsia="Calibri" w:hAnsi="Book Antiqua" w:cs="Arial"/>
          <w:sz w:val="18"/>
          <w:szCs w:val="18"/>
        </w:rPr>
        <w:t xml:space="preserve"> </w:t>
      </w:r>
      <w:hyperlink r:id="rId8" w:history="1">
        <w:r w:rsidR="00691152" w:rsidRPr="00A91F32">
          <w:rPr>
            <w:rStyle w:val="Hyperlink"/>
            <w:rFonts w:ascii="Book Antiqua" w:eastAsia="Calibri" w:hAnsi="Book Antiqua" w:cs="Arial"/>
            <w:sz w:val="18"/>
            <w:szCs w:val="18"/>
          </w:rPr>
          <w:t>soes_umy@yahoo.com</w:t>
        </w:r>
      </w:hyperlink>
      <w:r w:rsidR="00691152">
        <w:rPr>
          <w:rFonts w:ascii="Book Antiqua" w:eastAsia="Calibri" w:hAnsi="Book Antiqua" w:cs="Arial"/>
          <w:sz w:val="18"/>
          <w:szCs w:val="18"/>
        </w:rPr>
        <w:t xml:space="preserve"> </w:t>
      </w:r>
    </w:p>
    <w:p w14:paraId="2DD64E9C" w14:textId="77777777" w:rsidR="00916449" w:rsidRPr="00916449" w:rsidRDefault="00916449" w:rsidP="009A42B1">
      <w:pPr>
        <w:spacing w:before="100" w:beforeAutospacing="1" w:after="0" w:line="240" w:lineRule="auto"/>
        <w:jc w:val="center"/>
        <w:rPr>
          <w:rFonts w:ascii="Book Antiqua" w:eastAsia="Calibri" w:hAnsi="Book Antiqua" w:cs="Arial"/>
          <w:b/>
          <w:bCs/>
          <w:sz w:val="20"/>
          <w:szCs w:val="20"/>
          <w:lang w:val="id-ID"/>
        </w:rPr>
      </w:pPr>
      <w:r w:rsidRPr="00916449">
        <w:rPr>
          <w:rFonts w:ascii="Book Antiqua" w:eastAsia="Calibri" w:hAnsi="Book Antiqua" w:cs="Arial"/>
          <w:b/>
          <w:bCs/>
          <w:sz w:val="20"/>
          <w:szCs w:val="20"/>
          <w:lang w:val="id-ID"/>
        </w:rPr>
        <w:t>Abstract</w:t>
      </w:r>
    </w:p>
    <w:p w14:paraId="21539940" w14:textId="27ADFC72" w:rsidR="007D0555" w:rsidRPr="00844E60" w:rsidRDefault="007D0555" w:rsidP="00844E60">
      <w:pPr>
        <w:spacing w:after="0" w:line="240" w:lineRule="auto"/>
        <w:jc w:val="both"/>
        <w:rPr>
          <w:rFonts w:ascii="Book Antiqua" w:eastAsia="Calibri" w:hAnsi="Book Antiqua" w:cs="Arial"/>
          <w:sz w:val="20"/>
          <w:szCs w:val="20"/>
          <w:lang w:val="id-ID"/>
        </w:rPr>
      </w:pPr>
      <w:r w:rsidRPr="007D0555">
        <w:rPr>
          <w:rFonts w:ascii="Book Antiqua" w:eastAsia="Calibri" w:hAnsi="Book Antiqua" w:cs="Arial"/>
          <w:sz w:val="20"/>
          <w:szCs w:val="20"/>
          <w:lang w:val="id-ID"/>
        </w:rPr>
        <w:t>Mind-set and Culture-Set are areas/areas that must be improved so that they need to be reorganized and become an essential aspect of bureaucratic reform. To improve the bureaucracy, administrators need to understand the concept of dynamic governance in-depth to adapt to change. Bureaucratic problems, in general, do not have a unique mechanism to deal with all forms of challenges that come from the change itself, this change certainly has an impact on the development of the situation in society. This paper aims to analyze the steps that can be taken in implementing bureaucratic reform in the realm of the Mindset and Work Culture of the West Pasaman Regency government apparatus. The writing method uses a descriptive qualitative method, which is supported by a secondary approach, such as a literature review that is relevant to the study in this paper.</w:t>
      </w:r>
      <w:r>
        <w:rPr>
          <w:rFonts w:ascii="Book Antiqua" w:eastAsia="Calibri" w:hAnsi="Book Antiqua" w:cs="Arial"/>
          <w:sz w:val="20"/>
          <w:szCs w:val="20"/>
        </w:rPr>
        <w:t xml:space="preserve"> </w:t>
      </w:r>
      <w:r w:rsidRPr="007D0555">
        <w:rPr>
          <w:rFonts w:ascii="Book Antiqua" w:eastAsia="Calibri" w:hAnsi="Book Antiqua" w:cs="Arial"/>
          <w:sz w:val="20"/>
          <w:szCs w:val="20"/>
          <w:lang w:val="id-ID"/>
        </w:rPr>
        <w:t>The results of this paper, namely reforming the mindset and work culture can be done by understanding the concept of dynamic governance, and this aims to motivate organizers to have stages of thinking (Thinking Ahead, Thinking Again, Thinking Across) to face charges in the society so that policies remain relevant. Besides that, in the stages of thinking in the concept of dynamic governance, administrators can be more productive with the innovations that they create from the concept of dynamic governance so that they can change the mindset and work culture of officials.</w:t>
      </w:r>
    </w:p>
    <w:p w14:paraId="2D393F53" w14:textId="662B56CE" w:rsidR="007D0555" w:rsidRPr="00844E60" w:rsidRDefault="007D0555" w:rsidP="00844E60">
      <w:pPr>
        <w:spacing w:before="100" w:beforeAutospacing="1" w:after="100" w:afterAutospacing="1"/>
        <w:jc w:val="both"/>
        <w:rPr>
          <w:rFonts w:ascii="Book Antiqua" w:eastAsia="Calibri" w:hAnsi="Book Antiqua" w:cs="Arial"/>
          <w:b/>
          <w:bCs/>
          <w:sz w:val="20"/>
          <w:szCs w:val="20"/>
          <w:lang w:val="id-ID"/>
        </w:rPr>
      </w:pPr>
      <w:r w:rsidRPr="007D0555">
        <w:rPr>
          <w:rFonts w:ascii="Book Antiqua" w:eastAsia="Calibri" w:hAnsi="Book Antiqua" w:cs="Arial"/>
          <w:b/>
          <w:bCs/>
          <w:sz w:val="20"/>
          <w:szCs w:val="20"/>
          <w:lang w:val="id-ID"/>
        </w:rPr>
        <w:t xml:space="preserve">Keywords: </w:t>
      </w:r>
      <w:r w:rsidRPr="007D0555">
        <w:rPr>
          <w:rFonts w:ascii="Book Antiqua" w:eastAsia="Calibri" w:hAnsi="Book Antiqua" w:cs="Arial"/>
          <w:sz w:val="20"/>
          <w:szCs w:val="20"/>
          <w:lang w:val="id-ID"/>
        </w:rPr>
        <w:t>Bureaucratic Reform, Mindset / Work Culture, Dynamic Governance</w:t>
      </w:r>
    </w:p>
    <w:p w14:paraId="7ADC50C1" w14:textId="383A69E6" w:rsidR="00916449" w:rsidRPr="00916449" w:rsidRDefault="00916449" w:rsidP="00916449">
      <w:pPr>
        <w:spacing w:after="0" w:line="240" w:lineRule="auto"/>
        <w:jc w:val="center"/>
        <w:rPr>
          <w:rFonts w:ascii="Book Antiqua" w:eastAsia="Calibri" w:hAnsi="Book Antiqua" w:cs="Arial"/>
          <w:b/>
          <w:bCs/>
          <w:sz w:val="20"/>
          <w:szCs w:val="20"/>
        </w:rPr>
      </w:pPr>
      <w:proofErr w:type="spellStart"/>
      <w:r w:rsidRPr="00916449">
        <w:rPr>
          <w:rFonts w:ascii="Book Antiqua" w:eastAsia="Calibri" w:hAnsi="Book Antiqua" w:cs="Arial"/>
          <w:b/>
          <w:bCs/>
          <w:sz w:val="20"/>
          <w:szCs w:val="20"/>
        </w:rPr>
        <w:t>Abstrak</w:t>
      </w:r>
      <w:proofErr w:type="spellEnd"/>
    </w:p>
    <w:p w14:paraId="5F13E835" w14:textId="41D4DFA0" w:rsidR="007D0555" w:rsidRPr="00844E60" w:rsidRDefault="007D0555" w:rsidP="00844E60">
      <w:pPr>
        <w:spacing w:after="0" w:line="240" w:lineRule="auto"/>
        <w:jc w:val="both"/>
        <w:rPr>
          <w:rFonts w:ascii="Book Antiqua" w:hAnsi="Book Antiqua" w:cs="Times New Roman"/>
          <w:i/>
          <w:sz w:val="20"/>
          <w:szCs w:val="20"/>
        </w:rPr>
      </w:pPr>
      <w:r w:rsidRPr="007D0555">
        <w:rPr>
          <w:rFonts w:ascii="Book Antiqua" w:hAnsi="Book Antiqua" w:cs="Times New Roman"/>
          <w:i/>
          <w:sz w:val="20"/>
          <w:szCs w:val="20"/>
        </w:rPr>
        <w:t xml:space="preserve">Pola </w:t>
      </w:r>
      <w:proofErr w:type="spellStart"/>
      <w:r w:rsidRPr="007D0555">
        <w:rPr>
          <w:rFonts w:ascii="Book Antiqua" w:hAnsi="Book Antiqua" w:cs="Times New Roman"/>
          <w:i/>
          <w:sz w:val="20"/>
          <w:szCs w:val="20"/>
        </w:rPr>
        <w:t>fikir</w:t>
      </w:r>
      <w:proofErr w:type="spellEnd"/>
      <w:r w:rsidRPr="007D0555">
        <w:rPr>
          <w:rFonts w:ascii="Book Antiqua" w:hAnsi="Book Antiqua" w:cs="Times New Roman"/>
          <w:i/>
          <w:sz w:val="20"/>
          <w:szCs w:val="20"/>
        </w:rPr>
        <w:t xml:space="preserve"> (Mind-Set) dan </w:t>
      </w:r>
      <w:proofErr w:type="spellStart"/>
      <w:r w:rsidRPr="007D0555">
        <w:rPr>
          <w:rFonts w:ascii="Book Antiqua" w:hAnsi="Book Antiqua" w:cs="Times New Roman"/>
          <w:i/>
          <w:sz w:val="20"/>
          <w:szCs w:val="20"/>
        </w:rPr>
        <w:t>Budaya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Kerja</w:t>
      </w:r>
      <w:proofErr w:type="spellEnd"/>
      <w:r w:rsidRPr="007D0555">
        <w:rPr>
          <w:rFonts w:ascii="Book Antiqua" w:hAnsi="Book Antiqua" w:cs="Times New Roman"/>
          <w:i/>
          <w:sz w:val="20"/>
          <w:szCs w:val="20"/>
        </w:rPr>
        <w:t xml:space="preserve"> (Culture-Set) </w:t>
      </w:r>
      <w:proofErr w:type="spellStart"/>
      <w:r w:rsidRPr="007D0555">
        <w:rPr>
          <w:rFonts w:ascii="Book Antiqua" w:hAnsi="Book Antiqua" w:cs="Times New Roman"/>
          <w:i/>
          <w:sz w:val="20"/>
          <w:szCs w:val="20"/>
        </w:rPr>
        <w:t>merupakan</w:t>
      </w:r>
      <w:proofErr w:type="spellEnd"/>
      <w:r w:rsidRPr="007D0555">
        <w:rPr>
          <w:rFonts w:ascii="Book Antiqua" w:hAnsi="Book Antiqua" w:cs="Times New Roman"/>
          <w:i/>
          <w:sz w:val="20"/>
          <w:szCs w:val="20"/>
        </w:rPr>
        <w:t xml:space="preserve"> salah </w:t>
      </w:r>
      <w:proofErr w:type="spellStart"/>
      <w:r w:rsidRPr="007D0555">
        <w:rPr>
          <w:rFonts w:ascii="Book Antiqua" w:hAnsi="Book Antiqua" w:cs="Times New Roman"/>
          <w:i/>
          <w:sz w:val="20"/>
          <w:szCs w:val="20"/>
        </w:rPr>
        <w:t>satu</w:t>
      </w:r>
      <w:proofErr w:type="spellEnd"/>
      <w:r w:rsidRPr="007D0555">
        <w:rPr>
          <w:rFonts w:ascii="Book Antiqua" w:hAnsi="Book Antiqua" w:cs="Times New Roman"/>
          <w:i/>
          <w:sz w:val="20"/>
          <w:szCs w:val="20"/>
        </w:rPr>
        <w:t xml:space="preserve"> area/</w:t>
      </w:r>
      <w:proofErr w:type="spellStart"/>
      <w:r w:rsidRPr="007D0555">
        <w:rPr>
          <w:rFonts w:ascii="Book Antiqua" w:hAnsi="Book Antiqua" w:cs="Times New Roman"/>
          <w:i/>
          <w:sz w:val="20"/>
          <w:szCs w:val="20"/>
        </w:rPr>
        <w:t>ranah</w:t>
      </w:r>
      <w:proofErr w:type="spellEnd"/>
      <w:r w:rsidRPr="007D0555">
        <w:rPr>
          <w:rFonts w:ascii="Book Antiqua" w:hAnsi="Book Antiqua" w:cs="Times New Roman"/>
          <w:i/>
          <w:sz w:val="20"/>
          <w:szCs w:val="20"/>
        </w:rPr>
        <w:t xml:space="preserve"> yang </w:t>
      </w:r>
      <w:proofErr w:type="spellStart"/>
      <w:r w:rsidRPr="007D0555">
        <w:rPr>
          <w:rFonts w:ascii="Book Antiqua" w:hAnsi="Book Antiqua" w:cs="Times New Roman"/>
          <w:i/>
          <w:sz w:val="20"/>
          <w:szCs w:val="20"/>
        </w:rPr>
        <w:t>harus</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diperbaiki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sehingga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perlu</w:t>
      </w:r>
      <w:proofErr w:type="spellEnd"/>
      <w:r w:rsidRPr="007D0555">
        <w:rPr>
          <w:rFonts w:ascii="Book Antiqua" w:hAnsi="Book Antiqua" w:cs="Times New Roman"/>
          <w:i/>
          <w:sz w:val="20"/>
          <w:szCs w:val="20"/>
        </w:rPr>
        <w:t xml:space="preserve"> di tata </w:t>
      </w:r>
      <w:proofErr w:type="spellStart"/>
      <w:r w:rsidRPr="007D0555">
        <w:rPr>
          <w:rFonts w:ascii="Book Antiqua" w:hAnsi="Book Antiqua" w:cs="Times New Roman"/>
          <w:i/>
          <w:sz w:val="20"/>
          <w:szCs w:val="20"/>
        </w:rPr>
        <w:t>kembali</w:t>
      </w:r>
      <w:proofErr w:type="spellEnd"/>
      <w:r w:rsidRPr="007D0555">
        <w:rPr>
          <w:rFonts w:ascii="Book Antiqua" w:hAnsi="Book Antiqua" w:cs="Times New Roman"/>
          <w:i/>
          <w:sz w:val="20"/>
          <w:szCs w:val="20"/>
        </w:rPr>
        <w:t xml:space="preserve"> dan </w:t>
      </w:r>
      <w:proofErr w:type="spellStart"/>
      <w:r w:rsidRPr="007D0555">
        <w:rPr>
          <w:rFonts w:ascii="Book Antiqua" w:hAnsi="Book Antiqua" w:cs="Times New Roman"/>
          <w:i/>
          <w:sz w:val="20"/>
          <w:szCs w:val="20"/>
        </w:rPr>
        <w:t>menjadi</w:t>
      </w:r>
      <w:proofErr w:type="spellEnd"/>
      <w:r w:rsidRPr="007D0555">
        <w:rPr>
          <w:rFonts w:ascii="Book Antiqua" w:hAnsi="Book Antiqua" w:cs="Times New Roman"/>
          <w:i/>
          <w:sz w:val="20"/>
          <w:szCs w:val="20"/>
        </w:rPr>
        <w:t xml:space="preserve"> salah </w:t>
      </w:r>
      <w:proofErr w:type="spellStart"/>
      <w:r w:rsidRPr="007D0555">
        <w:rPr>
          <w:rFonts w:ascii="Book Antiqua" w:hAnsi="Book Antiqua" w:cs="Times New Roman"/>
          <w:i/>
          <w:sz w:val="20"/>
          <w:szCs w:val="20"/>
        </w:rPr>
        <w:t>satu</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aspek</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penting</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dalam</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reformasi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birokrasi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Untuk</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melakukan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perbaikan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birokrasi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penyelenggara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perlu</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memahami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konsep</w:t>
      </w:r>
      <w:proofErr w:type="spellEnd"/>
      <w:r w:rsidRPr="007D0555">
        <w:rPr>
          <w:rFonts w:ascii="Book Antiqua" w:hAnsi="Book Antiqua" w:cs="Times New Roman"/>
          <w:i/>
          <w:sz w:val="20"/>
          <w:szCs w:val="20"/>
        </w:rPr>
        <w:t xml:space="preserve"> dynamic governance </w:t>
      </w:r>
      <w:proofErr w:type="spellStart"/>
      <w:r w:rsidRPr="007D0555">
        <w:rPr>
          <w:rFonts w:ascii="Book Antiqua" w:hAnsi="Book Antiqua" w:cs="Times New Roman"/>
          <w:i/>
          <w:sz w:val="20"/>
          <w:szCs w:val="20"/>
        </w:rPr>
        <w:t>secara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mendalam</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untuk</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dapat</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beradaptasi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terhadap</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perubahan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Permasalahan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birokrasi</w:t>
      </w:r>
      <w:proofErr w:type="spellEnd"/>
      <w:r w:rsidRPr="007D0555">
        <w:rPr>
          <w:rFonts w:ascii="Book Antiqua" w:hAnsi="Book Antiqua" w:cs="Times New Roman"/>
          <w:i/>
          <w:sz w:val="20"/>
          <w:szCs w:val="20"/>
          <w:lang w:val="id-ID"/>
        </w:rPr>
        <w:t xml:space="preserve"> </w:t>
      </w:r>
      <w:r w:rsidRPr="007D0555">
        <w:rPr>
          <w:rFonts w:ascii="Book Antiqua" w:hAnsi="Book Antiqua" w:cs="Times New Roman"/>
          <w:i/>
          <w:sz w:val="20"/>
          <w:szCs w:val="20"/>
        </w:rPr>
        <w:t xml:space="preserve">pada </w:t>
      </w:r>
      <w:proofErr w:type="spellStart"/>
      <w:r w:rsidRPr="007D0555">
        <w:rPr>
          <w:rFonts w:ascii="Book Antiqua" w:hAnsi="Book Antiqua" w:cs="Times New Roman"/>
          <w:i/>
          <w:sz w:val="20"/>
          <w:szCs w:val="20"/>
        </w:rPr>
        <w:t>umumnya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tidak</w:t>
      </w:r>
      <w:proofErr w:type="spellEnd"/>
      <w:r w:rsidRPr="007D0555">
        <w:rPr>
          <w:rFonts w:ascii="Book Antiqua" w:hAnsi="Book Antiqua" w:cs="Times New Roman"/>
          <w:i/>
          <w:sz w:val="20"/>
          <w:szCs w:val="20"/>
          <w:lang w:val="id-ID"/>
        </w:rPr>
        <w:t xml:space="preserve"> </w:t>
      </w:r>
      <w:proofErr w:type="spellStart"/>
      <w:r w:rsidRPr="007D0555">
        <w:rPr>
          <w:rFonts w:ascii="Book Antiqua" w:hAnsi="Book Antiqua" w:cs="Times New Roman"/>
          <w:i/>
          <w:sz w:val="20"/>
          <w:szCs w:val="20"/>
        </w:rPr>
        <w:t>memiliki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mekanisme</w:t>
      </w:r>
      <w:proofErr w:type="spellEnd"/>
      <w:r w:rsidRPr="007D0555">
        <w:rPr>
          <w:rFonts w:ascii="Book Antiqua" w:hAnsi="Book Antiqua" w:cs="Times New Roman"/>
          <w:i/>
          <w:sz w:val="20"/>
          <w:szCs w:val="20"/>
        </w:rPr>
        <w:t xml:space="preserve"> yang </w:t>
      </w:r>
      <w:proofErr w:type="spellStart"/>
      <w:r w:rsidRPr="007D0555">
        <w:rPr>
          <w:rFonts w:ascii="Book Antiqua" w:hAnsi="Book Antiqua" w:cs="Times New Roman"/>
          <w:i/>
          <w:sz w:val="20"/>
          <w:szCs w:val="20"/>
        </w:rPr>
        <w:t>khusus</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untuk</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menghadapi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segala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bentuk</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tantangan</w:t>
      </w:r>
      <w:proofErr w:type="spellEnd"/>
      <w:r w:rsidRPr="007D0555">
        <w:rPr>
          <w:rFonts w:ascii="Book Antiqua" w:hAnsi="Book Antiqua" w:cs="Times New Roman"/>
          <w:i/>
          <w:sz w:val="20"/>
          <w:szCs w:val="20"/>
        </w:rPr>
        <w:t xml:space="preserve"> yang </w:t>
      </w:r>
      <w:proofErr w:type="spellStart"/>
      <w:r w:rsidRPr="007D0555">
        <w:rPr>
          <w:rFonts w:ascii="Book Antiqua" w:hAnsi="Book Antiqua" w:cs="Times New Roman"/>
          <w:i/>
          <w:sz w:val="20"/>
          <w:szCs w:val="20"/>
        </w:rPr>
        <w:t>datang</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dari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perubahan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itu</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sendiri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perubahan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itu</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tentunya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berdampak</w:t>
      </w:r>
      <w:proofErr w:type="spellEnd"/>
      <w:r w:rsidRPr="007D0555">
        <w:rPr>
          <w:rFonts w:ascii="Book Antiqua" w:hAnsi="Book Antiqua" w:cs="Times New Roman"/>
          <w:i/>
          <w:sz w:val="20"/>
          <w:szCs w:val="20"/>
        </w:rPr>
        <w:t xml:space="preserve"> pada </w:t>
      </w:r>
      <w:proofErr w:type="spellStart"/>
      <w:r w:rsidRPr="007D0555">
        <w:rPr>
          <w:rFonts w:ascii="Book Antiqua" w:hAnsi="Book Antiqua" w:cs="Times New Roman"/>
          <w:i/>
          <w:sz w:val="20"/>
          <w:szCs w:val="20"/>
        </w:rPr>
        <w:t>perkembangan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situasi</w:t>
      </w:r>
      <w:proofErr w:type="spellEnd"/>
      <w:r w:rsidRPr="007D0555">
        <w:rPr>
          <w:rFonts w:ascii="Book Antiqua" w:hAnsi="Book Antiqua" w:cs="Times New Roman"/>
          <w:i/>
          <w:sz w:val="20"/>
          <w:szCs w:val="20"/>
        </w:rPr>
        <w:t xml:space="preserve"> di </w:t>
      </w:r>
      <w:proofErr w:type="spellStart"/>
      <w:r w:rsidRPr="007D0555">
        <w:rPr>
          <w:rFonts w:ascii="Book Antiqua" w:hAnsi="Book Antiqua" w:cs="Times New Roman"/>
          <w:i/>
          <w:sz w:val="20"/>
          <w:szCs w:val="20"/>
        </w:rPr>
        <w:t>masyarakat</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Tulisan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ini</w:t>
      </w:r>
      <w:proofErr w:type="spellEnd"/>
      <w:r w:rsidRPr="007D0555">
        <w:rPr>
          <w:rFonts w:ascii="Book Antiqua" w:hAnsi="Book Antiqua" w:cs="Times New Roman"/>
          <w:i/>
          <w:sz w:val="20"/>
          <w:szCs w:val="20"/>
        </w:rPr>
        <w:t xml:space="preserve"> </w:t>
      </w:r>
      <w:r w:rsidRPr="007D0555">
        <w:rPr>
          <w:rFonts w:ascii="Book Antiqua" w:hAnsi="Book Antiqua" w:cs="Times New Roman"/>
          <w:i/>
          <w:sz w:val="20"/>
          <w:szCs w:val="20"/>
          <w:lang w:val="id-ID"/>
        </w:rPr>
        <w:t xml:space="preserve">bertujub </w:t>
      </w:r>
      <w:proofErr w:type="spellStart"/>
      <w:r w:rsidRPr="007D0555">
        <w:rPr>
          <w:rFonts w:ascii="Book Antiqua" w:hAnsi="Book Antiqua" w:cs="Times New Roman"/>
          <w:i/>
          <w:sz w:val="20"/>
          <w:szCs w:val="20"/>
        </w:rPr>
        <w:t>menganalisis</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langlah-langkah</w:t>
      </w:r>
      <w:proofErr w:type="spellEnd"/>
      <w:r w:rsidRPr="007D0555">
        <w:rPr>
          <w:rFonts w:ascii="Book Antiqua" w:hAnsi="Book Antiqua" w:cs="Times New Roman"/>
          <w:i/>
          <w:sz w:val="20"/>
          <w:szCs w:val="20"/>
        </w:rPr>
        <w:t xml:space="preserve"> yang </w:t>
      </w:r>
      <w:proofErr w:type="spellStart"/>
      <w:r w:rsidRPr="007D0555">
        <w:rPr>
          <w:rFonts w:ascii="Book Antiqua" w:hAnsi="Book Antiqua" w:cs="Times New Roman"/>
          <w:i/>
          <w:sz w:val="20"/>
          <w:szCs w:val="20"/>
        </w:rPr>
        <w:t>bisa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dilakukan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dalam</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melaksanakan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reformasi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birokrasi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dalam</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ranah</w:t>
      </w:r>
      <w:proofErr w:type="spellEnd"/>
      <w:r w:rsidRPr="007D0555">
        <w:rPr>
          <w:rFonts w:ascii="Book Antiqua" w:hAnsi="Book Antiqua" w:cs="Times New Roman"/>
          <w:i/>
          <w:sz w:val="20"/>
          <w:szCs w:val="20"/>
        </w:rPr>
        <w:t xml:space="preserve"> Pola </w:t>
      </w:r>
      <w:proofErr w:type="spellStart"/>
      <w:r w:rsidRPr="007D0555">
        <w:rPr>
          <w:rFonts w:ascii="Book Antiqua" w:hAnsi="Book Antiqua" w:cs="Times New Roman"/>
          <w:i/>
          <w:sz w:val="20"/>
          <w:szCs w:val="20"/>
        </w:rPr>
        <w:t>Fikir</w:t>
      </w:r>
      <w:proofErr w:type="spellEnd"/>
      <w:r w:rsidRPr="007D0555">
        <w:rPr>
          <w:rFonts w:ascii="Book Antiqua" w:hAnsi="Book Antiqua" w:cs="Times New Roman"/>
          <w:i/>
          <w:sz w:val="20"/>
          <w:szCs w:val="20"/>
        </w:rPr>
        <w:t xml:space="preserve"> dan </w:t>
      </w:r>
      <w:proofErr w:type="spellStart"/>
      <w:r w:rsidRPr="007D0555">
        <w:rPr>
          <w:rFonts w:ascii="Book Antiqua" w:hAnsi="Book Antiqua" w:cs="Times New Roman"/>
          <w:i/>
          <w:sz w:val="20"/>
          <w:szCs w:val="20"/>
        </w:rPr>
        <w:t>Budaya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kerja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aparatur</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pemerintahan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Kabupaten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Pasaman</w:t>
      </w:r>
      <w:proofErr w:type="spellEnd"/>
      <w:r w:rsidRPr="007D0555">
        <w:rPr>
          <w:rFonts w:ascii="Book Antiqua" w:hAnsi="Book Antiqua" w:cs="Times New Roman"/>
          <w:i/>
          <w:sz w:val="20"/>
          <w:szCs w:val="20"/>
        </w:rPr>
        <w:t xml:space="preserve"> Barat. </w:t>
      </w:r>
      <w:proofErr w:type="spellStart"/>
      <w:r w:rsidRPr="007D0555">
        <w:rPr>
          <w:rFonts w:ascii="Book Antiqua" w:hAnsi="Book Antiqua" w:cs="Times New Roman"/>
          <w:i/>
          <w:sz w:val="20"/>
          <w:szCs w:val="20"/>
        </w:rPr>
        <w:t>Metode</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penulisan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menggunakan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metode</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kualitatif</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deskriptif</w:t>
      </w:r>
      <w:proofErr w:type="spellEnd"/>
      <w:r w:rsidRPr="007D0555">
        <w:rPr>
          <w:rFonts w:ascii="Book Antiqua" w:hAnsi="Book Antiqua" w:cs="Times New Roman"/>
          <w:i/>
          <w:sz w:val="20"/>
          <w:szCs w:val="20"/>
        </w:rPr>
        <w:t xml:space="preserve">, yang </w:t>
      </w:r>
      <w:proofErr w:type="spellStart"/>
      <w:r w:rsidRPr="007D0555">
        <w:rPr>
          <w:rFonts w:ascii="Book Antiqua" w:hAnsi="Book Antiqua" w:cs="Times New Roman"/>
          <w:i/>
          <w:sz w:val="20"/>
          <w:szCs w:val="20"/>
        </w:rPr>
        <w:t>didukung</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dengan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pendekatan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sekunder</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seperti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Telaah</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Pustaka</w:t>
      </w:r>
      <w:proofErr w:type="spellEnd"/>
      <w:r w:rsidRPr="007D0555">
        <w:rPr>
          <w:rFonts w:ascii="Book Antiqua" w:hAnsi="Book Antiqua" w:cs="Times New Roman"/>
          <w:i/>
          <w:sz w:val="20"/>
          <w:szCs w:val="20"/>
        </w:rPr>
        <w:t xml:space="preserve"> yang </w:t>
      </w:r>
      <w:proofErr w:type="spellStart"/>
      <w:r w:rsidRPr="007D0555">
        <w:rPr>
          <w:rFonts w:ascii="Book Antiqua" w:hAnsi="Book Antiqua" w:cs="Times New Roman"/>
          <w:i/>
          <w:sz w:val="20"/>
          <w:szCs w:val="20"/>
        </w:rPr>
        <w:t>relevan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dengan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kajian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dalam</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tulisan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ini</w:t>
      </w:r>
      <w:proofErr w:type="spellEnd"/>
      <w:r w:rsidRPr="007D0555">
        <w:rPr>
          <w:rFonts w:ascii="Book Antiqua" w:hAnsi="Book Antiqua" w:cs="Times New Roman"/>
          <w:i/>
          <w:sz w:val="20"/>
          <w:szCs w:val="20"/>
        </w:rPr>
        <w:t xml:space="preserve">. Hasil </w:t>
      </w:r>
      <w:proofErr w:type="spellStart"/>
      <w:r w:rsidRPr="007D0555">
        <w:rPr>
          <w:rFonts w:ascii="Book Antiqua" w:hAnsi="Book Antiqua" w:cs="Times New Roman"/>
          <w:i/>
          <w:sz w:val="20"/>
          <w:szCs w:val="20"/>
        </w:rPr>
        <w:t>tulisan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ini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Yakni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dalam</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melakukan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reformasi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pola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fikir</w:t>
      </w:r>
      <w:proofErr w:type="spellEnd"/>
      <w:r w:rsidRPr="007D0555">
        <w:rPr>
          <w:rFonts w:ascii="Book Antiqua" w:hAnsi="Book Antiqua" w:cs="Times New Roman"/>
          <w:i/>
          <w:sz w:val="20"/>
          <w:szCs w:val="20"/>
        </w:rPr>
        <w:t xml:space="preserve"> dan </w:t>
      </w:r>
      <w:proofErr w:type="spellStart"/>
      <w:r w:rsidRPr="007D0555">
        <w:rPr>
          <w:rFonts w:ascii="Book Antiqua" w:hAnsi="Book Antiqua" w:cs="Times New Roman"/>
          <w:i/>
          <w:sz w:val="20"/>
          <w:szCs w:val="20"/>
        </w:rPr>
        <w:t>budaya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kerja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bisa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dilakukan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dengan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memahami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konsep</w:t>
      </w:r>
      <w:proofErr w:type="spellEnd"/>
      <w:r w:rsidRPr="007D0555">
        <w:rPr>
          <w:rFonts w:ascii="Book Antiqua" w:hAnsi="Book Antiqua" w:cs="Times New Roman"/>
          <w:i/>
          <w:sz w:val="20"/>
          <w:szCs w:val="20"/>
        </w:rPr>
        <w:t xml:space="preserve"> dynamic governance, </w:t>
      </w:r>
      <w:proofErr w:type="spellStart"/>
      <w:r w:rsidRPr="007D0555">
        <w:rPr>
          <w:rFonts w:ascii="Book Antiqua" w:hAnsi="Book Antiqua" w:cs="Times New Roman"/>
          <w:i/>
          <w:sz w:val="20"/>
          <w:szCs w:val="20"/>
        </w:rPr>
        <w:t>hal</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ini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bertujuan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untuk</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menggerakkan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penyelenggara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mempunyai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tahapan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berfikir</w:t>
      </w:r>
      <w:proofErr w:type="spellEnd"/>
      <w:r w:rsidRPr="007D0555">
        <w:rPr>
          <w:rFonts w:ascii="Book Antiqua" w:hAnsi="Book Antiqua" w:cs="Times New Roman"/>
          <w:i/>
          <w:sz w:val="20"/>
          <w:szCs w:val="20"/>
        </w:rPr>
        <w:t xml:space="preserve"> (Thinking Ahead, Thinking Again, Thinking Across) </w:t>
      </w:r>
      <w:proofErr w:type="spellStart"/>
      <w:r w:rsidRPr="007D0555">
        <w:rPr>
          <w:rFonts w:ascii="Book Antiqua" w:hAnsi="Book Antiqua" w:cs="Times New Roman"/>
          <w:i/>
          <w:sz w:val="20"/>
          <w:szCs w:val="20"/>
        </w:rPr>
        <w:t>untuk</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menghadapi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perubahan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dalam</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masyarakat</w:t>
      </w:r>
      <w:proofErr w:type="spellEnd"/>
      <w:r w:rsidRPr="007D0555">
        <w:rPr>
          <w:rFonts w:ascii="Book Antiqua" w:hAnsi="Book Antiqua" w:cs="Times New Roman"/>
          <w:i/>
          <w:sz w:val="20"/>
          <w:szCs w:val="20"/>
        </w:rPr>
        <w:t xml:space="preserve"> agar </w:t>
      </w:r>
      <w:proofErr w:type="spellStart"/>
      <w:r w:rsidRPr="007D0555">
        <w:rPr>
          <w:rFonts w:ascii="Book Antiqua" w:hAnsi="Book Antiqua" w:cs="Times New Roman"/>
          <w:i/>
          <w:sz w:val="20"/>
          <w:szCs w:val="20"/>
        </w:rPr>
        <w:t>kebijakan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tetap</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relevan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Disamping</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itu</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tahapan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berfikir</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dalam</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konsep</w:t>
      </w:r>
      <w:proofErr w:type="spellEnd"/>
      <w:r w:rsidRPr="007D0555">
        <w:rPr>
          <w:rFonts w:ascii="Book Antiqua" w:hAnsi="Book Antiqua" w:cs="Times New Roman"/>
          <w:i/>
          <w:sz w:val="20"/>
          <w:szCs w:val="20"/>
        </w:rPr>
        <w:t xml:space="preserve"> Dynamic Governance, </w:t>
      </w:r>
      <w:proofErr w:type="spellStart"/>
      <w:r w:rsidRPr="007D0555">
        <w:rPr>
          <w:rFonts w:ascii="Book Antiqua" w:hAnsi="Book Antiqua" w:cs="Times New Roman"/>
          <w:i/>
          <w:sz w:val="20"/>
          <w:szCs w:val="20"/>
        </w:rPr>
        <w:t>penyelenggara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dapat</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lebih</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produktif</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dengan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inovasi-inovasi</w:t>
      </w:r>
      <w:proofErr w:type="spellEnd"/>
      <w:r w:rsidRPr="007D0555">
        <w:rPr>
          <w:rFonts w:ascii="Book Antiqua" w:hAnsi="Book Antiqua" w:cs="Times New Roman"/>
          <w:i/>
          <w:sz w:val="20"/>
          <w:szCs w:val="20"/>
        </w:rPr>
        <w:t xml:space="preserve"> yang </w:t>
      </w:r>
      <w:proofErr w:type="spellStart"/>
      <w:r w:rsidRPr="007D0555">
        <w:rPr>
          <w:rFonts w:ascii="Book Antiqua" w:hAnsi="Book Antiqua" w:cs="Times New Roman"/>
          <w:i/>
          <w:sz w:val="20"/>
          <w:szCs w:val="20"/>
        </w:rPr>
        <w:t>ia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lahirkan</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dari</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lastRenderedPageBreak/>
        <w:t>konsep</w:t>
      </w:r>
      <w:proofErr w:type="spellEnd"/>
      <w:r w:rsidRPr="007D0555">
        <w:rPr>
          <w:rFonts w:ascii="Book Antiqua" w:hAnsi="Book Antiqua" w:cs="Times New Roman"/>
          <w:i/>
          <w:sz w:val="20"/>
          <w:szCs w:val="20"/>
        </w:rPr>
        <w:t xml:space="preserve"> dynamic governance </w:t>
      </w:r>
      <w:proofErr w:type="spellStart"/>
      <w:r w:rsidRPr="007D0555">
        <w:rPr>
          <w:rFonts w:ascii="Book Antiqua" w:hAnsi="Book Antiqua" w:cs="Times New Roman"/>
          <w:i/>
          <w:sz w:val="20"/>
          <w:szCs w:val="20"/>
        </w:rPr>
        <w:t>tersebut</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sehingga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dapat</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mengubah</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pola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fikir</w:t>
      </w:r>
      <w:proofErr w:type="spellEnd"/>
      <w:r w:rsidRPr="007D0555">
        <w:rPr>
          <w:rFonts w:ascii="Book Antiqua" w:hAnsi="Book Antiqua" w:cs="Times New Roman"/>
          <w:i/>
          <w:sz w:val="20"/>
          <w:szCs w:val="20"/>
        </w:rPr>
        <w:t xml:space="preserve"> dan </w:t>
      </w:r>
      <w:proofErr w:type="spellStart"/>
      <w:r w:rsidRPr="007D0555">
        <w:rPr>
          <w:rFonts w:ascii="Book Antiqua" w:hAnsi="Book Antiqua" w:cs="Times New Roman"/>
          <w:i/>
          <w:sz w:val="20"/>
          <w:szCs w:val="20"/>
        </w:rPr>
        <w:t>budaya</w:t>
      </w:r>
      <w:proofErr w:type="spellEnd"/>
      <w:r w:rsidRPr="007D0555">
        <w:rPr>
          <w:rFonts w:ascii="Book Antiqua" w:hAnsi="Book Antiqua" w:cs="Times New Roman"/>
          <w:i/>
          <w:sz w:val="20"/>
          <w:szCs w:val="20"/>
        </w:rPr>
        <w:t xml:space="preserve"> </w:t>
      </w:r>
      <w:proofErr w:type="spellStart"/>
      <w:r w:rsidRPr="007D0555">
        <w:rPr>
          <w:rFonts w:ascii="Book Antiqua" w:hAnsi="Book Antiqua" w:cs="Times New Roman"/>
          <w:i/>
          <w:sz w:val="20"/>
          <w:szCs w:val="20"/>
        </w:rPr>
        <w:t>kerja</w:t>
      </w:r>
      <w:proofErr w:type="spellEnd"/>
      <w:r w:rsidRPr="007D0555">
        <w:rPr>
          <w:rFonts w:ascii="Book Antiqua" w:hAnsi="Book Antiqua" w:cs="Times New Roman"/>
          <w:i/>
          <w:sz w:val="20"/>
          <w:szCs w:val="20"/>
        </w:rPr>
        <w:t xml:space="preserve"> para </w:t>
      </w:r>
      <w:proofErr w:type="spellStart"/>
      <w:r w:rsidRPr="007D0555">
        <w:rPr>
          <w:rFonts w:ascii="Book Antiqua" w:hAnsi="Book Antiqua" w:cs="Times New Roman"/>
          <w:i/>
          <w:sz w:val="20"/>
          <w:szCs w:val="20"/>
        </w:rPr>
        <w:t>aparatur</w:t>
      </w:r>
      <w:proofErr w:type="spellEnd"/>
      <w:r w:rsidRPr="007D0555">
        <w:rPr>
          <w:rFonts w:ascii="Book Antiqua" w:hAnsi="Book Antiqua" w:cs="Times New Roman"/>
          <w:sz w:val="20"/>
          <w:szCs w:val="20"/>
        </w:rPr>
        <w:t>.</w:t>
      </w:r>
    </w:p>
    <w:p w14:paraId="7F9E8A70" w14:textId="56D9C704" w:rsidR="00916449" w:rsidRPr="00844E60" w:rsidRDefault="007D0555" w:rsidP="00844E60">
      <w:pPr>
        <w:spacing w:before="100" w:beforeAutospacing="1" w:after="100" w:afterAutospacing="1" w:line="240" w:lineRule="auto"/>
        <w:jc w:val="both"/>
        <w:rPr>
          <w:rFonts w:ascii="Book Antiqua" w:hAnsi="Book Antiqua" w:cs="Times New Roman"/>
          <w:i/>
          <w:iCs/>
          <w:sz w:val="20"/>
          <w:szCs w:val="20"/>
        </w:rPr>
      </w:pPr>
      <w:r w:rsidRPr="00844E60">
        <w:rPr>
          <w:rFonts w:ascii="Book Antiqua" w:hAnsi="Book Antiqua" w:cs="Times New Roman"/>
          <w:b/>
          <w:bCs/>
          <w:i/>
          <w:iCs/>
          <w:sz w:val="20"/>
          <w:szCs w:val="20"/>
        </w:rPr>
        <w:t xml:space="preserve">Kata </w:t>
      </w:r>
      <w:proofErr w:type="spellStart"/>
      <w:r w:rsidRPr="00844E60">
        <w:rPr>
          <w:rFonts w:ascii="Book Antiqua" w:hAnsi="Book Antiqua" w:cs="Times New Roman"/>
          <w:b/>
          <w:bCs/>
          <w:i/>
          <w:iCs/>
          <w:sz w:val="20"/>
          <w:szCs w:val="20"/>
        </w:rPr>
        <w:t>Kunci</w:t>
      </w:r>
      <w:proofErr w:type="spellEnd"/>
      <w:r w:rsidRPr="00844E60">
        <w:rPr>
          <w:rFonts w:ascii="Book Antiqua" w:hAnsi="Book Antiqua" w:cs="Times New Roman"/>
          <w:i/>
          <w:iCs/>
          <w:sz w:val="20"/>
          <w:szCs w:val="20"/>
        </w:rPr>
        <w:t xml:space="preserve">: </w:t>
      </w:r>
      <w:proofErr w:type="spellStart"/>
      <w:r w:rsidRPr="00844E60">
        <w:rPr>
          <w:rFonts w:ascii="Book Antiqua" w:hAnsi="Book Antiqua" w:cs="Times New Roman"/>
          <w:i/>
          <w:iCs/>
          <w:sz w:val="20"/>
          <w:szCs w:val="20"/>
        </w:rPr>
        <w:t>Reformasi</w:t>
      </w:r>
      <w:proofErr w:type="spellEnd"/>
      <w:r w:rsidRPr="00844E60">
        <w:rPr>
          <w:rFonts w:ascii="Book Antiqua" w:hAnsi="Book Antiqua" w:cs="Times New Roman"/>
          <w:i/>
          <w:iCs/>
          <w:sz w:val="20"/>
          <w:szCs w:val="20"/>
        </w:rPr>
        <w:t xml:space="preserve"> </w:t>
      </w:r>
      <w:proofErr w:type="spellStart"/>
      <w:r w:rsidRPr="00844E60">
        <w:rPr>
          <w:rFonts w:ascii="Book Antiqua" w:hAnsi="Book Antiqua" w:cs="Times New Roman"/>
          <w:i/>
          <w:iCs/>
          <w:sz w:val="20"/>
          <w:szCs w:val="20"/>
        </w:rPr>
        <w:t>Birokrasi</w:t>
      </w:r>
      <w:proofErr w:type="spellEnd"/>
      <w:r w:rsidRPr="00844E60">
        <w:rPr>
          <w:rFonts w:ascii="Book Antiqua" w:hAnsi="Book Antiqua" w:cs="Times New Roman"/>
          <w:i/>
          <w:iCs/>
          <w:sz w:val="20"/>
          <w:szCs w:val="20"/>
        </w:rPr>
        <w:t xml:space="preserve">, Pola </w:t>
      </w:r>
      <w:proofErr w:type="spellStart"/>
      <w:r w:rsidRPr="00844E60">
        <w:rPr>
          <w:rFonts w:ascii="Book Antiqua" w:hAnsi="Book Antiqua" w:cs="Times New Roman"/>
          <w:i/>
          <w:iCs/>
          <w:sz w:val="20"/>
          <w:szCs w:val="20"/>
        </w:rPr>
        <w:t>Fikir</w:t>
      </w:r>
      <w:proofErr w:type="spellEnd"/>
      <w:r w:rsidRPr="00844E60">
        <w:rPr>
          <w:rFonts w:ascii="Book Antiqua" w:hAnsi="Book Antiqua" w:cs="Times New Roman"/>
          <w:i/>
          <w:iCs/>
          <w:sz w:val="20"/>
          <w:szCs w:val="20"/>
        </w:rPr>
        <w:t xml:space="preserve">/ </w:t>
      </w:r>
      <w:proofErr w:type="spellStart"/>
      <w:r w:rsidRPr="00844E60">
        <w:rPr>
          <w:rFonts w:ascii="Book Antiqua" w:hAnsi="Book Antiqua" w:cs="Times New Roman"/>
          <w:i/>
          <w:iCs/>
          <w:sz w:val="20"/>
          <w:szCs w:val="20"/>
        </w:rPr>
        <w:t>Budaya</w:t>
      </w:r>
      <w:proofErr w:type="spellEnd"/>
      <w:r w:rsidRPr="00844E60">
        <w:rPr>
          <w:rFonts w:ascii="Book Antiqua" w:hAnsi="Book Antiqua" w:cs="Times New Roman"/>
          <w:i/>
          <w:iCs/>
          <w:sz w:val="20"/>
          <w:szCs w:val="20"/>
        </w:rPr>
        <w:t xml:space="preserve"> </w:t>
      </w:r>
      <w:proofErr w:type="spellStart"/>
      <w:proofErr w:type="gramStart"/>
      <w:r w:rsidRPr="00844E60">
        <w:rPr>
          <w:rFonts w:ascii="Book Antiqua" w:hAnsi="Book Antiqua" w:cs="Times New Roman"/>
          <w:i/>
          <w:iCs/>
          <w:sz w:val="20"/>
          <w:szCs w:val="20"/>
        </w:rPr>
        <w:t>Kerja,Dynamic</w:t>
      </w:r>
      <w:proofErr w:type="spellEnd"/>
      <w:proofErr w:type="gramEnd"/>
      <w:r w:rsidRPr="00844E60">
        <w:rPr>
          <w:rFonts w:ascii="Book Antiqua" w:hAnsi="Book Antiqua" w:cs="Times New Roman"/>
          <w:i/>
          <w:iCs/>
          <w:sz w:val="20"/>
          <w:szCs w:val="20"/>
        </w:rPr>
        <w:t xml:space="preserve"> Governance.</w:t>
      </w:r>
    </w:p>
    <w:p w14:paraId="1B412E8F" w14:textId="57F48521" w:rsidR="00916449" w:rsidRDefault="00916449" w:rsidP="00844E60">
      <w:pPr>
        <w:spacing w:before="100" w:beforeAutospacing="1" w:after="0" w:line="276" w:lineRule="auto"/>
        <w:jc w:val="both"/>
        <w:rPr>
          <w:rFonts w:ascii="Book Antiqua" w:eastAsia="Calibri" w:hAnsi="Book Antiqua" w:cs="Times New Roman"/>
          <w:lang w:val="id-ID"/>
        </w:rPr>
      </w:pPr>
      <w:r w:rsidRPr="006F0F22">
        <w:rPr>
          <w:rFonts w:ascii="Book Antiqua" w:eastAsia="Calibri" w:hAnsi="Book Antiqua" w:cs="Times New Roman"/>
          <w:b/>
          <w:lang w:val="id-ID"/>
        </w:rPr>
        <w:t>INTRODUCTION</w:t>
      </w:r>
      <w:r w:rsidRPr="006F0F22">
        <w:rPr>
          <w:rFonts w:ascii="Book Antiqua" w:eastAsia="Calibri" w:hAnsi="Book Antiqua" w:cs="Times New Roman"/>
          <w:lang w:val="id-ID"/>
        </w:rPr>
        <w:t xml:space="preserve"> </w:t>
      </w:r>
    </w:p>
    <w:p w14:paraId="0135CFBF" w14:textId="3D493622" w:rsidR="00B40610" w:rsidRDefault="00B40610" w:rsidP="00916449">
      <w:pPr>
        <w:spacing w:after="0" w:line="276" w:lineRule="auto"/>
        <w:ind w:firstLine="851"/>
        <w:jc w:val="both"/>
        <w:rPr>
          <w:rFonts w:ascii="Book Antiqua" w:hAnsi="Book Antiqua"/>
          <w:szCs w:val="20"/>
        </w:rPr>
      </w:pPr>
      <w:r w:rsidRPr="00B40610">
        <w:rPr>
          <w:rFonts w:ascii="Book Antiqua" w:hAnsi="Book Antiqua"/>
          <w:szCs w:val="20"/>
        </w:rPr>
        <w:t xml:space="preserve">In overcoming the various issues faced by the Indonesian government, reform of governance / bureaucratic reform in various fields such as politics, social economy and law must be carried out, bureaucratic reform can be understood as an effort to restore public confidence in the government. reasons The implementation of good governance must be followed by a series of reforms in the public sector, including the sector Ministries and institutions that are tasked with assisting the president in solving several problems in this country and regional heads as local governments who are also in control of the success of decentralization. </w:t>
      </w:r>
      <w:r w:rsidR="00BD4107">
        <w:rPr>
          <w:rFonts w:ascii="Book Antiqua" w:hAnsi="Book Antiqua"/>
          <w:szCs w:val="20"/>
        </w:rPr>
        <w:fldChar w:fldCharType="begin" w:fldLock="1"/>
      </w:r>
      <w:r w:rsidR="00BD4107">
        <w:rPr>
          <w:rFonts w:ascii="Book Antiqua" w:hAnsi="Book Antiqua"/>
          <w:szCs w:val="20"/>
        </w:rPr>
        <w:instrText>ADDIN CSL_CITATION {"citationItems":[{"id":"ITEM-1","itemData":{"abstract":"Artikel ini berupaya menganalisis proyeksi reformasi birokrasi di periode kedua kepemimpinan Jokowi, yang bertepatan dengan tahap terakhir grand design reformasi birokrasi untuk tahun 2020-2025. Momen ini merupakan kesempatan terakhir bagi Jokowi untuk menunjukan komitmennya atas tata kelola pemerintahan yang baik. Namun, ada hal yang tidak bisa dinafikan, pengalaman lima tahun terakhir (2014-2019) kepemimpinan Jokowi masih meninggalkan banyak pekerjaan rumah yang perlu dibenahi. Kinerja birokrasi Indonesia masih sangat rendah. Desain penelitian dalam artikel ini menggunakan metode penelitian deskriptif dengan didukung pendekatan studi pustaka yang menelusuri data-data sekunder yang aktual sebagai bahan kajian. Hasil studi ini mengkaji dua aspek yang disinggung oleh Jokowi dalam pidato “Visi Indonesia”, yakni reformasi struktural dan reformasi pola pikir. Pembenahan struktural digunakan untuk menciptakan birokrasi yang cepat dan gesit dalam memberikan pelayanan publik. Serta reformasi pola pikir bisa dilakukan dengan mengadaptasi kapasitas pola pikir dalam dynamic governnace, yakni mendorong birokrat agar berpikir visioner (thinking ahead), thinking again, dan thinking across untuk membuka peluang melahirkan birokrasi yang produktif, inovatif dan juga kompetitif.","author":[{"dropping-particle":"","family":"Faedlulloh","given":"Dodi","non-dropping-particle":"","parse-names":false,"suffix":""},{"dropping-particle":"","family":"Yulianto","given":"","non-dropping-particle":"","parse-names":false,"suffix":""},{"dropping-particle":"","family":"Karmilasari","given":"Vina","non-dropping-particle":"","parse-names":false,"suffix":""}],"container-title":"LPPM Unila-Institutional Repository","id":"ITEM-1","issued":{"date-parts":[["2019"]]},"title":"Bureaucratic Reform in the Second Period: Promoting Agenda for Structural Reform and Mindset","type":"article-journal"},"uris":["http://www.mendeley.com/documents/?uuid=18743908-57b4-45ae-9986-2f0a190e3378"]}],"mendeley":{"formattedCitation":"(Faedlulloh, Yulianto, &amp; Karmilasari, 2019)","plainTextFormattedCitation":"(Faedlulloh, Yulianto, &amp; Karmilasari, 2019)","previouslyFormattedCitation":"(Faedlulloh, Yulianto, &amp; Karmilasari, 2019)"},"properties":{"noteIndex":0},"schema":"https://github.com/citation-style-language/schema/raw/master/csl-citation.json"}</w:instrText>
      </w:r>
      <w:r w:rsidR="00BD4107">
        <w:rPr>
          <w:rFonts w:ascii="Book Antiqua" w:hAnsi="Book Antiqua"/>
          <w:szCs w:val="20"/>
        </w:rPr>
        <w:fldChar w:fldCharType="separate"/>
      </w:r>
      <w:r w:rsidR="00BD4107" w:rsidRPr="00BD4107">
        <w:rPr>
          <w:rFonts w:ascii="Book Antiqua" w:hAnsi="Book Antiqua"/>
          <w:noProof/>
          <w:szCs w:val="20"/>
        </w:rPr>
        <w:t>(Faedlulloh, Yulianto, &amp; Karmilasari, 2019)</w:t>
      </w:r>
      <w:r w:rsidR="00BD4107">
        <w:rPr>
          <w:rFonts w:ascii="Book Antiqua" w:hAnsi="Book Antiqua"/>
          <w:szCs w:val="20"/>
        </w:rPr>
        <w:fldChar w:fldCharType="end"/>
      </w:r>
      <w:r w:rsidRPr="00B40610">
        <w:rPr>
          <w:rFonts w:ascii="Book Antiqua" w:hAnsi="Book Antiqua"/>
          <w:szCs w:val="20"/>
        </w:rPr>
        <w:t xml:space="preserve"> explains one of the main problem areas related to bureaucratic reform, namely mindset and work culture. Service delivery in practice is still far from expectations in good governance, in the realm or aspects of Mindset and Work Culture / Culture Set, bureaucrats do not have a mindset that serves the community, has not achieved results-oriented performance, and the bureaucracy is not yet fully effective and efficient as well as productive and professional. </w:t>
      </w:r>
      <w:proofErr w:type="gramStart"/>
      <w:r w:rsidRPr="00B40610">
        <w:rPr>
          <w:rFonts w:ascii="Book Antiqua" w:hAnsi="Book Antiqua"/>
          <w:szCs w:val="20"/>
        </w:rPr>
        <w:t>So</w:t>
      </w:r>
      <w:proofErr w:type="gramEnd"/>
      <w:r w:rsidRPr="00B40610">
        <w:rPr>
          <w:rFonts w:ascii="Book Antiqua" w:hAnsi="Book Antiqua"/>
          <w:szCs w:val="20"/>
        </w:rPr>
        <w:t xml:space="preserve"> this paper will focus on the area or domain of the mindset and work culture of the bureaucracy / public officials in public sector reform.</w:t>
      </w:r>
      <w:r>
        <w:rPr>
          <w:rFonts w:ascii="Book Antiqua" w:hAnsi="Book Antiqua"/>
          <w:szCs w:val="20"/>
        </w:rPr>
        <w:t xml:space="preserve"> </w:t>
      </w:r>
    </w:p>
    <w:p w14:paraId="7C06EAE3" w14:textId="33D984CA" w:rsidR="00B40610" w:rsidRDefault="00B40610" w:rsidP="00916449">
      <w:pPr>
        <w:spacing w:after="0" w:line="276" w:lineRule="auto"/>
        <w:ind w:firstLine="851"/>
        <w:jc w:val="both"/>
        <w:rPr>
          <w:rFonts w:ascii="Book Antiqua" w:hAnsi="Book Antiqua"/>
          <w:szCs w:val="20"/>
        </w:rPr>
      </w:pPr>
      <w:r w:rsidRPr="00B40610">
        <w:rPr>
          <w:rFonts w:ascii="Book Antiqua" w:hAnsi="Book Antiqua"/>
          <w:szCs w:val="20"/>
        </w:rPr>
        <w:t xml:space="preserve">Changes in public sector management and the concept of public sector reform in the aim of creating good governance (Good Governance), one of the efforts to lead to this concept is to change the government's view towards a result orientation and prioritize the public as customers who must fulfil their fundamental rights. </w:t>
      </w:r>
      <w:r w:rsidR="00BD4107">
        <w:rPr>
          <w:rFonts w:ascii="Book Antiqua" w:hAnsi="Book Antiqua"/>
          <w:szCs w:val="20"/>
        </w:rPr>
        <w:fldChar w:fldCharType="begin" w:fldLock="1"/>
      </w:r>
      <w:r w:rsidR="00BD4107">
        <w:rPr>
          <w:rFonts w:ascii="Book Antiqua" w:hAnsi="Book Antiqua"/>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approach.","author":[{"dropping-particle":"","family":"Abdul Kadir","given":"Junaidin","non-dropping-particle":"","parse-names":false,"suffix":""}],"container-title":"Journal of Chemical Information and Modeling","id":"ITEM-1","issue":"9","issued":{"date-parts":[["2019"]]},"page":"1689-1699","title":"DESAIN REFORMASI BIROKRASI MELALUI ROLE MODEL PELAYANAN PUBLIK BERBASIS SMART PADA PEMERINTAHAN KOTA BIMA (Studi pada Dinas Penanaman Modal dan Pelayanan Terpadu Satu Pintu (DPMPTSP) Kota Bima Abdul","type":"article-journal","volume":"53"},"uris":["http://www.mendeley.com/documents/?uuid=50508879-2f23-4b25-ae8f-db5d24065b9e"]}],"mendeley":{"formattedCitation":"(Abdul Kadir, 2019)","plainTextFormattedCitation":"(Abdul Kadir, 2019)","previouslyFormattedCitation":"(Abdul Kadir, 2019)"},"properties":{"noteIndex":0},"schema":"https://github.com/citation-style-language/schema/raw/master/csl-citation.json"}</w:instrText>
      </w:r>
      <w:r w:rsidR="00BD4107">
        <w:rPr>
          <w:rFonts w:ascii="Book Antiqua" w:hAnsi="Book Antiqua"/>
          <w:szCs w:val="20"/>
        </w:rPr>
        <w:fldChar w:fldCharType="separate"/>
      </w:r>
      <w:r w:rsidR="00BD4107" w:rsidRPr="00BD4107">
        <w:rPr>
          <w:rFonts w:ascii="Book Antiqua" w:hAnsi="Book Antiqua"/>
          <w:noProof/>
          <w:szCs w:val="20"/>
        </w:rPr>
        <w:t>(Abdul Kadir, 2019)</w:t>
      </w:r>
      <w:r w:rsidR="00BD4107">
        <w:rPr>
          <w:rFonts w:ascii="Book Antiqua" w:hAnsi="Book Antiqua"/>
          <w:szCs w:val="20"/>
        </w:rPr>
        <w:fldChar w:fldCharType="end"/>
      </w:r>
      <w:r w:rsidRPr="00B40610">
        <w:rPr>
          <w:rFonts w:ascii="Book Antiqua" w:hAnsi="Book Antiqua"/>
          <w:szCs w:val="20"/>
        </w:rPr>
        <w:t xml:space="preserve"> Bureaucratic Reform is not just a change in the format of ministries and institutions. However, it includes changes in the tools used to support the running of these public institutions or organizations in an economically efficient and effective and transparent manner so that the ideals of good governance can be materialized. In (</w:t>
      </w:r>
      <w:r w:rsidR="00BD4107">
        <w:rPr>
          <w:rFonts w:ascii="Book Antiqua" w:hAnsi="Book Antiqua"/>
          <w:i/>
          <w:iCs/>
          <w:szCs w:val="20"/>
        </w:rPr>
        <w:t>Edi</w:t>
      </w:r>
      <w:r w:rsidRPr="00BD4107">
        <w:rPr>
          <w:rFonts w:ascii="Book Antiqua" w:hAnsi="Book Antiqua"/>
          <w:i/>
          <w:iCs/>
          <w:szCs w:val="20"/>
        </w:rPr>
        <w:t xml:space="preserve"> </w:t>
      </w:r>
      <w:r w:rsidR="00BD4107" w:rsidRPr="00BD4107">
        <w:rPr>
          <w:rFonts w:ascii="Book Antiqua" w:hAnsi="Book Antiqua"/>
          <w:i/>
          <w:iCs/>
          <w:szCs w:val="20"/>
        </w:rPr>
        <w:t xml:space="preserve">Topo </w:t>
      </w:r>
      <w:proofErr w:type="spellStart"/>
      <w:r w:rsidR="00BD4107" w:rsidRPr="00BD4107">
        <w:rPr>
          <w:rFonts w:ascii="Book Antiqua" w:hAnsi="Book Antiqua"/>
          <w:i/>
          <w:iCs/>
          <w:szCs w:val="20"/>
        </w:rPr>
        <w:t>Ashari</w:t>
      </w:r>
      <w:proofErr w:type="spellEnd"/>
      <w:r w:rsidRPr="00B40610">
        <w:rPr>
          <w:rFonts w:ascii="Book Antiqua" w:hAnsi="Book Antiqua"/>
          <w:szCs w:val="20"/>
        </w:rPr>
        <w:t>) structuring apparatus resources is the main thing that must be done in optimizing effective and efficient government administration. Organizing apparatus resources in the institutional sector / central officials and institutions / regional officials is an integral part of making improvements, based on the above problems, one of the main problems of apparatus resources is the mindset and work culture (culture set). These statements are essential in this paper.</w:t>
      </w:r>
      <w:r>
        <w:rPr>
          <w:rFonts w:ascii="Book Antiqua" w:hAnsi="Book Antiqua"/>
          <w:szCs w:val="20"/>
        </w:rPr>
        <w:t xml:space="preserve"> </w:t>
      </w:r>
    </w:p>
    <w:p w14:paraId="6B58C59A" w14:textId="5156C56C" w:rsidR="00B40610" w:rsidRDefault="00B40610" w:rsidP="00916449">
      <w:pPr>
        <w:spacing w:after="0" w:line="276" w:lineRule="auto"/>
        <w:ind w:firstLine="851"/>
        <w:jc w:val="both"/>
        <w:rPr>
          <w:rFonts w:ascii="Book Antiqua" w:hAnsi="Book Antiqua"/>
          <w:szCs w:val="20"/>
        </w:rPr>
      </w:pPr>
      <w:r w:rsidRPr="00B40610">
        <w:rPr>
          <w:rFonts w:ascii="Book Antiqua" w:hAnsi="Book Antiqua"/>
          <w:szCs w:val="20"/>
        </w:rPr>
        <w:t xml:space="preserve">The system of government change in the sector of state institutions and state officials experienced changes in the period of President Jokowi and </w:t>
      </w:r>
      <w:proofErr w:type="spellStart"/>
      <w:r w:rsidRPr="00B40610">
        <w:rPr>
          <w:rFonts w:ascii="Book Antiqua" w:hAnsi="Book Antiqua"/>
          <w:szCs w:val="20"/>
        </w:rPr>
        <w:t>Ma</w:t>
      </w:r>
      <w:r w:rsidR="00BD4107">
        <w:rPr>
          <w:rFonts w:ascii="Book Antiqua" w:hAnsi="Book Antiqua"/>
          <w:szCs w:val="20"/>
        </w:rPr>
        <w:t>’</w:t>
      </w:r>
      <w:r w:rsidRPr="00B40610">
        <w:rPr>
          <w:rFonts w:ascii="Book Antiqua" w:hAnsi="Book Antiqua"/>
          <w:szCs w:val="20"/>
        </w:rPr>
        <w:t>ruf</w:t>
      </w:r>
      <w:proofErr w:type="spellEnd"/>
      <w:r w:rsidRPr="00B40610">
        <w:rPr>
          <w:rFonts w:ascii="Book Antiqua" w:hAnsi="Book Antiqua"/>
          <w:szCs w:val="20"/>
        </w:rPr>
        <w:t xml:space="preserve"> Amin (2019-2024) and the number of regional heads with an entrepreneur/entrepreneur background. Changes in the rules of state institutions and state officials of the </w:t>
      </w:r>
      <w:r w:rsidRPr="00B40610">
        <w:rPr>
          <w:rFonts w:ascii="Book Antiqua" w:hAnsi="Book Antiqua"/>
          <w:szCs w:val="20"/>
        </w:rPr>
        <w:lastRenderedPageBreak/>
        <w:t xml:space="preserve">Indonesian government are essentially an effort to implement good governance and change the old mindset with a new mindset to create innovations in solving public problems. West </w:t>
      </w:r>
      <w:proofErr w:type="spellStart"/>
      <w:r w:rsidRPr="00B40610">
        <w:rPr>
          <w:rFonts w:ascii="Book Antiqua" w:hAnsi="Book Antiqua"/>
          <w:szCs w:val="20"/>
        </w:rPr>
        <w:t>Pasaman</w:t>
      </w:r>
      <w:proofErr w:type="spellEnd"/>
      <w:r w:rsidRPr="00B40610">
        <w:rPr>
          <w:rFonts w:ascii="Book Antiqua" w:hAnsi="Book Antiqua"/>
          <w:szCs w:val="20"/>
        </w:rPr>
        <w:t xml:space="preserve"> Regency is one of the districts in West Sumatra which is located on the border of West Sumatra and North Sumatra. The people in West </w:t>
      </w:r>
      <w:proofErr w:type="spellStart"/>
      <w:r w:rsidRPr="00B40610">
        <w:rPr>
          <w:rFonts w:ascii="Book Antiqua" w:hAnsi="Book Antiqua"/>
          <w:szCs w:val="20"/>
        </w:rPr>
        <w:t>Pasaman</w:t>
      </w:r>
      <w:proofErr w:type="spellEnd"/>
      <w:r w:rsidRPr="00B40610">
        <w:rPr>
          <w:rFonts w:ascii="Book Antiqua" w:hAnsi="Book Antiqua"/>
          <w:szCs w:val="20"/>
        </w:rPr>
        <w:t xml:space="preserve"> consist of three tribes, namely the Mining, </w:t>
      </w:r>
      <w:proofErr w:type="spellStart"/>
      <w:r w:rsidRPr="00B40610">
        <w:rPr>
          <w:rFonts w:ascii="Book Antiqua" w:hAnsi="Book Antiqua"/>
          <w:szCs w:val="20"/>
        </w:rPr>
        <w:t>Mandahiling</w:t>
      </w:r>
      <w:proofErr w:type="spellEnd"/>
      <w:r w:rsidRPr="00B40610">
        <w:rPr>
          <w:rFonts w:ascii="Book Antiqua" w:hAnsi="Book Antiqua"/>
          <w:szCs w:val="20"/>
        </w:rPr>
        <w:t xml:space="preserve"> and Javanese tribes. The presence of several tribes in West </w:t>
      </w:r>
      <w:proofErr w:type="spellStart"/>
      <w:r w:rsidRPr="00B40610">
        <w:rPr>
          <w:rFonts w:ascii="Book Antiqua" w:hAnsi="Book Antiqua"/>
          <w:szCs w:val="20"/>
        </w:rPr>
        <w:t>Pasaman</w:t>
      </w:r>
      <w:proofErr w:type="spellEnd"/>
      <w:r w:rsidRPr="00B40610">
        <w:rPr>
          <w:rFonts w:ascii="Book Antiqua" w:hAnsi="Book Antiqua"/>
          <w:szCs w:val="20"/>
        </w:rPr>
        <w:t xml:space="preserve"> positively influences the mindset and work culture of each apparatus, for example, the Javanese people have a work culture of "</w:t>
      </w:r>
      <w:proofErr w:type="spellStart"/>
      <w:r w:rsidRPr="00B40610">
        <w:rPr>
          <w:rFonts w:ascii="Book Antiqua" w:hAnsi="Book Antiqua"/>
          <w:szCs w:val="20"/>
        </w:rPr>
        <w:t>Ewuh</w:t>
      </w:r>
      <w:proofErr w:type="spellEnd"/>
      <w:r w:rsidRPr="00B40610">
        <w:rPr>
          <w:rFonts w:ascii="Book Antiqua" w:hAnsi="Book Antiqua"/>
          <w:szCs w:val="20"/>
        </w:rPr>
        <w:t xml:space="preserve"> </w:t>
      </w:r>
      <w:proofErr w:type="spellStart"/>
      <w:r w:rsidRPr="00B40610">
        <w:rPr>
          <w:rFonts w:ascii="Book Antiqua" w:hAnsi="Book Antiqua"/>
          <w:szCs w:val="20"/>
        </w:rPr>
        <w:t>Pakeuh</w:t>
      </w:r>
      <w:proofErr w:type="spellEnd"/>
      <w:r w:rsidRPr="00B40610">
        <w:rPr>
          <w:rFonts w:ascii="Book Antiqua" w:hAnsi="Book Antiqua"/>
          <w:szCs w:val="20"/>
        </w:rPr>
        <w:t xml:space="preserve">", namely the work culture of the primo ethnicities, and their mandating work culture is known as "Got Ipas" which means "Want Fast". Done. Based on these differences in work culture, West </w:t>
      </w:r>
      <w:proofErr w:type="spellStart"/>
      <w:r w:rsidRPr="00B40610">
        <w:rPr>
          <w:rFonts w:ascii="Book Antiqua" w:hAnsi="Book Antiqua"/>
          <w:szCs w:val="20"/>
        </w:rPr>
        <w:t>Pasaman</w:t>
      </w:r>
      <w:proofErr w:type="spellEnd"/>
      <w:r w:rsidRPr="00B40610">
        <w:rPr>
          <w:rFonts w:ascii="Book Antiqua" w:hAnsi="Book Antiqua"/>
          <w:szCs w:val="20"/>
        </w:rPr>
        <w:t xml:space="preserve"> Regency needs to pay attention to the development of public sector apparatus resources considering that the work culture of each ethnicity must foster a creative and innovative work culture that can contribute to West </w:t>
      </w:r>
      <w:proofErr w:type="spellStart"/>
      <w:r w:rsidRPr="00B40610">
        <w:rPr>
          <w:rFonts w:ascii="Book Antiqua" w:hAnsi="Book Antiqua"/>
          <w:szCs w:val="20"/>
        </w:rPr>
        <w:t>Pasaman</w:t>
      </w:r>
      <w:proofErr w:type="spellEnd"/>
      <w:r w:rsidRPr="00B40610">
        <w:rPr>
          <w:rFonts w:ascii="Book Antiqua" w:hAnsi="Book Antiqua"/>
          <w:szCs w:val="20"/>
        </w:rPr>
        <w:t xml:space="preserve"> Regency. The implementation of bureaucratic reform that is being carried out in all institutions/agencies, especially in the West </w:t>
      </w:r>
      <w:proofErr w:type="spellStart"/>
      <w:r w:rsidRPr="00B40610">
        <w:rPr>
          <w:rFonts w:ascii="Book Antiqua" w:hAnsi="Book Antiqua"/>
          <w:szCs w:val="20"/>
        </w:rPr>
        <w:t>Pasaman</w:t>
      </w:r>
      <w:proofErr w:type="spellEnd"/>
      <w:r w:rsidRPr="00B40610">
        <w:rPr>
          <w:rFonts w:ascii="Book Antiqua" w:hAnsi="Book Antiqua"/>
          <w:szCs w:val="20"/>
        </w:rPr>
        <w:t xml:space="preserve"> district government, really requires a change in mindset/mindset that can support improved governance to achieve good governance. The West </w:t>
      </w:r>
      <w:proofErr w:type="spellStart"/>
      <w:r w:rsidRPr="00B40610">
        <w:rPr>
          <w:rFonts w:ascii="Book Antiqua" w:hAnsi="Book Antiqua"/>
          <w:szCs w:val="20"/>
        </w:rPr>
        <w:t>Pasaman</w:t>
      </w:r>
      <w:proofErr w:type="spellEnd"/>
      <w:r w:rsidRPr="00B40610">
        <w:rPr>
          <w:rFonts w:ascii="Book Antiqua" w:hAnsi="Book Antiqua"/>
          <w:szCs w:val="20"/>
        </w:rPr>
        <w:t xml:space="preserve"> district government is expected to be able to respond to public problems with various innovations that can be created to resolve and adjust dynamic public interests. Therefore, the West </w:t>
      </w:r>
      <w:proofErr w:type="spellStart"/>
      <w:r w:rsidRPr="00B40610">
        <w:rPr>
          <w:rFonts w:ascii="Book Antiqua" w:hAnsi="Book Antiqua"/>
          <w:szCs w:val="20"/>
        </w:rPr>
        <w:t>Pasaman</w:t>
      </w:r>
      <w:proofErr w:type="spellEnd"/>
      <w:r w:rsidRPr="00B40610">
        <w:rPr>
          <w:rFonts w:ascii="Book Antiqua" w:hAnsi="Book Antiqua"/>
          <w:szCs w:val="20"/>
        </w:rPr>
        <w:t xml:space="preserve"> district government must ensure that the position holders, as leaders and regional officials have a mindset and work culture that can create innovation so that they can provide solutions in holding government tasks.</w:t>
      </w:r>
      <w:r>
        <w:rPr>
          <w:rFonts w:ascii="Book Antiqua" w:hAnsi="Book Antiqua"/>
          <w:szCs w:val="20"/>
        </w:rPr>
        <w:t xml:space="preserve"> </w:t>
      </w:r>
    </w:p>
    <w:p w14:paraId="0BA0157D" w14:textId="51691357" w:rsidR="00B40610" w:rsidRDefault="00B40610" w:rsidP="00916449">
      <w:pPr>
        <w:spacing w:after="0" w:line="276" w:lineRule="auto"/>
        <w:ind w:firstLine="851"/>
        <w:jc w:val="both"/>
        <w:rPr>
          <w:rFonts w:ascii="Book Antiqua" w:hAnsi="Book Antiqua"/>
          <w:szCs w:val="20"/>
        </w:rPr>
      </w:pPr>
      <w:r w:rsidRPr="00B40610">
        <w:rPr>
          <w:rFonts w:ascii="Book Antiqua" w:hAnsi="Book Antiqua"/>
          <w:szCs w:val="20"/>
        </w:rPr>
        <w:t>This paper is rooted in the thought that while implementing public sector reform, both institutional, implementation and apparatus resources are problems that need to be improved, namely the mindset and work culture / culture-set in line with the issuance of regulations on the handover of authority to take care of the respective regions that initiate various the background of regional heads in Indonesia, therefore along with the flow of development in every aspect of life, the government needs apparatus/human resources who have a solution-oriented mindset or way of thinking, and competencies that produce performance. It is hoped that a variety of different backgrounds in state institutions and state / public officials can improve the mindset that is one of the areas in bureaucratic reform to realize good governance. With the ability and mindset, the government is encouraged to review current policies and strategies, update targets and goals, and formulate new steps to prepare for the future.</w:t>
      </w:r>
      <w:r>
        <w:rPr>
          <w:rFonts w:ascii="Book Antiqua" w:hAnsi="Book Antiqua"/>
          <w:szCs w:val="20"/>
        </w:rPr>
        <w:t xml:space="preserve"> </w:t>
      </w:r>
    </w:p>
    <w:p w14:paraId="4717E08C" w14:textId="75E695E7" w:rsidR="00B40610" w:rsidRDefault="00B40610" w:rsidP="00916449">
      <w:pPr>
        <w:spacing w:after="0" w:line="276" w:lineRule="auto"/>
        <w:ind w:firstLine="851"/>
        <w:jc w:val="both"/>
        <w:rPr>
          <w:rFonts w:ascii="Book Antiqua" w:hAnsi="Book Antiqua"/>
          <w:szCs w:val="20"/>
        </w:rPr>
      </w:pPr>
      <w:r w:rsidRPr="00B40610">
        <w:rPr>
          <w:rFonts w:ascii="Book Antiqua" w:hAnsi="Book Antiqua"/>
          <w:szCs w:val="20"/>
        </w:rPr>
        <w:t xml:space="preserve">This paper will analyze the steps that can be taken in implementing bureaucratic reform in the West </w:t>
      </w:r>
      <w:proofErr w:type="spellStart"/>
      <w:r w:rsidRPr="00B40610">
        <w:rPr>
          <w:rFonts w:ascii="Book Antiqua" w:hAnsi="Book Antiqua"/>
          <w:szCs w:val="20"/>
        </w:rPr>
        <w:t>Pasaman</w:t>
      </w:r>
      <w:proofErr w:type="spellEnd"/>
      <w:r w:rsidRPr="00B40610">
        <w:rPr>
          <w:rFonts w:ascii="Book Antiqua" w:hAnsi="Book Antiqua"/>
          <w:szCs w:val="20"/>
        </w:rPr>
        <w:t xml:space="preserve"> Regency government. </w:t>
      </w:r>
      <w:proofErr w:type="gramStart"/>
      <w:r w:rsidRPr="00B40610">
        <w:rPr>
          <w:rFonts w:ascii="Book Antiqua" w:hAnsi="Book Antiqua"/>
          <w:szCs w:val="20"/>
        </w:rPr>
        <w:t>So</w:t>
      </w:r>
      <w:proofErr w:type="gramEnd"/>
      <w:r w:rsidRPr="00B40610">
        <w:rPr>
          <w:rFonts w:ascii="Book Antiqua" w:hAnsi="Book Antiqua"/>
          <w:szCs w:val="20"/>
        </w:rPr>
        <w:t xml:space="preserve"> to explain this, the author will use a theory that is closely related to the implementation of bureaucratic reform, namely Dynamic governance offered by Neo and Chen (2007), this theory will answer the facts in the bureaucracy/administration, especially those related to public </w:t>
      </w:r>
      <w:r w:rsidRPr="00B40610">
        <w:rPr>
          <w:rFonts w:ascii="Book Antiqua" w:hAnsi="Book Antiqua"/>
          <w:szCs w:val="20"/>
        </w:rPr>
        <w:lastRenderedPageBreak/>
        <w:t xml:space="preserve">problems that require a pattern. Thinking/mindset and work culture so that it leads to solutions. The mindset and work culture will open up public officials to see the policies that have been implemented to be evaluated and redesigned to improve quality in achieving goals. The mindset is intended so that public officials can innovate in thinking about public problems but are still in line or relevant to dynamic changes </w:t>
      </w:r>
      <w:r w:rsidR="00BD4107">
        <w:rPr>
          <w:rFonts w:ascii="Book Antiqua" w:hAnsi="Book Antiqua"/>
          <w:szCs w:val="20"/>
        </w:rPr>
        <w:fldChar w:fldCharType="begin" w:fldLock="1"/>
      </w:r>
      <w:r w:rsidR="00BD4107">
        <w:rPr>
          <w:rFonts w:ascii="Book Antiqua" w:hAnsi="Book Antiqua"/>
          <w:szCs w:val="20"/>
        </w:rPr>
        <w:instrText>ADDIN CSL_CITATION {"citationItems":[{"id":"ITEM-1","itemData":{"author":[{"dropping-particle":"","family":"Fitriana","given":"Mia Kusuma","non-dropping-particle":"","parse-names":false,"suffix":""}],"id":"ITEM-1","issued":{"date-parts":[["2017"]]},"title":"Peran Peraturan Daerah Dalam Mencapai Tujuan Desentralisasi","type":"article-journal"},"uris":["http://www.mendeley.com/documents/?uuid=d7a5307b-f21b-424e-8fa3-677c41d21c6d"]}],"mendeley":{"formattedCitation":"(Fitriana, 2017)","plainTextFormattedCitation":"(Fitriana, 2017)","previouslyFormattedCitation":"(Fitriana, 2017)"},"properties":{"noteIndex":0},"schema":"https://github.com/citation-style-language/schema/raw/master/csl-citation.json"}</w:instrText>
      </w:r>
      <w:r w:rsidR="00BD4107">
        <w:rPr>
          <w:rFonts w:ascii="Book Antiqua" w:hAnsi="Book Antiqua"/>
          <w:szCs w:val="20"/>
        </w:rPr>
        <w:fldChar w:fldCharType="separate"/>
      </w:r>
      <w:r w:rsidR="00BD4107" w:rsidRPr="00BD4107">
        <w:rPr>
          <w:rFonts w:ascii="Book Antiqua" w:hAnsi="Book Antiqua"/>
          <w:noProof/>
          <w:szCs w:val="20"/>
        </w:rPr>
        <w:t>(Fitriana, 2017)</w:t>
      </w:r>
      <w:r w:rsidR="00BD4107">
        <w:rPr>
          <w:rFonts w:ascii="Book Antiqua" w:hAnsi="Book Antiqua"/>
          <w:szCs w:val="20"/>
        </w:rPr>
        <w:fldChar w:fldCharType="end"/>
      </w:r>
      <w:r w:rsidRPr="00B40610">
        <w:rPr>
          <w:rFonts w:ascii="Book Antiqua" w:hAnsi="Book Antiqua"/>
          <w:szCs w:val="20"/>
        </w:rPr>
        <w:t>.</w:t>
      </w:r>
      <w:r>
        <w:rPr>
          <w:rFonts w:ascii="Book Antiqua" w:hAnsi="Book Antiqua"/>
          <w:szCs w:val="20"/>
        </w:rPr>
        <w:t xml:space="preserve"> </w:t>
      </w:r>
    </w:p>
    <w:p w14:paraId="419E6C60" w14:textId="61502200" w:rsidR="00B40610" w:rsidRDefault="00B40610" w:rsidP="00916449">
      <w:pPr>
        <w:spacing w:after="0" w:line="276" w:lineRule="auto"/>
        <w:ind w:firstLine="851"/>
        <w:jc w:val="both"/>
        <w:rPr>
          <w:rFonts w:ascii="Book Antiqua" w:hAnsi="Book Antiqua"/>
          <w:szCs w:val="20"/>
        </w:rPr>
      </w:pPr>
      <w:r w:rsidRPr="00B40610">
        <w:rPr>
          <w:rFonts w:ascii="Book Antiqua" w:hAnsi="Book Antiqua"/>
          <w:szCs w:val="20"/>
        </w:rPr>
        <w:t xml:space="preserve">Change is a thing or phenomenon that cannot be avoided, including changes that occur in the government sector. </w:t>
      </w:r>
      <w:proofErr w:type="gramStart"/>
      <w:r w:rsidRPr="00B40610">
        <w:rPr>
          <w:rFonts w:ascii="Book Antiqua" w:hAnsi="Book Antiqua"/>
          <w:szCs w:val="20"/>
        </w:rPr>
        <w:t>Therefore</w:t>
      </w:r>
      <w:proofErr w:type="gramEnd"/>
      <w:r w:rsidRPr="00B40610">
        <w:rPr>
          <w:rFonts w:ascii="Book Antiqua" w:hAnsi="Book Antiqua"/>
          <w:szCs w:val="20"/>
        </w:rPr>
        <w:t xml:space="preserve"> these changes need to be responded quickly by the government. In short, dynamic governance can be understood as the ability of the government to continue to adapt and be able to adapt quickly to changes that occur to remain consistent/relevant so that the goals set can be achieved. To adapt quickly to change requires integrity, pragmatism, a market that is used as a foundation to be able to move in the government and is accompanied by an organizational / work culture such as stability and independence.</w:t>
      </w:r>
      <w:r>
        <w:rPr>
          <w:rFonts w:ascii="Book Antiqua" w:hAnsi="Book Antiqua"/>
          <w:szCs w:val="20"/>
        </w:rPr>
        <w:t xml:space="preserve"> </w:t>
      </w:r>
    </w:p>
    <w:p w14:paraId="5A354F90" w14:textId="364B0477" w:rsidR="00B40610" w:rsidRDefault="00B40610" w:rsidP="00916449">
      <w:pPr>
        <w:spacing w:after="0" w:line="276" w:lineRule="auto"/>
        <w:ind w:firstLine="851"/>
        <w:jc w:val="both"/>
        <w:rPr>
          <w:rFonts w:ascii="Book Antiqua" w:hAnsi="Book Antiqua"/>
          <w:szCs w:val="20"/>
        </w:rPr>
      </w:pPr>
      <w:r w:rsidRPr="00B40610">
        <w:rPr>
          <w:rFonts w:ascii="Book Antiqua" w:hAnsi="Book Antiqua"/>
          <w:szCs w:val="20"/>
        </w:rPr>
        <w:t xml:space="preserve">Furthermore, the concept of dynamic governance is known in the concept of dynamic governance </w:t>
      </w:r>
      <w:r w:rsidR="00BD4107">
        <w:rPr>
          <w:rFonts w:ascii="Book Antiqua" w:hAnsi="Book Antiqua"/>
          <w:szCs w:val="20"/>
        </w:rPr>
        <w:fldChar w:fldCharType="begin" w:fldLock="1"/>
      </w:r>
      <w:r w:rsidR="00BD4107">
        <w:rPr>
          <w:rFonts w:ascii="Book Antiqua" w:hAnsi="Book Antiqua"/>
          <w:szCs w:val="20"/>
        </w:rPr>
        <w:instrText>ADDIN CSL_CITATION {"citationItems":[{"id":"ITEM-1","itemData":{"DOI":"10.22212/jekp.v8i2.867","ISSN":"2086-6313","abstract":"Evolution experienced by the various concepts of governance ranging from good governance, sound governance, dynamic governance, to open government is a concept of the reference that is considered able to manage governance activities properly. The concept governance of anything adopted implies to reject various forms of government based on the activity of authoritarian activity, corruption, collusion, and nepotism that would open up opportunities for other evil actions in the carry out the activity of the government. The focus of the research objectives is trying to contribute knowledge by exploring theoretical conceptual from different scientific literature because it is not necessarily the concept of governance adopted and successfully implemented at the place differently. This research article is a synthesis of qualitative research, using the research method of meta-theory (the analysis of theory). This study seeks to identify all existing written evidence concerning the themes of research, produce a variety of studies are systematically used to develop and examine the theory has ever produced. The results of this study reveal the evolution of governance occurs due to a new thought to fill the lack of a concept that has been there before. Other results are also revealed that the concept of governance has a digest and refer to the innovation of the government. The concept of governance of this will be meaningless when run by people with the low quality of human resources, not smart, and it is not agile.","author":[{"dropping-particle":"","family":"Andhika","given":"Lesmana Rian","non-dropping-particle":"","parse-names":false,"suffix":""}],"container-title":"Jurnal Ekonomi dan Kebijakan Publik","id":"ITEM-1","issue":"2","issued":{"date-parts":[["2017"]]},"page":"87-102","title":"EVOLUSI KONSEP TATA KELOLA PEMERINTAH: SOUND GOVERNANCE, DYNAMIC GOVERNANCE dan OPEN GOVERNMENT","type":"article-journal","volume":"8"},"uris":["http://www.mendeley.com/documents/?uuid=8b2a9db3-03d6-4150-998b-e3b96cc2cd93"]},{"id":"ITEM-2","itemData":{"author":[{"dropping-particle":"","family":"Rachmandiansyah","given":"Andika","non-dropping-particle":"","parse-names":false,"suffix":""},{"dropping-particle":"","family":"Aisjah","given":"Siti","non-dropping-particle":"","parse-names":false,"suffix":""}],"id":"ITEM-2","issued":{"date-parts":[["2015"]]},"title":"ANALISIS SPENDING REVIEW SEBAGAI KEPUTUSAN MANAJERIAL SESUAI SURAT EDARAN DIREKTUR JENDERAL PERBENDAHARAAN NOMOR SE-2 / PB / 2015","type":"article-journal"},"uris":["http://www.mendeley.com/documents/?uuid=61d208be-05e0-4b74-9504-5a73aca49b97"]}],"mendeley":{"formattedCitation":"(Andhika, 2017; Rachmandiansyah &amp; Aisjah, 2015)","plainTextFormattedCitation":"(Andhika, 2017; Rachmandiansyah &amp; Aisjah, 2015)","previouslyFormattedCitation":"(Andhika, 2017; Rachmandiansyah &amp; Aisjah, 2015)"},"properties":{"noteIndex":0},"schema":"https://github.com/citation-style-language/schema/raw/master/csl-citation.json"}</w:instrText>
      </w:r>
      <w:r w:rsidR="00BD4107">
        <w:rPr>
          <w:rFonts w:ascii="Book Antiqua" w:hAnsi="Book Antiqua"/>
          <w:szCs w:val="20"/>
        </w:rPr>
        <w:fldChar w:fldCharType="separate"/>
      </w:r>
      <w:r w:rsidR="00BD4107" w:rsidRPr="00BD4107">
        <w:rPr>
          <w:rFonts w:ascii="Book Antiqua" w:hAnsi="Book Antiqua"/>
          <w:noProof/>
          <w:szCs w:val="20"/>
        </w:rPr>
        <w:t>(Andhika, 2017; Rachmandiansyah &amp; Aisjah, 2015)</w:t>
      </w:r>
      <w:r w:rsidR="00BD4107">
        <w:rPr>
          <w:rFonts w:ascii="Book Antiqua" w:hAnsi="Book Antiqua"/>
          <w:szCs w:val="20"/>
        </w:rPr>
        <w:fldChar w:fldCharType="end"/>
      </w:r>
      <w:r w:rsidRPr="00B40610">
        <w:rPr>
          <w:rFonts w:ascii="Book Antiqua" w:hAnsi="Book Antiqua"/>
          <w:szCs w:val="20"/>
        </w:rPr>
        <w:t xml:space="preserve"> which includes thinking across. This concept is used to learn ideas from other people. To achieve goals and perfect a policy requires free-thinking and a desire to adopt the thoughts of others to create innovation in innovative leadership. This is also in line with the expectations conveyed by President Jokowi, who wants the bureaucracy to be friendly to services and needs to interpret more deeply and critically in overseeing the work of the bureaucracy. So that in the next 2025 all aspects or domains of bureaucratic problems and government administration can be well ordered as expected.</w:t>
      </w:r>
      <w:r w:rsidR="0089133F">
        <w:rPr>
          <w:rFonts w:ascii="Book Antiqua" w:hAnsi="Book Antiqua"/>
          <w:szCs w:val="20"/>
        </w:rPr>
        <w:t xml:space="preserve"> </w:t>
      </w:r>
    </w:p>
    <w:p w14:paraId="76F70791" w14:textId="0473287D" w:rsidR="0089133F" w:rsidRPr="0089133F" w:rsidRDefault="0089133F" w:rsidP="00844E60">
      <w:pPr>
        <w:spacing w:before="100" w:beforeAutospacing="1" w:after="0" w:line="276" w:lineRule="auto"/>
        <w:jc w:val="both"/>
        <w:rPr>
          <w:rFonts w:ascii="Book Antiqua" w:hAnsi="Book Antiqua"/>
          <w:b/>
          <w:bCs/>
          <w:szCs w:val="20"/>
        </w:rPr>
      </w:pPr>
      <w:r>
        <w:rPr>
          <w:rFonts w:ascii="Book Antiqua" w:hAnsi="Book Antiqua"/>
          <w:b/>
          <w:bCs/>
          <w:szCs w:val="20"/>
        </w:rPr>
        <w:t>LITERATURE RIVIEW</w:t>
      </w:r>
    </w:p>
    <w:p w14:paraId="4355B970" w14:textId="68CDB8D0" w:rsidR="0089133F" w:rsidRDefault="0080318B" w:rsidP="0080318B">
      <w:pPr>
        <w:spacing w:after="0" w:line="276" w:lineRule="auto"/>
        <w:ind w:firstLine="851"/>
        <w:jc w:val="both"/>
        <w:rPr>
          <w:rFonts w:ascii="Book Antiqua" w:hAnsi="Book Antiqua"/>
          <w:szCs w:val="20"/>
        </w:rPr>
      </w:pPr>
      <w:r>
        <w:rPr>
          <w:rFonts w:ascii="Book Antiqua" w:hAnsi="Book Antiqua"/>
          <w:szCs w:val="20"/>
        </w:rPr>
        <w:fldChar w:fldCharType="begin" w:fldLock="1"/>
      </w:r>
      <w:r>
        <w:rPr>
          <w:rFonts w:ascii="Book Antiqua" w:hAnsi="Book Antiqua"/>
          <w:szCs w:val="20"/>
        </w:rPr>
        <w:instrText>ADDIN CSL_CITATION {"citationItems":[{"id":"ITEM-1","itemData":{"abstract":"Human Resources is a particle or an important part of an organization. Even so, there are still many weaknesses and problems in the field of personnel resources government areas, among others in the field of quality. Local governments are still confronted with apparatus still many issues that have not met adequate competence and professionalism to the field of each task, such as inadequate education levels, do not have sufficient expertise and skills. Most of the existing local government officials in Indonesia only a high school education. Although officials are educated graduate (S1) is quite large, but the composition according to the areas of expertise not by the numbers, so many positions are occupied by the lack of proper apparatus competence. While officers were educated graduate (S2 and S3) are still very limited in areas of human local resources. Overcome such conditions it is necessary that systematic efforts in order to improve the quality of personnel resources in local government to be more able to work optimally in implementing task. It may only be achieved through the development of human resources in the various aspects of local government, such as intellectual, managerial aspects, technical aspects, and also behavioral aspects.","author":[{"dropping-particle":"","family":"Febriana","given":"Deri","non-dropping-particle":"","parse-names":false,"suffix":""}],"container-title":"Jejaring Administrasi Publik","id":"ITEM-1","issue":"1","issued":{"date-parts":[["2014"]]},"page":"428-438","title":"Pengembangan Sistem Manajemen Sumberdaya Aparatur dalam Pemerintahan Negara Republik Indonesia","type":"article-journal","volume":"6"},"uris":["http://www.mendeley.com/documents/?uuid=d0a2f602-6086-4c65-a186-b2f2a43839c0"]}],"mendeley":{"formattedCitation":"(Febriana, 2014)","manualFormatting":"Febriana, (2014)","plainTextFormattedCitation":"(Febriana, 2014)","previouslyFormattedCitation":"(Febriana, 2014)"},"properties":{"noteIndex":0},"schema":"https://github.com/citation-style-language/schema/raw/master/csl-citation.json"}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 xml:space="preserve">Febriana, </w:t>
      </w:r>
      <w:r>
        <w:rPr>
          <w:rFonts w:ascii="Book Antiqua" w:hAnsi="Book Antiqua"/>
          <w:noProof/>
          <w:szCs w:val="20"/>
        </w:rPr>
        <w:t>(</w:t>
      </w:r>
      <w:r w:rsidRPr="0080318B">
        <w:rPr>
          <w:rFonts w:ascii="Book Antiqua" w:hAnsi="Book Antiqua"/>
          <w:noProof/>
          <w:szCs w:val="20"/>
        </w:rPr>
        <w:t>2014)</w:t>
      </w:r>
      <w:r>
        <w:rPr>
          <w:rFonts w:ascii="Book Antiqua" w:hAnsi="Book Antiqua"/>
          <w:szCs w:val="20"/>
        </w:rPr>
        <w:fldChar w:fldCharType="end"/>
      </w:r>
      <w:r w:rsidR="0089133F" w:rsidRPr="0089133F">
        <w:rPr>
          <w:rFonts w:ascii="Book Antiqua" w:hAnsi="Book Antiqua"/>
          <w:szCs w:val="20"/>
        </w:rPr>
        <w:t xml:space="preserve"> Human resource management is an activity program to obtain human resources, develop, maintain, and utilize them to support the organization in achieving its goals. </w:t>
      </w:r>
      <w:r>
        <w:rPr>
          <w:rFonts w:ascii="Book Antiqua" w:hAnsi="Book Antiqua"/>
          <w:szCs w:val="20"/>
        </w:rPr>
        <w:fldChar w:fldCharType="begin" w:fldLock="1"/>
      </w:r>
      <w:r>
        <w:rPr>
          <w:rFonts w:ascii="Book Antiqua" w:hAnsi="Book Antiqua"/>
          <w:szCs w:val="20"/>
        </w:rPr>
        <w:instrText>ADDIN CSL_CITATION {"citationItems":[{"id":"ITEM-1","itemData":{"author":[{"dropping-particle":"","family":"Dolongseda","given":"Edmon","non-dropping-particle":"","parse-names":false,"suffix":""},{"dropping-particle":"","family":"Gosal","given":"Ronny","non-dropping-particle":"","parse-names":false,"suffix":""},{"dropping-particle":"","family":"Kimbal","given":"Alfon","non-dropping-particle":"","parse-names":false,"suffix":""}],"id":"ITEM-1","issue":"2","issued":{"date-parts":[["2017"]]},"title":"REFORMASI BIROKRASI PADA DINAS KEPENDUDUKAN DAN PENCATATAN SIPIL PEMERINTAHAN KABUPATEN KEPULAUAN SANGIHE","type":"article-journal"},"uris":["http://www.mendeley.com/documents/?uuid=fab5e60b-c5f3-42f8-8934-4e7ab3655c60"]}],"mendeley":{"formattedCitation":"(Dolongseda, Gosal, &amp; Kimbal, 2017)","plainTextFormattedCitation":"(Dolongseda, Gosal, &amp; Kimbal, 2017)","previouslyFormattedCitation":"(Dolongseda, Gosal, &amp; Kimbal, 2017)"},"properties":{"noteIndex":0},"schema":"https://github.com/citation-style-language/schema/raw/master/csl-citation.json"}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(Dolongseda, Gosal, &amp; Kimbal, 2017)</w:t>
      </w:r>
      <w:r>
        <w:rPr>
          <w:rFonts w:ascii="Book Antiqua" w:hAnsi="Book Antiqua"/>
          <w:szCs w:val="20"/>
        </w:rPr>
        <w:fldChar w:fldCharType="end"/>
      </w:r>
      <w:r w:rsidR="0089133F" w:rsidRPr="0089133F">
        <w:rPr>
          <w:rFonts w:ascii="Book Antiqua" w:hAnsi="Book Antiqua"/>
          <w:szCs w:val="20"/>
        </w:rPr>
        <w:t xml:space="preserve"> In essence, the structuring/reform of the bureaucracy, including ministries in Indonesia prioritizes the importance of rationalization in creating an effective and efficient bureaucracy through a balanced division of </w:t>
      </w:r>
      <w:proofErr w:type="spellStart"/>
      <w:r w:rsidR="0089133F" w:rsidRPr="0089133F">
        <w:rPr>
          <w:rFonts w:ascii="Book Antiqua" w:hAnsi="Book Antiqua"/>
          <w:szCs w:val="20"/>
        </w:rPr>
        <w:t>labour</w:t>
      </w:r>
      <w:proofErr w:type="spellEnd"/>
      <w:r w:rsidR="0089133F" w:rsidRPr="0089133F">
        <w:rPr>
          <w:rFonts w:ascii="Book Antiqua" w:hAnsi="Book Antiqua"/>
          <w:szCs w:val="20"/>
        </w:rPr>
        <w:t xml:space="preserve">. </w:t>
      </w:r>
      <w:r>
        <w:rPr>
          <w:rFonts w:ascii="Book Antiqua" w:hAnsi="Book Antiqua"/>
          <w:szCs w:val="20"/>
        </w:rPr>
        <w:fldChar w:fldCharType="begin" w:fldLock="1"/>
      </w:r>
      <w:r>
        <w:rPr>
          <w:rFonts w:ascii="Book Antiqua" w:hAnsi="Book Antiqua"/>
          <w:szCs w:val="20"/>
        </w:rPr>
        <w:instrText>ADDIN CSL_CITATION {"citationItems":[{"id":"ITEM-1","itemData":{"author":[{"dropping-particle":"","family":"Ratu Megalia","given":"","non-dropping-particle":"","parse-names":false,"suffix":""},{"dropping-particle":"","family":"Syamsuddin","given":"Abin","non-dropping-particle":"","parse-names":false,"suffix":""}],"id":"ITEM-1","issue":"1","issued":{"date-parts":[["2014"]]},"page":"127-144","title":"( Studi tentang Implementasi Kebijakan Reformasi Sumber Daya Kediklatan pada Badan Diklat Kementerian Dalam Negeri RI )","type":"article-journal"},"uris":["http://www.mendeley.com/documents/?uuid=e7ceed3c-7382-48f4-9628-bd0e50276d60"]}],"mendeley":{"formattedCitation":"(Ratu Megalia &amp; Syamsuddin, 2014)","plainTextFormattedCitation":"(Ratu Megalia &amp; Syamsuddin, 2014)","previouslyFormattedCitation":"(Ratu Megalia &amp; Syamsuddin, 2014)"},"properties":{"noteIndex":0},"schema":"https://github.com/citation-style-language/schema/raw/master/csl-citation.json"}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(Ratu Megalia &amp; Syamsuddin, 2014)</w:t>
      </w:r>
      <w:r>
        <w:rPr>
          <w:rFonts w:ascii="Book Antiqua" w:hAnsi="Book Antiqua"/>
          <w:szCs w:val="20"/>
        </w:rPr>
        <w:fldChar w:fldCharType="end"/>
      </w:r>
      <w:r w:rsidR="0089133F" w:rsidRPr="0089133F">
        <w:rPr>
          <w:rFonts w:ascii="Book Antiqua" w:hAnsi="Book Antiqua"/>
          <w:szCs w:val="20"/>
        </w:rPr>
        <w:t xml:space="preserve"> facing the era of globalization, the main problem is the limited quality of human resources to participate in the implementation of development both nationally and internationally. </w:t>
      </w:r>
      <w:r>
        <w:rPr>
          <w:rFonts w:ascii="Book Antiqua" w:hAnsi="Book Antiqua"/>
          <w:szCs w:val="20"/>
        </w:rPr>
        <w:fldChar w:fldCharType="begin" w:fldLock="1"/>
      </w:r>
      <w:r>
        <w:rPr>
          <w:rFonts w:ascii="Book Antiqua" w:hAnsi="Book Antiqua"/>
          <w:szCs w:val="20"/>
        </w:rPr>
        <w:instrText>ADDIN CSL_CITATION {"citationItems":[{"id":"ITEM-1","itemData":{"abstract":"Human resources management in government agencies is one of change areas becoming the focus of bureaucracy reform in Indonesia. This article explores plans of change to reform human resources management in Indonesian government agencies. The plans are compared with concepts on effective human resources management. The conclusion is that there is conformity between the government plans under road map on bureaucracy reform and some concepts of human resources management.","author":[{"dropping-particle":"","family":"Fathya","given":"Vita Nurul","non-dropping-particle":"","parse-names":false,"suffix":""}],"container-title":"Jurnal Ilmu Pemerintahan","id":"ITEM-1","issue":"1","issued":{"date-parts":[["2017"]]},"page":"49-56","title":"Reformasi Manajemen SDM Aparatur di Indonesia","type":"article-journal","volume":"10"},"uris":["http://www.mendeley.com/documents/?uuid=095d338c-271a-4665-bea0-82489c53eba7"]}],"mendeley":{"formattedCitation":"(Fathya, 2017)","manualFormatting":"Fathya, (2017)","plainTextFormattedCitation":"(Fathya, 2017)","previouslyFormattedCitation":"(Fathya, 2017)"},"properties":{"noteIndex":0},"schema":"https://github.com/citation-style-language/schema/raw/master/csl-citation.json"}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 xml:space="preserve">Fathya, </w:t>
      </w:r>
      <w:r>
        <w:rPr>
          <w:rFonts w:ascii="Book Antiqua" w:hAnsi="Book Antiqua"/>
          <w:noProof/>
          <w:szCs w:val="20"/>
        </w:rPr>
        <w:t>(</w:t>
      </w:r>
      <w:r w:rsidRPr="0080318B">
        <w:rPr>
          <w:rFonts w:ascii="Book Antiqua" w:hAnsi="Book Antiqua"/>
          <w:noProof/>
          <w:szCs w:val="20"/>
        </w:rPr>
        <w:t>2017)</w:t>
      </w:r>
      <w:r>
        <w:rPr>
          <w:rFonts w:ascii="Book Antiqua" w:hAnsi="Book Antiqua"/>
          <w:szCs w:val="20"/>
        </w:rPr>
        <w:fldChar w:fldCharType="end"/>
      </w:r>
      <w:r w:rsidR="0089133F" w:rsidRPr="0089133F">
        <w:rPr>
          <w:rFonts w:ascii="Book Antiqua" w:hAnsi="Book Antiqua"/>
          <w:szCs w:val="20"/>
        </w:rPr>
        <w:t xml:space="preserve"> Structuring human resources in the context of bureaucratic reform, human resources are not only seen as a component of reform but are part of changes in the government area.</w:t>
      </w:r>
    </w:p>
    <w:p w14:paraId="7B75AD69" w14:textId="7C62662F" w:rsidR="0089133F" w:rsidRDefault="0089133F" w:rsidP="00916449">
      <w:pPr>
        <w:spacing w:after="0" w:line="276" w:lineRule="auto"/>
        <w:ind w:firstLine="851"/>
        <w:jc w:val="both"/>
        <w:rPr>
          <w:rFonts w:ascii="Book Antiqua" w:hAnsi="Book Antiqua"/>
          <w:szCs w:val="20"/>
        </w:rPr>
      </w:pPr>
      <w:r w:rsidRPr="0089133F">
        <w:rPr>
          <w:rFonts w:ascii="Book Antiqua" w:hAnsi="Book Antiqua"/>
          <w:szCs w:val="20"/>
        </w:rPr>
        <w:t xml:space="preserve">Organizing human resources is an essential element that needs to be done in reforming or rearranging the government system. Many writings and researches talk </w:t>
      </w:r>
      <w:r w:rsidRPr="0089133F">
        <w:rPr>
          <w:rFonts w:ascii="Book Antiqua" w:hAnsi="Book Antiqua"/>
          <w:szCs w:val="20"/>
        </w:rPr>
        <w:lastRenderedPageBreak/>
        <w:t xml:space="preserve">about public sector structuring or reform. </w:t>
      </w:r>
      <w:r w:rsidR="0080318B">
        <w:rPr>
          <w:rFonts w:ascii="Book Antiqua" w:hAnsi="Book Antiqua"/>
          <w:szCs w:val="20"/>
        </w:rPr>
        <w:fldChar w:fldCharType="begin" w:fldLock="1"/>
      </w:r>
      <w:r w:rsidR="0080318B">
        <w:rPr>
          <w:rFonts w:ascii="Book Antiqua" w:hAnsi="Book Antiqua"/>
          <w:szCs w:val="20"/>
        </w:rPr>
        <w:instrText>ADDIN CSL_CITATION {"citationItems":[{"id":"ITEM-1","itemData":{"abstract":"Civil Servants (PNS) is the basis for the implementation of Reforms in achieving good governance as the spearhead of civil servants in carrying out tasks goverment and development tasks in order to achieve a just and prosperous society, therefore the government should pay attention to the fate and welfare. It is ironic when the front end in order to achieve the welfare of the people but PNS own life is far from prosperous, so it needs a real effort to improve the welfare of civil servants in order to foster morale, discipline and loyalty within each PNS. The purpose and goal is improving the welfare of civil servants in order to foster a sense of discipline and loyalty to the State and the civil servants of the nation. In addition, government officials in order to realize a clean, dignified, productive, powerful, effecfive, intelligent, skilled, creative, aware of their rights and responsibilities, have high work motivation and away from actions that harm the country such as corruption, collusion , nepotism, abuse of authority, and disciplinary. Implementation of remuneration as new payroll system implemented in Indonesia is expected to change the mindset and performance of employees in the government and is able to improve the performance of employees in order to maximize service delivery and to perform its functions.","author":[{"dropping-particle":"","family":"Akny","given":"Aldenila Berlianti","non-dropping-particle":"","parse-names":false,"suffix":""}],"container-title":"Jurnal Jejaring Administrasi Publik","id":"ITEM-1","issue":"1","issued":{"date-parts":[["2014"]]},"page":"416-427","title":"Mewujudkan Good Governance Melalui Reformasi Birokrasi di Bidang SDM Aparatur untuk Peningkatan Kesejahteraan Pegawai","type":"article-journal","volume":"VI"},"uris":["http://www.mendeley.com/documents/?uuid=0117b50d-bcf9-45e9-bc2a-d3b777bc7cd7"]}],"mendeley":{"formattedCitation":"(Akny, 2014)","plainTextFormattedCitation":"(Akny, 2014)","previouslyFormattedCitation":"(Akny, 2014)"},"properties":{"noteIndex":0},"schema":"https://github.com/citation-style-language/schema/raw/master/csl-citation.json"}</w:instrText>
      </w:r>
      <w:r w:rsidR="0080318B">
        <w:rPr>
          <w:rFonts w:ascii="Book Antiqua" w:hAnsi="Book Antiqua"/>
          <w:szCs w:val="20"/>
        </w:rPr>
        <w:fldChar w:fldCharType="separate"/>
      </w:r>
      <w:r w:rsidR="0080318B" w:rsidRPr="0080318B">
        <w:rPr>
          <w:rFonts w:ascii="Book Antiqua" w:hAnsi="Book Antiqua"/>
          <w:noProof/>
          <w:szCs w:val="20"/>
        </w:rPr>
        <w:t>(Akny, 2014)</w:t>
      </w:r>
      <w:r w:rsidR="0080318B">
        <w:rPr>
          <w:rFonts w:ascii="Book Antiqua" w:hAnsi="Book Antiqua"/>
          <w:szCs w:val="20"/>
        </w:rPr>
        <w:fldChar w:fldCharType="end"/>
      </w:r>
      <w:r w:rsidRPr="0089133F">
        <w:rPr>
          <w:rFonts w:ascii="Book Antiqua" w:hAnsi="Book Antiqua"/>
          <w:szCs w:val="20"/>
        </w:rPr>
        <w:t xml:space="preserve"> Reform originates from a change in the administrative paradigm that relates to aspects of legal norms in government. </w:t>
      </w:r>
      <w:r w:rsidR="0080318B">
        <w:rPr>
          <w:rFonts w:ascii="Book Antiqua" w:hAnsi="Book Antiqua"/>
          <w:szCs w:val="20"/>
        </w:rPr>
        <w:fldChar w:fldCharType="begin" w:fldLock="1"/>
      </w:r>
      <w:r w:rsidR="0080318B">
        <w:rPr>
          <w:rFonts w:ascii="Book Antiqua" w:hAnsi="Book Antiqua"/>
          <w:szCs w:val="20"/>
        </w:rPr>
        <w:instrText>ADDIN CSL_CITATION {"citationItems":[{"id":"ITEM-1","itemData":{"author":[{"dropping-particle":"","family":"Artini","given":"Yenny Dwi","non-dropping-particle":"","parse-names":false,"suffix":""}],"id":"ITEM-1","issued":{"date-parts":[["2016"]]},"title":"PENGEMBANGAN KARIR SDM APARATUR BERBASIS KOMPETENSI UNTUK REFORMASI BIROKRASI","type":"article"},"uris":["http://www.mendeley.com/documents/?uuid=f6bbd696-fde2-4f1e-b3a2-a5568595fd50"]}],"mendeley":{"formattedCitation":"(Artini, 2016)","plainTextFormattedCitation":"(Artini, 2016)","previouslyFormattedCitation":"(Artini, 2016)"},"properties":{"noteIndex":0},"schema":"https://github.com/citation-style-language/schema/raw/master/csl-citation.json"}</w:instrText>
      </w:r>
      <w:r w:rsidR="0080318B">
        <w:rPr>
          <w:rFonts w:ascii="Book Antiqua" w:hAnsi="Book Antiqua"/>
          <w:szCs w:val="20"/>
        </w:rPr>
        <w:fldChar w:fldCharType="separate"/>
      </w:r>
      <w:r w:rsidR="0080318B" w:rsidRPr="0080318B">
        <w:rPr>
          <w:rFonts w:ascii="Book Antiqua" w:hAnsi="Book Antiqua"/>
          <w:noProof/>
          <w:szCs w:val="20"/>
        </w:rPr>
        <w:t>(Artini, 2016)</w:t>
      </w:r>
      <w:r w:rsidR="0080318B">
        <w:rPr>
          <w:rFonts w:ascii="Book Antiqua" w:hAnsi="Book Antiqua"/>
          <w:szCs w:val="20"/>
        </w:rPr>
        <w:fldChar w:fldCharType="end"/>
      </w:r>
      <w:r w:rsidRPr="0089133F">
        <w:rPr>
          <w:rFonts w:ascii="Book Antiqua" w:hAnsi="Book Antiqua"/>
          <w:szCs w:val="20"/>
        </w:rPr>
        <w:t xml:space="preserve"> This is based on First, power in carrying out public service functions in the context of state administration is placed in the power (executive) as the executor of the role. Second, power in the administration of government comes from the formal authority given to a person or party in a particular field. Third, the given authority is based on the law, which becomes the basis for carrying out administrative functions through the delegation of powers granted by the state.</w:t>
      </w:r>
      <w:r>
        <w:rPr>
          <w:rFonts w:ascii="Book Antiqua" w:hAnsi="Book Antiqua"/>
          <w:szCs w:val="20"/>
        </w:rPr>
        <w:t xml:space="preserve"> </w:t>
      </w:r>
    </w:p>
    <w:p w14:paraId="425C19BF" w14:textId="1B3D0590" w:rsidR="0089133F" w:rsidRDefault="0080318B" w:rsidP="00916449">
      <w:pPr>
        <w:spacing w:after="0" w:line="276" w:lineRule="auto"/>
        <w:ind w:firstLine="851"/>
        <w:jc w:val="both"/>
        <w:rPr>
          <w:rFonts w:ascii="Book Antiqua" w:hAnsi="Book Antiqua"/>
          <w:szCs w:val="20"/>
        </w:rPr>
      </w:pPr>
      <w:r>
        <w:rPr>
          <w:rFonts w:ascii="Book Antiqua" w:hAnsi="Book Antiqua"/>
          <w:szCs w:val="20"/>
        </w:rPr>
        <w:fldChar w:fldCharType="begin" w:fldLock="1"/>
      </w:r>
      <w:r>
        <w:rPr>
          <w:rFonts w:ascii="Book Antiqua" w:hAnsi="Book Antiqua"/>
          <w:szCs w:val="20"/>
        </w:rPr>
        <w:instrText>ADDIN CSL_CITATION {"citationItems":[{"id":"ITEM-1","itemData":{"abstract":"Human Resources is a particle or an important part of an organization. Even so, there are still many weaknesses and problems in the field of personnel resources government areas, among others in the field of quality. Local governments are still confronted with apparatus still many issues that have not met adequate competence and professionalism to the field of each task, such as inadequate education levels, do not have sufficient expertise and skills. Most of the existing local government officials in Indonesia only a high school education. Although officials are educated graduate (S1) is quite large, but the composition according to the areas of expertise not by the numbers, so many positions are occupied by the lack of proper apparatus competence. While officers were educated graduate (S2 and S3) are still very limited in areas of human local resources. Overcome such conditions it is necessary that systematic efforts in order to improve the quality of personnel resources in local government to be more able to work optimally in implementing task. It may only be achieved through the development of human resources in the various aspects of local government, such as intellectual, managerial aspects, technical aspects, and also behavioral aspects.","author":[{"dropping-particle":"","family":"Febriana","given":"Deri","non-dropping-particle":"","parse-names":false,"suffix":""}],"container-title":"Jejaring Administrasi Publik","id":"ITEM-1","issue":"1","issued":{"date-parts":[["2014"]]},"page":"428-438","title":"Pengembangan Sistem Manajemen Sumberdaya Aparatur dalam Pemerintahan Negara Republik Indonesia","type":"article-journal","volume":"6"},"uris":["http://www.mendeley.com/documents/?uuid=d0a2f602-6086-4c65-a186-b2f2a43839c0"]}],"mendeley":{"formattedCitation":"(Febriana, 2014)","manualFormatting":"Febriana, (2014)","plainTextFormattedCitation":"(Febriana, 2014)","previouslyFormattedCitation":"(Febriana, 2014)"},"properties":{"noteIndex":0},"schema":"https://github.com/citation-style-language/schema/raw/master/csl-citation.json"}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 xml:space="preserve">Febriana, </w:t>
      </w:r>
      <w:r>
        <w:rPr>
          <w:rFonts w:ascii="Book Antiqua" w:hAnsi="Book Antiqua"/>
          <w:noProof/>
          <w:szCs w:val="20"/>
        </w:rPr>
        <w:t>(</w:t>
      </w:r>
      <w:r w:rsidRPr="0080318B">
        <w:rPr>
          <w:rFonts w:ascii="Book Antiqua" w:hAnsi="Book Antiqua"/>
          <w:noProof/>
          <w:szCs w:val="20"/>
        </w:rPr>
        <w:t>2014)</w:t>
      </w:r>
      <w:r>
        <w:rPr>
          <w:rFonts w:ascii="Book Antiqua" w:hAnsi="Book Antiqua"/>
          <w:szCs w:val="20"/>
        </w:rPr>
        <w:fldChar w:fldCharType="end"/>
      </w:r>
      <w:r w:rsidR="0089133F" w:rsidRPr="0089133F">
        <w:rPr>
          <w:rFonts w:ascii="Book Antiqua" w:hAnsi="Book Antiqua"/>
          <w:szCs w:val="20"/>
        </w:rPr>
        <w:t xml:space="preserve"> Apparatus as state and government administrators are obliged to be responsible for formulating and implementing strategic steps and creative efforts to realize the welfare of society in a just, democratic and dignified manner. </w:t>
      </w:r>
      <w:r>
        <w:rPr>
          <w:rFonts w:ascii="Book Antiqua" w:hAnsi="Book Antiqua"/>
          <w:szCs w:val="20"/>
        </w:rPr>
        <w:fldChar w:fldCharType="begin" w:fldLock="1"/>
      </w:r>
      <w:r>
        <w:rPr>
          <w:rFonts w:ascii="Book Antiqua" w:hAnsi="Book Antiqua"/>
          <w:szCs w:val="20"/>
        </w:rPr>
        <w:instrText>ADDIN CSL_CITATION {"citationItems":[{"id":"ITEM-1","itemData":{"author":[{"dropping-particle":"","family":"Saleh","given":"Kausar Ali","non-dropping-particle":"","parse-names":false,"suffix":""}],"container-title":"Ilmu dan Budaya","id":"ITEM-1","issue":"55","issued":{"date-parts":[["2017"]]},"page":"6289-6304","title":"Mengelola Hubungan Pemerintahan Pusat Dengan Pemerintahan Daerah yang Efektif dan Efisien Dalam Politik Desentralisasi","type":"article-journal","volume":"40"},"uris":["http://www.mendeley.com/documents/?uuid=9855df31-401d-48e0-9fa6-c8632092b5a2"]}],"mendeley":{"formattedCitation":"(Saleh, 2017)","plainTextFormattedCitation":"(Saleh, 2017)","previouslyFormattedCitation":"(Saleh, 2017)"},"properties":{"noteIndex":0},"schema":"https://github.com/citation-style-language/schema/raw/master/csl-citation.json"}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(Saleh, 2017)</w:t>
      </w:r>
      <w:r>
        <w:rPr>
          <w:rFonts w:ascii="Book Antiqua" w:hAnsi="Book Antiqua"/>
          <w:szCs w:val="20"/>
        </w:rPr>
        <w:fldChar w:fldCharType="end"/>
      </w:r>
      <w:r w:rsidR="0089133F" w:rsidRPr="0089133F">
        <w:rPr>
          <w:rFonts w:ascii="Book Antiqua" w:hAnsi="Book Antiqua"/>
          <w:szCs w:val="20"/>
        </w:rPr>
        <w:t xml:space="preserve"> There are at least two logical consequences for the use of the normative approach. First, this approach will relate to the content and functions that exist in government management which is understood as a normalized sequence of activities. Second, the normative approach provides specific techniques for specific functions that are carried out and applied to an organization. </w:t>
      </w:r>
      <w:r>
        <w:rPr>
          <w:rFonts w:ascii="Book Antiqua" w:hAnsi="Book Antiqua"/>
          <w:szCs w:val="20"/>
        </w:rPr>
        <w:fldChar w:fldCharType="begin" w:fldLock="1"/>
      </w:r>
      <w:r>
        <w:rPr>
          <w:rFonts w:ascii="Book Antiqua" w:hAnsi="Book Antiqua"/>
          <w:szCs w:val="20"/>
        </w:rPr>
        <w:instrText>ADDIN CSL_CITATION {"citationItems":[{"id":"ITEM-1","itemData":{"author":[{"dropping-particle":"","family":"Setyaningrum","given":"Dyah","non-dropping-particle":"","parse-names":false,"suffix":""}],"id":"ITEM-1","issued":{"date-parts":[["2012"]]},"page":"1-26","title":"Pengaruh Pengawasan Fungsional dan Legislatif terhadap Kinerja Pemerintah Daerah di Indonesia tahun 2011-2012","type":"article-journal"},"uris":["http://www.mendeley.com/documents/?uuid=c2b9a868-4b19-4bb6-8cd0-7082a12ed837"]}],"mendeley":{"formattedCitation":"(Setyaningrum, 2012)","plainTextFormattedCitation":"(Setyaningrum, 2012)","previouslyFormattedCitation":"(Setyaningrum, 2012)"},"properties":{"noteIndex":0},"schema":"https://github.com/citation-style-language/schema/raw/master/csl-citation.json"}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(Setyaningrum, 2012)</w:t>
      </w:r>
      <w:r>
        <w:rPr>
          <w:rFonts w:ascii="Book Antiqua" w:hAnsi="Book Antiqua"/>
          <w:szCs w:val="20"/>
        </w:rPr>
        <w:fldChar w:fldCharType="end"/>
      </w:r>
      <w:r w:rsidR="0089133F" w:rsidRPr="0089133F">
        <w:rPr>
          <w:rFonts w:ascii="Book Antiqua" w:hAnsi="Book Antiqua"/>
          <w:szCs w:val="20"/>
        </w:rPr>
        <w:t xml:space="preserve"> Along with the development of life, the central and regional governments need apparatus or human resources who have a mindset and work culture so that they can overcome public sector problems that have become problems so far</w:t>
      </w:r>
      <w:r w:rsidR="0089133F">
        <w:rPr>
          <w:rFonts w:ascii="Book Antiqua" w:hAnsi="Book Antiqua"/>
          <w:szCs w:val="20"/>
        </w:rPr>
        <w:t xml:space="preserve">. </w:t>
      </w:r>
    </w:p>
    <w:p w14:paraId="037E5F86" w14:textId="4A0BC422" w:rsidR="0089133F" w:rsidRDefault="0089133F" w:rsidP="00916449">
      <w:pPr>
        <w:spacing w:after="0" w:line="276" w:lineRule="auto"/>
        <w:ind w:firstLine="851"/>
        <w:jc w:val="both"/>
        <w:rPr>
          <w:rFonts w:ascii="Book Antiqua" w:hAnsi="Book Antiqua"/>
          <w:szCs w:val="20"/>
        </w:rPr>
      </w:pPr>
      <w:r w:rsidRPr="0089133F">
        <w:rPr>
          <w:rFonts w:ascii="Book Antiqua" w:hAnsi="Book Antiqua"/>
          <w:szCs w:val="20"/>
        </w:rPr>
        <w:t xml:space="preserve">To realize good governance, changes need to be made </w:t>
      </w:r>
      <w:r w:rsidR="0080318B">
        <w:rPr>
          <w:rFonts w:ascii="Book Antiqua" w:hAnsi="Book Antiqua"/>
          <w:szCs w:val="20"/>
        </w:rPr>
        <w:fldChar w:fldCharType="begin" w:fldLock="1"/>
      </w:r>
      <w:r w:rsidR="0080318B">
        <w:rPr>
          <w:rFonts w:ascii="Book Antiqua" w:hAnsi="Book Antiqua"/>
          <w:szCs w:val="20"/>
        </w:rPr>
        <w:instrText>ADDIN CSL_CITATION {"citationItems":[{"id":"ITEM-1","itemData":{"author":[{"dropping-particle":"","family":"Thaha","given":"Rasyid","non-dropping-particle":"","parse-names":false,"suffix":""}],"id":"ITEM-1","issue":"1","issued":{"date-parts":[["2015"]]},"page":"39-62","title":"PENATAAN KELEMBAGAAN PEMERINTAHAN DAERAH","type":"article-journal","volume":"2"},"uris":["http://www.mendeley.com/documents/?uuid=64c763fb-b30e-451c-9a8f-65845e1eea10"]}],"mendeley":{"formattedCitation":"(Thaha, 2015)","plainTextFormattedCitation":"(Thaha, 2015)","previouslyFormattedCitation":"(Thaha, 2015)"},"properties":{"noteIndex":0},"schema":"https://github.com/citation-style-language/schema/raw/master/csl-citation.json"}</w:instrText>
      </w:r>
      <w:r w:rsidR="0080318B">
        <w:rPr>
          <w:rFonts w:ascii="Book Antiqua" w:hAnsi="Book Antiqua"/>
          <w:szCs w:val="20"/>
        </w:rPr>
        <w:fldChar w:fldCharType="separate"/>
      </w:r>
      <w:r w:rsidR="0080318B" w:rsidRPr="0080318B">
        <w:rPr>
          <w:rFonts w:ascii="Book Antiqua" w:hAnsi="Book Antiqua"/>
          <w:noProof/>
          <w:szCs w:val="20"/>
        </w:rPr>
        <w:t>(Thaha, 2015)</w:t>
      </w:r>
      <w:r w:rsidR="0080318B">
        <w:rPr>
          <w:rFonts w:ascii="Book Antiqua" w:hAnsi="Book Antiqua"/>
          <w:szCs w:val="20"/>
        </w:rPr>
        <w:fldChar w:fldCharType="end"/>
      </w:r>
      <w:r w:rsidRPr="0089133F">
        <w:rPr>
          <w:rFonts w:ascii="Book Antiqua" w:hAnsi="Book Antiqua"/>
          <w:szCs w:val="20"/>
        </w:rPr>
        <w:t xml:space="preserve"> there are three ways to achieve results in making changes, namely: reengineering, local government, innovation. </w:t>
      </w:r>
      <w:r w:rsidR="0080318B">
        <w:rPr>
          <w:rFonts w:ascii="Book Antiqua" w:hAnsi="Book Antiqua"/>
          <w:szCs w:val="20"/>
        </w:rPr>
        <w:fldChar w:fldCharType="begin" w:fldLock="1"/>
      </w:r>
      <w:r w:rsidR="0080318B">
        <w:rPr>
          <w:rFonts w:ascii="Book Antiqua" w:hAnsi="Book Antiqua"/>
          <w:szCs w:val="20"/>
        </w:rPr>
        <w:instrText>ADDIN CSL_CITATION {"citationItems":[{"id":"ITEM-1","itemData":{"DOI":"http://dx.doi.org/10.20884/1.jdh.2009.9.2.220","abstract":"Law Administration is being developing in atmosphere that governmental start to arrange the society in law aspect. It is impact with governmental orientation that to create development in society. Then generate implication in the form of usage a set component, element, or element of subsystem with all his attribute, where which one another and each other interconnected, and interdependent so that in its entirety is a[n integrated unity or a[n totality, and also have specific- purpose or role among the law system and state administrate system. In this article will be explained about a set component, element, or element of subsystem to influence Law Administration State by good governance in materialization of public bureaucracy reform in Indonesia.","author":[{"dropping-particle":"","family":"Sudrajat","given":"Tedi","non-dropping-particle":"","parse-names":false,"suffix":""}],"container-title":"Dinamika Hukum","id":"ITEM-1","issue":"2","issued":{"date-parts":[["2015"]]},"page":"118-125","title":"Perwujudan Good Governance Melalui Format Reformasi","type":"article-journal","volume":"9"},"uris":["http://www.mendeley.com/documents/?uuid=6cad1424-6d7b-4e65-ab95-91765d3d4597"]}],"mendeley":{"formattedCitation":"(Sudrajat, 2015)","plainTextFormattedCitation":"(Sudrajat, 2015)","previouslyFormattedCitation":"(Sudrajat, 2015)"},"properties":{"noteIndex":0},"schema":"https://github.com/citation-style-language/schema/raw/master/csl-citation.json"}</w:instrText>
      </w:r>
      <w:r w:rsidR="0080318B">
        <w:rPr>
          <w:rFonts w:ascii="Book Antiqua" w:hAnsi="Book Antiqua"/>
          <w:szCs w:val="20"/>
        </w:rPr>
        <w:fldChar w:fldCharType="separate"/>
      </w:r>
      <w:r w:rsidR="0080318B" w:rsidRPr="0080318B">
        <w:rPr>
          <w:rFonts w:ascii="Book Antiqua" w:hAnsi="Book Antiqua"/>
          <w:noProof/>
          <w:szCs w:val="20"/>
        </w:rPr>
        <w:t>(Sudrajat, 2015)</w:t>
      </w:r>
      <w:r w:rsidR="0080318B">
        <w:rPr>
          <w:rFonts w:ascii="Book Antiqua" w:hAnsi="Book Antiqua"/>
          <w:szCs w:val="20"/>
        </w:rPr>
        <w:fldChar w:fldCharType="end"/>
      </w:r>
      <w:r w:rsidRPr="0089133F">
        <w:rPr>
          <w:rFonts w:ascii="Book Antiqua" w:hAnsi="Book Antiqua"/>
          <w:szCs w:val="20"/>
        </w:rPr>
        <w:t xml:space="preserve"> in line with the principles of professionalism and objectivity in the necessary civil service law, therefore bureaucratic reform in local government circles needs to be reorganized, including the background of leaders. </w:t>
      </w:r>
      <w:r w:rsidR="0080318B">
        <w:rPr>
          <w:rFonts w:ascii="Book Antiqua" w:hAnsi="Book Antiqua"/>
          <w:szCs w:val="20"/>
        </w:rPr>
        <w:fldChar w:fldCharType="begin" w:fldLock="1"/>
      </w:r>
      <w:r w:rsidR="0080318B">
        <w:rPr>
          <w:rFonts w:ascii="Book Antiqua" w:hAnsi="Book Antiqua"/>
          <w:szCs w:val="20"/>
        </w:rPr>
        <w:instrText>ADDIN CSL_CITATION {"citationItems":[{"id":"ITEM-1","itemData":{"author":[{"dropping-particle":"","family":"Kadmasasmita","given":"Achmad Djuaeni","non-dropping-particle":"","parse-names":false,"suffix":""}],"id":"ITEM-1","issue":"1","issued":{"date-parts":[["2017"]]},"page":"49-57","title":"Innovation and Innovative Leadership","type":"article-journal"},"uris":["http://www.mendeley.com/documents/?uuid=82b02cb4-817e-46e0-92da-4bd5d08916dd"]}],"mendeley":{"formattedCitation":"(Kadmasasmita, 2017)","plainTextFormattedCitation":"(Kadmasasmita, 2017)","previouslyFormattedCitation":"(Kadmasasmita, 2017)"},"properties":{"noteIndex":0},"schema":"https://github.com/citation-style-language/schema/raw/master/csl-citation.json"}</w:instrText>
      </w:r>
      <w:r w:rsidR="0080318B">
        <w:rPr>
          <w:rFonts w:ascii="Book Antiqua" w:hAnsi="Book Antiqua"/>
          <w:szCs w:val="20"/>
        </w:rPr>
        <w:fldChar w:fldCharType="separate"/>
      </w:r>
      <w:r w:rsidR="0080318B" w:rsidRPr="0080318B">
        <w:rPr>
          <w:rFonts w:ascii="Book Antiqua" w:hAnsi="Book Antiqua"/>
          <w:noProof/>
          <w:szCs w:val="20"/>
        </w:rPr>
        <w:t>(Kadmasasmita, 2017)</w:t>
      </w:r>
      <w:r w:rsidR="0080318B">
        <w:rPr>
          <w:rFonts w:ascii="Book Antiqua" w:hAnsi="Book Antiqua"/>
          <w:szCs w:val="20"/>
        </w:rPr>
        <w:fldChar w:fldCharType="end"/>
      </w:r>
      <w:r w:rsidRPr="0089133F">
        <w:rPr>
          <w:rFonts w:ascii="Book Antiqua" w:hAnsi="Book Antiqua"/>
          <w:szCs w:val="20"/>
        </w:rPr>
        <w:t xml:space="preserve"> to increase the leader's innovation, it is necessary to have an institution that understands and lives the innovation before implementing this innovation. Organizations need to be aware of obstacles and efforts in implementing innovation, learn quickly to face every challenge, be able to build innovative leadership and entrepreneurial insight. </w:t>
      </w:r>
      <w:r w:rsidR="0080318B">
        <w:rPr>
          <w:rFonts w:ascii="Book Antiqua" w:hAnsi="Book Antiqua"/>
          <w:szCs w:val="20"/>
        </w:rPr>
        <w:fldChar w:fldCharType="begin" w:fldLock="1"/>
      </w:r>
      <w:r w:rsidR="0080318B">
        <w:rPr>
          <w:rFonts w:ascii="Book Antiqua" w:hAnsi="Book Antiqua"/>
          <w:szCs w:val="20"/>
        </w:rPr>
        <w:instrText>ADDIN CSL_CITATION {"citationItems":[{"id":"ITEM-1","itemData":{"DOI":"10.30997/jgs.v5i1.1707","ISSN":"2442-3971","abstract":"The implementation of Regional Government is directed at accelerating the realization of community welfare through improving services, empowerment, and community participation. In an effort to achieve the above goals, apparatus with the right, professional and competent numbers are needed. In line with the principles of professionalism and objectivity that are required in the law on staffing matters, the Bureaucratic Reformation in the Regional Government needs to conduct competency-based Apparatus Resource Arrangements. Presidential Regulation Number 81 of 2010 concerning Grand Design of Bureaucratic Reform explains that the main problem of state apparatus HR is the allocation in terms of quantity, quality, and distribution of civil servants according to unequal territorial (regional), and low levels of civil servant productivity. Structuring the human resources of the apparatus has not been optimally implemented to improve professionalism, employee performance, and organization. The research method used is descriptive qualitative through (1) desk study (study of literature and documents) and (2) field study (field study) that uses observation and interview techniques. Competency-based Apparatus Resource Management implies the need for the availability of information relating to competence. In this case the two main pillars are the competencies required by the office, commonly referred to as Position Competency Standards and the competencies possessed by employees.Keywords: Apparatus HR Management, Employee Competence, Regional Apparatus HR.","author":[{"dropping-particle":"","family":"Purnamasari","given":"Irma","non-dropping-particle":"","parse-names":false,"suffix":""},{"dropping-particle":"","family":"Munjin","given":"R. Akhmad","non-dropping-particle":"","parse-names":false,"suffix":""},{"dropping-particle":"","family":"Ratnamulyani","given":"Ike A","non-dropping-particle":"","parse-names":false,"suffix":""}],"container-title":"Jurnal Governansi","id":"ITEM-1","issue":"1","issued":{"date-parts":[["2019"]]},"page":"70","title":"Penataan Sumber Daya Manusia Aparatur Daerah Berbasis Kompetensi","type":"article-journal","volume":"5"},"uris":["http://www.mendeley.com/documents/?uuid=10aa6022-5712-4273-97a4-82652c3a4936"]}],"mendeley":{"formattedCitation":"(Purnamasari, Munjin, &amp; Ratnamulyani, 2019)","plainTextFormattedCitation":"(Purnamasari, Munjin, &amp; Ratnamulyani, 2019)","previouslyFormattedCitation":"(Purnamasari, Munjin, &amp; Ratnamulyani, 2019)"},"properties":{"noteIndex":0},"schema":"https://github.com/citation-style-language/schema/raw/master/csl-citation.json"}</w:instrText>
      </w:r>
      <w:r w:rsidR="0080318B">
        <w:rPr>
          <w:rFonts w:ascii="Book Antiqua" w:hAnsi="Book Antiqua"/>
          <w:szCs w:val="20"/>
        </w:rPr>
        <w:fldChar w:fldCharType="separate"/>
      </w:r>
      <w:r w:rsidR="0080318B" w:rsidRPr="0080318B">
        <w:rPr>
          <w:rFonts w:ascii="Book Antiqua" w:hAnsi="Book Antiqua"/>
          <w:noProof/>
          <w:szCs w:val="20"/>
        </w:rPr>
        <w:t>(Purnamasari, Munjin, &amp; Ratnamulyani, 2019)</w:t>
      </w:r>
      <w:r w:rsidR="0080318B">
        <w:rPr>
          <w:rFonts w:ascii="Book Antiqua" w:hAnsi="Book Antiqua"/>
          <w:szCs w:val="20"/>
        </w:rPr>
        <w:fldChar w:fldCharType="end"/>
      </w:r>
      <w:r w:rsidRPr="0089133F">
        <w:rPr>
          <w:rFonts w:ascii="Book Antiqua" w:hAnsi="Book Antiqua"/>
          <w:szCs w:val="20"/>
        </w:rPr>
        <w:t xml:space="preserve"> in structuring government administration, it is necessary to have the right number of human resources apparatus, professional and competent.</w:t>
      </w:r>
      <w:r>
        <w:rPr>
          <w:rFonts w:ascii="Book Antiqua" w:hAnsi="Book Antiqua"/>
          <w:szCs w:val="20"/>
        </w:rPr>
        <w:t xml:space="preserve"> </w:t>
      </w:r>
    </w:p>
    <w:p w14:paraId="78EFE402" w14:textId="70AAF4B3" w:rsidR="0089133F" w:rsidRDefault="0080318B" w:rsidP="00916449">
      <w:pPr>
        <w:spacing w:after="0" w:line="276" w:lineRule="auto"/>
        <w:ind w:firstLine="851"/>
        <w:jc w:val="both"/>
        <w:rPr>
          <w:rFonts w:ascii="Book Antiqua" w:hAnsi="Book Antiqua"/>
          <w:szCs w:val="20"/>
        </w:rPr>
      </w:pPr>
      <w:r>
        <w:rPr>
          <w:rFonts w:ascii="Book Antiqua" w:hAnsi="Book Antiqua"/>
          <w:szCs w:val="20"/>
        </w:rPr>
        <w:fldChar w:fldCharType="begin" w:fldLock="1"/>
      </w:r>
      <w:r>
        <w:rPr>
          <w:rFonts w:ascii="Book Antiqua" w:hAnsi="Book Antiqua"/>
          <w:szCs w:val="20"/>
        </w:rPr>
        <w:instrText>ADDIN CSL_CITATION {"citationItems":[{"id":"ITEM-1","itemData":{"author":[{"dropping-particle":"","family":"Artini","given":"Yenny Dwi","non-dropping-particle":"","parse-names":false,"suffix":""}],"id":"ITEM-1","issued":{"date-parts":[["2016"]]},"title":"PENGEMBANGAN KARIR SDM APARATUR BERBASIS KOMPETENSI UNTUK REFORMASI BIROKRASI","type":"article"},"uris":["http://www.mendeley.com/documents/?uuid=f6bbd696-fde2-4f1e-b3a2-a5568595fd50"]}],"mendeley":{"formattedCitation":"(Artini, 2016)","manualFormatting":"Artini, (2016)","plainTextFormattedCitation":"(Artini, 2016)","previouslyFormattedCitation":"(Artini, 2016)"},"properties":{"noteIndex":0},"schema":"https://github.com/citation-style-language/schema/raw/master/csl-citation.json"}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 xml:space="preserve">Artini, </w:t>
      </w:r>
      <w:r>
        <w:rPr>
          <w:rFonts w:ascii="Book Antiqua" w:hAnsi="Book Antiqua"/>
          <w:noProof/>
          <w:szCs w:val="20"/>
        </w:rPr>
        <w:t>(</w:t>
      </w:r>
      <w:r w:rsidRPr="0080318B">
        <w:rPr>
          <w:rFonts w:ascii="Book Antiqua" w:hAnsi="Book Antiqua"/>
          <w:noProof/>
          <w:szCs w:val="20"/>
        </w:rPr>
        <w:t>2016)</w:t>
      </w:r>
      <w:r>
        <w:rPr>
          <w:rFonts w:ascii="Book Antiqua" w:hAnsi="Book Antiqua"/>
          <w:szCs w:val="20"/>
        </w:rPr>
        <w:fldChar w:fldCharType="end"/>
      </w:r>
      <w:r w:rsidR="0089133F" w:rsidRPr="0089133F">
        <w:rPr>
          <w:rFonts w:ascii="Book Antiqua" w:hAnsi="Book Antiqua"/>
          <w:szCs w:val="20"/>
        </w:rPr>
        <w:t xml:space="preserve"> The government is not only a facilitator and service provider but as a dynamist and entrepreneur. Talking about the entrepreneurial government, </w:t>
      </w:r>
      <w:r>
        <w:rPr>
          <w:rFonts w:ascii="Book Antiqua" w:hAnsi="Book Antiqua"/>
          <w:szCs w:val="20"/>
        </w:rPr>
        <w:fldChar w:fldCharType="begin" w:fldLock="1"/>
      </w:r>
      <w:r>
        <w:rPr>
          <w:rFonts w:ascii="Book Antiqua" w:hAnsi="Book Antiqua"/>
          <w:szCs w:val="20"/>
        </w:rPr>
        <w:instrText>ADDIN CSL_CITATION {"citationItems":[{"id":"ITEM-1","itemData":{"author":[{"dropping-particle":"","family":"Andari","given":"Tria","non-dropping-particle":"","parse-names":false,"suffix":""},{"dropping-particle":"","family":"Saragih","given":"Arna","non-dropping-particle":"","parse-names":false,"suffix":""},{"dropping-particle":"","family":"Mulyani","given":"Sri","non-dropping-particle":"","parse-names":false,"suffix":""}],"container-title":"Tria Andari Arna Saragih Sri Mulyani","id":"ITEM-1","issued":{"date-parts":[["2018"]]},"page":"69-86","title":"Analisis Perbedaan Kinerja Belakang Entrepreneur Dan Non-","type":"article-journal","volume":"4"},"uris":["http://www.mendeley.com/documents/?uuid=06f9a33f-fc6d-4022-86e9-38941963e261"]}],"mendeley":{"formattedCitation":"(Andari, Saragih, &amp; Mulyani, 2018)","plainTextFormattedCitation":"(Andari, Saragih, &amp; Mulyani, 2018)","previouslyFormattedCitation":"(Andari, Saragih, &amp; Mulyani, 2018)"},"properties":{"noteIndex":0},"schema":"https://github.com/citation-style-language/schema/raw/master/csl-citation.json"}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(Andari, Saragih, &amp; Mulyani, 2018)</w:t>
      </w:r>
      <w:r>
        <w:rPr>
          <w:rFonts w:ascii="Book Antiqua" w:hAnsi="Book Antiqua"/>
          <w:szCs w:val="20"/>
        </w:rPr>
        <w:fldChar w:fldCharType="end"/>
      </w:r>
      <w:r w:rsidR="0089133F" w:rsidRPr="0089133F">
        <w:rPr>
          <w:rFonts w:ascii="Book Antiqua" w:hAnsi="Book Antiqua"/>
          <w:szCs w:val="20"/>
        </w:rPr>
        <w:t xml:space="preserve"> the performance of regional heads led with entrepreneur and non-entrepreneurs backgrounds is different. </w:t>
      </w:r>
      <w:r>
        <w:rPr>
          <w:rFonts w:ascii="Book Antiqua" w:hAnsi="Book Antiqua"/>
          <w:szCs w:val="20"/>
        </w:rPr>
        <w:fldChar w:fldCharType="begin" w:fldLock="1"/>
      </w:r>
      <w:r>
        <w:rPr>
          <w:rFonts w:ascii="Book Antiqua" w:hAnsi="Book Antiqua"/>
          <w:szCs w:val="20"/>
        </w:rPr>
        <w:instrText>ADDIN CSL_CITATION {"citationItems":[{"id":"ITEM-1","itemData":{"DOI":"10.1080/0898562042000310723","ISSN":"08985626","abstract":"In this paper we explore the potential role of entrepreneurship in public sector organizations. At first, we present a review of the entrepreneurship theme in the political science and public management research streams, comparing these ideas with the mainstream business literature on entrepreneurship. Thereafter, we illustrate empirically how Stevenson's classical framework of entrepreneurship can be applied in a European local government context to explain the recent initiatives to compete for and utilize European Union structural funds. The empirical basis of the study is comprised of ten in-depth case studies of local government organizations, five in the UK and five in Italy. Finally, we propose five distinct types of entrepreneurial agents in the public sector: professional politician; spin-off creator; business entrepreneur in politics; career-driven public officer; and politically ambitious public officer. © 2005 Taylor &amp; Francis Group Ltd.","author":[{"dropping-particle":"","family":"Zerbinati","given":"Stefania","non-dropping-particle":"","parse-names":false,"suffix":""},{"dropping-particle":"","family":"Souitaris","given":"Vangelis","non-dropping-particle":"","parse-names":false,"suffix":""}],"container-title":"Entrepreneurship and Regional Development","id":"ITEM-1","issue":"1","issued":{"date-parts":[["2005"]]},"page":"43-64","title":"Entrepreneurship in the public sector: A framework of analysis in European local governments","type":"article-journal","volume":"17"},"uris":["http://www.mendeley.com/documents/?uuid=66f084ab-a872-4c76-b47e-4712f02979b4"]}],"mendeley":{"formattedCitation":"(Zerbinati &amp; Souitaris, 2005)","plainTextFormattedCitation":"(Zerbinati &amp; Souitaris, 2005)","previouslyFormattedCitation":"(Zerbinati &amp; Souitaris, 2005)"},"properties":{"noteIndex":0},"schema":"https://github.com/citation-style-language/schema/raw/master/csl-citation.json"}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(Zerbinati &amp; Souitaris, 2005)</w:t>
      </w:r>
      <w:r>
        <w:rPr>
          <w:rFonts w:ascii="Book Antiqua" w:hAnsi="Book Antiqua"/>
          <w:szCs w:val="20"/>
        </w:rPr>
        <w:fldChar w:fldCharType="end"/>
      </w:r>
      <w:r w:rsidR="0089133F" w:rsidRPr="0089133F">
        <w:rPr>
          <w:rFonts w:ascii="Book Antiqua" w:hAnsi="Book Antiqua"/>
          <w:szCs w:val="20"/>
        </w:rPr>
        <w:t xml:space="preserve"> in his writing talking about the entrepreneurial spirit in the European government public sector, he further explained that the European government does not budget the APBD for local governments, since the 1980s the European government has closed most of the coal mines and steel factories so that regional heads (Council) </w:t>
      </w:r>
      <w:r w:rsidR="0089133F" w:rsidRPr="0089133F">
        <w:rPr>
          <w:rFonts w:ascii="Book Antiqua" w:hAnsi="Book Antiqua"/>
          <w:szCs w:val="20"/>
        </w:rPr>
        <w:lastRenderedPageBreak/>
        <w:t>must think about the fate of unemployed people, regional heads are demanded to be creative and innovative in seeking income for the region and for advancing their regions.</w:t>
      </w:r>
      <w:r w:rsidR="0089133F">
        <w:rPr>
          <w:rFonts w:ascii="Book Antiqua" w:hAnsi="Book Antiqua"/>
          <w:szCs w:val="20"/>
        </w:rPr>
        <w:t xml:space="preserve"> </w:t>
      </w:r>
    </w:p>
    <w:p w14:paraId="60E27489" w14:textId="22D32B64" w:rsidR="0089133F" w:rsidRDefault="0089133F" w:rsidP="00916449">
      <w:pPr>
        <w:spacing w:after="0" w:line="276" w:lineRule="auto"/>
        <w:ind w:firstLine="851"/>
        <w:jc w:val="both"/>
        <w:rPr>
          <w:rFonts w:ascii="Book Antiqua" w:hAnsi="Book Antiqua"/>
          <w:szCs w:val="20"/>
        </w:rPr>
      </w:pPr>
      <w:r w:rsidRPr="0089133F">
        <w:rPr>
          <w:rFonts w:ascii="Book Antiqua" w:hAnsi="Book Antiqua"/>
          <w:szCs w:val="20"/>
        </w:rPr>
        <w:t xml:space="preserve">Furthermore </w:t>
      </w:r>
      <w:r w:rsidR="0080318B">
        <w:rPr>
          <w:rFonts w:ascii="Book Antiqua" w:hAnsi="Book Antiqua"/>
          <w:szCs w:val="20"/>
        </w:rPr>
        <w:fldChar w:fldCharType="begin" w:fldLock="1"/>
      </w:r>
      <w:r w:rsidR="0080318B">
        <w:rPr>
          <w:rFonts w:ascii="Book Antiqua" w:hAnsi="Book Antiqua"/>
          <w:szCs w:val="20"/>
        </w:rPr>
        <w:instrText>ADDIN CSL_CITATION {"citationItems":[{"id":"ITEM-1","itemData":{"DOI":"10.1111/j.1540-6210.2006.00601.x","ISSN":"00333352","abstract":"This study examines how cities help social entrepreneurship - the activity of private individuals and organizations taking initiative to address social challenges in their communities. Based on a national survey and in-depth interviews among jurisdictions with populations over 50,000, the authors find that municipalities help social entrepreneurs by increasing awareness of social problems, and by helping them to acquire resources, coordinate with other organizations, and implement programs. Nearly three-quarters of cities provide active or moderate support, which is positively associated with the perceived effectiveness of nonprofit organizations in their communities. © 2006 The American Society for Public Administration.","author":[{"dropping-particle":"","family":"Korosec","given":"Ronnie L.","non-dropping-particle":"","parse-names":false,"suffix":""},{"dropping-particle":"","family":"Berman","given":"Evan M.","non-dropping-particle":"","parse-names":false,"suffix":""}],"container-title":"Public Administration Review","id":"ITEM-1","issue":"3","issued":{"date-parts":[["2006"]]},"page":"448-462","title":"Municipal support for social entrepreneurship","type":"article-journal","volume":"66"},"uris":["http://www.mendeley.com/documents/?uuid=442c9854-b5de-42db-9e9a-74b4a4bb2d55"]}],"mendeley":{"formattedCitation":"(Korosec &amp; Berman, 2006)","plainTextFormattedCitation":"(Korosec &amp; Berman, 2006)","previouslyFormattedCitation":"(Korosec &amp; Berman, 2006)"},"properties":{"noteIndex":0},"schema":"https://github.com/citation-style-language/schema/raw/master/csl-citation.json"}</w:instrText>
      </w:r>
      <w:r w:rsidR="0080318B">
        <w:rPr>
          <w:rFonts w:ascii="Book Antiqua" w:hAnsi="Book Antiqua"/>
          <w:szCs w:val="20"/>
        </w:rPr>
        <w:fldChar w:fldCharType="separate"/>
      </w:r>
      <w:r w:rsidR="0080318B" w:rsidRPr="0080318B">
        <w:rPr>
          <w:rFonts w:ascii="Book Antiqua" w:hAnsi="Book Antiqua"/>
          <w:noProof/>
          <w:szCs w:val="20"/>
        </w:rPr>
        <w:t>(Korosec &amp; Berman, 2006)</w:t>
      </w:r>
      <w:r w:rsidR="0080318B">
        <w:rPr>
          <w:rFonts w:ascii="Book Antiqua" w:hAnsi="Book Antiqua"/>
          <w:szCs w:val="20"/>
        </w:rPr>
        <w:fldChar w:fldCharType="end"/>
      </w:r>
      <w:r w:rsidRPr="0089133F">
        <w:rPr>
          <w:rFonts w:ascii="Book Antiqua" w:hAnsi="Book Antiqua"/>
          <w:szCs w:val="20"/>
        </w:rPr>
        <w:t xml:space="preserve"> the government as a manager must support for the development of new programs including increasing awareness of obtaining supporting resources for local / city governments and coordinating efforts in implementing local government programs. Speaking of mindset in public sector reform, according to </w:t>
      </w:r>
      <w:r w:rsidR="0080318B">
        <w:rPr>
          <w:rFonts w:ascii="Book Antiqua" w:hAnsi="Book Antiqua"/>
          <w:szCs w:val="20"/>
        </w:rPr>
        <w:fldChar w:fldCharType="begin" w:fldLock="1"/>
      </w:r>
      <w:r w:rsidR="0080318B">
        <w:rPr>
          <w:rFonts w:ascii="Book Antiqua" w:hAnsi="Book Antiqua"/>
          <w:szCs w:val="20"/>
        </w:rPr>
        <w:instrText>ADDIN CSL_CITATION {"citationItems":[{"id":"ITEM-1","itemData":{"abstract":"Artikel ini berupaya menganalisis proyeksi reformasi birokrasi di periode kedua kepemimpinan Jokowi, yang bertepatan dengan tahap terakhir grand design reformasi birokrasi untuk tahun 2020-2025. Momen ini merupakan kesempatan terakhir bagi Jokowi untuk menunjukan komitmennya atas tata kelola pemerintahan yang baik. Namun, ada hal yang tidak bisa dinafikan, pengalaman lima tahun terakhir (2014-2019) kepemimpinan Jokowi masih meninggalkan banyak pekerjaan rumah yang perlu dibenahi. Kinerja birokrasi Indonesia masih sangat rendah. Desain penelitian dalam artikel ini menggunakan metode penelitian deskriptif dengan didukung pendekatan studi pustaka yang menelusuri data-data sekunder yang aktual sebagai bahan kajian. Hasil studi ini mengkaji dua aspek yang disinggung oleh Jokowi dalam pidato “Visi Indonesia”, yakni reformasi struktural dan reformasi pola pikir. Pembenahan struktural digunakan untuk menciptakan birokrasi yang cepat dan gesit dalam memberikan pelayanan publik. Serta reformasi pola pikir bisa dilakukan dengan mengadaptasi kapasitas pola pikir dalam dynamic governnace, yakni mendorong birokrat agar berpikir visioner (thinking ahead), thinking again, dan thinking across untuk membuka peluang melahirkan birokrasi yang produktif, inovatif dan juga kompetitif.","author":[{"dropping-particle":"","family":"Faedlulloh","given":"Dodi","non-dropping-particle":"","parse-names":false,"suffix":""},{"dropping-particle":"","family":"Yulianto","given":"","non-dropping-particle":"","parse-names":false,"suffix":""},{"dropping-particle":"","family":"Karmilasari","given":"Vina","non-dropping-particle":"","parse-names":false,"suffix":""}],"container-title":"LPPM Unila-Institutional Repository","id":"ITEM-1","issued":{"date-parts":[["2019"]]},"title":"Bureaucratic Reform in the Second Period: Promoting Agenda for Structural Reform and Mindset","type":"article-journal"},"uris":["http://www.mendeley.com/documents/?uuid=18743908-57b4-45ae-9986-2f0a190e3378"]}],"mendeley":{"formattedCitation":"(Faedlulloh et al., 2019)","plainTextFormattedCitation":"(Faedlulloh et al., 2019)","previouslyFormattedCitation":"(Faedlulloh et al., 2019)"},"properties":{"noteIndex":0},"schema":"https://github.com/citation-style-language/schema/raw/master/csl-citation.json"}</w:instrText>
      </w:r>
      <w:r w:rsidR="0080318B">
        <w:rPr>
          <w:rFonts w:ascii="Book Antiqua" w:hAnsi="Book Antiqua"/>
          <w:szCs w:val="20"/>
        </w:rPr>
        <w:fldChar w:fldCharType="separate"/>
      </w:r>
      <w:r w:rsidR="0080318B" w:rsidRPr="0080318B">
        <w:rPr>
          <w:rFonts w:ascii="Book Antiqua" w:hAnsi="Book Antiqua"/>
          <w:noProof/>
          <w:szCs w:val="20"/>
        </w:rPr>
        <w:t>(Faedlulloh et al., 2019)</w:t>
      </w:r>
      <w:r w:rsidR="0080318B">
        <w:rPr>
          <w:rFonts w:ascii="Book Antiqua" w:hAnsi="Book Antiqua"/>
          <w:szCs w:val="20"/>
        </w:rPr>
        <w:fldChar w:fldCharType="end"/>
      </w:r>
      <w:r w:rsidRPr="0089133F">
        <w:rPr>
          <w:rFonts w:ascii="Book Antiqua" w:hAnsi="Book Antiqua"/>
          <w:szCs w:val="20"/>
        </w:rPr>
        <w:t xml:space="preserve"> bureaucrats must have a visionary mindset. The bureaucracy must be responsive to situations and interests so that its existence remains relevant in every change. </w:t>
      </w:r>
      <w:r w:rsidR="0080318B">
        <w:rPr>
          <w:rFonts w:ascii="Book Antiqua" w:hAnsi="Book Antiqua"/>
          <w:szCs w:val="20"/>
        </w:rPr>
        <w:fldChar w:fldCharType="begin" w:fldLock="1"/>
      </w:r>
      <w:r w:rsidR="0080318B">
        <w:rPr>
          <w:rFonts w:ascii="Book Antiqua" w:hAnsi="Book Antiqua"/>
          <w:szCs w:val="20"/>
        </w:rPr>
        <w:instrText>ADDIN CSL_CITATION {"citationItems":[{"id":"ITEM-1","itemData":{"DOI":"10.1093/jopart/mus013","ISSN":"10531858","abstract":"Along with the introduction of private sector management tools, public servants are expected to act more entrepreneurially-as public managers. However, research lacks quantitative evidence on what drives entrepreneurial orientation (EO) in this context. Our article examines the antecedents of department-level EO in public sector organizations. By integrating different research streams into one study, we combine partly opposing discourses. This deductive study develops and empirically tests hypotheses on antecedents identified from private sector corporate entrepreneurship literature and from the current debate on new public management and public value management. It uses data from 250 middle managers of Germany's Federal Labor Agency to do so. Contrary to expectations, the influence of management support, work discretion, and resources is only limited. Furthermore, a focus on key performance indicators and goal ambiguity does not seem to impede EO. Instead, a multitude of expectations, middle managers' localism, and position tenure have the greatest impact on department-level EO. As a result, this study provides insights into the strong role of antecedents outside of administration. The article concludes with a discussion of implications for both theory and practice. © 2012 The Author.","author":[{"dropping-particle":"","family":"Meynhardt","given":"Timo","non-dropping-particle":"","parse-names":false,"suffix":""},{"dropping-particle":"","family":"Diefenbach","given":"Fabian E.","non-dropping-particle":"","parse-names":false,"suffix":""}],"container-title":"Journal of Public Administration Research and Theory","id":"ITEM-1","issue":"4","issued":{"date-parts":[["2012"]]},"page":"761-792","title":"What drives entrepreneurial orientation in the public sector? evidence from Germany's Federal Labor Agency","type":"article-journal","volume":"22"},"uris":["http://www.mendeley.com/documents/?uuid=6e6f0b54-d459-4940-a1f6-579733b5059a"]}],"mendeley":{"formattedCitation":"(Meynhardt &amp; Diefenbach, 2012)","plainTextFormattedCitation":"(Meynhardt &amp; Diefenbach, 2012)","previouslyFormattedCitation":"(Meynhardt &amp; Diefenbach, 2012)"},"properties":{"noteIndex":0},"schema":"https://github.com/citation-style-language/schema/raw/master/csl-citation.json"}</w:instrText>
      </w:r>
      <w:r w:rsidR="0080318B">
        <w:rPr>
          <w:rFonts w:ascii="Book Antiqua" w:hAnsi="Book Antiqua"/>
          <w:szCs w:val="20"/>
        </w:rPr>
        <w:fldChar w:fldCharType="separate"/>
      </w:r>
      <w:r w:rsidR="0080318B" w:rsidRPr="0080318B">
        <w:rPr>
          <w:rFonts w:ascii="Book Antiqua" w:hAnsi="Book Antiqua"/>
          <w:noProof/>
          <w:szCs w:val="20"/>
        </w:rPr>
        <w:t>(Meynhardt &amp; Diefenbach, 2012)</w:t>
      </w:r>
      <w:r w:rsidR="0080318B">
        <w:rPr>
          <w:rFonts w:ascii="Book Antiqua" w:hAnsi="Book Antiqua"/>
          <w:szCs w:val="20"/>
        </w:rPr>
        <w:fldChar w:fldCharType="end"/>
      </w:r>
      <w:r w:rsidRPr="0089133F">
        <w:rPr>
          <w:rFonts w:ascii="Book Antiqua" w:hAnsi="Book Antiqua"/>
          <w:szCs w:val="20"/>
        </w:rPr>
        <w:t xml:space="preserve"> Public sector organizations in several countries have shifted to cultivating private principles and incorporating the entrepreneurial spirit in the public sector. </w:t>
      </w:r>
      <w:r w:rsidR="0080318B">
        <w:rPr>
          <w:rFonts w:ascii="Book Antiqua" w:hAnsi="Book Antiqua"/>
          <w:szCs w:val="20"/>
        </w:rPr>
        <w:fldChar w:fldCharType="begin" w:fldLock="1"/>
      </w:r>
      <w:r w:rsidR="0080318B">
        <w:rPr>
          <w:rFonts w:ascii="Book Antiqua" w:hAnsi="Book Antiqua"/>
          <w:szCs w:val="20"/>
        </w:rPr>
        <w:instrText>ADDIN CSL_CITATION {"citationItems":[{"id":"ITEM-1","itemData":{"author":[{"dropping-particle":"","family":"Sepehrnia","given":"Javad","non-dropping-particle":"","parse-names":false,"suffix":""}],"id":"ITEM-1","issue":"1","issued":{"date-parts":[["2015"]]},"page":"443-456","title":"Relationship between inter organizational entrepreneurship and productivity among employees in General Directorate of Cooperation , Labour and Social Welfare of Tehran province","type":"article-journal","volume":"3"},"uris":["http://www.mendeley.com/documents/?uuid=85641084-1d10-49b6-a942-60e21c8739bc"]}],"mendeley":{"formattedCitation":"(Sepehrnia, 2015)","plainTextFormattedCitation":"(Sepehrnia, 2015)","previouslyFormattedCitation":"(Sepehrnia, 2015)"},"properties":{"noteIndex":0},"schema":"https://github.com/citation-style-language/schema/raw/master/csl-citation.json"}</w:instrText>
      </w:r>
      <w:r w:rsidR="0080318B">
        <w:rPr>
          <w:rFonts w:ascii="Book Antiqua" w:hAnsi="Book Antiqua"/>
          <w:szCs w:val="20"/>
        </w:rPr>
        <w:fldChar w:fldCharType="separate"/>
      </w:r>
      <w:r w:rsidR="0080318B" w:rsidRPr="0080318B">
        <w:rPr>
          <w:rFonts w:ascii="Book Antiqua" w:hAnsi="Book Antiqua"/>
          <w:noProof/>
          <w:szCs w:val="20"/>
        </w:rPr>
        <w:t>(Sepehrnia, 2015)</w:t>
      </w:r>
      <w:r w:rsidR="0080318B">
        <w:rPr>
          <w:rFonts w:ascii="Book Antiqua" w:hAnsi="Book Antiqua"/>
          <w:szCs w:val="20"/>
        </w:rPr>
        <w:fldChar w:fldCharType="end"/>
      </w:r>
      <w:r w:rsidR="0080318B">
        <w:rPr>
          <w:rFonts w:ascii="Book Antiqua" w:hAnsi="Book Antiqua"/>
          <w:szCs w:val="20"/>
        </w:rPr>
        <w:t xml:space="preserve"> </w:t>
      </w:r>
      <w:r w:rsidRPr="0089133F">
        <w:rPr>
          <w:rFonts w:ascii="Book Antiqua" w:hAnsi="Book Antiqua"/>
          <w:szCs w:val="20"/>
        </w:rPr>
        <w:t>examines the effect of the professional background of regional heads on local government performance. The statistical results show that the performance of local governments led by a background of entrepreneurs is significantly different from the performance of local governments led by non-entrepreneurs. Regional governments led by regional heads with an entrepreneurial background have better performance than regional governments led by non-entrepreneurs.</w:t>
      </w:r>
      <w:r>
        <w:rPr>
          <w:rFonts w:ascii="Book Antiqua" w:hAnsi="Book Antiqua"/>
          <w:szCs w:val="20"/>
        </w:rPr>
        <w:t xml:space="preserve"> </w:t>
      </w:r>
    </w:p>
    <w:p w14:paraId="1F7941B7" w14:textId="37BF197F" w:rsidR="0089133F" w:rsidRDefault="0080318B" w:rsidP="00916449">
      <w:pPr>
        <w:spacing w:after="0" w:line="276" w:lineRule="auto"/>
        <w:ind w:firstLine="851"/>
        <w:jc w:val="both"/>
        <w:rPr>
          <w:rFonts w:ascii="Book Antiqua" w:hAnsi="Book Antiqua"/>
          <w:szCs w:val="20"/>
        </w:rPr>
      </w:pPr>
      <w:r>
        <w:rPr>
          <w:rFonts w:ascii="Book Antiqua" w:hAnsi="Book Antiqua"/>
          <w:szCs w:val="20"/>
        </w:rPr>
        <w:fldChar w:fldCharType="begin" w:fldLock="1"/>
      </w:r>
      <w:r>
        <w:rPr>
          <w:rFonts w:ascii="Book Antiqua" w:hAnsi="Book Antiqua"/>
          <w:szCs w:val="20"/>
        </w:rPr>
        <w:instrText>ADDIN CSL_CITATION {"citationItems":[{"id":"ITEM-1","itemData":{"author":[{"dropping-particle":"","family":"Fitriana","given":"Mia Kusuma","non-dropping-particle":"","parse-names":false,"suffix":""}],"id":"ITEM-1","issued":{"date-parts":[["2017"]]},"title":"Peran Peraturan Daerah Dalam Mencapai Tujuan Desentralisasi","type":"article-journal"},"uris":["http://www.mendeley.com/documents/?uuid=d7a5307b-f21b-424e-8fa3-677c41d21c6d"]}],"mendeley":{"formattedCitation":"(Fitriana, 2017)","manualFormatting":"Fitriana, (2017)","plainTextFormattedCitation":"(Fitriana, 2017)","previouslyFormattedCitation":"(Fitriana, 2017)"},"properties":{"noteIndex":0},"schema":"https://github.com/citation-style-language/schema/raw/master/csl-citation.json"}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 xml:space="preserve">Fitriana, </w:t>
      </w:r>
      <w:r>
        <w:rPr>
          <w:rFonts w:ascii="Book Antiqua" w:hAnsi="Book Antiqua"/>
          <w:noProof/>
          <w:szCs w:val="20"/>
        </w:rPr>
        <w:t>(</w:t>
      </w:r>
      <w:r w:rsidRPr="0080318B">
        <w:rPr>
          <w:rFonts w:ascii="Book Antiqua" w:hAnsi="Book Antiqua"/>
          <w:noProof/>
          <w:szCs w:val="20"/>
        </w:rPr>
        <w:t>2017)</w:t>
      </w:r>
      <w:r>
        <w:rPr>
          <w:rFonts w:ascii="Book Antiqua" w:hAnsi="Book Antiqua"/>
          <w:szCs w:val="20"/>
        </w:rPr>
        <w:fldChar w:fldCharType="end"/>
      </w:r>
      <w:r w:rsidRPr="0080318B">
        <w:rPr>
          <w:rFonts w:ascii="Book Antiqua" w:hAnsi="Book Antiqua"/>
          <w:szCs w:val="20"/>
        </w:rPr>
        <w:t xml:space="preserve"> Dynamic governance is a combination of culture with the capability to produce change. </w:t>
      </w:r>
      <w:r>
        <w:rPr>
          <w:rFonts w:ascii="Book Antiqua" w:hAnsi="Book Antiqua"/>
          <w:szCs w:val="20"/>
        </w:rPr>
        <w:fldChar w:fldCharType="begin" w:fldLock="1"/>
      </w:r>
      <w:r>
        <w:rPr>
          <w:rFonts w:ascii="Book Antiqua" w:hAnsi="Book Antiqua"/>
          <w:szCs w:val="20"/>
        </w:rPr>
        <w:instrText>ADDIN CSL_CITATION {"citationItems":[{"id":"ITEM-1","itemData":{"author":[{"dropping-particle":"","family":"Rachmandiansyah","given":"Andika","non-dropping-particle":"","parse-names":false,"suffix":""},{"dropping-particle":"","family":"Aisjah","given":"Siti","non-dropping-particle":"","parse-names":false,"suffix":""}],"id":"ITEM-1","issued":{"date-parts":[["2015"]]},"title":"ANALISIS SPENDING REVIEW SEBAGAI KEPUTUSAN MANAJERIAL SESUAI SURAT EDARAN DIREKTUR JENDERAL PERBENDAHARAAN NOMOR SE-2 / PB / 2015","type":"article-journal"},"uris":["http://www.mendeley.com/documents/?uuid=61d208be-05e0-4b74-9504-5a73aca49b97"]}],"mendeley":{"formattedCitation":"(Rachmandiansyah &amp; Aisjah, 2015)","plainTextFormattedCitation":"(Rachmandiansyah &amp; Aisjah, 2015)","previouslyFormattedCitation":"(Rachmandiansyah &amp; Aisjah, 2015)"},"properties":{"noteIndex":0},"schema":"https://github.com/citation-style-language/schema/raw/master/csl-citation.json"}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(Rachmandiansyah &amp; Aisjah, 2015)</w:t>
      </w:r>
      <w:r>
        <w:rPr>
          <w:rFonts w:ascii="Book Antiqua" w:hAnsi="Book Antiqua"/>
          <w:szCs w:val="20"/>
        </w:rPr>
        <w:fldChar w:fldCharType="end"/>
      </w:r>
      <w:r w:rsidRPr="0080318B">
        <w:rPr>
          <w:rFonts w:ascii="Book Antiqua" w:hAnsi="Book Antiqua"/>
          <w:szCs w:val="20"/>
        </w:rPr>
        <w:t xml:space="preserve"> the concept of dynamic governance is a concept that is believed to manage government activities well. (</w:t>
      </w:r>
      <w:proofErr w:type="spellStart"/>
      <w:r w:rsidRPr="0080318B">
        <w:rPr>
          <w:rFonts w:ascii="Book Antiqua" w:hAnsi="Book Antiqua"/>
          <w:szCs w:val="20"/>
        </w:rPr>
        <w:t>Adhyatma</w:t>
      </w:r>
      <w:proofErr w:type="spellEnd"/>
      <w:r w:rsidRPr="0080318B">
        <w:rPr>
          <w:rFonts w:ascii="Book Antiqua" w:hAnsi="Book Antiqua"/>
          <w:szCs w:val="20"/>
        </w:rPr>
        <w:t xml:space="preserve"> Kusuma, 2015) Dynamic Governance is a combination of cultures and capabilities that will lead to change. </w:t>
      </w:r>
      <w:r>
        <w:rPr>
          <w:rFonts w:ascii="Book Antiqua" w:hAnsi="Book Antiqua"/>
          <w:szCs w:val="20"/>
        </w:rPr>
        <w:fldChar w:fldCharType="begin" w:fldLock="1"/>
      </w:r>
      <w:r>
        <w:rPr>
          <w:rFonts w:ascii="Book Antiqua" w:hAnsi="Book Antiqua"/>
          <w:szCs w:val="20"/>
        </w:rPr>
        <w:instrText>ADDIN CSL_CITATION {"citationItems":[{"id":"ITEM-1","itemData":{"author":[{"dropping-particle":"","family":"Tuah","given":"Donie","non-dropping-particle":"","parse-names":false,"suffix":""},{"dropping-particle":"","family":"Putra","given":"Fitriano","non-dropping-particle":"","parse-names":false,"suffix":""}],"id":"ITEM-1","issued":{"date-parts":[["2020"]]},"title":"Kapabilitas Dynamic Governance Dalam Pencapaian Pertumbuhan Ekonomi Provinsi Kepulauan Riau Tahun 2012 – 2017","type":"article-journal","volume":"04"},"uris":["http://www.mendeley.com/documents/?uuid=639eae9a-886b-4c3b-ab80-92315fc307a2"]}],"mendeley":{"formattedCitation":"(Tuah &amp; Putra, 2020)","plainTextFormattedCitation":"(Tuah &amp; Putra, 2020)","previouslyFormattedCitation":"(Tuah &amp; Putra, 2020)"},"properties":{"noteIndex":0},"schema":"https://github.com/citation-style-language/schema/raw/master/csl-citation.json"}</w:instrText>
      </w:r>
      <w:r>
        <w:rPr>
          <w:rFonts w:ascii="Book Antiqua" w:hAnsi="Book Antiqua"/>
          <w:szCs w:val="20"/>
        </w:rPr>
        <w:fldChar w:fldCharType="separate"/>
      </w:r>
      <w:r w:rsidRPr="0080318B">
        <w:rPr>
          <w:rFonts w:ascii="Book Antiqua" w:hAnsi="Book Antiqua"/>
          <w:noProof/>
          <w:szCs w:val="20"/>
        </w:rPr>
        <w:t>(Tuah &amp; Putra, 2020)</w:t>
      </w:r>
      <w:r>
        <w:rPr>
          <w:rFonts w:ascii="Book Antiqua" w:hAnsi="Book Antiqua"/>
          <w:szCs w:val="20"/>
        </w:rPr>
        <w:fldChar w:fldCharType="end"/>
      </w:r>
      <w:r w:rsidRPr="0080318B">
        <w:rPr>
          <w:rFonts w:ascii="Book Antiqua" w:hAnsi="Book Antiqua"/>
          <w:szCs w:val="20"/>
        </w:rPr>
        <w:t xml:space="preserve"> The government must move dynamically to plan and implement innovative policies to answer problems related to government quality. While the mindset and work culture in organizations can be influenced by ethnicity</w:t>
      </w:r>
      <w:r w:rsidR="00844E60">
        <w:rPr>
          <w:rFonts w:ascii="Book Antiqua" w:hAnsi="Book Antiqua"/>
          <w:szCs w:val="20"/>
        </w:rPr>
        <w:t xml:space="preserve"> </w:t>
      </w:r>
      <w:r w:rsidR="00844E60">
        <w:rPr>
          <w:rFonts w:ascii="Book Antiqua" w:hAnsi="Book Antiqua"/>
          <w:szCs w:val="20"/>
        </w:rPr>
        <w:fldChar w:fldCharType="begin" w:fldLock="1"/>
      </w:r>
      <w:r w:rsidR="00844E60">
        <w:rPr>
          <w:rFonts w:ascii="Book Antiqua" w:hAnsi="Book Antiqua"/>
          <w:szCs w:val="20"/>
        </w:rPr>
        <w:instrText>ADDIN CSL_CITATION {"citationItems":[{"id":"ITEM-1","itemData":{"ISSN":"0389-5386","author":[{"dropping-particle":"","family":"Aldri Frinaldi","given":"","non-dropping-particle":"","parse-names":false,"suffix":""},{"dropping-particle":"","family":"Embi","given":"Muhamad Ali","non-dropping-particle":"","parse-names":false,"suffix":""}],"container-title":"humanus","id":"ITEM-1","issue":"2","issued":{"date-parts":[["2015"]]},"page":"472-473","title":"BUDAYA KERJA EWUH PAKEWUH DI KALANGAN PEGAWAI NEGERI SIPIL ETNIK JAWA (STUDI PADA KABUPATEN PASAMAN BARAT, PROVINSI SUMATERA BARAT)","type":"article-journal","volume":"15"},"uris":["http://www.mendeley.com/documents/?uuid=94970016-2801-4a5b-9fe9-c6d5ce579e9c"]},{"id":"ITEM-2","itemData":{"DOI":"10.1017/CBO9781107415324.004","ISBN":"9788578110796","ISSN":"00157120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approach.","author":[{"dropping-particle":"","family":"Frinaldi","given":"Aldri","non-dropping-particle":"","parse-names":false,"suffix":""}],"container-title":"Humanus","id":"ITEM-2","issue":"5","issued":{"date-parts":[["2013"]]},"page":"1689-1699","title":"BUDAYA KERJA “GIOT IPAS” DALAM KALANGAN PEGAWAI NEGERI SIPIL ETNIK MANDAILING (STUDI PADA KABUPATEN PASAMAN BARAT, PROVINSI SUMATERA BARAT","type":"article-journal","volume":"91"},"uris":["http://www.mendeley.com/documents/?uuid=934d75b6-013e-4e8f-bd71-3b76ba9e7623"]}],"mendeley":{"formattedCitation":"(Aldri Frinaldi &amp; Embi, 2015; Frinaldi, 2013)","plainTextFormattedCitation":"(Aldri Frinaldi &amp; Embi, 2015; Frinaldi, 2013)","previouslyFormattedCitation":"(Aldri Frinaldi &amp; Embi, 2015; Frinaldi, 2013)"},"properties":{"noteIndex":0},"schema":"https://github.com/citation-style-language/schema/raw/master/csl-citation.json"}</w:instrText>
      </w:r>
      <w:r w:rsidR="00844E60">
        <w:rPr>
          <w:rFonts w:ascii="Book Antiqua" w:hAnsi="Book Antiqua"/>
          <w:szCs w:val="20"/>
        </w:rPr>
        <w:fldChar w:fldCharType="separate"/>
      </w:r>
      <w:r w:rsidR="00844E60" w:rsidRPr="0080318B">
        <w:rPr>
          <w:rFonts w:ascii="Book Antiqua" w:hAnsi="Book Antiqua"/>
          <w:noProof/>
          <w:szCs w:val="20"/>
        </w:rPr>
        <w:t>(Aldri Frinaldi &amp; Embi, 2015; Frinaldi, 2013)</w:t>
      </w:r>
      <w:r w:rsidR="00844E60">
        <w:rPr>
          <w:rFonts w:ascii="Book Antiqua" w:hAnsi="Book Antiqua"/>
          <w:szCs w:val="20"/>
        </w:rPr>
        <w:fldChar w:fldCharType="end"/>
      </w:r>
      <w:r w:rsidRPr="0080318B">
        <w:rPr>
          <w:rFonts w:ascii="Book Antiqua" w:hAnsi="Book Antiqua"/>
          <w:szCs w:val="20"/>
        </w:rPr>
        <w:t xml:space="preserve">. According to </w:t>
      </w:r>
      <w:r w:rsidR="00844E60">
        <w:rPr>
          <w:rFonts w:ascii="Book Antiqua" w:hAnsi="Book Antiqua"/>
          <w:szCs w:val="20"/>
        </w:rPr>
        <w:fldChar w:fldCharType="begin" w:fldLock="1"/>
      </w:r>
      <w:r w:rsidR="00844E60">
        <w:rPr>
          <w:rFonts w:ascii="Book Antiqua" w:hAnsi="Book Antiqua"/>
          <w:szCs w:val="20"/>
        </w:rPr>
        <w:instrText>ADDIN CSL_CITATION {"citationItems":[{"id":"ITEM-1","itemData":{"ISSN":"0389-5386","author":[{"dropping-particle":"","family":"Aldri Frinaldi","given":"","non-dropping-particle":"","parse-names":false,"suffix":""},{"dropping-particle":"","family":"Embi","given":"Muhamad Ali","non-dropping-particle":"","parse-names":false,"suffix":""}],"container-title":"humanus","id":"ITEM-1","issue":"2","issued":{"date-parts":[["2015"]]},"page":"472-473","title":"BUDAYA KERJA EWUH PAKEWUH DI KALANGAN PEGAWAI NEGERI SIPIL ETNIK JAWA (STUDI PADA KABUPATEN PASAMAN BARAT, PROVINSI SUMATERA BARAT)","type":"article-journal","volume":"15"},"uris":["http://www.mendeley.com/documents/?uuid=94970016-2801-4a5b-9fe9-c6d5ce579e9c"]}],"mendeley":{"formattedCitation":"(Aldri Frinaldi &amp; Embi, 2015)","manualFormatting":"Aldri Frinaldi &amp; Embi, (2015)","plainTextFormattedCitation":"(Aldri Frinaldi &amp; Embi, 2015)","previouslyFormattedCitation":"(Aldri Frinaldi &amp; Embi, 2015)"},"properties":{"noteIndex":0},"schema":"https://github.com/citation-style-language/schema/raw/master/csl-citation.json"}</w:instrText>
      </w:r>
      <w:r w:rsidR="00844E60">
        <w:rPr>
          <w:rFonts w:ascii="Book Antiqua" w:hAnsi="Book Antiqua"/>
          <w:szCs w:val="20"/>
        </w:rPr>
        <w:fldChar w:fldCharType="separate"/>
      </w:r>
      <w:r w:rsidR="00844E60" w:rsidRPr="00844E60">
        <w:rPr>
          <w:rFonts w:ascii="Book Antiqua" w:hAnsi="Book Antiqua"/>
          <w:noProof/>
          <w:szCs w:val="20"/>
        </w:rPr>
        <w:t xml:space="preserve">Aldri Frinaldi &amp; Embi, </w:t>
      </w:r>
      <w:r w:rsidR="00844E60">
        <w:rPr>
          <w:rFonts w:ascii="Book Antiqua" w:hAnsi="Book Antiqua"/>
          <w:noProof/>
          <w:szCs w:val="20"/>
        </w:rPr>
        <w:t>(</w:t>
      </w:r>
      <w:r w:rsidR="00844E60" w:rsidRPr="00844E60">
        <w:rPr>
          <w:rFonts w:ascii="Book Antiqua" w:hAnsi="Book Antiqua"/>
          <w:noProof/>
          <w:szCs w:val="20"/>
        </w:rPr>
        <w:t>2015)</w:t>
      </w:r>
      <w:r w:rsidR="00844E60">
        <w:rPr>
          <w:rFonts w:ascii="Book Antiqua" w:hAnsi="Book Antiqua"/>
          <w:szCs w:val="20"/>
        </w:rPr>
        <w:fldChar w:fldCharType="end"/>
      </w:r>
      <w:r w:rsidRPr="0080318B">
        <w:rPr>
          <w:rFonts w:ascii="Book Antiqua" w:hAnsi="Book Antiqua"/>
          <w:szCs w:val="20"/>
        </w:rPr>
        <w:t xml:space="preserve"> in their study, the Javanese ethnic / ethnic ASN has a work culture of </w:t>
      </w:r>
      <w:proofErr w:type="spellStart"/>
      <w:r w:rsidRPr="0080318B">
        <w:rPr>
          <w:rFonts w:ascii="Book Antiqua" w:hAnsi="Book Antiqua"/>
          <w:szCs w:val="20"/>
        </w:rPr>
        <w:t>Ewuh</w:t>
      </w:r>
      <w:proofErr w:type="spellEnd"/>
      <w:r w:rsidRPr="0080318B">
        <w:rPr>
          <w:rFonts w:ascii="Book Antiqua" w:hAnsi="Book Antiqua"/>
          <w:szCs w:val="20"/>
        </w:rPr>
        <w:t xml:space="preserve"> </w:t>
      </w:r>
      <w:proofErr w:type="spellStart"/>
      <w:r w:rsidRPr="0080318B">
        <w:rPr>
          <w:rFonts w:ascii="Book Antiqua" w:hAnsi="Book Antiqua"/>
          <w:szCs w:val="20"/>
        </w:rPr>
        <w:t>pakewuh</w:t>
      </w:r>
      <w:proofErr w:type="spellEnd"/>
      <w:r w:rsidRPr="0080318B">
        <w:rPr>
          <w:rFonts w:ascii="Book Antiqua" w:hAnsi="Book Antiqua"/>
          <w:szCs w:val="20"/>
        </w:rPr>
        <w:t xml:space="preserve"> so that it has </w:t>
      </w:r>
      <w:proofErr w:type="spellStart"/>
      <w:r w:rsidRPr="0080318B">
        <w:rPr>
          <w:rFonts w:ascii="Book Antiqua" w:hAnsi="Book Antiqua"/>
          <w:szCs w:val="20"/>
        </w:rPr>
        <w:t>Nrimo</w:t>
      </w:r>
      <w:proofErr w:type="spellEnd"/>
      <w:r w:rsidRPr="0080318B">
        <w:rPr>
          <w:rFonts w:ascii="Book Antiqua" w:hAnsi="Book Antiqua"/>
          <w:szCs w:val="20"/>
        </w:rPr>
        <w:t xml:space="preserve"> habits, and does not contribute suggestions / ideas. Whereas in another study talking about the work culture of the </w:t>
      </w:r>
      <w:proofErr w:type="spellStart"/>
      <w:r w:rsidRPr="0080318B">
        <w:rPr>
          <w:rFonts w:ascii="Book Antiqua" w:hAnsi="Book Antiqua"/>
          <w:szCs w:val="20"/>
        </w:rPr>
        <w:t>mandahiling</w:t>
      </w:r>
      <w:proofErr w:type="spellEnd"/>
      <w:r w:rsidRPr="0080318B">
        <w:rPr>
          <w:rFonts w:ascii="Book Antiqua" w:hAnsi="Book Antiqua"/>
          <w:szCs w:val="20"/>
        </w:rPr>
        <w:t xml:space="preserve"> ethnic, the result is that the </w:t>
      </w:r>
      <w:proofErr w:type="spellStart"/>
      <w:r w:rsidRPr="0080318B">
        <w:rPr>
          <w:rFonts w:ascii="Book Antiqua" w:hAnsi="Book Antiqua"/>
          <w:szCs w:val="20"/>
        </w:rPr>
        <w:t>mandahiling</w:t>
      </w:r>
      <w:proofErr w:type="spellEnd"/>
      <w:r w:rsidRPr="0080318B">
        <w:rPr>
          <w:rFonts w:ascii="Book Antiqua" w:hAnsi="Book Antiqua"/>
          <w:szCs w:val="20"/>
        </w:rPr>
        <w:t xml:space="preserve"> ethnic group has a work culture of </w:t>
      </w:r>
      <w:proofErr w:type="spellStart"/>
      <w:r w:rsidRPr="0080318B">
        <w:rPr>
          <w:rFonts w:ascii="Book Antiqua" w:hAnsi="Book Antiqua"/>
          <w:szCs w:val="20"/>
        </w:rPr>
        <w:t>Giot</w:t>
      </w:r>
      <w:proofErr w:type="spellEnd"/>
      <w:r w:rsidRPr="0080318B">
        <w:rPr>
          <w:rFonts w:ascii="Book Antiqua" w:hAnsi="Book Antiqua"/>
          <w:szCs w:val="20"/>
        </w:rPr>
        <w:t xml:space="preserve"> Ipas or wants to finish it quickly </w:t>
      </w:r>
      <w:r w:rsidR="00844E60">
        <w:rPr>
          <w:rFonts w:ascii="Book Antiqua" w:hAnsi="Book Antiqua"/>
          <w:szCs w:val="20"/>
        </w:rPr>
        <w:fldChar w:fldCharType="begin" w:fldLock="1"/>
      </w:r>
      <w:r w:rsidR="00691152">
        <w:rPr>
          <w:rFonts w:ascii="Book Antiqua" w:hAnsi="Book Antiqua"/>
          <w:szCs w:val="20"/>
        </w:rPr>
        <w:instrText>ADDIN CSL_CITATION {"citationItems":[{"id":"ITEM-1","itemData":{"DOI":"10.1017/CBO9781107415324.004","ISBN":"9788578110796","ISSN":"00157120","PMID":"25246403","abstract":"Predicting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approach.","author":[{"dropping-particle":"","family":"Frinaldi","given":"Aldri","non-dropping-particle":"","parse-names":false,"suffix":""}],"container-title":"Humanus","id":"ITEM-1","issue":"5","issued":{"date-parts":[["2013"]]},"page":"1689-1699","title":"BUDAYA KERJA “GIOT IPAS” DALAM KALANGAN PEGAWAI NEGERI SIPIL ETNIK MANDAILING (STUDI PADA KABUPATEN PASAMAN BARAT, PROVINSI SUMATERA BARAT","type":"article-journal","volume":"91"},"uris":["http://www.mendeley.com/documents/?uuid=934d75b6-013e-4e8f-bd71-3b76ba9e7623"]}],"mendeley":{"formattedCitation":"(Frinaldi, 2013)","plainTextFormattedCitation":"(Frinaldi, 2013)","previouslyFormattedCitation":"(Frinaldi, 2013)"},"properties":{"noteIndex":0},"schema":"https://github.com/citation-style-language/schema/raw/master/csl-citation.json"}</w:instrText>
      </w:r>
      <w:r w:rsidR="00844E60">
        <w:rPr>
          <w:rFonts w:ascii="Book Antiqua" w:hAnsi="Book Antiqua"/>
          <w:szCs w:val="20"/>
        </w:rPr>
        <w:fldChar w:fldCharType="separate"/>
      </w:r>
      <w:r w:rsidR="00844E60" w:rsidRPr="00844E60">
        <w:rPr>
          <w:rFonts w:ascii="Book Antiqua" w:hAnsi="Book Antiqua"/>
          <w:noProof/>
          <w:szCs w:val="20"/>
        </w:rPr>
        <w:t>(Frinaldi, 2013)</w:t>
      </w:r>
      <w:r w:rsidR="00844E60">
        <w:rPr>
          <w:rFonts w:ascii="Book Antiqua" w:hAnsi="Book Antiqua"/>
          <w:szCs w:val="20"/>
        </w:rPr>
        <w:fldChar w:fldCharType="end"/>
      </w:r>
      <w:r w:rsidRPr="0080318B">
        <w:rPr>
          <w:rFonts w:ascii="Book Antiqua" w:hAnsi="Book Antiqua"/>
          <w:szCs w:val="20"/>
        </w:rPr>
        <w:t>.</w:t>
      </w:r>
    </w:p>
    <w:p w14:paraId="34DA29B2" w14:textId="67514766" w:rsidR="00002B5F" w:rsidRDefault="00BD4107" w:rsidP="00844E60">
      <w:pPr>
        <w:spacing w:before="100" w:beforeAutospacing="1" w:after="0" w:line="276" w:lineRule="auto"/>
        <w:jc w:val="both"/>
        <w:rPr>
          <w:rFonts w:ascii="Book Antiqua" w:hAnsi="Book Antiqua"/>
          <w:b/>
          <w:szCs w:val="20"/>
        </w:rPr>
      </w:pPr>
      <w:r w:rsidRPr="006F0F22">
        <w:rPr>
          <w:rFonts w:ascii="Book Antiqua" w:hAnsi="Book Antiqua"/>
          <w:b/>
          <w:szCs w:val="20"/>
        </w:rPr>
        <w:t>RESEARCH METHODS</w:t>
      </w:r>
    </w:p>
    <w:p w14:paraId="06728638" w14:textId="402EDC41" w:rsidR="00BD4107" w:rsidRPr="00844E60" w:rsidRDefault="00002B5F" w:rsidP="00844E60">
      <w:pPr>
        <w:spacing w:after="0" w:line="276" w:lineRule="auto"/>
        <w:ind w:firstLine="720"/>
        <w:jc w:val="both"/>
        <w:rPr>
          <w:rFonts w:ascii="Book Antiqua" w:hAnsi="Book Antiqua"/>
          <w:bCs/>
          <w:szCs w:val="20"/>
        </w:rPr>
      </w:pPr>
      <w:r w:rsidRPr="00002B5F">
        <w:rPr>
          <w:rFonts w:ascii="Book Antiqua" w:hAnsi="Book Antiqua"/>
          <w:bCs/>
          <w:szCs w:val="20"/>
        </w:rPr>
        <w:t xml:space="preserve">This paper uses a descriptive qualitative method using a literature study/literature study approach which is sourced from actual secondary data in the form of studies, the results of reports sourced from online and print media. This paper aims to describe bureaucratic reform in the aspects of mindset and work culture / culture-set in government administration in West </w:t>
      </w:r>
      <w:proofErr w:type="spellStart"/>
      <w:r w:rsidRPr="00002B5F">
        <w:rPr>
          <w:rFonts w:ascii="Book Antiqua" w:hAnsi="Book Antiqua"/>
          <w:bCs/>
          <w:szCs w:val="20"/>
        </w:rPr>
        <w:t>Pasaman</w:t>
      </w:r>
      <w:proofErr w:type="spellEnd"/>
      <w:r w:rsidRPr="00002B5F">
        <w:rPr>
          <w:rFonts w:ascii="Book Antiqua" w:hAnsi="Book Antiqua"/>
          <w:bCs/>
          <w:szCs w:val="20"/>
        </w:rPr>
        <w:t xml:space="preserve"> Regency. The results of this paper will be described and described in a systematic, factual sentence with </w:t>
      </w:r>
      <w:r w:rsidRPr="00002B5F">
        <w:rPr>
          <w:rFonts w:ascii="Book Antiqua" w:hAnsi="Book Antiqua"/>
          <w:bCs/>
          <w:szCs w:val="20"/>
        </w:rPr>
        <w:lastRenderedPageBreak/>
        <w:t>current conditions. A literature study is a data collection technique that conducts research studies sourced from books, journals and literature relevant to this paper as well as reports related to this paper to solve the problems raised in this paper.</w:t>
      </w:r>
    </w:p>
    <w:p w14:paraId="04209160" w14:textId="5843CBC9" w:rsidR="00002B5F" w:rsidRDefault="00BD4107" w:rsidP="00844E60">
      <w:pPr>
        <w:spacing w:before="100" w:beforeAutospacing="1" w:after="0" w:line="276" w:lineRule="auto"/>
        <w:jc w:val="both"/>
        <w:rPr>
          <w:rFonts w:ascii="Book Antiqua" w:hAnsi="Book Antiqua"/>
          <w:b/>
          <w:szCs w:val="20"/>
        </w:rPr>
      </w:pPr>
      <w:r w:rsidRPr="006F0F22">
        <w:rPr>
          <w:rFonts w:ascii="Book Antiqua" w:hAnsi="Book Antiqua"/>
          <w:b/>
          <w:szCs w:val="20"/>
        </w:rPr>
        <w:t>RESULTS</w:t>
      </w:r>
    </w:p>
    <w:p w14:paraId="05128812" w14:textId="435BD2FF" w:rsidR="00002B5F" w:rsidRPr="00BD4107" w:rsidRDefault="00002B5F" w:rsidP="00BD4107">
      <w:pPr>
        <w:pStyle w:val="ListParagraph"/>
        <w:numPr>
          <w:ilvl w:val="0"/>
          <w:numId w:val="3"/>
        </w:numPr>
        <w:spacing w:after="0" w:line="276" w:lineRule="auto"/>
        <w:jc w:val="both"/>
        <w:rPr>
          <w:rFonts w:ascii="Book Antiqua" w:hAnsi="Book Antiqua"/>
          <w:b/>
          <w:szCs w:val="20"/>
        </w:rPr>
      </w:pPr>
      <w:r w:rsidRPr="00BD4107">
        <w:rPr>
          <w:rFonts w:ascii="Book Antiqua" w:hAnsi="Book Antiqua"/>
          <w:b/>
          <w:szCs w:val="20"/>
        </w:rPr>
        <w:t>Bureaucratic Reform</w:t>
      </w:r>
    </w:p>
    <w:p w14:paraId="0EF32543" w14:textId="080F41CC" w:rsidR="00002B5F" w:rsidRDefault="00002B5F" w:rsidP="00002B5F">
      <w:pPr>
        <w:spacing w:after="0" w:line="276" w:lineRule="auto"/>
        <w:ind w:firstLine="720"/>
        <w:jc w:val="both"/>
        <w:rPr>
          <w:rFonts w:ascii="Book Antiqua" w:hAnsi="Book Antiqua"/>
          <w:bCs/>
          <w:szCs w:val="20"/>
        </w:rPr>
      </w:pPr>
      <w:r w:rsidRPr="00002B5F">
        <w:rPr>
          <w:rFonts w:ascii="Book Antiqua" w:hAnsi="Book Antiqua"/>
          <w:bCs/>
          <w:szCs w:val="20"/>
        </w:rPr>
        <w:t xml:space="preserve">The term management is more often used for the term human in the process of managing people in an organization </w:t>
      </w:r>
      <w:r w:rsidR="00BD4107">
        <w:rPr>
          <w:rFonts w:ascii="Book Antiqua" w:hAnsi="Book Antiqua"/>
          <w:bCs/>
          <w:szCs w:val="20"/>
        </w:rPr>
        <w:fldChar w:fldCharType="begin" w:fldLock="1"/>
      </w:r>
      <w:r w:rsidR="00BD4107">
        <w:rPr>
          <w:rFonts w:ascii="Book Antiqua" w:hAnsi="Book Antiqua"/>
          <w:bCs/>
          <w:szCs w:val="20"/>
        </w:rPr>
        <w:instrText>ADDIN CSL_CITATION {"citationItems":[{"id":"ITEM-1","itemData":{"author":[{"dropping-particle":"","family":"Malik Abdul Aziz","given":"Mochammad Mustam","non-dropping-particle":"","parse-names":false,"suffix":""}],"id":"ITEM-1","issued":{"date-parts":[["0"]]},"title":"Penataan Sumber Daya Manusia Aparatur di Pemerintah Kota Salatiga","type":"article-journal"},"uris":["http://www.mendeley.com/documents/?uuid=0307145b-454c-46f6-9d62-caa3fbc07837"]}],"mendeley":{"formattedCitation":"(Malik Abdul Aziz, n.d.)","manualFormatting":"(Malik Abdul Aziz, 2015.)","plainTextFormattedCitation":"(Malik Abdul Aziz, n.d.)","previouslyFormattedCitation":"(Malik Abdul Aziz, n.d.)"},"properties":{"noteIndex":0},"schema":"https://github.com/citation-style-language/schema/raw/master/csl-citation.json"}</w:instrText>
      </w:r>
      <w:r w:rsidR="00BD4107">
        <w:rPr>
          <w:rFonts w:ascii="Book Antiqua" w:hAnsi="Book Antiqua"/>
          <w:bCs/>
          <w:szCs w:val="20"/>
        </w:rPr>
        <w:fldChar w:fldCharType="separate"/>
      </w:r>
      <w:r w:rsidR="00BD4107" w:rsidRPr="00BD4107">
        <w:rPr>
          <w:rFonts w:ascii="Book Antiqua" w:hAnsi="Book Antiqua"/>
          <w:bCs/>
          <w:noProof/>
          <w:szCs w:val="20"/>
        </w:rPr>
        <w:t xml:space="preserve">(Malik Abdul Aziz, </w:t>
      </w:r>
      <w:r w:rsidR="00BD4107">
        <w:rPr>
          <w:rFonts w:ascii="Book Antiqua" w:hAnsi="Book Antiqua"/>
          <w:bCs/>
          <w:noProof/>
          <w:szCs w:val="20"/>
        </w:rPr>
        <w:t>2015</w:t>
      </w:r>
      <w:r w:rsidR="00BD4107" w:rsidRPr="00BD4107">
        <w:rPr>
          <w:rFonts w:ascii="Book Antiqua" w:hAnsi="Book Antiqua"/>
          <w:bCs/>
          <w:noProof/>
          <w:szCs w:val="20"/>
        </w:rPr>
        <w:t>.)</w:t>
      </w:r>
      <w:r w:rsidR="00BD4107">
        <w:rPr>
          <w:rFonts w:ascii="Book Antiqua" w:hAnsi="Book Antiqua"/>
          <w:bCs/>
          <w:szCs w:val="20"/>
        </w:rPr>
        <w:fldChar w:fldCharType="end"/>
      </w:r>
      <w:r w:rsidRPr="00002B5F">
        <w:rPr>
          <w:rFonts w:ascii="Book Antiqua" w:hAnsi="Book Antiqua"/>
          <w:bCs/>
          <w:szCs w:val="20"/>
        </w:rPr>
        <w:t xml:space="preserve"> The structuring of human resource management is strategic to organize humans as the main actors. </w:t>
      </w:r>
      <w:r w:rsidR="00BD4107">
        <w:rPr>
          <w:rFonts w:ascii="Book Antiqua" w:hAnsi="Book Antiqua"/>
          <w:bCs/>
          <w:szCs w:val="20"/>
        </w:rPr>
        <w:fldChar w:fldCharType="begin" w:fldLock="1"/>
      </w:r>
      <w:r w:rsidR="00BD4107">
        <w:rPr>
          <w:rFonts w:ascii="Book Antiqua" w:hAnsi="Book Antiqua"/>
          <w:bCs/>
          <w:szCs w:val="20"/>
        </w:rPr>
        <w:instrText>ADDIN CSL_CITATION {"citationItems":[{"id":"ITEM-1","itemData":{"ISSN":"00074551","abstract":"Numerous evidences have demonstrated the relationship between high fat diets and onset and/or progression of several diseases associated with obesity. Moreover, several studies have shown that dietary fat generally increases cancer risk. Fatty acids also play a crucial role in the development of these pathologies. The nuclear receptors PPARγ and PPARδ are molecular targets for fatty acids. These receptors exert opposite actions in the tumorigenesis process. Indeed, whereas fatty acids-activated PPARδ is implicated in cellular proliferation and appears to play some role in tumor onset, the activation of PPARγ by fatty acids or some of their metabolites, seems to counteract tumor progression. Then, PPARγ and PPARδ could constitute new potential pharmaceutical targets for cancer treatment.","author":[{"dropping-particle":"","family":"Rumzi Samin","given":"","non-dropping-particle":"","parse-names":false,"suffix":""}],"container-title":"Bulletin du Cancer","id":"ITEM-1","issue":"1","issued":{"date-parts":[["2016"]]},"page":"23-28","title":"Reformasi Birokrasi","type":"article-journal","volume":"89"},"uris":["http://www.mendeley.com/documents/?uuid=421c6e1f-508c-420d-b0ee-a96c4eb3363b"]}],"mendeley":{"formattedCitation":"(Rumzi Samin, 2016)","plainTextFormattedCitation":"(Rumzi Samin, 2016)","previouslyFormattedCitation":"(Rumzi Samin, 2016)"},"properties":{"noteIndex":0},"schema":"https://github.com/citation-style-language/schema/raw/master/csl-citation.json"}</w:instrText>
      </w:r>
      <w:r w:rsidR="00BD4107">
        <w:rPr>
          <w:rFonts w:ascii="Book Antiqua" w:hAnsi="Book Antiqua"/>
          <w:bCs/>
          <w:szCs w:val="20"/>
        </w:rPr>
        <w:fldChar w:fldCharType="separate"/>
      </w:r>
      <w:r w:rsidR="00BD4107" w:rsidRPr="00BD4107">
        <w:rPr>
          <w:rFonts w:ascii="Book Antiqua" w:hAnsi="Book Antiqua"/>
          <w:bCs/>
          <w:noProof/>
          <w:szCs w:val="20"/>
        </w:rPr>
        <w:t>(Rumzi Samin, 2016)</w:t>
      </w:r>
      <w:r w:rsidR="00BD4107">
        <w:rPr>
          <w:rFonts w:ascii="Book Antiqua" w:hAnsi="Book Antiqua"/>
          <w:bCs/>
          <w:szCs w:val="20"/>
        </w:rPr>
        <w:fldChar w:fldCharType="end"/>
      </w:r>
      <w:r w:rsidRPr="00002B5F">
        <w:rPr>
          <w:rFonts w:ascii="Book Antiqua" w:hAnsi="Book Antiqua"/>
          <w:bCs/>
          <w:szCs w:val="20"/>
        </w:rPr>
        <w:t xml:space="preserve"> The human resource management unit plays a vital role in managing people so that the organization or institution has a performance that is by the needs of the government or organization, and it is more than just personnel management which is a routine activity that produces documents to recruit and finance employees. The first objective of structuring human resources is to use the performance that has been paid by the organization or institution effectively for the benefit of the organization or institution. </w:t>
      </w:r>
      <w:r w:rsidR="00BD4107">
        <w:rPr>
          <w:rFonts w:ascii="Book Antiqua" w:hAnsi="Book Antiqua"/>
          <w:bCs/>
          <w:szCs w:val="20"/>
        </w:rPr>
        <w:fldChar w:fldCharType="begin" w:fldLock="1"/>
      </w:r>
      <w:r w:rsidR="00BD4107">
        <w:rPr>
          <w:rFonts w:ascii="Book Antiqua" w:hAnsi="Book Antiqua"/>
          <w:bCs/>
          <w:szCs w:val="20"/>
        </w:rPr>
        <w:instrText>ADDIN CSL_CITATION {"citationItems":[{"id":"ITEM-1","itemData":{"abstract":"Tujuan dari penelitian ini adalah untuk mengetahui penerapan etika administrasi Negara dalam pelayanan kenaikan pangkat di Kantor Badan Kepegawaian dan Diklat di Kabupaten Gowa. Hal ini sesuai dengan Peraturan Pemerintah Nomor 10 Tahun 1979 tentang Penilaian Pelaksanaan Pekerjaan Pegawai. Jenis penelitian yang digunakan deskriptif kualitatif dengan tipe penelitian fenomenologi. Informan penelitian berjumlah sembilan orang dengan teknik pengumpulan data menggunakan wawancara mendalam, observasi terfokus, dan dokumentasi. Sementara analisa data secara kualitatif dilakukan secara sistematis yakni reduksi data, penyajian data, verifikasi dan kesimpulan.. Hasil penelitian pada penerapan kode etik pegawai menunjukkan bahwa ada tiga yang terkait dalam hal tersebut yakni kesetiaan, tanggungjawab dan ketaatan. Sedangkan pada penerapan modalitas etika publik menunjukkan ada tiga hal yang terkait dalam hal tersebut yakni : akuntabilitas, transparansi dan netralitas. Kata","author":[{"dropping-particle":"","family":"J","given":"Sukri","non-dropping-particle":"","parse-names":false,"suffix":""},{"dropping-particle":"","family":"Idris","given":"M.","non-dropping-particle":"","parse-names":false,"suffix":""},{"dropping-particle":"","family":"Burhanuddin","given":"","non-dropping-particle":"","parse-names":false,"suffix":""}],"container-title":"Jurnal Administrasi Publik","id":"ITEM-1","issue":"1","issued":{"date-parts":[["2017"]]},"title":"Penerapan Etika Administrasi Negara Dalam Pelayanan Kenaikan Pangkat di Kantor Badan Kepegawaian dan Diklat Daerah Kabupaten Gowa","type":"article-journal","volume":"3"},"uris":["http://www.mendeley.com/documents/?uuid=7b88d7b9-239d-499e-8333-0fa8528e8ef3"]}],"mendeley":{"formattedCitation":"(J, Idris, &amp; Burhanuddin, 2017)","plainTextFormattedCitation":"(J, Idris, &amp; Burhanuddin, 2017)","previouslyFormattedCitation":"(J, Idris, &amp; Burhanuddin, 2017)"},"properties":{"noteIndex":0},"schema":"https://github.com/citation-style-language/schema/raw/master/csl-citation.json"}</w:instrText>
      </w:r>
      <w:r w:rsidR="00BD4107">
        <w:rPr>
          <w:rFonts w:ascii="Book Antiqua" w:hAnsi="Book Antiqua"/>
          <w:bCs/>
          <w:szCs w:val="20"/>
        </w:rPr>
        <w:fldChar w:fldCharType="separate"/>
      </w:r>
      <w:r w:rsidR="00BD4107" w:rsidRPr="00BD4107">
        <w:rPr>
          <w:rFonts w:ascii="Book Antiqua" w:hAnsi="Book Antiqua"/>
          <w:bCs/>
          <w:noProof/>
          <w:szCs w:val="20"/>
        </w:rPr>
        <w:t>(J, Idris, &amp; Burhanuddin, 2017)</w:t>
      </w:r>
      <w:r w:rsidR="00BD4107">
        <w:rPr>
          <w:rFonts w:ascii="Book Antiqua" w:hAnsi="Book Antiqua"/>
          <w:bCs/>
          <w:szCs w:val="20"/>
        </w:rPr>
        <w:fldChar w:fldCharType="end"/>
      </w:r>
      <w:r w:rsidRPr="00002B5F">
        <w:rPr>
          <w:rFonts w:ascii="Book Antiqua" w:hAnsi="Book Antiqua"/>
          <w:bCs/>
          <w:szCs w:val="20"/>
        </w:rPr>
        <w:t xml:space="preserve"> Productive employees can help institutions or organizations achieve their goals in carrying out their functions. Reform in the Human Resources or apparatus management section aims to create and implement better, more competent management of the apparatus and to support government efforts to improve the quality of state administration.</w:t>
      </w:r>
      <w:r>
        <w:rPr>
          <w:rFonts w:ascii="Book Antiqua" w:hAnsi="Book Antiqua"/>
          <w:bCs/>
          <w:szCs w:val="20"/>
        </w:rPr>
        <w:t xml:space="preserve"> </w:t>
      </w:r>
    </w:p>
    <w:p w14:paraId="615FF1CF" w14:textId="0A98DEAD" w:rsidR="00002B5F" w:rsidRPr="00BD4107" w:rsidRDefault="00002B5F" w:rsidP="00BD4107">
      <w:pPr>
        <w:pStyle w:val="ListParagraph"/>
        <w:numPr>
          <w:ilvl w:val="0"/>
          <w:numId w:val="3"/>
        </w:numPr>
        <w:spacing w:after="0" w:line="276" w:lineRule="auto"/>
        <w:jc w:val="both"/>
        <w:rPr>
          <w:rFonts w:ascii="Book Antiqua" w:hAnsi="Book Antiqua"/>
          <w:b/>
          <w:szCs w:val="20"/>
        </w:rPr>
      </w:pPr>
      <w:r w:rsidRPr="00BD4107">
        <w:rPr>
          <w:rFonts w:ascii="Book Antiqua" w:hAnsi="Book Antiqua"/>
          <w:b/>
          <w:szCs w:val="20"/>
        </w:rPr>
        <w:t>Dynamic Governance</w:t>
      </w:r>
    </w:p>
    <w:p w14:paraId="6AFFD4AC" w14:textId="597E2CE9" w:rsidR="00002B5F" w:rsidRDefault="00002B5F" w:rsidP="00002B5F">
      <w:pPr>
        <w:spacing w:after="0" w:line="276" w:lineRule="auto"/>
        <w:ind w:firstLine="720"/>
        <w:jc w:val="both"/>
        <w:rPr>
          <w:rFonts w:ascii="Book Antiqua" w:hAnsi="Book Antiqua"/>
          <w:bCs/>
          <w:szCs w:val="20"/>
        </w:rPr>
      </w:pPr>
      <w:r w:rsidRPr="00002B5F">
        <w:rPr>
          <w:rFonts w:ascii="Book Antiqua" w:hAnsi="Book Antiqua"/>
          <w:bCs/>
          <w:szCs w:val="20"/>
        </w:rPr>
        <w:t xml:space="preserve">The concept of dynamic governance was first formulated by Neo &amp; Chen (2007: 52) that dynamic governance is a pattern of how various policies work, selected institutions and structures can adapt to positions that are changing very rapidly so that policies remain relevant in achieving goals. Neo &amp; Chen conveyed that culture is very influential in governmental activities; culture can synergize with strong organizational capabilities, thus creating a dynamic government that allows change. </w:t>
      </w:r>
      <w:r w:rsidR="00BD4107">
        <w:rPr>
          <w:rFonts w:ascii="Book Antiqua" w:hAnsi="Book Antiqua"/>
          <w:bCs/>
          <w:szCs w:val="20"/>
        </w:rPr>
        <w:fldChar w:fldCharType="begin" w:fldLock="1"/>
      </w:r>
      <w:r w:rsidR="00BD4107">
        <w:rPr>
          <w:rFonts w:ascii="Book Antiqua" w:hAnsi="Book Antiqua"/>
          <w:bCs/>
          <w:szCs w:val="20"/>
        </w:rPr>
        <w:instrText>ADDIN CSL_CITATION {"citationItems":[{"id":"ITEM-1","itemData":{"DOI":"10.22212/jekp.v8i2.867","ISSN":"2086-6313","abstract":"Evolution experienced by the various concepts of governance ranging from good governance, sound governance, dynamic governance, to open government is a concept of the reference that is considered able to manage governance activities properly. The concept governance of anything adopted implies to reject various forms of government based on the activity of authoritarian activity, corruption, collusion, and nepotism that would open up opportunities for other evil actions in the carry out the activity of the government. The focus of the research objectives is trying to contribute knowledge by exploring theoretical conceptual from different scientific literature because it is not necessarily the concept of governance adopted and successfully implemented at the place differently. This research article is a synthesis of qualitative research, using the research method of meta-theory (the analysis of theory). This study seeks to identify all existing written evidence concerning the themes of research, produce a variety of studies are systematically used to develop and examine the theory has ever produced. The results of this study reveal the evolution of governance occurs due to a new thought to fill the lack of a concept that has been there before. Other results are also revealed that the concept of governance has a digest and refer to the innovation of the government. The concept of governance of this will be meaningless when run by people with the low quality of human resources, not smart, and it is not agile.","author":[{"dropping-particle":"","family":"Andhika","given":"Lesmana Rian","non-dropping-particle":"","parse-names":false,"suffix":""}],"container-title":"Jurnal Ekonomi dan Kebijakan Publik","id":"ITEM-1","issue":"2","issued":{"date-parts":[["2017"]]},"page":"87-102","title":"EVOLUSI KONSEP TATA KELOLA PEMERINTAH: SOUND GOVERNANCE, DYNAMIC GOVERNANCE dan OPEN GOVERNMENT","type":"article-journal","volume":"8"},"uris":["http://www.mendeley.com/documents/?uuid=8b2a9db3-03d6-4150-998b-e3b96cc2cd93"]}],"mendeley":{"formattedCitation":"(Andhika, 2017)","plainTextFormattedCitation":"(Andhika, 2017)","previouslyFormattedCitation":"(Andhika, 2017)"},"properties":{"noteIndex":0},"schema":"https://github.com/citation-style-language/schema/raw/master/csl-citation.json"}</w:instrText>
      </w:r>
      <w:r w:rsidR="00BD4107">
        <w:rPr>
          <w:rFonts w:ascii="Book Antiqua" w:hAnsi="Book Antiqua"/>
          <w:bCs/>
          <w:szCs w:val="20"/>
        </w:rPr>
        <w:fldChar w:fldCharType="separate"/>
      </w:r>
      <w:r w:rsidR="00BD4107" w:rsidRPr="00BD4107">
        <w:rPr>
          <w:rFonts w:ascii="Book Antiqua" w:hAnsi="Book Antiqua"/>
          <w:bCs/>
          <w:noProof/>
          <w:szCs w:val="20"/>
        </w:rPr>
        <w:t>(Andhika, 2017)</w:t>
      </w:r>
      <w:r w:rsidR="00BD4107">
        <w:rPr>
          <w:rFonts w:ascii="Book Antiqua" w:hAnsi="Book Antiqua"/>
          <w:bCs/>
          <w:szCs w:val="20"/>
        </w:rPr>
        <w:fldChar w:fldCharType="end"/>
      </w:r>
      <w:r w:rsidRPr="00002B5F">
        <w:rPr>
          <w:rFonts w:ascii="Book Antiqua" w:hAnsi="Book Antiqua"/>
          <w:bCs/>
          <w:szCs w:val="20"/>
        </w:rPr>
        <w:t xml:space="preserve"> Dynamic governance is the government's ability to adjust public policies and programs and change the way these public policies are formulated and implemented. </w:t>
      </w:r>
      <w:r w:rsidR="00BD4107">
        <w:rPr>
          <w:rFonts w:ascii="Book Antiqua" w:hAnsi="Book Antiqua"/>
          <w:bCs/>
          <w:szCs w:val="20"/>
        </w:rPr>
        <w:fldChar w:fldCharType="begin" w:fldLock="1"/>
      </w:r>
      <w:r w:rsidR="00BD4107">
        <w:rPr>
          <w:rFonts w:ascii="Book Antiqua" w:hAnsi="Book Antiqua"/>
          <w:bCs/>
          <w:szCs w:val="20"/>
        </w:rPr>
        <w:instrText>ADDIN CSL_CITATION {"citationItems":[{"id":"ITEM-1","itemData":{"author":[{"dropping-particle":"","family":"Rachmandiansyah","given":"Andika","non-dropping-particle":"","parse-names":false,"suffix":""},{"dropping-particle":"","family":"Aisjah","given":"Siti","non-dropping-particle":"","parse-names":false,"suffix":""}],"id":"ITEM-1","issued":{"date-parts":[["2015"]]},"title":"ANALISIS SPENDING REVIEW SEBAGAI KEPUTUSAN MANAJERIAL SESUAI SURAT EDARAN DIREKTUR JENDERAL PERBENDAHARAAN NOMOR SE-2 / PB / 2015","type":"article-journal"},"uris":["http://www.mendeley.com/documents/?uuid=61d208be-05e0-4b74-9504-5a73aca49b97"]}],"mendeley":{"formattedCitation":"(Rachmandiansyah &amp; Aisjah, 2015)","plainTextFormattedCitation":"(Rachmandiansyah &amp; Aisjah, 2015)","previouslyFormattedCitation":"(Rachmandiansyah &amp; Aisjah, 2015)"},"properties":{"noteIndex":0},"schema":"https://github.com/citation-style-language/schema/raw/master/csl-citation.json"}</w:instrText>
      </w:r>
      <w:r w:rsidR="00BD4107">
        <w:rPr>
          <w:rFonts w:ascii="Book Antiqua" w:hAnsi="Book Antiqua"/>
          <w:bCs/>
          <w:szCs w:val="20"/>
        </w:rPr>
        <w:fldChar w:fldCharType="separate"/>
      </w:r>
      <w:r w:rsidR="00BD4107" w:rsidRPr="00BD4107">
        <w:rPr>
          <w:rFonts w:ascii="Book Antiqua" w:hAnsi="Book Antiqua"/>
          <w:bCs/>
          <w:noProof/>
          <w:szCs w:val="20"/>
        </w:rPr>
        <w:t>(Rachmandiansyah &amp; Aisjah, 2015)</w:t>
      </w:r>
      <w:r w:rsidR="00BD4107">
        <w:rPr>
          <w:rFonts w:ascii="Book Antiqua" w:hAnsi="Book Antiqua"/>
          <w:bCs/>
          <w:szCs w:val="20"/>
        </w:rPr>
        <w:fldChar w:fldCharType="end"/>
      </w:r>
      <w:r w:rsidRPr="00002B5F">
        <w:rPr>
          <w:rFonts w:ascii="Book Antiqua" w:hAnsi="Book Antiqua"/>
          <w:bCs/>
          <w:szCs w:val="20"/>
        </w:rPr>
        <w:t xml:space="preserve"> Dynamic governance emphasizes the adaptation of government governance to environmental changes. The bad habit that is always shown, especially in regional governments, places a leader on a paternalistic basis, in return for political support.</w:t>
      </w:r>
      <w:r>
        <w:rPr>
          <w:rFonts w:ascii="Book Antiqua" w:hAnsi="Book Antiqua"/>
          <w:bCs/>
          <w:szCs w:val="20"/>
        </w:rPr>
        <w:t xml:space="preserve"> </w:t>
      </w:r>
    </w:p>
    <w:p w14:paraId="17F69BCA" w14:textId="148EBBF2" w:rsidR="00002B5F" w:rsidRDefault="00BD4107" w:rsidP="00002B5F">
      <w:pPr>
        <w:spacing w:after="0" w:line="276" w:lineRule="auto"/>
        <w:ind w:firstLine="720"/>
        <w:jc w:val="both"/>
        <w:rPr>
          <w:rFonts w:ascii="Book Antiqua" w:hAnsi="Book Antiqua"/>
          <w:bCs/>
          <w:szCs w:val="20"/>
        </w:rPr>
      </w:pPr>
      <w:r>
        <w:rPr>
          <w:rFonts w:ascii="Book Antiqua" w:hAnsi="Book Antiqua"/>
          <w:bCs/>
          <w:szCs w:val="20"/>
        </w:rPr>
        <w:fldChar w:fldCharType="begin" w:fldLock="1"/>
      </w:r>
      <w:r w:rsidR="0089133F">
        <w:rPr>
          <w:rFonts w:ascii="Book Antiqua" w:hAnsi="Book Antiqua"/>
          <w:bCs/>
          <w:szCs w:val="20"/>
        </w:rPr>
        <w:instrText>ADDIN CSL_CITATION {"citationItems":[{"id":"ITEM-1","itemData":{"DOI":"10.22212/jekp.v8i2.867","ISSN":"2086-6313","abstract":"Evolution experienced by the various concepts of governance ranging from good governance, sound governance, dynamic governance, to open government is a concept of the reference that is considered able to manage governance activities properly. The concept governance of anything adopted implies to reject various forms of government based on the activity of authoritarian activity, corruption, collusion, and nepotism that would open up opportunities for other evil actions in the carry out the activity of the government. The focus of the research objectives is trying to contribute knowledge by exploring theoretical conceptual from different scientific literature because it is not necessarily the concept of governance adopted and successfully implemented at the place differently. This research article is a synthesis of qualitative research, using the research method of meta-theory (the analysis of theory). This study seeks to identify all existing written evidence concerning the themes of research, produce a variety of studies are systematically used to develop and examine the theory has ever produced. The results of this study reveal the evolution of governance occurs due to a new thought to fill the lack of a concept that has been there before. Other results are also revealed that the concept of governance has a digest and refer to the innovation of the government. The concept of governance of this will be meaningless when run by people with the low quality of human resources, not smart, and it is not agile.","author":[{"dropping-particle":"","family":"Andhika","given":"Lesmana Rian","non-dropping-particle":"","parse-names":false,"suffix":""}],"container-title":"Jurnal Ekonomi dan Kebijakan Publik","id":"ITEM-1","issue":"2","issued":{"date-parts":[["2017"]]},"page":"87-102","title":"EVOLUSI KONSEP TATA KELOLA PEMERINTAH: SOUND GOVERNANCE, DYNAMIC GOVERNANCE dan OPEN GOVERNMENT","type":"article-journal","volume":"8"},"uris":["http://www.mendeley.com/documents/?uuid=8b2a9db3-03d6-4150-998b-e3b96cc2cd93"]},{"id":"ITEM-2","itemData":{"author":[{"dropping-particle":"","family":"Fitriana","given":"Mia Kusuma","non-dropping-particle":"","parse-names":false,"suffix":""}],"id":"ITEM-2","issued":{"date-parts":[["2017"]]},"title":"Peran Peraturan Daerah Dalam Mencapai Tujuan Desentralisasi","type":"article-journal"},"uris":["http://www.mendeley.com/documents/?uuid=d7a5307b-f21b-424e-8fa3-677c41d21c6d"]},{"id":"ITEM-3","itemData":{"author":[{"dropping-particle":"","family":"Rachmandiansyah","given":"Andika","non-dropping-particle":"","parse-names":false,"suffix":""},{"dropping-particle":"","family":"Aisjah","given":"Siti","non-dropping-particle":"","parse-names":false,"suffix":""}],"id":"ITEM-3","issued":{"date-parts":[["2015"]]},"title":"ANALISIS SPENDING REVIEW SEBAGAI KEPUTUSAN MANAJERIAL SESUAI SURAT EDARAN DIREKTUR JENDERAL PERBENDAHARAAN NOMOR SE-2 / PB / 2015","type":"article-journal"},"uris":["http://www.mendeley.com/documents/?uuid=61d208be-05e0-4b74-9504-5a73aca49b97"]}],"mendeley":{"formattedCitation":"(Andhika, 2017; Fitriana, 2017; Rachmandiansyah &amp; Aisjah, 2015)","plainTextFormattedCitation":"(Andhika, 2017; Fitriana, 2017; Rachmandiansyah &amp; Aisjah, 2015)","previouslyFormattedCitation":"(Andhika, 2017; Fitriana, 2017; Rachmandiansyah &amp; Aisjah, 2015)"},"properties":{"noteIndex":0},"schema":"https://github.com/citation-style-language/schema/raw/master/csl-citation.json"}</w:instrText>
      </w:r>
      <w:r>
        <w:rPr>
          <w:rFonts w:ascii="Book Antiqua" w:hAnsi="Book Antiqua"/>
          <w:bCs/>
          <w:szCs w:val="20"/>
        </w:rPr>
        <w:fldChar w:fldCharType="separate"/>
      </w:r>
      <w:r w:rsidRPr="00BD4107">
        <w:rPr>
          <w:rFonts w:ascii="Book Antiqua" w:hAnsi="Book Antiqua"/>
          <w:bCs/>
          <w:noProof/>
          <w:szCs w:val="20"/>
        </w:rPr>
        <w:t>(Andhika, 2017; Fitriana, 2017; Rachmandiansyah &amp; Aisjah, 2015)</w:t>
      </w:r>
      <w:r>
        <w:rPr>
          <w:rFonts w:ascii="Book Antiqua" w:hAnsi="Book Antiqua"/>
          <w:bCs/>
          <w:szCs w:val="20"/>
        </w:rPr>
        <w:fldChar w:fldCharType="end"/>
      </w:r>
      <w:r w:rsidR="00002B5F" w:rsidRPr="00002B5F">
        <w:rPr>
          <w:rFonts w:ascii="Book Antiqua" w:hAnsi="Book Antiqua"/>
          <w:bCs/>
          <w:szCs w:val="20"/>
        </w:rPr>
        <w:t xml:space="preserve"> The basic concept of dynamic governance is to combine culture and the capability to think ahead, think again, and think across borders to produce change—the real one. Thinking ahead (thinking ahead) is the ability to identify environmental factors that affect the implementation of development. This will encourage the government to revisit the prepared policies. Thinking again (think back) the ability to review the </w:t>
      </w:r>
      <w:r w:rsidR="00002B5F" w:rsidRPr="00002B5F">
        <w:rPr>
          <w:rFonts w:ascii="Book Antiqua" w:hAnsi="Book Antiqua"/>
          <w:bCs/>
          <w:szCs w:val="20"/>
        </w:rPr>
        <w:lastRenderedPageBreak/>
        <w:t>current policy. Whether the policy being implemented has met expectations or not, does it need a redesign for good results and quality in the future? Thinking Across (thinking across borders) the ability to adopt thoughts, opinions from outside and other actors to do something.</w:t>
      </w:r>
    </w:p>
    <w:p w14:paraId="05BF8098" w14:textId="1EB50988" w:rsidR="00BD4107" w:rsidRDefault="00BD4107" w:rsidP="00844E60">
      <w:pPr>
        <w:spacing w:before="100" w:beforeAutospacing="1" w:after="0" w:line="276" w:lineRule="auto"/>
        <w:jc w:val="both"/>
        <w:rPr>
          <w:rFonts w:ascii="Book Antiqua" w:hAnsi="Book Antiqua"/>
          <w:b/>
          <w:szCs w:val="20"/>
        </w:rPr>
      </w:pPr>
      <w:r w:rsidRPr="006F0F22">
        <w:rPr>
          <w:rFonts w:ascii="Book Antiqua" w:hAnsi="Book Antiqua"/>
          <w:b/>
          <w:szCs w:val="20"/>
        </w:rPr>
        <w:t>DISCUSSION, AND ANALYSIS</w:t>
      </w:r>
    </w:p>
    <w:p w14:paraId="41853F7B" w14:textId="02992B15" w:rsidR="00002B5F" w:rsidRPr="00BD4107" w:rsidRDefault="00002B5F" w:rsidP="00BD4107">
      <w:pPr>
        <w:pStyle w:val="ListParagraph"/>
        <w:numPr>
          <w:ilvl w:val="0"/>
          <w:numId w:val="4"/>
        </w:numPr>
        <w:spacing w:after="0" w:line="276" w:lineRule="auto"/>
        <w:jc w:val="both"/>
        <w:rPr>
          <w:rFonts w:ascii="Book Antiqua" w:hAnsi="Book Antiqua"/>
          <w:b/>
          <w:szCs w:val="20"/>
        </w:rPr>
      </w:pPr>
      <w:r w:rsidRPr="00BD4107">
        <w:rPr>
          <w:rFonts w:ascii="Book Antiqua" w:hAnsi="Book Antiqua"/>
          <w:b/>
          <w:szCs w:val="20"/>
        </w:rPr>
        <w:t xml:space="preserve">Reform of Mindset / Mind-Set: Dynamic Governance at the Local Level of West </w:t>
      </w:r>
      <w:proofErr w:type="spellStart"/>
      <w:r w:rsidRPr="00BD4107">
        <w:rPr>
          <w:rFonts w:ascii="Book Antiqua" w:hAnsi="Book Antiqua"/>
          <w:b/>
          <w:szCs w:val="20"/>
        </w:rPr>
        <w:t>Pasaman</w:t>
      </w:r>
      <w:proofErr w:type="spellEnd"/>
      <w:r w:rsidRPr="00BD4107">
        <w:rPr>
          <w:rFonts w:ascii="Book Antiqua" w:hAnsi="Book Antiqua"/>
          <w:b/>
          <w:szCs w:val="20"/>
        </w:rPr>
        <w:t xml:space="preserve"> Regency.</w:t>
      </w:r>
    </w:p>
    <w:p w14:paraId="6B7F2F6A" w14:textId="5C6AF063" w:rsidR="00002B5F" w:rsidRDefault="00002B5F" w:rsidP="00002B5F">
      <w:pPr>
        <w:spacing w:after="0" w:line="276" w:lineRule="auto"/>
        <w:ind w:firstLine="720"/>
        <w:jc w:val="both"/>
        <w:rPr>
          <w:rFonts w:ascii="Book Antiqua" w:hAnsi="Book Antiqua"/>
          <w:bCs/>
          <w:szCs w:val="20"/>
        </w:rPr>
      </w:pPr>
      <w:r w:rsidRPr="00002B5F">
        <w:rPr>
          <w:rFonts w:ascii="Book Antiqua" w:hAnsi="Book Antiqua"/>
          <w:bCs/>
          <w:szCs w:val="20"/>
        </w:rPr>
        <w:t xml:space="preserve">The long-term goal of bureaucratic reform is to provide policy direction for the implementation of the bureaucracy at the ministerial, institutional and local government levels to run effectively, efficiently, measurably and consistently, be integrated and institutionalized. Procreation as a public service must be oriented towards the satisfaction of the community as customers and able to adapt to change. The performance of the bureaucracy is often faced with fundamental problems such as the absence of an exact mechanism for overcoming problems in the form of challenges to the development of the community situation and the work of the bureaucracy. On the other hand, the government has created a grand design for bureaucratic reform (2010-2025). The Grand Design for Bureaucratic Reform is a master plan containing the policy directions for the implementation of national bureaucratic reform for the period 2010-2025. At the same time, the Bureaucratic Reform Road Map is a form of operationalization of the Bureaucratic Reform Grand Design which is compiled and carried out every 5 (five) years and is a detailed plan of bureaucratic reform from one stage to the next for five years with clear annual targets and is used as a reference for the government. Regions in implementing reforms in the regions include West </w:t>
      </w:r>
      <w:proofErr w:type="spellStart"/>
      <w:r w:rsidRPr="00002B5F">
        <w:rPr>
          <w:rFonts w:ascii="Book Antiqua" w:hAnsi="Book Antiqua"/>
          <w:bCs/>
          <w:szCs w:val="20"/>
        </w:rPr>
        <w:t>Pasaman</w:t>
      </w:r>
      <w:proofErr w:type="spellEnd"/>
      <w:r w:rsidRPr="00002B5F">
        <w:rPr>
          <w:rFonts w:ascii="Book Antiqua" w:hAnsi="Book Antiqua"/>
          <w:bCs/>
          <w:szCs w:val="20"/>
        </w:rPr>
        <w:t xml:space="preserve"> Regency.</w:t>
      </w:r>
      <w:r>
        <w:rPr>
          <w:rFonts w:ascii="Book Antiqua" w:hAnsi="Book Antiqua"/>
          <w:bCs/>
          <w:szCs w:val="20"/>
        </w:rPr>
        <w:t xml:space="preserve"> </w:t>
      </w:r>
    </w:p>
    <w:p w14:paraId="0D94FC35" w14:textId="620D46E7" w:rsidR="00002B5F" w:rsidRDefault="00765AAB" w:rsidP="00002B5F">
      <w:pPr>
        <w:spacing w:after="0" w:line="276" w:lineRule="auto"/>
        <w:ind w:firstLine="720"/>
        <w:jc w:val="both"/>
        <w:rPr>
          <w:rFonts w:ascii="Book Antiqua" w:hAnsi="Book Antiqua"/>
          <w:bCs/>
          <w:szCs w:val="20"/>
        </w:rPr>
      </w:pPr>
      <w:r w:rsidRPr="00765AAB">
        <w:rPr>
          <w:rFonts w:ascii="Book Antiqua" w:hAnsi="Book Antiqua"/>
          <w:bCs/>
          <w:szCs w:val="20"/>
        </w:rPr>
        <w:t xml:space="preserve">West </w:t>
      </w:r>
      <w:proofErr w:type="spellStart"/>
      <w:r w:rsidRPr="00765AAB">
        <w:rPr>
          <w:rFonts w:ascii="Book Antiqua" w:hAnsi="Book Antiqua"/>
          <w:bCs/>
          <w:szCs w:val="20"/>
        </w:rPr>
        <w:t>Pasaman</w:t>
      </w:r>
      <w:proofErr w:type="spellEnd"/>
      <w:r w:rsidRPr="00765AAB">
        <w:rPr>
          <w:rFonts w:ascii="Book Antiqua" w:hAnsi="Book Antiqua"/>
          <w:bCs/>
          <w:szCs w:val="20"/>
        </w:rPr>
        <w:t xml:space="preserve"> District needs to rearrange the bureaucratic process from the highest level to the lowest level and make breakthroughs (innovation breakthrough) with gradual, concrete, realistic, serious steps, think outside the box/routine. In the context of capacity building, the fundamental and essential thing to reconsider the achievement of the goals of bureaucratic reform is the aspect or domain of the mindset. Understanding in-depth the mindset and work culture of the bureaucracy is essential for improving bureaucracy and governance in Indonesia. The stereotype of western post a society about the bureaucracy that is convoluted, rigid, inefficient and does not prioritize society is a formidable challenge to improve the image of the bureaucracy itself in the eyes of the public. In West </w:t>
      </w:r>
      <w:proofErr w:type="spellStart"/>
      <w:r w:rsidRPr="00765AAB">
        <w:rPr>
          <w:rFonts w:ascii="Book Antiqua" w:hAnsi="Book Antiqua"/>
          <w:bCs/>
          <w:szCs w:val="20"/>
        </w:rPr>
        <w:t>Pasaman</w:t>
      </w:r>
      <w:proofErr w:type="spellEnd"/>
      <w:r w:rsidRPr="00765AAB">
        <w:rPr>
          <w:rFonts w:ascii="Book Antiqua" w:hAnsi="Book Antiqua"/>
          <w:bCs/>
          <w:szCs w:val="20"/>
        </w:rPr>
        <w:t xml:space="preserve">, there is a striking difference between the activities and performance of public and private sector organizations. Innovation by playing a mindset has not been realized in the mindset of the West </w:t>
      </w:r>
      <w:proofErr w:type="spellStart"/>
      <w:r w:rsidRPr="00765AAB">
        <w:rPr>
          <w:rFonts w:ascii="Book Antiqua" w:hAnsi="Book Antiqua"/>
          <w:bCs/>
          <w:szCs w:val="20"/>
        </w:rPr>
        <w:t>Pasaman</w:t>
      </w:r>
      <w:proofErr w:type="spellEnd"/>
      <w:r w:rsidRPr="00765AAB">
        <w:rPr>
          <w:rFonts w:ascii="Book Antiqua" w:hAnsi="Book Antiqua"/>
          <w:bCs/>
          <w:szCs w:val="20"/>
        </w:rPr>
        <w:t xml:space="preserve"> bureaucrats/apparatus. </w:t>
      </w:r>
      <w:proofErr w:type="gramStart"/>
      <w:r w:rsidRPr="00765AAB">
        <w:rPr>
          <w:rFonts w:ascii="Book Antiqua" w:hAnsi="Book Antiqua"/>
          <w:bCs/>
          <w:szCs w:val="20"/>
        </w:rPr>
        <w:t>Therefore</w:t>
      </w:r>
      <w:proofErr w:type="gramEnd"/>
      <w:r w:rsidRPr="00765AAB">
        <w:rPr>
          <w:rFonts w:ascii="Book Antiqua" w:hAnsi="Book Antiqua"/>
          <w:bCs/>
          <w:szCs w:val="20"/>
        </w:rPr>
        <w:t xml:space="preserve"> reform in the aspect of mindset must be fought for.</w:t>
      </w:r>
      <w:r>
        <w:rPr>
          <w:rFonts w:ascii="Book Antiqua" w:hAnsi="Book Antiqua"/>
          <w:bCs/>
          <w:szCs w:val="20"/>
        </w:rPr>
        <w:t xml:space="preserve"> </w:t>
      </w:r>
    </w:p>
    <w:p w14:paraId="4C2094C3" w14:textId="77777777" w:rsidR="00BD4107" w:rsidRDefault="00765AAB" w:rsidP="00BD4107">
      <w:pPr>
        <w:spacing w:after="0" w:line="276" w:lineRule="auto"/>
        <w:ind w:firstLine="720"/>
        <w:jc w:val="both"/>
        <w:rPr>
          <w:rFonts w:ascii="Book Antiqua" w:hAnsi="Book Antiqua"/>
          <w:bCs/>
          <w:szCs w:val="20"/>
        </w:rPr>
      </w:pPr>
      <w:r w:rsidRPr="00765AAB">
        <w:rPr>
          <w:rFonts w:ascii="Book Antiqua" w:hAnsi="Book Antiqua"/>
          <w:bCs/>
          <w:szCs w:val="20"/>
        </w:rPr>
        <w:lastRenderedPageBreak/>
        <w:t xml:space="preserve">When talking about thought patterns and work culture in state administration, Chen and Neo's thoughts about dynamic governance in which there are steps of thinking (think ahead, think again and think across) are still relevant. Every bureaucratic apparatus, including public officials, should return to ethics and morality, in the sense that the bureaucratic apparatus / public officials should work based on morality and humanity by changing the way of thinking and point of view as a form of innovation in their leadership. The West </w:t>
      </w:r>
      <w:proofErr w:type="spellStart"/>
      <w:r w:rsidRPr="00765AAB">
        <w:rPr>
          <w:rFonts w:ascii="Book Antiqua" w:hAnsi="Book Antiqua"/>
          <w:bCs/>
          <w:szCs w:val="20"/>
        </w:rPr>
        <w:t>Pasaman</w:t>
      </w:r>
      <w:proofErr w:type="spellEnd"/>
      <w:r w:rsidRPr="00765AAB">
        <w:rPr>
          <w:rFonts w:ascii="Book Antiqua" w:hAnsi="Book Antiqua"/>
          <w:bCs/>
          <w:szCs w:val="20"/>
        </w:rPr>
        <w:t xml:space="preserve"> apparatus must have a visionary mindset and mindset or think hard and be responsive to the situation so that it remains relevant to all changes and global dynamics.</w:t>
      </w:r>
      <w:r>
        <w:rPr>
          <w:rFonts w:ascii="Book Antiqua" w:hAnsi="Book Antiqua"/>
          <w:bCs/>
          <w:szCs w:val="20"/>
        </w:rPr>
        <w:t xml:space="preserve"> </w:t>
      </w:r>
    </w:p>
    <w:p w14:paraId="738DDD74" w14:textId="4AB3D867" w:rsidR="00765AAB" w:rsidRPr="00BD4107" w:rsidRDefault="00765AAB" w:rsidP="00844E60">
      <w:pPr>
        <w:pStyle w:val="ListParagraph"/>
        <w:numPr>
          <w:ilvl w:val="0"/>
          <w:numId w:val="6"/>
        </w:numPr>
        <w:spacing w:before="100" w:beforeAutospacing="1" w:after="0" w:line="276" w:lineRule="auto"/>
        <w:jc w:val="both"/>
        <w:rPr>
          <w:rFonts w:ascii="Book Antiqua" w:hAnsi="Book Antiqua"/>
          <w:bCs/>
          <w:szCs w:val="20"/>
        </w:rPr>
      </w:pPr>
      <w:r w:rsidRPr="00BD4107">
        <w:rPr>
          <w:rFonts w:ascii="Book Antiqua" w:hAnsi="Book Antiqua"/>
          <w:bCs/>
          <w:szCs w:val="20"/>
        </w:rPr>
        <w:t>Thinking Ahead</w:t>
      </w:r>
    </w:p>
    <w:p w14:paraId="517378C3" w14:textId="56BDBCDD" w:rsidR="00765AAB" w:rsidRDefault="00765AAB" w:rsidP="00765AAB">
      <w:pPr>
        <w:spacing w:after="0" w:line="276" w:lineRule="auto"/>
        <w:ind w:firstLine="720"/>
        <w:jc w:val="both"/>
        <w:rPr>
          <w:rFonts w:ascii="Book Antiqua" w:hAnsi="Book Antiqua"/>
          <w:bCs/>
          <w:szCs w:val="20"/>
        </w:rPr>
      </w:pPr>
      <w:r w:rsidRPr="00765AAB">
        <w:rPr>
          <w:rFonts w:ascii="Book Antiqua" w:hAnsi="Book Antiqua"/>
          <w:bCs/>
          <w:szCs w:val="20"/>
        </w:rPr>
        <w:t xml:space="preserve">Thinking ahead is the thinking capacity of public officials and public administrators in formulating future conditions that may have an impact on the institution. The West </w:t>
      </w:r>
      <w:proofErr w:type="spellStart"/>
      <w:r w:rsidRPr="00765AAB">
        <w:rPr>
          <w:rFonts w:ascii="Book Antiqua" w:hAnsi="Book Antiqua"/>
          <w:bCs/>
          <w:szCs w:val="20"/>
        </w:rPr>
        <w:t>Pasaman</w:t>
      </w:r>
      <w:proofErr w:type="spellEnd"/>
      <w:r w:rsidRPr="00765AAB">
        <w:rPr>
          <w:rFonts w:ascii="Book Antiqua" w:hAnsi="Book Antiqua"/>
          <w:bCs/>
          <w:szCs w:val="20"/>
        </w:rPr>
        <w:t xml:space="preserve"> government must review policies and formulate strategic steps to prepare for changes in the future. Rapid change due to globalization and advances in information communication and technology must be able to be responded to and utilized by the apparatus, considering that digital progress can be an opportunity and opportunity to carry out service and implementation activities easily and can be accessed quickly by anyone. Public organizations should be </w:t>
      </w:r>
      <w:proofErr w:type="spellStart"/>
      <w:r w:rsidRPr="00765AAB">
        <w:rPr>
          <w:rFonts w:ascii="Book Antiqua" w:hAnsi="Book Antiqua"/>
          <w:bCs/>
          <w:szCs w:val="20"/>
        </w:rPr>
        <w:t>moreswift</w:t>
      </w:r>
      <w:proofErr w:type="spellEnd"/>
      <w:r>
        <w:rPr>
          <w:rFonts w:ascii="Book Antiqua" w:hAnsi="Book Antiqua"/>
          <w:bCs/>
          <w:szCs w:val="20"/>
        </w:rPr>
        <w:t xml:space="preserve"> </w:t>
      </w:r>
      <w:r w:rsidRPr="00765AAB">
        <w:rPr>
          <w:rFonts w:ascii="Book Antiqua" w:hAnsi="Book Antiqua"/>
          <w:bCs/>
          <w:szCs w:val="20"/>
        </w:rPr>
        <w:t>and quick to act than private organizations, considering that private organizations can provide a much more accurate and useful service to their customers by utilizing information, communication and technology.</w:t>
      </w:r>
      <w:r>
        <w:rPr>
          <w:rFonts w:ascii="Book Antiqua" w:hAnsi="Book Antiqua"/>
          <w:bCs/>
          <w:szCs w:val="20"/>
        </w:rPr>
        <w:t xml:space="preserve"> </w:t>
      </w:r>
    </w:p>
    <w:p w14:paraId="48034805" w14:textId="28DEE5C4" w:rsidR="00765AAB" w:rsidRDefault="00765AAB" w:rsidP="00765AAB">
      <w:pPr>
        <w:spacing w:after="0" w:line="276" w:lineRule="auto"/>
        <w:ind w:firstLine="720"/>
        <w:jc w:val="both"/>
        <w:rPr>
          <w:rFonts w:ascii="Book Antiqua" w:hAnsi="Book Antiqua"/>
          <w:bCs/>
          <w:szCs w:val="20"/>
        </w:rPr>
      </w:pPr>
      <w:r w:rsidRPr="00765AAB">
        <w:rPr>
          <w:rFonts w:ascii="Book Antiqua" w:hAnsi="Book Antiqua"/>
          <w:bCs/>
          <w:szCs w:val="20"/>
        </w:rPr>
        <w:t xml:space="preserve">Several public sector activities in West </w:t>
      </w:r>
      <w:proofErr w:type="spellStart"/>
      <w:r w:rsidRPr="00765AAB">
        <w:rPr>
          <w:rFonts w:ascii="Book Antiqua" w:hAnsi="Book Antiqua"/>
          <w:bCs/>
          <w:szCs w:val="20"/>
        </w:rPr>
        <w:t>Pasaman</w:t>
      </w:r>
      <w:proofErr w:type="spellEnd"/>
      <w:r w:rsidRPr="00765AAB">
        <w:rPr>
          <w:rFonts w:ascii="Book Antiqua" w:hAnsi="Book Antiqua"/>
          <w:bCs/>
          <w:szCs w:val="20"/>
        </w:rPr>
        <w:t xml:space="preserve"> have utilized ICT known as E-Government, in providing services and also as a solution to various public problems. However, in practice, it is not optimal because there are still obstacles and problems in several fields, both in terms of human resources and networks. Several public officials as leaders who have to think ahead with the capacity to think ahead and can take advantage of the sophistication of ICT so that they find innovations in their leadership, such as Tri </w:t>
      </w:r>
      <w:proofErr w:type="spellStart"/>
      <w:r w:rsidRPr="00765AAB">
        <w:rPr>
          <w:rFonts w:ascii="Book Antiqua" w:hAnsi="Book Antiqua"/>
          <w:bCs/>
          <w:szCs w:val="20"/>
        </w:rPr>
        <w:t>Risma</w:t>
      </w:r>
      <w:proofErr w:type="spellEnd"/>
      <w:r w:rsidRPr="00765AAB">
        <w:rPr>
          <w:rFonts w:ascii="Book Antiqua" w:hAnsi="Book Antiqua"/>
          <w:bCs/>
          <w:szCs w:val="20"/>
        </w:rPr>
        <w:t xml:space="preserve"> (Mayor of Surabaya). The Mayor of Surabaya has a mindset and work culture that can be imitated and applied by Western </w:t>
      </w:r>
      <w:proofErr w:type="spellStart"/>
      <w:r w:rsidRPr="00765AAB">
        <w:rPr>
          <w:rFonts w:ascii="Book Antiqua" w:hAnsi="Book Antiqua"/>
          <w:bCs/>
          <w:szCs w:val="20"/>
        </w:rPr>
        <w:t>Pasaman</w:t>
      </w:r>
      <w:proofErr w:type="spellEnd"/>
      <w:r w:rsidRPr="00765AAB">
        <w:rPr>
          <w:rFonts w:ascii="Book Antiqua" w:hAnsi="Book Antiqua"/>
          <w:bCs/>
          <w:szCs w:val="20"/>
        </w:rPr>
        <w:t xml:space="preserve">. Tri </w:t>
      </w:r>
      <w:proofErr w:type="spellStart"/>
      <w:r w:rsidRPr="00765AAB">
        <w:rPr>
          <w:rFonts w:ascii="Book Antiqua" w:hAnsi="Book Antiqua"/>
          <w:bCs/>
          <w:szCs w:val="20"/>
        </w:rPr>
        <w:t>Risma</w:t>
      </w:r>
      <w:proofErr w:type="spellEnd"/>
      <w:r w:rsidRPr="00765AAB">
        <w:rPr>
          <w:rFonts w:ascii="Book Antiqua" w:hAnsi="Book Antiqua"/>
          <w:bCs/>
          <w:szCs w:val="20"/>
        </w:rPr>
        <w:t xml:space="preserve"> succeeded in building Surabaya by utilizing the sophistication of ICT as evidenced by digital-based services (E-government) in almost every service. Then he also created a work culture towards Bureaucratic entrepreneurs. The mentality and high moral standards and consistent and robust commitment can be realized if the regional head has the characteristics of a bureaucratic entrepreneur </w:t>
      </w:r>
      <w:r w:rsidR="0089133F">
        <w:rPr>
          <w:rFonts w:ascii="Book Antiqua" w:hAnsi="Book Antiqua"/>
          <w:bCs/>
          <w:szCs w:val="20"/>
        </w:rPr>
        <w:fldChar w:fldCharType="begin" w:fldLock="1"/>
      </w:r>
      <w:r w:rsidR="0089133F">
        <w:rPr>
          <w:rFonts w:ascii="Book Antiqua" w:hAnsi="Book Antiqua"/>
          <w:bCs/>
          <w:szCs w:val="20"/>
        </w:rPr>
        <w:instrText>ADDIN CSL_CITATION {"citationItems":[{"id":"ITEM-1","itemData":{"author":[{"dropping-particle":"","family":"Urbanus","given":"Christian Budiman","non-dropping-particle":"","parse-names":false,"suffix":""},{"dropping-particle":"","family":"Maichal","given":"","non-dropping-particle":"","parse-names":false,"suffix":""}],"id":"ITEM-1","issued":{"date-parts":[["2015"]]},"page":"13-24","title":"Karakteristik Bureaucratic Entrepreneur pada Walikota Surabaya","type":"article-journal"},"uris":["http://www.mendeley.com/documents/?uuid=184ae326-38fa-4896-9fe6-0f1d817e531b"]}],"mendeley":{"formattedCitation":"(Urbanus &amp; Maichal, 2015)","plainTextFormattedCitation":"(Urbanus &amp; Maichal, 2015)","previouslyFormattedCitation":"(Urbanus &amp; Maichal, 2015)"},"properties":{"noteIndex":0},"schema":"https://github.com/citation-style-language/schema/raw/master/csl-citation.json"}</w:instrText>
      </w:r>
      <w:r w:rsidR="0089133F">
        <w:rPr>
          <w:rFonts w:ascii="Book Antiqua" w:hAnsi="Book Antiqua"/>
          <w:bCs/>
          <w:szCs w:val="20"/>
        </w:rPr>
        <w:fldChar w:fldCharType="separate"/>
      </w:r>
      <w:r w:rsidR="0089133F" w:rsidRPr="0089133F">
        <w:rPr>
          <w:rFonts w:ascii="Book Antiqua" w:hAnsi="Book Antiqua"/>
          <w:bCs/>
          <w:noProof/>
          <w:szCs w:val="20"/>
        </w:rPr>
        <w:t>(Urbanus &amp; Maichal, 2015)</w:t>
      </w:r>
      <w:r w:rsidR="0089133F">
        <w:rPr>
          <w:rFonts w:ascii="Book Antiqua" w:hAnsi="Book Antiqua"/>
          <w:bCs/>
          <w:szCs w:val="20"/>
        </w:rPr>
        <w:fldChar w:fldCharType="end"/>
      </w:r>
      <w:r>
        <w:rPr>
          <w:rFonts w:ascii="Book Antiqua" w:hAnsi="Book Antiqua"/>
          <w:bCs/>
          <w:szCs w:val="20"/>
        </w:rPr>
        <w:t xml:space="preserve">. </w:t>
      </w:r>
    </w:p>
    <w:p w14:paraId="7015203D" w14:textId="1134F2C7" w:rsidR="00765AAB" w:rsidRDefault="00765AAB" w:rsidP="0089133F">
      <w:pPr>
        <w:spacing w:after="0" w:line="276" w:lineRule="auto"/>
        <w:ind w:firstLine="720"/>
        <w:jc w:val="both"/>
        <w:rPr>
          <w:rFonts w:ascii="Book Antiqua" w:hAnsi="Book Antiqua"/>
          <w:bCs/>
          <w:szCs w:val="20"/>
        </w:rPr>
      </w:pPr>
      <w:r w:rsidRPr="00765AAB">
        <w:rPr>
          <w:rFonts w:ascii="Book Antiqua" w:hAnsi="Book Antiqua"/>
          <w:bCs/>
          <w:szCs w:val="20"/>
        </w:rPr>
        <w:t xml:space="preserve">Furthermore, the mayor of Bandung (Ridwan Kamil), innovation in the city of Bandung which is implemented by Ridwan Kamil can be an example for other regions and cities to implement innovation and leadership of Ridwan Kamil. The mayor of </w:t>
      </w:r>
      <w:r w:rsidRPr="00765AAB">
        <w:rPr>
          <w:rFonts w:ascii="Book Antiqua" w:hAnsi="Book Antiqua"/>
          <w:bCs/>
          <w:szCs w:val="20"/>
        </w:rPr>
        <w:lastRenderedPageBreak/>
        <w:t xml:space="preserve">Bandung also took advantage of the sophistication of ICT in his leadership as evidenced by the development of the Bandung Smart City. </w:t>
      </w:r>
      <w:r w:rsidR="0089133F">
        <w:rPr>
          <w:rFonts w:ascii="Book Antiqua" w:hAnsi="Book Antiqua"/>
          <w:bCs/>
          <w:szCs w:val="20"/>
        </w:rPr>
        <w:fldChar w:fldCharType="begin" w:fldLock="1"/>
      </w:r>
      <w:r w:rsidR="0089133F">
        <w:rPr>
          <w:rFonts w:ascii="Book Antiqua" w:hAnsi="Book Antiqua"/>
          <w:bCs/>
          <w:szCs w:val="20"/>
        </w:rPr>
        <w:instrText>ADDIN CSL_CITATION {"citationItems":[{"id":"ITEM-1","itemData":{"author":[{"dropping-particle":"","family":"Pitriyanti","given":"Dewi","non-dropping-particle":"","parse-names":false,"suffix":""},{"dropping-particle":"","family":"Diponegoro","given":"Universitas","non-dropping-particle":"","parse-names":false,"suffix":""}],"id":"ITEM-1","issued":{"date-parts":[["2018"]]},"title":"KEPEMIMPINAN RIDWAN KAMIL DI KOA BANDUNG TAHUN 2013-2018 : KAJIAN INOVASI KEBIJAKAN KEPEMIMPINAN ADAPTIF Kajian terhadap inovasi menjadi suatu kebutuhan yang tidak dapat dihindarkan tidak hanya bagi organisasi swasta melainkan publik . Pola rekrutmen kepe","type":"article-journal"},"uris":["http://www.mendeley.com/documents/?uuid=b93355c7-ae32-489f-8feb-793c89a58b3e"]}],"mendeley":{"formattedCitation":"(Pitriyanti &amp; Diponegoro, 2018)","manualFormatting":"(Pitriyanti, 2018)","plainTextFormattedCitation":"(Pitriyanti &amp; Diponegoro, 2018)","previouslyFormattedCitation":"(Pitriyanti &amp; Diponegoro, 2018)"},"properties":{"noteIndex":0},"schema":"https://github.com/citation-style-language/schema/raw/master/csl-citation.json"}</w:instrText>
      </w:r>
      <w:r w:rsidR="0089133F">
        <w:rPr>
          <w:rFonts w:ascii="Book Antiqua" w:hAnsi="Book Antiqua"/>
          <w:bCs/>
          <w:szCs w:val="20"/>
        </w:rPr>
        <w:fldChar w:fldCharType="separate"/>
      </w:r>
      <w:r w:rsidR="0089133F" w:rsidRPr="0089133F">
        <w:rPr>
          <w:rFonts w:ascii="Book Antiqua" w:hAnsi="Book Antiqua"/>
          <w:bCs/>
          <w:noProof/>
          <w:szCs w:val="20"/>
        </w:rPr>
        <w:t>(Pitriyanti, 2018)</w:t>
      </w:r>
      <w:r w:rsidR="0089133F">
        <w:rPr>
          <w:rFonts w:ascii="Book Antiqua" w:hAnsi="Book Antiqua"/>
          <w:bCs/>
          <w:szCs w:val="20"/>
        </w:rPr>
        <w:fldChar w:fldCharType="end"/>
      </w:r>
      <w:r w:rsidRPr="00765AAB">
        <w:rPr>
          <w:rFonts w:ascii="Book Antiqua" w:hAnsi="Book Antiqua"/>
          <w:bCs/>
          <w:szCs w:val="20"/>
        </w:rPr>
        <w:t xml:space="preserve"> Bandung smart city can provide adequate public services for its people and transparent bureaucratic management. Smart city development, such as the provision of public services such as licensing services, can be accessed through the GAMPIL (Gadget Mobile Application </w:t>
      </w:r>
      <w:proofErr w:type="gramStart"/>
      <w:r w:rsidRPr="00765AAB">
        <w:rPr>
          <w:rFonts w:ascii="Book Antiqua" w:hAnsi="Book Antiqua"/>
          <w:bCs/>
          <w:szCs w:val="20"/>
        </w:rPr>
        <w:t>For</w:t>
      </w:r>
      <w:proofErr w:type="gramEnd"/>
      <w:r w:rsidRPr="00765AAB">
        <w:rPr>
          <w:rFonts w:ascii="Book Antiqua" w:hAnsi="Book Antiqua"/>
          <w:bCs/>
          <w:szCs w:val="20"/>
        </w:rPr>
        <w:t xml:space="preserve"> License) application service and Hay U, in the field of taxation through E-</w:t>
      </w:r>
      <w:proofErr w:type="spellStart"/>
      <w:r w:rsidRPr="00765AAB">
        <w:rPr>
          <w:rFonts w:ascii="Book Antiqua" w:hAnsi="Book Antiqua"/>
          <w:bCs/>
          <w:szCs w:val="20"/>
        </w:rPr>
        <w:t>Satria</w:t>
      </w:r>
      <w:proofErr w:type="spellEnd"/>
      <w:r w:rsidRPr="00765AAB">
        <w:rPr>
          <w:rFonts w:ascii="Book Antiqua" w:hAnsi="Book Antiqua"/>
          <w:bCs/>
          <w:szCs w:val="20"/>
        </w:rPr>
        <w:t xml:space="preserve"> (</w:t>
      </w:r>
      <w:proofErr w:type="spellStart"/>
      <w:r w:rsidRPr="00765AAB">
        <w:rPr>
          <w:rFonts w:ascii="Book Antiqua" w:hAnsi="Book Antiqua"/>
          <w:bCs/>
          <w:szCs w:val="20"/>
        </w:rPr>
        <w:t>SelfAssessment</w:t>
      </w:r>
      <w:proofErr w:type="spellEnd"/>
      <w:r w:rsidRPr="00765AAB">
        <w:rPr>
          <w:rFonts w:ascii="Book Antiqua" w:hAnsi="Book Antiqua"/>
          <w:bCs/>
          <w:szCs w:val="20"/>
        </w:rPr>
        <w:t xml:space="preserve"> Tax Reporting). From think ahead, collaborative governance was born that encourages the achievement of policy objectives.</w:t>
      </w:r>
      <w:r>
        <w:rPr>
          <w:rFonts w:ascii="Book Antiqua" w:hAnsi="Book Antiqua"/>
          <w:bCs/>
          <w:szCs w:val="20"/>
        </w:rPr>
        <w:t xml:space="preserve"> </w:t>
      </w:r>
    </w:p>
    <w:p w14:paraId="6981A672" w14:textId="5AFA4854" w:rsidR="00765AAB" w:rsidRPr="00BD4107" w:rsidRDefault="00765AAB" w:rsidP="00844E60">
      <w:pPr>
        <w:pStyle w:val="ListParagraph"/>
        <w:numPr>
          <w:ilvl w:val="0"/>
          <w:numId w:val="7"/>
        </w:numPr>
        <w:spacing w:before="100" w:beforeAutospacing="1" w:after="0" w:line="276" w:lineRule="auto"/>
        <w:jc w:val="both"/>
        <w:rPr>
          <w:rFonts w:ascii="Book Antiqua" w:hAnsi="Book Antiqua"/>
          <w:bCs/>
          <w:szCs w:val="20"/>
        </w:rPr>
      </w:pPr>
      <w:r w:rsidRPr="00BD4107">
        <w:rPr>
          <w:rFonts w:ascii="Book Antiqua" w:hAnsi="Book Antiqua"/>
          <w:bCs/>
          <w:szCs w:val="20"/>
        </w:rPr>
        <w:t>Thinking Again</w:t>
      </w:r>
    </w:p>
    <w:p w14:paraId="08FFBB13" w14:textId="74C03732" w:rsidR="00765AAB" w:rsidRDefault="00765AAB" w:rsidP="00765AAB">
      <w:pPr>
        <w:spacing w:after="0" w:line="276" w:lineRule="auto"/>
        <w:ind w:firstLine="720"/>
        <w:jc w:val="both"/>
        <w:rPr>
          <w:rFonts w:ascii="Book Antiqua" w:hAnsi="Book Antiqua"/>
          <w:bCs/>
          <w:szCs w:val="20"/>
        </w:rPr>
      </w:pPr>
      <w:r w:rsidRPr="00765AAB">
        <w:rPr>
          <w:rFonts w:ascii="Book Antiqua" w:hAnsi="Book Antiqua"/>
          <w:bCs/>
          <w:szCs w:val="20"/>
        </w:rPr>
        <w:t>Think Again (think again) is the ability to face the present reality with future strategies. Existing policies or programs will be redesigned by comparing and rethinking the successes and failures of ongoing programs with the desired intent. In the context of governance, thinking again is to see whether the policies that have been implemented are by expectations than about the improvements for the ongoing policies. Through thinking again, it will encourage the bureaucracy and public apparatus always to analyze and carry out evaluations on an ongoing basis based on the current situation and identify problems which can then be used as formulations for other policies as solutions for the public.</w:t>
      </w:r>
      <w:r w:rsidR="007E1982">
        <w:rPr>
          <w:rFonts w:ascii="Book Antiqua" w:hAnsi="Book Antiqua"/>
          <w:bCs/>
          <w:szCs w:val="20"/>
        </w:rPr>
        <w:t xml:space="preserve"> </w:t>
      </w:r>
    </w:p>
    <w:p w14:paraId="0D126391" w14:textId="0A16937F" w:rsidR="007E1982" w:rsidRDefault="007E1982" w:rsidP="00765AAB">
      <w:pPr>
        <w:spacing w:after="0" w:line="276" w:lineRule="auto"/>
        <w:ind w:firstLine="720"/>
        <w:jc w:val="both"/>
        <w:rPr>
          <w:rFonts w:ascii="Book Antiqua" w:hAnsi="Book Antiqua"/>
          <w:bCs/>
          <w:szCs w:val="20"/>
        </w:rPr>
      </w:pPr>
      <w:r w:rsidRPr="007E1982">
        <w:rPr>
          <w:rFonts w:ascii="Book Antiqua" w:hAnsi="Book Antiqua"/>
          <w:bCs/>
          <w:szCs w:val="20"/>
        </w:rPr>
        <w:t xml:space="preserve">Therefore, the character of the bureaucracy is a character that must be owned by public organizations in the administration of government. It is not enough to create a program or policy but not to rethink the challenges and obstacles as well as the potential to develop it towards progress so that it can follow every development that exists by the because it needs to be reviewed and evaluated every result. In the context of advances in information and technology in the public sector, e-government needs to be reexamined, not only left </w:t>
      </w:r>
      <w:proofErr w:type="spellStart"/>
      <w:r w:rsidRPr="007E1982">
        <w:rPr>
          <w:rFonts w:ascii="Book Antiqua" w:hAnsi="Book Antiqua"/>
          <w:bCs/>
          <w:szCs w:val="20"/>
        </w:rPr>
        <w:t>Ualonew</w:t>
      </w:r>
      <w:proofErr w:type="spellEnd"/>
      <w:r w:rsidRPr="007E1982">
        <w:rPr>
          <w:rFonts w:ascii="Book Antiqua" w:hAnsi="Book Antiqua"/>
          <w:bCs/>
          <w:szCs w:val="20"/>
        </w:rPr>
        <w:t>, and it must be evaluated to find updates and solutions to the problems in it. For example, when E-Procurement was applied, it was necessary to think about continuous renewal, how to prevent cheating from occurring in the process, how to make public goods procurement free from agents who obstruct the effectiveness of the system. All of that must be present in mind and find a solution.</w:t>
      </w:r>
      <w:r>
        <w:rPr>
          <w:rFonts w:ascii="Book Antiqua" w:hAnsi="Book Antiqua"/>
          <w:bCs/>
          <w:szCs w:val="20"/>
        </w:rPr>
        <w:t xml:space="preserve"> </w:t>
      </w:r>
    </w:p>
    <w:p w14:paraId="031F5CCE" w14:textId="07234C71" w:rsidR="007E1982" w:rsidRPr="00BD4107" w:rsidRDefault="007E1982" w:rsidP="00844E60">
      <w:pPr>
        <w:pStyle w:val="ListParagraph"/>
        <w:numPr>
          <w:ilvl w:val="0"/>
          <w:numId w:val="7"/>
        </w:numPr>
        <w:spacing w:before="100" w:beforeAutospacing="1" w:after="0" w:line="276" w:lineRule="auto"/>
        <w:jc w:val="both"/>
        <w:rPr>
          <w:rFonts w:ascii="Book Antiqua" w:hAnsi="Book Antiqua"/>
          <w:bCs/>
          <w:szCs w:val="20"/>
        </w:rPr>
      </w:pPr>
      <w:r w:rsidRPr="00BD4107">
        <w:rPr>
          <w:rFonts w:ascii="Book Antiqua" w:hAnsi="Book Antiqua"/>
          <w:bCs/>
          <w:szCs w:val="20"/>
        </w:rPr>
        <w:t>Thinking across</w:t>
      </w:r>
    </w:p>
    <w:p w14:paraId="1F253161" w14:textId="6465FFE4" w:rsidR="007E1982" w:rsidRDefault="007E1982" w:rsidP="007E1982">
      <w:pPr>
        <w:spacing w:after="0" w:line="276" w:lineRule="auto"/>
        <w:ind w:firstLine="720"/>
        <w:jc w:val="both"/>
        <w:rPr>
          <w:rFonts w:ascii="Book Antiqua" w:hAnsi="Book Antiqua"/>
          <w:bCs/>
          <w:szCs w:val="20"/>
        </w:rPr>
      </w:pPr>
      <w:r w:rsidRPr="007E1982">
        <w:rPr>
          <w:rFonts w:ascii="Book Antiqua" w:hAnsi="Book Antiqua"/>
          <w:bCs/>
          <w:szCs w:val="20"/>
        </w:rPr>
        <w:t xml:space="preserve">Thinking across borders is the ability to cross existing boundaries, both in conditions and conditions such as traditional and ancient culture and learn from the experiences of others, which then the results can be applied according to local conditions and local conditions. To create innovations for government improvement, the apparatus must contribute ideas obtained from the learning process from direct experience or practice. </w:t>
      </w:r>
      <w:r w:rsidR="0089133F">
        <w:rPr>
          <w:rFonts w:ascii="Book Antiqua" w:hAnsi="Book Antiqua"/>
          <w:bCs/>
          <w:szCs w:val="20"/>
        </w:rPr>
        <w:fldChar w:fldCharType="begin" w:fldLock="1"/>
      </w:r>
      <w:r w:rsidR="0080318B">
        <w:rPr>
          <w:rFonts w:ascii="Book Antiqua" w:hAnsi="Book Antiqua"/>
          <w:bCs/>
          <w:szCs w:val="20"/>
        </w:rPr>
        <w:instrText>ADDIN CSL_CITATION {"citationItems":[{"id":"ITEM-1","itemData":{"abstract":"Artikel ini berupaya menganalisis proyeksi reformasi birokrasi di periode kedua kepemimpinan Jokowi, yang bertepatan dengan tahap terakhir grand design reformasi birokrasi untuk tahun 2020-2025. Momen ini merupakan kesempatan terakhir bagi Jokowi untuk menunjukan komitmennya atas tata kelola pemerintahan yang baik. Namun, ada hal yang tidak bisa dinafikan, pengalaman lima tahun terakhir (2014-2019) kepemimpinan Jokowi masih meninggalkan banyak pekerjaan rumah yang perlu dibenahi. Kinerja birokrasi Indonesia masih sangat rendah. Desain penelitian dalam artikel ini menggunakan metode penelitian deskriptif dengan didukung pendekatan studi pustaka yang menelusuri data-data sekunder yang aktual sebagai bahan kajian. Hasil studi ini mengkaji dua aspek yang disinggung oleh Jokowi dalam pidato “Visi Indonesia”, yakni reformasi struktural dan reformasi pola pikir. Pembenahan struktural digunakan untuk menciptakan birokrasi yang cepat dan gesit dalam memberikan pelayanan publik. Serta reformasi pola pikir bisa dilakukan dengan mengadaptasi kapasitas pola pikir dalam dynamic governnace, yakni mendorong birokrat agar berpikir visioner (thinking ahead), thinking again, dan thinking across untuk membuka peluang melahirkan birokrasi yang produktif, inovatif dan juga kompetitif.","author":[{"dropping-particle":"","family":"Faedlulloh","given":"Dodi","non-dropping-particle":"","parse-names":false,"suffix":""},{"dropping-particle":"","family":"Yulianto","given":"","non-dropping-particle":"","parse-names":false,"suffix":""},{"dropping-particle":"","family":"Karmilasari","given":"Vina","non-dropping-particle":"","parse-names":false,"suffix":""}],"container-title":"LPPM Unila-Institutional Repository","id":"ITEM-1","issued":{"date-parts":[["2019"]]},"title":"Bureaucratic Reform in the Second Period: Promoting Agenda for Structural Reform and Mindset","type":"article-journal"},"uris":["http://www.mendeley.com/documents/?uuid=18743908-57b4-45ae-9986-2f0a190e3378"]}],"mendeley":{"formattedCitation":"(Faedlulloh et al., 2019)","plainTextFormattedCitation":"(Faedlulloh et al., 2019)","previouslyFormattedCitation":"(Faedlulloh et al., 2019)"},"properties":{"noteIndex":0},"schema":"https://github.com/citation-style-language/schema/raw/master/csl-citation.json"}</w:instrText>
      </w:r>
      <w:r w:rsidR="0089133F">
        <w:rPr>
          <w:rFonts w:ascii="Book Antiqua" w:hAnsi="Book Antiqua"/>
          <w:bCs/>
          <w:szCs w:val="20"/>
        </w:rPr>
        <w:fldChar w:fldCharType="separate"/>
      </w:r>
      <w:r w:rsidR="0089133F" w:rsidRPr="0089133F">
        <w:rPr>
          <w:rFonts w:ascii="Book Antiqua" w:hAnsi="Book Antiqua"/>
          <w:bCs/>
          <w:noProof/>
          <w:szCs w:val="20"/>
        </w:rPr>
        <w:t>(Faedlulloh et al., 2019)</w:t>
      </w:r>
      <w:r w:rsidR="0089133F">
        <w:rPr>
          <w:rFonts w:ascii="Book Antiqua" w:hAnsi="Book Antiqua"/>
          <w:bCs/>
          <w:szCs w:val="20"/>
        </w:rPr>
        <w:fldChar w:fldCharType="end"/>
      </w:r>
      <w:r w:rsidRPr="007E1982">
        <w:rPr>
          <w:rFonts w:ascii="Book Antiqua" w:hAnsi="Book Antiqua"/>
          <w:bCs/>
          <w:szCs w:val="20"/>
        </w:rPr>
        <w:t xml:space="preserve"> the substance is present-outside, future-inside, which can then be interpreted as a policy strategy, brilliant thinking still </w:t>
      </w:r>
      <w:r w:rsidRPr="007E1982">
        <w:rPr>
          <w:rFonts w:ascii="Book Antiqua" w:hAnsi="Book Antiqua"/>
          <w:bCs/>
          <w:szCs w:val="20"/>
        </w:rPr>
        <w:lastRenderedPageBreak/>
        <w:t>belongs to other organizations or countries. It will be applied and become ours too. Being interested in other people's innovations and programs is not just an operational perspective but instead thinking about how that person might find different solutions to the same problem.</w:t>
      </w:r>
      <w:r>
        <w:rPr>
          <w:rFonts w:ascii="Book Antiqua" w:hAnsi="Book Antiqua"/>
          <w:bCs/>
          <w:szCs w:val="20"/>
        </w:rPr>
        <w:t xml:space="preserve"> </w:t>
      </w:r>
    </w:p>
    <w:p w14:paraId="494AC69D" w14:textId="17A3B1EC" w:rsidR="007E1982" w:rsidRDefault="007E1982" w:rsidP="007E1982">
      <w:pPr>
        <w:spacing w:after="0" w:line="276" w:lineRule="auto"/>
        <w:ind w:firstLine="720"/>
        <w:jc w:val="both"/>
        <w:rPr>
          <w:rFonts w:ascii="Book Antiqua" w:hAnsi="Book Antiqua"/>
          <w:bCs/>
          <w:szCs w:val="20"/>
        </w:rPr>
      </w:pPr>
      <w:r w:rsidRPr="007E1982">
        <w:rPr>
          <w:rFonts w:ascii="Book Antiqua" w:hAnsi="Book Antiqua"/>
          <w:bCs/>
          <w:szCs w:val="20"/>
        </w:rPr>
        <w:t xml:space="preserve">In the concept of dynamic governance, sectoral/regional ego is no longer compatible. To improve the quality of public sector performance, there is no need to exalt and be ashamed to admit the success of other organizations and then be reluctant to apply and apply in their organizations/regions. For example, the concept of a Public Service Mall that is spread across several cities in Indonesia is inspired by the Public Service Hall in Georgia. Another example is the concept of Reinventing Government which developed countries have previously </w:t>
      </w:r>
      <w:proofErr w:type="spellStart"/>
      <w:r w:rsidRPr="007E1982">
        <w:rPr>
          <w:rFonts w:ascii="Book Antiqua" w:hAnsi="Book Antiqua"/>
          <w:bCs/>
          <w:szCs w:val="20"/>
        </w:rPr>
        <w:t>practised</w:t>
      </w:r>
      <w:proofErr w:type="spellEnd"/>
      <w:r w:rsidRPr="007E1982">
        <w:rPr>
          <w:rFonts w:ascii="Book Antiqua" w:hAnsi="Book Antiqua"/>
          <w:bCs/>
          <w:szCs w:val="20"/>
        </w:rPr>
        <w:t xml:space="preserve"> so that they have succeeded in creating an image of the government as an excellent servant—gradually starting to incorporate this concept into the administration of the Indonesian government. Thinking across is different from the copy-paste system, by taking and </w:t>
      </w:r>
      <w:proofErr w:type="spellStart"/>
      <w:r w:rsidRPr="007E1982">
        <w:rPr>
          <w:rFonts w:ascii="Book Antiqua" w:hAnsi="Book Antiqua"/>
          <w:bCs/>
          <w:szCs w:val="20"/>
        </w:rPr>
        <w:t>practising</w:t>
      </w:r>
      <w:proofErr w:type="spellEnd"/>
      <w:r w:rsidRPr="007E1982">
        <w:rPr>
          <w:rFonts w:ascii="Book Antiqua" w:hAnsi="Book Antiqua"/>
          <w:bCs/>
          <w:szCs w:val="20"/>
        </w:rPr>
        <w:t xml:space="preserve"> everything and everything, but thinking across has to be able to put the problem in its place, and it must be able to see the suitability of your needs with the local conditions at that time.</w:t>
      </w:r>
      <w:r>
        <w:rPr>
          <w:rFonts w:ascii="Book Antiqua" w:hAnsi="Book Antiqua"/>
          <w:bCs/>
          <w:szCs w:val="20"/>
        </w:rPr>
        <w:t xml:space="preserve"> </w:t>
      </w:r>
    </w:p>
    <w:p w14:paraId="2DBFE33A" w14:textId="3D5BF053" w:rsidR="007E1982" w:rsidRPr="00BD4107" w:rsidRDefault="007E1982" w:rsidP="00BD4107">
      <w:pPr>
        <w:pStyle w:val="ListParagraph"/>
        <w:numPr>
          <w:ilvl w:val="0"/>
          <w:numId w:val="4"/>
        </w:numPr>
        <w:spacing w:after="0" w:line="276" w:lineRule="auto"/>
        <w:jc w:val="both"/>
        <w:rPr>
          <w:rFonts w:ascii="Book Antiqua" w:hAnsi="Book Antiqua"/>
          <w:b/>
          <w:szCs w:val="20"/>
        </w:rPr>
      </w:pPr>
      <w:r w:rsidRPr="00BD4107">
        <w:rPr>
          <w:rFonts w:ascii="Book Antiqua" w:hAnsi="Book Antiqua"/>
          <w:b/>
          <w:szCs w:val="20"/>
        </w:rPr>
        <w:t xml:space="preserve">Reform of Mindset and Work Culture: Encouraging Innovation in the Implementation of West </w:t>
      </w:r>
      <w:proofErr w:type="spellStart"/>
      <w:r w:rsidRPr="00BD4107">
        <w:rPr>
          <w:rFonts w:ascii="Book Antiqua" w:hAnsi="Book Antiqua"/>
          <w:b/>
          <w:szCs w:val="20"/>
        </w:rPr>
        <w:t>Pasaman</w:t>
      </w:r>
      <w:proofErr w:type="spellEnd"/>
      <w:r w:rsidRPr="00BD4107">
        <w:rPr>
          <w:rFonts w:ascii="Book Antiqua" w:hAnsi="Book Antiqua"/>
          <w:b/>
          <w:szCs w:val="20"/>
        </w:rPr>
        <w:t xml:space="preserve"> Regency Government.</w:t>
      </w:r>
    </w:p>
    <w:p w14:paraId="7DED6D7E" w14:textId="0156E4A8" w:rsidR="007E1982" w:rsidRDefault="007E1982" w:rsidP="007E1982">
      <w:pPr>
        <w:spacing w:after="0" w:line="276" w:lineRule="auto"/>
        <w:ind w:firstLine="720"/>
        <w:jc w:val="both"/>
        <w:rPr>
          <w:rFonts w:ascii="Book Antiqua" w:hAnsi="Book Antiqua"/>
          <w:bCs/>
          <w:szCs w:val="20"/>
        </w:rPr>
      </w:pPr>
      <w:r w:rsidRPr="007E1982">
        <w:rPr>
          <w:rFonts w:ascii="Book Antiqua" w:hAnsi="Book Antiqua"/>
          <w:bCs/>
          <w:szCs w:val="20"/>
        </w:rPr>
        <w:t xml:space="preserve">Simplifying services requires innovation in its implementation so that it enters into structural reforms. The government must serve the community and provide excellent service to community members. </w:t>
      </w:r>
      <w:proofErr w:type="gramStart"/>
      <w:r w:rsidRPr="007E1982">
        <w:rPr>
          <w:rFonts w:ascii="Book Antiqua" w:hAnsi="Book Antiqua"/>
          <w:bCs/>
          <w:szCs w:val="20"/>
        </w:rPr>
        <w:t>Therefore</w:t>
      </w:r>
      <w:proofErr w:type="gramEnd"/>
      <w:r w:rsidRPr="007E1982">
        <w:rPr>
          <w:rFonts w:ascii="Book Antiqua" w:hAnsi="Book Antiqua"/>
          <w:bCs/>
          <w:szCs w:val="20"/>
        </w:rPr>
        <w:t xml:space="preserve"> the bureaucracy has a responsibility to simplify the service process and provide access to public services. To maintain the quality of service, the government must adapt to change and take advantage of digital sophistication to encourage innovation in providing services to the community. The concept of dynamic governance is relevant to the bureaucratic reform that is being rolled out by the government, where dynamic governance is the application of innovation in the delivery of public services. In this concept, one of the vital principles associated with carrying out bureaucratic reform is that the government belongs to the community in the sense that the government must be oriented towards the community then the government must always have strategic steps so that it is always relevant to change. This is because change is an absolute thing that must happen in life so that it will cause different public problems which then demand the government always to be ready for these changes.</w:t>
      </w:r>
      <w:r>
        <w:rPr>
          <w:rFonts w:ascii="Book Antiqua" w:hAnsi="Book Antiqua"/>
          <w:bCs/>
          <w:szCs w:val="20"/>
        </w:rPr>
        <w:t xml:space="preserve"> </w:t>
      </w:r>
    </w:p>
    <w:p w14:paraId="7D8EB0FB" w14:textId="41A371FB" w:rsidR="007E1982" w:rsidRDefault="007E1982" w:rsidP="007E1982">
      <w:pPr>
        <w:spacing w:after="0" w:line="276" w:lineRule="auto"/>
        <w:ind w:firstLine="720"/>
        <w:jc w:val="both"/>
        <w:rPr>
          <w:rFonts w:ascii="Book Antiqua" w:hAnsi="Book Antiqua"/>
          <w:bCs/>
          <w:szCs w:val="20"/>
        </w:rPr>
      </w:pPr>
      <w:r w:rsidRPr="007E1982">
        <w:rPr>
          <w:rFonts w:ascii="Book Antiqua" w:hAnsi="Book Antiqua"/>
          <w:bCs/>
          <w:szCs w:val="20"/>
        </w:rPr>
        <w:t xml:space="preserve">Partnering with the media in West </w:t>
      </w:r>
      <w:proofErr w:type="spellStart"/>
      <w:r w:rsidRPr="007E1982">
        <w:rPr>
          <w:rFonts w:ascii="Book Antiqua" w:hAnsi="Book Antiqua"/>
          <w:bCs/>
          <w:szCs w:val="20"/>
        </w:rPr>
        <w:t>Pasaman</w:t>
      </w:r>
      <w:proofErr w:type="spellEnd"/>
      <w:r w:rsidRPr="007E1982">
        <w:rPr>
          <w:rFonts w:ascii="Book Antiqua" w:hAnsi="Book Antiqua"/>
          <w:bCs/>
          <w:szCs w:val="20"/>
        </w:rPr>
        <w:t xml:space="preserve"> is one of the innovations made by West </w:t>
      </w:r>
      <w:proofErr w:type="spellStart"/>
      <w:r w:rsidRPr="007E1982">
        <w:rPr>
          <w:rFonts w:ascii="Book Antiqua" w:hAnsi="Book Antiqua"/>
          <w:bCs/>
          <w:szCs w:val="20"/>
        </w:rPr>
        <w:t>Pasaman</w:t>
      </w:r>
      <w:proofErr w:type="spellEnd"/>
      <w:r w:rsidRPr="007E1982">
        <w:rPr>
          <w:rFonts w:ascii="Book Antiqua" w:hAnsi="Book Antiqua"/>
          <w:bCs/>
          <w:szCs w:val="20"/>
        </w:rPr>
        <w:t xml:space="preserve"> Regency, in encouraging public openness, the role of both online and print media is needed so that the public can find out the latest and latest information in Government so that anyone can access it through an available application. Furthermore, the West </w:t>
      </w:r>
      <w:proofErr w:type="spellStart"/>
      <w:r w:rsidRPr="007E1982">
        <w:rPr>
          <w:rFonts w:ascii="Book Antiqua" w:hAnsi="Book Antiqua"/>
          <w:bCs/>
          <w:szCs w:val="20"/>
        </w:rPr>
        <w:t>Pasaman</w:t>
      </w:r>
      <w:proofErr w:type="spellEnd"/>
      <w:r w:rsidRPr="007E1982">
        <w:rPr>
          <w:rFonts w:ascii="Book Antiqua" w:hAnsi="Book Antiqua"/>
          <w:bCs/>
          <w:szCs w:val="20"/>
        </w:rPr>
        <w:t xml:space="preserve"> Regency Government must also be able to create </w:t>
      </w:r>
      <w:r w:rsidRPr="007E1982">
        <w:rPr>
          <w:rFonts w:ascii="Book Antiqua" w:hAnsi="Book Antiqua"/>
          <w:bCs/>
          <w:szCs w:val="20"/>
        </w:rPr>
        <w:lastRenderedPageBreak/>
        <w:t xml:space="preserve">innovations. The way the bureaucracy works must be changed and out of the zone, usually using an approach, from instructions to switching to incentives. West </w:t>
      </w:r>
      <w:proofErr w:type="spellStart"/>
      <w:r w:rsidRPr="007E1982">
        <w:rPr>
          <w:rFonts w:ascii="Book Antiqua" w:hAnsi="Book Antiqua"/>
          <w:bCs/>
          <w:szCs w:val="20"/>
        </w:rPr>
        <w:t>Pasaman</w:t>
      </w:r>
      <w:proofErr w:type="spellEnd"/>
      <w:r w:rsidRPr="007E1982">
        <w:rPr>
          <w:rFonts w:ascii="Book Antiqua" w:hAnsi="Book Antiqua"/>
          <w:bCs/>
          <w:szCs w:val="20"/>
        </w:rPr>
        <w:t xml:space="preserve"> District can take ideas or learn from regional service models and even other countries but with a note that they can adapt to their respective environments or regions. MPP is an example of structural reform in the bureaucracy by providing inter-agency services under one service roof. MPP is a breakthrough towards service improvement to simplify services, MPP is not only providing a stand for each agency but rather a step towards achieving reform itself. Suppose MPP is designed to meet in person and come to the place of direct service. In that case, E-Government is present in the form of electronic and online services; anyone with interest can easily access any desired service. Every city and region in Indonesia both central and local governments have electronic-based services such as in public goods procurement (E-Procurement), budgeting (E-Budgeting), elections (E-Voting), planning (E-Planning) and many other services, which is provided to serve the community 24 hours such as LAPOR, SIRUP, GAMPIL, E-</w:t>
      </w:r>
      <w:proofErr w:type="spellStart"/>
      <w:r w:rsidRPr="007E1982">
        <w:rPr>
          <w:rFonts w:ascii="Book Antiqua" w:hAnsi="Book Antiqua"/>
          <w:bCs/>
          <w:szCs w:val="20"/>
        </w:rPr>
        <w:t>satria</w:t>
      </w:r>
      <w:proofErr w:type="spellEnd"/>
      <w:r w:rsidRPr="007E1982">
        <w:rPr>
          <w:rFonts w:ascii="Book Antiqua" w:hAnsi="Book Antiqua"/>
          <w:bCs/>
          <w:szCs w:val="20"/>
        </w:rPr>
        <w:t xml:space="preserve"> etc. This type of electronic-based service is in the village and was created as a form of innovation and simplifying services to bring the objectives of bureaucratic reform closer to better governance and community-oriented bureaucracy.</w:t>
      </w:r>
      <w:r>
        <w:rPr>
          <w:rFonts w:ascii="Book Antiqua" w:hAnsi="Book Antiqua"/>
          <w:bCs/>
          <w:szCs w:val="20"/>
        </w:rPr>
        <w:t xml:space="preserve"> </w:t>
      </w:r>
    </w:p>
    <w:p w14:paraId="3E07DDBF" w14:textId="77777777" w:rsidR="007E1982" w:rsidRPr="007E1982" w:rsidRDefault="00916449" w:rsidP="00002B5F">
      <w:pPr>
        <w:spacing w:after="0" w:line="276" w:lineRule="auto"/>
        <w:jc w:val="both"/>
        <w:rPr>
          <w:rFonts w:ascii="Book Antiqua" w:hAnsi="Book Antiqua"/>
          <w:b/>
          <w:szCs w:val="20"/>
        </w:rPr>
      </w:pPr>
      <w:r w:rsidRPr="007E1982">
        <w:rPr>
          <w:rFonts w:ascii="Book Antiqua" w:hAnsi="Book Antiqua"/>
          <w:b/>
          <w:szCs w:val="20"/>
        </w:rPr>
        <w:t>Conclusions</w:t>
      </w:r>
    </w:p>
    <w:p w14:paraId="733F36E3" w14:textId="77777777" w:rsidR="007E1982" w:rsidRDefault="007E1982" w:rsidP="007E1982">
      <w:pPr>
        <w:spacing w:after="0" w:line="276" w:lineRule="auto"/>
        <w:ind w:firstLine="720"/>
        <w:jc w:val="both"/>
        <w:rPr>
          <w:rFonts w:ascii="Book Antiqua" w:hAnsi="Book Antiqua"/>
          <w:bCs/>
          <w:szCs w:val="20"/>
        </w:rPr>
      </w:pPr>
      <w:r w:rsidRPr="007E1982">
        <w:rPr>
          <w:rFonts w:ascii="Book Antiqua" w:hAnsi="Book Antiqua"/>
          <w:bCs/>
          <w:szCs w:val="20"/>
        </w:rPr>
        <w:t xml:space="preserve">The changes that are inevitable due to global developments require blood governments to prepare strategic steps. The main objective of bureaucratic reform is to improve governance in Indonesia, restore public trust. However, bureaucratic reforms that are held in every institution / agency and all aspects indirectly also aim to prepare every government administrator to be ready to face the uncertainty of change. Bureaucratic reform can be understood as a strategy used to regulate and develop good governance. Bureaucratic reform must be carried out in every aspect and institution/agency because the government is responsible for implementing bureaucratic reform, including the West </w:t>
      </w:r>
      <w:proofErr w:type="spellStart"/>
      <w:r w:rsidRPr="007E1982">
        <w:rPr>
          <w:rFonts w:ascii="Book Antiqua" w:hAnsi="Book Antiqua"/>
          <w:bCs/>
          <w:szCs w:val="20"/>
        </w:rPr>
        <w:t>Pasaman</w:t>
      </w:r>
      <w:proofErr w:type="spellEnd"/>
      <w:r w:rsidRPr="007E1982">
        <w:rPr>
          <w:rFonts w:ascii="Book Antiqua" w:hAnsi="Book Antiqua"/>
          <w:bCs/>
          <w:szCs w:val="20"/>
        </w:rPr>
        <w:t xml:space="preserve"> district government. However, the administration of government in the form of bureaucratic reform still leaves problems and problems, especially those related to the mindset and work culture/culture set.</w:t>
      </w:r>
      <w:r>
        <w:rPr>
          <w:rFonts w:ascii="Book Antiqua" w:hAnsi="Book Antiqua"/>
          <w:bCs/>
          <w:szCs w:val="20"/>
        </w:rPr>
        <w:t xml:space="preserve"> </w:t>
      </w:r>
    </w:p>
    <w:p w14:paraId="2DB61E1A" w14:textId="3EAD94BA" w:rsidR="00844E60" w:rsidRPr="00844E60" w:rsidRDefault="007E1982" w:rsidP="00844E60">
      <w:pPr>
        <w:spacing w:after="0" w:line="276" w:lineRule="auto"/>
        <w:ind w:firstLine="720"/>
        <w:jc w:val="both"/>
        <w:rPr>
          <w:rFonts w:ascii="Book Antiqua" w:hAnsi="Book Antiqua"/>
          <w:bCs/>
          <w:szCs w:val="20"/>
        </w:rPr>
      </w:pPr>
      <w:r w:rsidRPr="007E1982">
        <w:rPr>
          <w:rFonts w:ascii="Book Antiqua" w:hAnsi="Book Antiqua"/>
          <w:bCs/>
          <w:szCs w:val="20"/>
        </w:rPr>
        <w:t xml:space="preserve">Therefore, Dynamic Governance is essential to be applied in carrying out bureaucratic reform. Dynamic governance expects a change, which can then be interpreted as a merger between mindset/work culture and capabilities. There is a process of thinking in making changes, namely Thinking ahead, </w:t>
      </w:r>
      <w:proofErr w:type="gramStart"/>
      <w:r w:rsidRPr="007E1982">
        <w:rPr>
          <w:rFonts w:ascii="Book Antiqua" w:hAnsi="Book Antiqua"/>
          <w:bCs/>
          <w:szCs w:val="20"/>
        </w:rPr>
        <w:t>Thinking</w:t>
      </w:r>
      <w:proofErr w:type="gramEnd"/>
      <w:r w:rsidRPr="007E1982">
        <w:rPr>
          <w:rFonts w:ascii="Book Antiqua" w:hAnsi="Book Antiqua"/>
          <w:bCs/>
          <w:szCs w:val="20"/>
        </w:rPr>
        <w:t xml:space="preserve"> again and thinking across. From the aspect of the government apparatus mindset, West </w:t>
      </w:r>
      <w:proofErr w:type="spellStart"/>
      <w:r w:rsidRPr="007E1982">
        <w:rPr>
          <w:rFonts w:ascii="Book Antiqua" w:hAnsi="Book Antiqua"/>
          <w:bCs/>
          <w:szCs w:val="20"/>
        </w:rPr>
        <w:t>Pasaman</w:t>
      </w:r>
      <w:proofErr w:type="spellEnd"/>
      <w:r w:rsidRPr="007E1982">
        <w:rPr>
          <w:rFonts w:ascii="Book Antiqua" w:hAnsi="Book Antiqua"/>
          <w:bCs/>
          <w:szCs w:val="20"/>
        </w:rPr>
        <w:t xml:space="preserve"> Regency is influenced by their background, while the work culture is influenced by the ethnicity and ethnicity of each apparatus. Of the ethnic groups in West </w:t>
      </w:r>
      <w:proofErr w:type="spellStart"/>
      <w:r w:rsidRPr="007E1982">
        <w:rPr>
          <w:rFonts w:ascii="Book Antiqua" w:hAnsi="Book Antiqua"/>
          <w:bCs/>
          <w:szCs w:val="20"/>
        </w:rPr>
        <w:t>Pasaman</w:t>
      </w:r>
      <w:proofErr w:type="spellEnd"/>
      <w:r w:rsidRPr="007E1982">
        <w:rPr>
          <w:rFonts w:ascii="Book Antiqua" w:hAnsi="Book Antiqua"/>
          <w:bCs/>
          <w:szCs w:val="20"/>
        </w:rPr>
        <w:t xml:space="preserve"> (Mining, </w:t>
      </w:r>
      <w:proofErr w:type="spellStart"/>
      <w:r w:rsidRPr="007E1982">
        <w:rPr>
          <w:rFonts w:ascii="Book Antiqua" w:hAnsi="Book Antiqua"/>
          <w:bCs/>
          <w:szCs w:val="20"/>
        </w:rPr>
        <w:t>Mandahiling</w:t>
      </w:r>
      <w:proofErr w:type="spellEnd"/>
      <w:r w:rsidRPr="007E1982">
        <w:rPr>
          <w:rFonts w:ascii="Book Antiqua" w:hAnsi="Book Antiqua"/>
          <w:bCs/>
          <w:szCs w:val="20"/>
        </w:rPr>
        <w:t xml:space="preserve"> and Java) each has a different work culture. Meanwhile, from the aspect of capability, the way that the West </w:t>
      </w:r>
      <w:proofErr w:type="spellStart"/>
      <w:r w:rsidRPr="007E1982">
        <w:rPr>
          <w:rFonts w:ascii="Book Antiqua" w:hAnsi="Book Antiqua"/>
          <w:bCs/>
          <w:szCs w:val="20"/>
        </w:rPr>
        <w:t>Pasaman</w:t>
      </w:r>
      <w:proofErr w:type="spellEnd"/>
      <w:r w:rsidRPr="007E1982">
        <w:rPr>
          <w:rFonts w:ascii="Book Antiqua" w:hAnsi="Book Antiqua"/>
          <w:bCs/>
          <w:szCs w:val="20"/>
        </w:rPr>
        <w:t xml:space="preserve"> Regency government can take </w:t>
      </w:r>
      <w:r w:rsidRPr="007E1982">
        <w:rPr>
          <w:rFonts w:ascii="Book Antiqua" w:hAnsi="Book Antiqua"/>
          <w:bCs/>
          <w:szCs w:val="20"/>
        </w:rPr>
        <w:lastRenderedPageBreak/>
        <w:t xml:space="preserve">is to partner with print and online media to organize public openness through the use of ICT known as E-Government so that when E-Government is known to the public and gets information disclosure in West </w:t>
      </w:r>
      <w:proofErr w:type="spellStart"/>
      <w:r w:rsidRPr="007E1982">
        <w:rPr>
          <w:rFonts w:ascii="Book Antiqua" w:hAnsi="Book Antiqua"/>
          <w:bCs/>
          <w:szCs w:val="20"/>
        </w:rPr>
        <w:t>Pasaman</w:t>
      </w:r>
      <w:proofErr w:type="spellEnd"/>
      <w:r w:rsidRPr="007E1982">
        <w:rPr>
          <w:rFonts w:ascii="Book Antiqua" w:hAnsi="Book Antiqua"/>
          <w:bCs/>
          <w:szCs w:val="20"/>
        </w:rPr>
        <w:t>, that's where bureaucratic reform can be realized.</w:t>
      </w:r>
      <w:r w:rsidR="00916449" w:rsidRPr="00002B5F">
        <w:rPr>
          <w:rFonts w:ascii="Book Antiqua" w:hAnsi="Book Antiqua"/>
          <w:bCs/>
          <w:szCs w:val="20"/>
        </w:rPr>
        <w:t xml:space="preserve"> </w:t>
      </w:r>
    </w:p>
    <w:p w14:paraId="3BB4D928" w14:textId="5175C291" w:rsidR="00BD4107" w:rsidRDefault="00BD4107" w:rsidP="00844E60">
      <w:pPr>
        <w:spacing w:before="100" w:beforeAutospacing="1" w:after="0" w:line="276" w:lineRule="auto"/>
        <w:jc w:val="both"/>
        <w:rPr>
          <w:rFonts w:ascii="Book Antiqua" w:hAnsi="Book Antiqua"/>
          <w:b/>
          <w:szCs w:val="20"/>
        </w:rPr>
      </w:pPr>
      <w:r w:rsidRPr="00BD4107">
        <w:rPr>
          <w:rFonts w:ascii="Book Antiqua" w:hAnsi="Book Antiqua"/>
          <w:b/>
          <w:szCs w:val="20"/>
        </w:rPr>
        <w:t xml:space="preserve">REFERENCES </w:t>
      </w:r>
    </w:p>
    <w:p w14:paraId="5CB0FC35" w14:textId="156F1BA8" w:rsidR="00691152" w:rsidRPr="00691152" w:rsidRDefault="00BD4107"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844E60">
        <w:rPr>
          <w:rFonts w:ascii="Book Antiqua" w:hAnsi="Book Antiqua"/>
          <w:b/>
          <w:sz w:val="20"/>
          <w:szCs w:val="18"/>
        </w:rPr>
        <w:fldChar w:fldCharType="begin" w:fldLock="1"/>
      </w:r>
      <w:r w:rsidRPr="00844E60">
        <w:rPr>
          <w:rFonts w:ascii="Book Antiqua" w:hAnsi="Book Antiqua"/>
          <w:b/>
          <w:sz w:val="20"/>
          <w:szCs w:val="18"/>
        </w:rPr>
        <w:instrText xml:space="preserve">ADDIN Mendeley Bibliography CSL_BIBLIOGRAPHY </w:instrText>
      </w:r>
      <w:r w:rsidRPr="00844E60">
        <w:rPr>
          <w:rFonts w:ascii="Book Antiqua" w:hAnsi="Book Antiqua"/>
          <w:b/>
          <w:sz w:val="20"/>
          <w:szCs w:val="18"/>
        </w:rPr>
        <w:fldChar w:fldCharType="separate"/>
      </w:r>
      <w:r w:rsidR="00691152" w:rsidRPr="00691152">
        <w:rPr>
          <w:rFonts w:ascii="Book Antiqua" w:hAnsi="Book Antiqua" w:cs="Times New Roman"/>
          <w:noProof/>
          <w:sz w:val="20"/>
          <w:szCs w:val="24"/>
        </w:rPr>
        <w:t xml:space="preserve">Abdul Kadir, J. (2019). DESAIN REFORMASI BIROKRASI MELALUI ROLE MODEL PELAYANAN PUBLIK BERBASIS SMART PADA PEMERINTAHAN KOTA BIMA (Studi pada Dinas Penanaman Modal dan Pelayanan Terpadu Satu Pintu (DPMPTSP) Kota Bima Abdul. </w:t>
      </w:r>
      <w:r w:rsidR="00691152" w:rsidRPr="00691152">
        <w:rPr>
          <w:rFonts w:ascii="Book Antiqua" w:hAnsi="Book Antiqua" w:cs="Times New Roman"/>
          <w:i/>
          <w:iCs/>
          <w:noProof/>
          <w:sz w:val="20"/>
          <w:szCs w:val="24"/>
        </w:rPr>
        <w:t>Journal of Chemical Information and Modeling</w:t>
      </w:r>
      <w:r w:rsidR="00691152" w:rsidRPr="00691152">
        <w:rPr>
          <w:rFonts w:ascii="Book Antiqua" w:hAnsi="Book Antiqua" w:cs="Times New Roman"/>
          <w:noProof/>
          <w:sz w:val="20"/>
          <w:szCs w:val="24"/>
        </w:rPr>
        <w:t xml:space="preserve">, </w:t>
      </w:r>
      <w:r w:rsidR="00691152" w:rsidRPr="00691152">
        <w:rPr>
          <w:rFonts w:ascii="Book Antiqua" w:hAnsi="Book Antiqua" w:cs="Times New Roman"/>
          <w:i/>
          <w:iCs/>
          <w:noProof/>
          <w:sz w:val="20"/>
          <w:szCs w:val="24"/>
        </w:rPr>
        <w:t>53</w:t>
      </w:r>
      <w:r w:rsidR="00691152" w:rsidRPr="00691152">
        <w:rPr>
          <w:rFonts w:ascii="Book Antiqua" w:hAnsi="Book Antiqua" w:cs="Times New Roman"/>
          <w:noProof/>
          <w:sz w:val="20"/>
          <w:szCs w:val="24"/>
        </w:rPr>
        <w:t>(9), 1689–1699. https://doi.org/10.1017/CBO9781107415324.004</w:t>
      </w:r>
    </w:p>
    <w:p w14:paraId="0CC872BF"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Akny, A. B. (2014). Mewujudkan Good Governance Melalui Reformasi Birokrasi di Bidang SDM Aparatur untuk Peningkatan Kesejahteraan Pegawai. </w:t>
      </w:r>
      <w:r w:rsidRPr="00691152">
        <w:rPr>
          <w:rFonts w:ascii="Book Antiqua" w:hAnsi="Book Antiqua" w:cs="Times New Roman"/>
          <w:i/>
          <w:iCs/>
          <w:noProof/>
          <w:sz w:val="20"/>
          <w:szCs w:val="24"/>
        </w:rPr>
        <w:t>Jurnal Jejaring Administrasi Publik</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VI</w:t>
      </w:r>
      <w:r w:rsidRPr="00691152">
        <w:rPr>
          <w:rFonts w:ascii="Book Antiqua" w:hAnsi="Book Antiqua" w:cs="Times New Roman"/>
          <w:noProof/>
          <w:sz w:val="20"/>
          <w:szCs w:val="24"/>
        </w:rPr>
        <w:t>(1), 416–427.</w:t>
      </w:r>
    </w:p>
    <w:p w14:paraId="00E6B5AC"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Aldri Frinaldi, &amp; Embi, M. A. (2015). BUDAYA KERJA EWUH PAKEWUH DI KALANGAN PEGAWAI NEGERI SIPIL ETNIK JAWA (STUDI PADA KABUPATEN PASAMAN BARAT, PROVINSI SUMATERA BARAT). </w:t>
      </w:r>
      <w:r w:rsidRPr="00691152">
        <w:rPr>
          <w:rFonts w:ascii="Book Antiqua" w:hAnsi="Book Antiqua" w:cs="Times New Roman"/>
          <w:i/>
          <w:iCs/>
          <w:noProof/>
          <w:sz w:val="20"/>
          <w:szCs w:val="24"/>
        </w:rPr>
        <w:t>Humanus</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15</w:t>
      </w:r>
      <w:r w:rsidRPr="00691152">
        <w:rPr>
          <w:rFonts w:ascii="Book Antiqua" w:hAnsi="Book Antiqua" w:cs="Times New Roman"/>
          <w:noProof/>
          <w:sz w:val="20"/>
          <w:szCs w:val="24"/>
        </w:rPr>
        <w:t>(2), 472–473.</w:t>
      </w:r>
    </w:p>
    <w:p w14:paraId="2DD44860"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Andari, T., Saragih, A., &amp; Mulyani, S. (2018). Analisis Perbedaan Kinerja Belakang Entrepreneur Dan Non-. </w:t>
      </w:r>
      <w:r w:rsidRPr="00691152">
        <w:rPr>
          <w:rFonts w:ascii="Book Antiqua" w:hAnsi="Book Antiqua" w:cs="Times New Roman"/>
          <w:i/>
          <w:iCs/>
          <w:noProof/>
          <w:sz w:val="20"/>
          <w:szCs w:val="24"/>
        </w:rPr>
        <w:t>Tria Andari Arna Saragih Sri Mulyani</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4</w:t>
      </w:r>
      <w:r w:rsidRPr="00691152">
        <w:rPr>
          <w:rFonts w:ascii="Book Antiqua" w:hAnsi="Book Antiqua" w:cs="Times New Roman"/>
          <w:noProof/>
          <w:sz w:val="20"/>
          <w:szCs w:val="24"/>
        </w:rPr>
        <w:t>, 69–86.</w:t>
      </w:r>
    </w:p>
    <w:p w14:paraId="43E949E4"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Andhika, L. R. (2017). EVOLUSI KONSEP TATA KELOLA PEMERINTAH: SOUND GOVERNANCE, DYNAMIC GOVERNANCE dan OPEN GOVERNMENT. </w:t>
      </w:r>
      <w:r w:rsidRPr="00691152">
        <w:rPr>
          <w:rFonts w:ascii="Book Antiqua" w:hAnsi="Book Antiqua" w:cs="Times New Roman"/>
          <w:i/>
          <w:iCs/>
          <w:noProof/>
          <w:sz w:val="20"/>
          <w:szCs w:val="24"/>
        </w:rPr>
        <w:t>Jurnal Ekonomi Dan Kebijakan Publik</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8</w:t>
      </w:r>
      <w:r w:rsidRPr="00691152">
        <w:rPr>
          <w:rFonts w:ascii="Book Antiqua" w:hAnsi="Book Antiqua" w:cs="Times New Roman"/>
          <w:noProof/>
          <w:sz w:val="20"/>
          <w:szCs w:val="24"/>
        </w:rPr>
        <w:t>(2), 87–102. https://doi.org/10.22212/jekp.v8i2.867</w:t>
      </w:r>
    </w:p>
    <w:p w14:paraId="67C48BF3"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Artini, Y. D. (2016). </w:t>
      </w:r>
      <w:r w:rsidRPr="00691152">
        <w:rPr>
          <w:rFonts w:ascii="Book Antiqua" w:hAnsi="Book Antiqua" w:cs="Times New Roman"/>
          <w:i/>
          <w:iCs/>
          <w:noProof/>
          <w:sz w:val="20"/>
          <w:szCs w:val="24"/>
        </w:rPr>
        <w:t>PENGEMBANGAN KARIR SDM APARATUR BERBASIS KOMPETENSI UNTUK REFORMASI BIROKRASI</w:t>
      </w:r>
      <w:r w:rsidRPr="00691152">
        <w:rPr>
          <w:rFonts w:ascii="Book Antiqua" w:hAnsi="Book Antiqua" w:cs="Times New Roman"/>
          <w:noProof/>
          <w:sz w:val="20"/>
          <w:szCs w:val="24"/>
        </w:rPr>
        <w:t>.</w:t>
      </w:r>
    </w:p>
    <w:p w14:paraId="7A39E2CF"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Dolongseda, E., Gosal, R., &amp; Kimbal, A. (2017). </w:t>
      </w:r>
      <w:r w:rsidRPr="00691152">
        <w:rPr>
          <w:rFonts w:ascii="Book Antiqua" w:hAnsi="Book Antiqua" w:cs="Times New Roman"/>
          <w:i/>
          <w:iCs/>
          <w:noProof/>
          <w:sz w:val="20"/>
          <w:szCs w:val="24"/>
        </w:rPr>
        <w:t>REFORMASI BIROKRASI PADA DINAS KEPENDUDUKAN DAN PENCATATAN SIPIL PEMERINTAHAN KABUPATEN KEPULAUAN SANGIHE</w:t>
      </w:r>
      <w:r w:rsidRPr="00691152">
        <w:rPr>
          <w:rFonts w:ascii="Book Antiqua" w:hAnsi="Book Antiqua" w:cs="Times New Roman"/>
          <w:noProof/>
          <w:sz w:val="20"/>
          <w:szCs w:val="24"/>
        </w:rPr>
        <w:t>. (2).</w:t>
      </w:r>
    </w:p>
    <w:p w14:paraId="19BF10DE"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Faedlulloh, D., Yulianto, &amp; Karmilasari, V. (2019). Bureaucratic Reform in the Second Period: Promoting Agenda for Structural Reform and Mindset. </w:t>
      </w:r>
      <w:r w:rsidRPr="00691152">
        <w:rPr>
          <w:rFonts w:ascii="Book Antiqua" w:hAnsi="Book Antiqua" w:cs="Times New Roman"/>
          <w:i/>
          <w:iCs/>
          <w:noProof/>
          <w:sz w:val="20"/>
          <w:szCs w:val="24"/>
        </w:rPr>
        <w:t>LPPM Unila-Institutional Repository</w:t>
      </w:r>
      <w:r w:rsidRPr="00691152">
        <w:rPr>
          <w:rFonts w:ascii="Book Antiqua" w:hAnsi="Book Antiqua" w:cs="Times New Roman"/>
          <w:noProof/>
          <w:sz w:val="20"/>
          <w:szCs w:val="24"/>
        </w:rPr>
        <w:t>.</w:t>
      </w:r>
    </w:p>
    <w:p w14:paraId="51F6DD41"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Fathya, V. N. (2017). Reformasi Manajemen SDM Aparatur di Indonesia. </w:t>
      </w:r>
      <w:r w:rsidRPr="00691152">
        <w:rPr>
          <w:rFonts w:ascii="Book Antiqua" w:hAnsi="Book Antiqua" w:cs="Times New Roman"/>
          <w:i/>
          <w:iCs/>
          <w:noProof/>
          <w:sz w:val="20"/>
          <w:szCs w:val="24"/>
        </w:rPr>
        <w:t>Jurnal Ilmu Pemerintahan</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10</w:t>
      </w:r>
      <w:r w:rsidRPr="00691152">
        <w:rPr>
          <w:rFonts w:ascii="Book Antiqua" w:hAnsi="Book Antiqua" w:cs="Times New Roman"/>
          <w:noProof/>
          <w:sz w:val="20"/>
          <w:szCs w:val="24"/>
        </w:rPr>
        <w:t>(1), 49–56.</w:t>
      </w:r>
    </w:p>
    <w:p w14:paraId="0692E0D5"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Febriana, D. (2014). Pengembangan Sistem Manajemen Sumberdaya Aparatur dalam Pemerintahan Negara Republik Indonesia. </w:t>
      </w:r>
      <w:r w:rsidRPr="00691152">
        <w:rPr>
          <w:rFonts w:ascii="Book Antiqua" w:hAnsi="Book Antiqua" w:cs="Times New Roman"/>
          <w:i/>
          <w:iCs/>
          <w:noProof/>
          <w:sz w:val="20"/>
          <w:szCs w:val="24"/>
        </w:rPr>
        <w:t>Jejaring Administrasi Publik</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6</w:t>
      </w:r>
      <w:r w:rsidRPr="00691152">
        <w:rPr>
          <w:rFonts w:ascii="Book Antiqua" w:hAnsi="Book Antiqua" w:cs="Times New Roman"/>
          <w:noProof/>
          <w:sz w:val="20"/>
          <w:szCs w:val="24"/>
        </w:rPr>
        <w:t>(1), 428–438.</w:t>
      </w:r>
    </w:p>
    <w:p w14:paraId="4BC7F32A"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Fitriana, M. K. (2017). </w:t>
      </w:r>
      <w:r w:rsidRPr="00691152">
        <w:rPr>
          <w:rFonts w:ascii="Book Antiqua" w:hAnsi="Book Antiqua" w:cs="Times New Roman"/>
          <w:i/>
          <w:iCs/>
          <w:noProof/>
          <w:sz w:val="20"/>
          <w:szCs w:val="24"/>
        </w:rPr>
        <w:t>Peran Peraturan Daerah Dalam Mencapai Tujuan Desentralisasi</w:t>
      </w:r>
      <w:r w:rsidRPr="00691152">
        <w:rPr>
          <w:rFonts w:ascii="Book Antiqua" w:hAnsi="Book Antiqua" w:cs="Times New Roman"/>
          <w:noProof/>
          <w:sz w:val="20"/>
          <w:szCs w:val="24"/>
        </w:rPr>
        <w:t>.</w:t>
      </w:r>
    </w:p>
    <w:p w14:paraId="50C87D68"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Frinaldi, A. (2013). BUDAYA KERJA “GIOT IPAS” DALAM KALANGAN PEGAWAI NEGERI SIPIL ETNIK MANDAILING (STUDI PADA KABUPATEN PASAMAN BARAT, PROVINSI SUMATERA BARAT. </w:t>
      </w:r>
      <w:r w:rsidRPr="00691152">
        <w:rPr>
          <w:rFonts w:ascii="Book Antiqua" w:hAnsi="Book Antiqua" w:cs="Times New Roman"/>
          <w:i/>
          <w:iCs/>
          <w:noProof/>
          <w:sz w:val="20"/>
          <w:szCs w:val="24"/>
        </w:rPr>
        <w:t>Humanus</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91</w:t>
      </w:r>
      <w:r w:rsidRPr="00691152">
        <w:rPr>
          <w:rFonts w:ascii="Book Antiqua" w:hAnsi="Book Antiqua" w:cs="Times New Roman"/>
          <w:noProof/>
          <w:sz w:val="20"/>
          <w:szCs w:val="24"/>
        </w:rPr>
        <w:t>(5), 1689–1699. https://doi.org/10.1017/CBO9781107415324.004</w:t>
      </w:r>
    </w:p>
    <w:p w14:paraId="367FCEE1"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J, S., Idris, M., &amp; Burhanuddin. (2017). Penerapan Etika Administrasi Negara Dalam Pelayanan Kenaikan Pangkat di Kantor Badan Kepegawaian dan Diklat Daerah Kabupaten Gowa. </w:t>
      </w:r>
      <w:r w:rsidRPr="00691152">
        <w:rPr>
          <w:rFonts w:ascii="Book Antiqua" w:hAnsi="Book Antiqua" w:cs="Times New Roman"/>
          <w:i/>
          <w:iCs/>
          <w:noProof/>
          <w:sz w:val="20"/>
          <w:szCs w:val="24"/>
        </w:rPr>
        <w:t>Jurnal Administrasi Publik</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3</w:t>
      </w:r>
      <w:r w:rsidRPr="00691152">
        <w:rPr>
          <w:rFonts w:ascii="Book Antiqua" w:hAnsi="Book Antiqua" w:cs="Times New Roman"/>
          <w:noProof/>
          <w:sz w:val="20"/>
          <w:szCs w:val="24"/>
        </w:rPr>
        <w:t>(1).</w:t>
      </w:r>
    </w:p>
    <w:p w14:paraId="60306E3F"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Kadmasasmita, A. D. (2017). </w:t>
      </w:r>
      <w:r w:rsidRPr="00691152">
        <w:rPr>
          <w:rFonts w:ascii="Book Antiqua" w:hAnsi="Book Antiqua" w:cs="Times New Roman"/>
          <w:i/>
          <w:iCs/>
          <w:noProof/>
          <w:sz w:val="20"/>
          <w:szCs w:val="24"/>
        </w:rPr>
        <w:t>Innovation and Innovative Leadership</w:t>
      </w:r>
      <w:r w:rsidRPr="00691152">
        <w:rPr>
          <w:rFonts w:ascii="Book Antiqua" w:hAnsi="Book Antiqua" w:cs="Times New Roman"/>
          <w:noProof/>
          <w:sz w:val="20"/>
          <w:szCs w:val="24"/>
        </w:rPr>
        <w:t>. (1), 49–57.</w:t>
      </w:r>
    </w:p>
    <w:p w14:paraId="3D023EEE"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Korosec, R. L., &amp; Berman, E. M. (2006). Municipal support for social entrepreneurship. </w:t>
      </w:r>
      <w:r w:rsidRPr="00691152">
        <w:rPr>
          <w:rFonts w:ascii="Book Antiqua" w:hAnsi="Book Antiqua" w:cs="Times New Roman"/>
          <w:i/>
          <w:iCs/>
          <w:noProof/>
          <w:sz w:val="20"/>
          <w:szCs w:val="24"/>
        </w:rPr>
        <w:t>Public Administration Review</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66</w:t>
      </w:r>
      <w:r w:rsidRPr="00691152">
        <w:rPr>
          <w:rFonts w:ascii="Book Antiqua" w:hAnsi="Book Antiqua" w:cs="Times New Roman"/>
          <w:noProof/>
          <w:sz w:val="20"/>
          <w:szCs w:val="24"/>
        </w:rPr>
        <w:t>(3), 448–462. https://doi.org/10.1111/j.1540-6210.2006.00601.x</w:t>
      </w:r>
    </w:p>
    <w:p w14:paraId="1A34F459"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Malik Abdul Aziz, M. M. (n.d.). </w:t>
      </w:r>
      <w:r w:rsidRPr="00691152">
        <w:rPr>
          <w:rFonts w:ascii="Book Antiqua" w:hAnsi="Book Antiqua" w:cs="Times New Roman"/>
          <w:i/>
          <w:iCs/>
          <w:noProof/>
          <w:sz w:val="20"/>
          <w:szCs w:val="24"/>
        </w:rPr>
        <w:t>Penataan Sumber Daya Manusia Aparatur di Pemerintah Kota Salatiga</w:t>
      </w:r>
      <w:r w:rsidRPr="00691152">
        <w:rPr>
          <w:rFonts w:ascii="Book Antiqua" w:hAnsi="Book Antiqua" w:cs="Times New Roman"/>
          <w:noProof/>
          <w:sz w:val="20"/>
          <w:szCs w:val="24"/>
        </w:rPr>
        <w:t>.</w:t>
      </w:r>
    </w:p>
    <w:p w14:paraId="7C8EC389"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Meynhardt, T., &amp; Diefenbach, F. E. (2012). What drives entrepreneurial orientation in the </w:t>
      </w:r>
      <w:r w:rsidRPr="00691152">
        <w:rPr>
          <w:rFonts w:ascii="Book Antiqua" w:hAnsi="Book Antiqua" w:cs="Times New Roman"/>
          <w:noProof/>
          <w:sz w:val="20"/>
          <w:szCs w:val="24"/>
        </w:rPr>
        <w:lastRenderedPageBreak/>
        <w:t xml:space="preserve">public sector? evidence from Germany’s Federal Labor Agency. </w:t>
      </w:r>
      <w:r w:rsidRPr="00691152">
        <w:rPr>
          <w:rFonts w:ascii="Book Antiqua" w:hAnsi="Book Antiqua" w:cs="Times New Roman"/>
          <w:i/>
          <w:iCs/>
          <w:noProof/>
          <w:sz w:val="20"/>
          <w:szCs w:val="24"/>
        </w:rPr>
        <w:t>Journal of Public Administration Research and Theory</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22</w:t>
      </w:r>
      <w:r w:rsidRPr="00691152">
        <w:rPr>
          <w:rFonts w:ascii="Book Antiqua" w:hAnsi="Book Antiqua" w:cs="Times New Roman"/>
          <w:noProof/>
          <w:sz w:val="20"/>
          <w:szCs w:val="24"/>
        </w:rPr>
        <w:t>(4), 761–792. https://doi.org/10.1093/jopart/mus013</w:t>
      </w:r>
    </w:p>
    <w:p w14:paraId="0BF04A5F"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Pitriyanti, D., &amp; Diponegoro, U. (2018). </w:t>
      </w:r>
      <w:r w:rsidRPr="00691152">
        <w:rPr>
          <w:rFonts w:ascii="Book Antiqua" w:hAnsi="Book Antiqua" w:cs="Times New Roman"/>
          <w:i/>
          <w:iCs/>
          <w:noProof/>
          <w:sz w:val="20"/>
          <w:szCs w:val="24"/>
        </w:rPr>
        <w:t>KEPEMIMPINAN RIDWAN KAMIL DI KOA BANDUNG TAHUN 2013-2018</w:t>
      </w:r>
      <w:r w:rsidRPr="00691152">
        <w:rPr>
          <w:rFonts w:ascii="Times New Roman" w:hAnsi="Times New Roman" w:cs="Times New Roman"/>
          <w:i/>
          <w:iCs/>
          <w:noProof/>
          <w:sz w:val="20"/>
          <w:szCs w:val="24"/>
        </w:rPr>
        <w:t> </w:t>
      </w:r>
      <w:r w:rsidRPr="00691152">
        <w:rPr>
          <w:rFonts w:ascii="Book Antiqua" w:hAnsi="Book Antiqua" w:cs="Times New Roman"/>
          <w:i/>
          <w:iCs/>
          <w:noProof/>
          <w:sz w:val="20"/>
          <w:szCs w:val="24"/>
        </w:rPr>
        <w:t>: KAJIAN INOVASI KEBIJAKAN KEPEMIMPINAN ADAPTIF Kajian terhadap inovasi menjadi suatu kebutuhan yang tidak dapat dihindarkan tidak hanya bagi organisasi swasta melainkan publik . Pola rekrutmen kepe</w:t>
      </w:r>
      <w:r w:rsidRPr="00691152">
        <w:rPr>
          <w:rFonts w:ascii="Book Antiqua" w:hAnsi="Book Antiqua" w:cs="Times New Roman"/>
          <w:noProof/>
          <w:sz w:val="20"/>
          <w:szCs w:val="24"/>
        </w:rPr>
        <w:t>.</w:t>
      </w:r>
    </w:p>
    <w:p w14:paraId="1C61CBB2"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Purnamasari, I., Munjin, R. A., &amp; Ratnamulyani, I. A. (2019). Penataan Sumber Daya Manusia Aparatur Daerah Berbasis Kompetensi. </w:t>
      </w:r>
      <w:r w:rsidRPr="00691152">
        <w:rPr>
          <w:rFonts w:ascii="Book Antiqua" w:hAnsi="Book Antiqua" w:cs="Times New Roman"/>
          <w:i/>
          <w:iCs/>
          <w:noProof/>
          <w:sz w:val="20"/>
          <w:szCs w:val="24"/>
        </w:rPr>
        <w:t>Jurnal Governansi</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5</w:t>
      </w:r>
      <w:r w:rsidRPr="00691152">
        <w:rPr>
          <w:rFonts w:ascii="Book Antiqua" w:hAnsi="Book Antiqua" w:cs="Times New Roman"/>
          <w:noProof/>
          <w:sz w:val="20"/>
          <w:szCs w:val="24"/>
        </w:rPr>
        <w:t>(1), 70. https://doi.org/10.30997/jgs.v5i1.1707</w:t>
      </w:r>
    </w:p>
    <w:p w14:paraId="6ED03371"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Rachmandiansyah, A., &amp; Aisjah, S. (2015). </w:t>
      </w:r>
      <w:r w:rsidRPr="00691152">
        <w:rPr>
          <w:rFonts w:ascii="Book Antiqua" w:hAnsi="Book Antiqua" w:cs="Times New Roman"/>
          <w:i/>
          <w:iCs/>
          <w:noProof/>
          <w:sz w:val="20"/>
          <w:szCs w:val="24"/>
        </w:rPr>
        <w:t>ANALISIS SPENDING REVIEW SEBAGAI KEPUTUSAN MANAJERIAL SESUAI SURAT EDARAN DIREKTUR JENDERAL PERBENDAHARAAN NOMOR SE-2 / PB / 2015</w:t>
      </w:r>
      <w:r w:rsidRPr="00691152">
        <w:rPr>
          <w:rFonts w:ascii="Book Antiqua" w:hAnsi="Book Antiqua" w:cs="Times New Roman"/>
          <w:noProof/>
          <w:sz w:val="20"/>
          <w:szCs w:val="24"/>
        </w:rPr>
        <w:t>.</w:t>
      </w:r>
    </w:p>
    <w:p w14:paraId="445276B4"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Ratu Megalia, &amp; Syamsuddin, A. (2014). </w:t>
      </w:r>
      <w:r w:rsidRPr="00691152">
        <w:rPr>
          <w:rFonts w:ascii="Book Antiqua" w:hAnsi="Book Antiqua" w:cs="Times New Roman"/>
          <w:i/>
          <w:iCs/>
          <w:noProof/>
          <w:sz w:val="20"/>
          <w:szCs w:val="24"/>
        </w:rPr>
        <w:t>( Studi tentang Implementasi Kebijakan Reformasi Sumber Daya Kediklatan pada Badan Diklat Kementerian Dalam Negeri RI )</w:t>
      </w:r>
      <w:r w:rsidRPr="00691152">
        <w:rPr>
          <w:rFonts w:ascii="Book Antiqua" w:hAnsi="Book Antiqua" w:cs="Times New Roman"/>
          <w:noProof/>
          <w:sz w:val="20"/>
          <w:szCs w:val="24"/>
        </w:rPr>
        <w:t>. (1), 127–144.</w:t>
      </w:r>
    </w:p>
    <w:p w14:paraId="2AA0AC96"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Rumzi Samin. (2016). Reformasi Birokrasi. </w:t>
      </w:r>
      <w:r w:rsidRPr="00691152">
        <w:rPr>
          <w:rFonts w:ascii="Book Antiqua" w:hAnsi="Book Antiqua" w:cs="Times New Roman"/>
          <w:i/>
          <w:iCs/>
          <w:noProof/>
          <w:sz w:val="20"/>
          <w:szCs w:val="24"/>
        </w:rPr>
        <w:t>Bulletin Du Cancer</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89</w:t>
      </w:r>
      <w:r w:rsidRPr="00691152">
        <w:rPr>
          <w:rFonts w:ascii="Book Antiqua" w:hAnsi="Book Antiqua" w:cs="Times New Roman"/>
          <w:noProof/>
          <w:sz w:val="20"/>
          <w:szCs w:val="24"/>
        </w:rPr>
        <w:t>(1), 23–28.</w:t>
      </w:r>
    </w:p>
    <w:p w14:paraId="7109BE1F"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Saleh, K. A. (2017). Mengelola Hubungan Pemerintahan Pusat Dengan Pemerintahan Daerah yang Efektif dan Efisien Dalam Politik Desentralisasi. </w:t>
      </w:r>
      <w:r w:rsidRPr="00691152">
        <w:rPr>
          <w:rFonts w:ascii="Book Antiqua" w:hAnsi="Book Antiqua" w:cs="Times New Roman"/>
          <w:i/>
          <w:iCs/>
          <w:noProof/>
          <w:sz w:val="20"/>
          <w:szCs w:val="24"/>
        </w:rPr>
        <w:t>Ilmu Dan Budaya</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40</w:t>
      </w:r>
      <w:r w:rsidRPr="00691152">
        <w:rPr>
          <w:rFonts w:ascii="Book Antiqua" w:hAnsi="Book Antiqua" w:cs="Times New Roman"/>
          <w:noProof/>
          <w:sz w:val="20"/>
          <w:szCs w:val="24"/>
        </w:rPr>
        <w:t>(55), 6289–6304.</w:t>
      </w:r>
    </w:p>
    <w:p w14:paraId="1DCF9DFB"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Sepehrnia, J. (2015). </w:t>
      </w:r>
      <w:r w:rsidRPr="00691152">
        <w:rPr>
          <w:rFonts w:ascii="Book Antiqua" w:hAnsi="Book Antiqua" w:cs="Times New Roman"/>
          <w:i/>
          <w:iCs/>
          <w:noProof/>
          <w:sz w:val="20"/>
          <w:szCs w:val="24"/>
        </w:rPr>
        <w:t>Relationship between inter organizational entrepreneurship and productivity among employees in General Directorate of Cooperation , Labour and Social Welfare of Tehran province</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3</w:t>
      </w:r>
      <w:r w:rsidRPr="00691152">
        <w:rPr>
          <w:rFonts w:ascii="Book Antiqua" w:hAnsi="Book Antiqua" w:cs="Times New Roman"/>
          <w:noProof/>
          <w:sz w:val="20"/>
          <w:szCs w:val="24"/>
        </w:rPr>
        <w:t>(1), 443–456.</w:t>
      </w:r>
    </w:p>
    <w:p w14:paraId="40EC5D42"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Setyaningrum, D. (2012). </w:t>
      </w:r>
      <w:r w:rsidRPr="00691152">
        <w:rPr>
          <w:rFonts w:ascii="Book Antiqua" w:hAnsi="Book Antiqua" w:cs="Times New Roman"/>
          <w:i/>
          <w:iCs/>
          <w:noProof/>
          <w:sz w:val="20"/>
          <w:szCs w:val="24"/>
        </w:rPr>
        <w:t>Pengaruh Pengawasan Fungsional dan Legislatif terhadap Kinerja Pemerintah Daerah di Indonesia tahun 2011-2012</w:t>
      </w:r>
      <w:r w:rsidRPr="00691152">
        <w:rPr>
          <w:rFonts w:ascii="Book Antiqua" w:hAnsi="Book Antiqua" w:cs="Times New Roman"/>
          <w:noProof/>
          <w:sz w:val="20"/>
          <w:szCs w:val="24"/>
        </w:rPr>
        <w:t>. 1–26.</w:t>
      </w:r>
    </w:p>
    <w:p w14:paraId="46C273DC"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Sudrajat, T. (2015). Perwujudan Good Governance Melalui Format Reformasi. </w:t>
      </w:r>
      <w:r w:rsidRPr="00691152">
        <w:rPr>
          <w:rFonts w:ascii="Book Antiqua" w:hAnsi="Book Antiqua" w:cs="Times New Roman"/>
          <w:i/>
          <w:iCs/>
          <w:noProof/>
          <w:sz w:val="20"/>
          <w:szCs w:val="24"/>
        </w:rPr>
        <w:t>Dinamika Hukum</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9</w:t>
      </w:r>
      <w:r w:rsidRPr="00691152">
        <w:rPr>
          <w:rFonts w:ascii="Book Antiqua" w:hAnsi="Book Antiqua" w:cs="Times New Roman"/>
          <w:noProof/>
          <w:sz w:val="20"/>
          <w:szCs w:val="24"/>
        </w:rPr>
        <w:t>(2), 118–125. https://doi.org/http://dx.doi.org/10.20884/1.jdh.2009.9.2.220</w:t>
      </w:r>
    </w:p>
    <w:p w14:paraId="2CE39252"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Thaha, R. (2015). </w:t>
      </w:r>
      <w:r w:rsidRPr="00691152">
        <w:rPr>
          <w:rFonts w:ascii="Book Antiqua" w:hAnsi="Book Antiqua" w:cs="Times New Roman"/>
          <w:i/>
          <w:iCs/>
          <w:noProof/>
          <w:sz w:val="20"/>
          <w:szCs w:val="24"/>
        </w:rPr>
        <w:t>PENATAAN KELEMBAGAAN PEMERINTAHAN DAERAH</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2</w:t>
      </w:r>
      <w:r w:rsidRPr="00691152">
        <w:rPr>
          <w:rFonts w:ascii="Book Antiqua" w:hAnsi="Book Antiqua" w:cs="Times New Roman"/>
          <w:noProof/>
          <w:sz w:val="20"/>
          <w:szCs w:val="24"/>
        </w:rPr>
        <w:t>(1), 39–62.</w:t>
      </w:r>
    </w:p>
    <w:p w14:paraId="31710DA3"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Tuah, D., &amp; Putra, F. (2020). </w:t>
      </w:r>
      <w:r w:rsidRPr="00691152">
        <w:rPr>
          <w:rFonts w:ascii="Book Antiqua" w:hAnsi="Book Antiqua" w:cs="Times New Roman"/>
          <w:i/>
          <w:iCs/>
          <w:noProof/>
          <w:sz w:val="20"/>
          <w:szCs w:val="24"/>
        </w:rPr>
        <w:t>Kapabilitas Dynamic Governance Dalam Pencapaian Pertumbuhan Ekonomi Provinsi Kepulauan Riau Tahun 2012 – 2017</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04</w:t>
      </w:r>
      <w:r w:rsidRPr="00691152">
        <w:rPr>
          <w:rFonts w:ascii="Book Antiqua" w:hAnsi="Book Antiqua" w:cs="Times New Roman"/>
          <w:noProof/>
          <w:sz w:val="20"/>
          <w:szCs w:val="24"/>
        </w:rPr>
        <w:t>.</w:t>
      </w:r>
    </w:p>
    <w:p w14:paraId="5924E262"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cs="Times New Roman"/>
          <w:noProof/>
          <w:sz w:val="20"/>
          <w:szCs w:val="24"/>
        </w:rPr>
      </w:pPr>
      <w:r w:rsidRPr="00691152">
        <w:rPr>
          <w:rFonts w:ascii="Book Antiqua" w:hAnsi="Book Antiqua" w:cs="Times New Roman"/>
          <w:noProof/>
          <w:sz w:val="20"/>
          <w:szCs w:val="24"/>
        </w:rPr>
        <w:t xml:space="preserve">Urbanus, C. B., &amp; Maichal. (2015). </w:t>
      </w:r>
      <w:r w:rsidRPr="00691152">
        <w:rPr>
          <w:rFonts w:ascii="Book Antiqua" w:hAnsi="Book Antiqua" w:cs="Times New Roman"/>
          <w:i/>
          <w:iCs/>
          <w:noProof/>
          <w:sz w:val="20"/>
          <w:szCs w:val="24"/>
        </w:rPr>
        <w:t>Karakteristik Bureaucratic Entrepreneur pada Walikota Surabaya</w:t>
      </w:r>
      <w:r w:rsidRPr="00691152">
        <w:rPr>
          <w:rFonts w:ascii="Book Antiqua" w:hAnsi="Book Antiqua" w:cs="Times New Roman"/>
          <w:noProof/>
          <w:sz w:val="20"/>
          <w:szCs w:val="24"/>
        </w:rPr>
        <w:t>. 13–24.</w:t>
      </w:r>
    </w:p>
    <w:p w14:paraId="770D9DF8" w14:textId="77777777" w:rsidR="00691152" w:rsidRPr="00691152" w:rsidRDefault="00691152" w:rsidP="00691152">
      <w:pPr>
        <w:widowControl w:val="0"/>
        <w:autoSpaceDE w:val="0"/>
        <w:autoSpaceDN w:val="0"/>
        <w:adjustRightInd w:val="0"/>
        <w:spacing w:after="0" w:line="240" w:lineRule="auto"/>
        <w:ind w:left="480" w:hanging="480"/>
        <w:rPr>
          <w:rFonts w:ascii="Book Antiqua" w:hAnsi="Book Antiqua"/>
          <w:noProof/>
          <w:sz w:val="20"/>
        </w:rPr>
      </w:pPr>
      <w:r w:rsidRPr="00691152">
        <w:rPr>
          <w:rFonts w:ascii="Book Antiqua" w:hAnsi="Book Antiqua" w:cs="Times New Roman"/>
          <w:noProof/>
          <w:sz w:val="20"/>
          <w:szCs w:val="24"/>
        </w:rPr>
        <w:t xml:space="preserve">Zerbinati, S., &amp; Souitaris, V. (2005). Entrepreneurship in the public sector: A framework of analysis in European local governments. </w:t>
      </w:r>
      <w:r w:rsidRPr="00691152">
        <w:rPr>
          <w:rFonts w:ascii="Book Antiqua" w:hAnsi="Book Antiqua" w:cs="Times New Roman"/>
          <w:i/>
          <w:iCs/>
          <w:noProof/>
          <w:sz w:val="20"/>
          <w:szCs w:val="24"/>
        </w:rPr>
        <w:t>Entrepreneurship and Regional Development</w:t>
      </w:r>
      <w:r w:rsidRPr="00691152">
        <w:rPr>
          <w:rFonts w:ascii="Book Antiqua" w:hAnsi="Book Antiqua" w:cs="Times New Roman"/>
          <w:noProof/>
          <w:sz w:val="20"/>
          <w:szCs w:val="24"/>
        </w:rPr>
        <w:t xml:space="preserve">, </w:t>
      </w:r>
      <w:r w:rsidRPr="00691152">
        <w:rPr>
          <w:rFonts w:ascii="Book Antiqua" w:hAnsi="Book Antiqua" w:cs="Times New Roman"/>
          <w:i/>
          <w:iCs/>
          <w:noProof/>
          <w:sz w:val="20"/>
          <w:szCs w:val="24"/>
        </w:rPr>
        <w:t>17</w:t>
      </w:r>
      <w:r w:rsidRPr="00691152">
        <w:rPr>
          <w:rFonts w:ascii="Book Antiqua" w:hAnsi="Book Antiqua" w:cs="Times New Roman"/>
          <w:noProof/>
          <w:sz w:val="20"/>
          <w:szCs w:val="24"/>
        </w:rPr>
        <w:t>(1), 43–64. https://doi.org/10.1080/0898562042000310723</w:t>
      </w:r>
    </w:p>
    <w:p w14:paraId="2CD52351" w14:textId="07B8A3EF" w:rsidR="00844E60" w:rsidRPr="00BD4107" w:rsidRDefault="00BD4107" w:rsidP="00844E60">
      <w:pPr>
        <w:spacing w:after="0" w:line="240" w:lineRule="auto"/>
        <w:jc w:val="both"/>
        <w:rPr>
          <w:rFonts w:ascii="Book Antiqua" w:hAnsi="Book Antiqua"/>
          <w:b/>
          <w:szCs w:val="20"/>
        </w:rPr>
      </w:pPr>
      <w:r w:rsidRPr="00844E60">
        <w:rPr>
          <w:rFonts w:ascii="Book Antiqua" w:hAnsi="Book Antiqua"/>
          <w:b/>
          <w:sz w:val="20"/>
          <w:szCs w:val="18"/>
        </w:rPr>
        <w:fldChar w:fldCharType="end"/>
      </w:r>
    </w:p>
    <w:sectPr w:rsidR="00844E60" w:rsidRPr="00BD4107" w:rsidSect="003328B1">
      <w:headerReference w:type="default" r:id="rId9"/>
      <w:footerReference w:type="default" r:id="rId10"/>
      <w:headerReference w:type="first" r:id="rId11"/>
      <w:footerReference w:type="first" r:id="rId12"/>
      <w:pgSz w:w="12240" w:h="15840"/>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53C12" w14:textId="77777777" w:rsidR="005E3993" w:rsidRDefault="005E3993" w:rsidP="00C27709">
      <w:pPr>
        <w:spacing w:after="0" w:line="240" w:lineRule="auto"/>
      </w:pPr>
      <w:r>
        <w:separator/>
      </w:r>
    </w:p>
  </w:endnote>
  <w:endnote w:type="continuationSeparator" w:id="0">
    <w:p w14:paraId="0E02E928" w14:textId="77777777" w:rsidR="005E3993" w:rsidRDefault="005E3993" w:rsidP="00C2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B4E76" w14:textId="00DEBED9" w:rsidR="00C27709" w:rsidRPr="003328B1" w:rsidRDefault="00C27709" w:rsidP="003328B1">
    <w:pPr>
      <w:tabs>
        <w:tab w:val="center" w:pos="4513"/>
        <w:tab w:val="right" w:pos="9026"/>
      </w:tabs>
      <w:spacing w:after="0" w:line="240" w:lineRule="auto"/>
      <w:jc w:val="center"/>
      <w:rPr>
        <w:rFonts w:ascii="Calibri" w:eastAsia="Calibri" w:hAnsi="Calibri" w:cs="Times New Roman"/>
        <w:lang w:val="id-ID"/>
      </w:rPr>
    </w:pPr>
    <w:r w:rsidRPr="00C27709">
      <w:rPr>
        <w:rFonts w:ascii="Calibri" w:eastAsia="Calibri" w:hAnsi="Calibri" w:cs="Times New Roman"/>
        <w:noProof/>
        <w:sz w:val="20"/>
        <w:lang w:val="id-ID"/>
      </w:rPr>
      <mc:AlternateContent>
        <mc:Choice Requires="wps">
          <w:drawing>
            <wp:anchor distT="0" distB="0" distL="114300" distR="114300" simplePos="0" relativeHeight="251662336" behindDoc="0" locked="0" layoutInCell="1" allowOverlap="1" wp14:anchorId="5D573206" wp14:editId="00E6ADCF">
              <wp:simplePos x="0" y="0"/>
              <wp:positionH relativeFrom="margin">
                <wp:posOffset>-106680</wp:posOffset>
              </wp:positionH>
              <wp:positionV relativeFrom="paragraph">
                <wp:posOffset>-402590</wp:posOffset>
              </wp:positionV>
              <wp:extent cx="53949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39496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589D1B"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pt,-31.7pt" to="416.4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" strokecolor="windowTex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19991534"/>
  <w:p w14:paraId="2D325B20" w14:textId="01BFD00C" w:rsidR="003328B1" w:rsidRPr="00C27709" w:rsidRDefault="003328B1" w:rsidP="003328B1">
    <w:pPr>
      <w:tabs>
        <w:tab w:val="center" w:pos="4513"/>
        <w:tab w:val="right" w:pos="9026"/>
      </w:tabs>
      <w:spacing w:after="0" w:line="240" w:lineRule="auto"/>
      <w:ind w:left="851" w:hanging="993"/>
      <w:jc w:val="both"/>
      <w:rPr>
        <w:rFonts w:ascii="Book Antiqua" w:eastAsia="Calibri" w:hAnsi="Book Antiqua" w:cs="Times New Roman"/>
        <w:sz w:val="20"/>
        <w:lang w:val="id-ID"/>
      </w:rPr>
    </w:pPr>
    <w:r w:rsidRPr="00C27709">
      <w:rPr>
        <w:rFonts w:ascii="Calibri" w:eastAsia="Calibri" w:hAnsi="Calibri" w:cs="Times New Roman"/>
        <w:noProof/>
        <w:lang w:val="id-ID"/>
      </w:rPr>
      <mc:AlternateContent>
        <mc:Choice Requires="wps">
          <w:drawing>
            <wp:anchor distT="0" distB="0" distL="114300" distR="114300" simplePos="0" relativeHeight="251667456" behindDoc="0" locked="0" layoutInCell="1" allowOverlap="1" wp14:anchorId="369D16E1" wp14:editId="7E4A8757">
              <wp:simplePos x="0" y="0"/>
              <wp:positionH relativeFrom="margin">
                <wp:posOffset>-129540</wp:posOffset>
              </wp:positionH>
              <wp:positionV relativeFrom="paragraph">
                <wp:posOffset>-99060</wp:posOffset>
              </wp:positionV>
              <wp:extent cx="54559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326BC8"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pt,-7.8pt" to="419.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" strokecolor="windowText">
              <v:stroke joinstyle="miter"/>
              <w10:wrap anchorx="margin"/>
            </v:line>
          </w:pict>
        </mc:Fallback>
      </mc:AlternateContent>
    </w:r>
    <w:r w:rsidRPr="00C27709">
      <w:rPr>
        <w:rFonts w:ascii="Book Antiqua" w:eastAsia="Calibri" w:hAnsi="Book Antiqua" w:cs="Times New Roman"/>
        <w:sz w:val="20"/>
        <w:lang w:val="id-ID"/>
      </w:rPr>
      <w:t xml:space="preserve">Citation : Author, F.M. (Publication year). </w:t>
    </w:r>
    <w:r w:rsidRPr="00C27709">
      <w:rPr>
        <w:rFonts w:ascii="Book Antiqua" w:eastAsia="Calibri" w:hAnsi="Book Antiqua" w:cs="Times New Roman"/>
        <w:i/>
        <w:sz w:val="20"/>
        <w:lang w:val="id-ID"/>
      </w:rPr>
      <w:t>Article Title</w:t>
    </w:r>
    <w:r w:rsidRPr="00C27709">
      <w:rPr>
        <w:rFonts w:ascii="Calibri" w:eastAsia="Calibri" w:hAnsi="Calibri" w:cs="Times New Roman"/>
        <w:sz w:val="20"/>
        <w:lang w:val="id-ID"/>
      </w:rPr>
      <w:t xml:space="preserve">. </w:t>
    </w:r>
    <w:r w:rsidRPr="00C27709">
      <w:rPr>
        <w:rFonts w:ascii="Book Antiqua" w:eastAsia="Calibri" w:hAnsi="Book Antiqua" w:cs="Times New Roman"/>
        <w:sz w:val="20"/>
        <w:lang w:val="id-ID"/>
      </w:rPr>
      <w:t>Journal of Government and Civil Society, Vol. 1, No. 1, pp.-pp.</w:t>
    </w:r>
  </w:p>
  <w:bookmarkEnd w:id="2"/>
  <w:p w14:paraId="11B6CF10" w14:textId="77777777" w:rsidR="003328B1" w:rsidRDefault="00332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1A126" w14:textId="77777777" w:rsidR="005E3993" w:rsidRDefault="005E3993" w:rsidP="00C27709">
      <w:pPr>
        <w:spacing w:after="0" w:line="240" w:lineRule="auto"/>
      </w:pPr>
      <w:r>
        <w:separator/>
      </w:r>
    </w:p>
  </w:footnote>
  <w:footnote w:type="continuationSeparator" w:id="0">
    <w:p w14:paraId="3098F452" w14:textId="77777777" w:rsidR="005E3993" w:rsidRDefault="005E3993" w:rsidP="00C2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2E3FC"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3D9665F2"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0676C276"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4B8E9B07" w14:textId="4DD1D8CB" w:rsidR="00C27709" w:rsidRPr="00C27709" w:rsidRDefault="00C27709" w:rsidP="00C27709">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lang w:val="id-ID"/>
      </w:rPr>
      <mc:AlternateContent>
        <mc:Choice Requires="wps">
          <w:drawing>
            <wp:anchor distT="0" distB="0" distL="114300" distR="114300" simplePos="0" relativeHeight="251659264" behindDoc="0" locked="0" layoutInCell="1" allowOverlap="1" wp14:anchorId="6CF4BE10" wp14:editId="1398C3ED">
              <wp:simplePos x="0" y="0"/>
              <wp:positionH relativeFrom="margin">
                <wp:posOffset>-167640</wp:posOffset>
              </wp:positionH>
              <wp:positionV relativeFrom="paragraph">
                <wp:posOffset>50800</wp:posOffset>
              </wp:positionV>
              <wp:extent cx="545592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1CD841"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4pt" to="4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" strokecolor="windowTex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01C06" w14:textId="77777777" w:rsidR="003328B1" w:rsidRPr="00C27709" w:rsidRDefault="003328B1" w:rsidP="003328B1">
    <w:pPr>
      <w:spacing w:after="0" w:line="276" w:lineRule="auto"/>
      <w:ind w:left="-108" w:hanging="10"/>
      <w:jc w:val="both"/>
      <w:rPr>
        <w:rFonts w:ascii="Book Antiqua" w:eastAsia="Calibri" w:hAnsi="Book Antiqua" w:cs="Times New Roman"/>
        <w:b/>
        <w:sz w:val="20"/>
        <w:szCs w:val="20"/>
        <w:lang w:val="id-ID"/>
      </w:rPr>
    </w:pPr>
    <w:r w:rsidRPr="00C27709">
      <w:rPr>
        <w:rFonts w:ascii="Book Antiqua" w:eastAsia="Calibri" w:hAnsi="Book Antiqua" w:cs="Times New Roman"/>
        <w:noProof/>
        <w:sz w:val="20"/>
        <w:szCs w:val="20"/>
        <w:lang w:val="id-ID"/>
      </w:rPr>
      <w:drawing>
        <wp:anchor distT="0" distB="0" distL="114300" distR="114300" simplePos="0" relativeHeight="251665408" behindDoc="0" locked="0" layoutInCell="1" allowOverlap="1" wp14:anchorId="3555E0E2" wp14:editId="3AA0FEFD">
          <wp:simplePos x="0" y="0"/>
          <wp:positionH relativeFrom="column">
            <wp:posOffset>4493260</wp:posOffset>
          </wp:positionH>
          <wp:positionV relativeFrom="paragraph">
            <wp:posOffset>71755</wp:posOffset>
          </wp:positionV>
          <wp:extent cx="746760" cy="5257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GSC.png"/>
                  <pic:cNvPicPr/>
                </pic:nvPicPr>
                <pic:blipFill>
                  <a:blip r:embed="rId1">
                    <a:extLst>
                      <a:ext uri="{BEBA8EAE-BF5A-486C-A8C5-ECC9F3942E4B}">
                        <a14:imgProps xmlns:a14="http://schemas.microsoft.com/office/drawing/2010/main">
                          <a14:imgLayer r:embed="rId2">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746760" cy="525780"/>
                  </a:xfrm>
                  <a:prstGeom prst="rect">
                    <a:avLst/>
                  </a:prstGeom>
                </pic:spPr>
              </pic:pic>
            </a:graphicData>
          </a:graphic>
          <wp14:sizeRelH relativeFrom="margin">
            <wp14:pctWidth>0</wp14:pctWidth>
          </wp14:sizeRelH>
          <wp14:sizeRelV relativeFrom="margin">
            <wp14:pctHeight>0</wp14:pctHeight>
          </wp14:sizeRelV>
        </wp:anchor>
      </w:drawing>
    </w:r>
    <w:r w:rsidRPr="00C27709">
      <w:rPr>
        <w:rFonts w:ascii="Book Antiqua" w:eastAsia="Calibri" w:hAnsi="Book Antiqua" w:cs="Times New Roman"/>
        <w:b/>
        <w:sz w:val="20"/>
        <w:szCs w:val="20"/>
        <w:lang w:val="id-ID"/>
      </w:rPr>
      <w:t>Journal of Government and Civil Society</w:t>
    </w:r>
  </w:p>
  <w:p w14:paraId="2FCFE487" w14:textId="77777777" w:rsidR="003328B1" w:rsidRPr="003328B1" w:rsidRDefault="003328B1" w:rsidP="003328B1">
    <w:pPr>
      <w:tabs>
        <w:tab w:val="left" w:pos="3636"/>
      </w:tabs>
      <w:spacing w:after="0" w:line="276" w:lineRule="auto"/>
      <w:ind w:left="-108" w:hanging="10"/>
      <w:jc w:val="both"/>
      <w:rPr>
        <w:rFonts w:ascii="Book Antiqua" w:eastAsia="Calibri" w:hAnsi="Book Antiqua" w:cs="Times New Roman"/>
        <w:sz w:val="20"/>
        <w:szCs w:val="20"/>
      </w:rPr>
    </w:pPr>
    <w:r w:rsidRPr="00C27709">
      <w:rPr>
        <w:rFonts w:ascii="Book Antiqua" w:eastAsia="Calibri" w:hAnsi="Book Antiqua" w:cs="Times New Roman"/>
        <w:sz w:val="20"/>
        <w:szCs w:val="20"/>
        <w:lang w:val="id-ID"/>
      </w:rPr>
      <w:t>Vol.</w:t>
    </w:r>
    <w:r>
      <w:rPr>
        <w:rFonts w:ascii="Book Antiqua" w:eastAsia="Calibri" w:hAnsi="Book Antiqua" w:cs="Times New Roman"/>
        <w:sz w:val="20"/>
        <w:szCs w:val="20"/>
      </w:rPr>
      <w:t>xx</w:t>
    </w:r>
    <w:r w:rsidRPr="00C27709">
      <w:rPr>
        <w:rFonts w:ascii="Book Antiqua" w:eastAsia="Calibri" w:hAnsi="Book Antiqua" w:cs="Times New Roman"/>
        <w:sz w:val="20"/>
        <w:szCs w:val="20"/>
        <w:lang w:val="id-ID"/>
      </w:rPr>
      <w:t xml:space="preserve">, pp. </w:t>
    </w:r>
    <w:r>
      <w:rPr>
        <w:rFonts w:ascii="Book Antiqua" w:eastAsia="Calibri" w:hAnsi="Book Antiqua" w:cs="Times New Roman"/>
        <w:sz w:val="20"/>
        <w:szCs w:val="20"/>
      </w:rPr>
      <w:t>xx</w:t>
    </w:r>
  </w:p>
  <w:p w14:paraId="557EDA6B" w14:textId="77777777" w:rsidR="003328B1" w:rsidRPr="00C27709" w:rsidRDefault="003328B1" w:rsidP="003328B1">
    <w:pPr>
      <w:tabs>
        <w:tab w:val="left" w:pos="3636"/>
      </w:tabs>
      <w:spacing w:after="0" w:line="276" w:lineRule="auto"/>
      <w:ind w:left="-108" w:hanging="10"/>
      <w:jc w:val="both"/>
      <w:rPr>
        <w:rFonts w:ascii="Book Antiqua" w:eastAsia="Calibri" w:hAnsi="Book Antiqua" w:cs="Times New Roman"/>
        <w:sz w:val="20"/>
        <w:szCs w:val="20"/>
        <w:lang w:val="id-ID"/>
      </w:rPr>
    </w:pPr>
    <w:r w:rsidRPr="00C27709">
      <w:rPr>
        <w:rFonts w:ascii="Book Antiqua" w:eastAsia="Calibri" w:hAnsi="Book Antiqua" w:cs="Times New Roman"/>
        <w:sz w:val="20"/>
        <w:szCs w:val="20"/>
        <w:lang w:val="id-ID"/>
      </w:rPr>
      <w:t>DOI: 10.31000/jgcs</w:t>
    </w:r>
  </w:p>
  <w:p w14:paraId="7E8E30BB" w14:textId="77777777" w:rsidR="003328B1" w:rsidRPr="00C27709" w:rsidRDefault="003328B1" w:rsidP="003328B1">
    <w:pPr>
      <w:tabs>
        <w:tab w:val="center" w:pos="4513"/>
        <w:tab w:val="right" w:pos="9026"/>
      </w:tabs>
      <w:spacing w:after="0" w:line="240" w:lineRule="auto"/>
      <w:ind w:left="-108"/>
      <w:jc w:val="both"/>
      <w:rPr>
        <w:rFonts w:ascii="Book Antiqua" w:eastAsia="Calibri" w:hAnsi="Book Antiqua" w:cs="Times New Roman"/>
        <w:sz w:val="16"/>
        <w:lang w:val="id-ID"/>
      </w:rPr>
    </w:pP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Received </w:t>
    </w:r>
    <w:r>
      <w:rPr>
        <w:rFonts w:ascii="Book Antiqua" w:eastAsia="Calibri" w:hAnsi="Book Antiqua" w:cs="Times New Roman"/>
        <w:sz w:val="16"/>
      </w:rPr>
      <w:t xml:space="preserve"> </w:t>
    </w: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Revised </w:t>
    </w: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Accepted 8 January 2013</w:t>
    </w:r>
  </w:p>
  <w:p w14:paraId="54CECAEC" w14:textId="1365A7CA" w:rsidR="003328B1" w:rsidRPr="003328B1" w:rsidRDefault="003328B1" w:rsidP="003328B1">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lang w:val="id-ID"/>
      </w:rPr>
      <mc:AlternateContent>
        <mc:Choice Requires="wps">
          <w:drawing>
            <wp:anchor distT="0" distB="0" distL="114300" distR="114300" simplePos="0" relativeHeight="251664384" behindDoc="0" locked="0" layoutInCell="1" allowOverlap="1" wp14:anchorId="4D63154A" wp14:editId="6D348881">
              <wp:simplePos x="0" y="0"/>
              <wp:positionH relativeFrom="margin">
                <wp:posOffset>-167640</wp:posOffset>
              </wp:positionH>
              <wp:positionV relativeFrom="paragraph">
                <wp:posOffset>50800</wp:posOffset>
              </wp:positionV>
              <wp:extent cx="54559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F3D22F"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4pt" to="4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" strokecolor="windowTex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C37EF"/>
    <w:multiLevelType w:val="hybridMultilevel"/>
    <w:tmpl w:val="0F3CD9AC"/>
    <w:lvl w:ilvl="0" w:tplc="89B6A9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F1275"/>
    <w:multiLevelType w:val="hybridMultilevel"/>
    <w:tmpl w:val="9E12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96AD6"/>
    <w:multiLevelType w:val="hybridMultilevel"/>
    <w:tmpl w:val="1CC06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57FB5"/>
    <w:multiLevelType w:val="hybridMultilevel"/>
    <w:tmpl w:val="11E01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427F2"/>
    <w:multiLevelType w:val="hybridMultilevel"/>
    <w:tmpl w:val="DAB256C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718F8"/>
    <w:multiLevelType w:val="hybridMultilevel"/>
    <w:tmpl w:val="DE18F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DC20B8"/>
    <w:multiLevelType w:val="hybridMultilevel"/>
    <w:tmpl w:val="CF9AF8B8"/>
    <w:lvl w:ilvl="0" w:tplc="F64C74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3MDE0NDQ1NDYxNrFQ0lEKTi0uzszPAykwrAUA/Z2LJiwAAAA="/>
  </w:docVars>
  <w:rsids>
    <w:rsidRoot w:val="00C27709"/>
    <w:rsid w:val="00002B5F"/>
    <w:rsid w:val="00034436"/>
    <w:rsid w:val="001A15C7"/>
    <w:rsid w:val="001C5D10"/>
    <w:rsid w:val="0026291F"/>
    <w:rsid w:val="003328B1"/>
    <w:rsid w:val="00400652"/>
    <w:rsid w:val="00444394"/>
    <w:rsid w:val="004715E2"/>
    <w:rsid w:val="005E3993"/>
    <w:rsid w:val="00691152"/>
    <w:rsid w:val="006C4A2A"/>
    <w:rsid w:val="00732E96"/>
    <w:rsid w:val="00765AAB"/>
    <w:rsid w:val="007C5148"/>
    <w:rsid w:val="007D0555"/>
    <w:rsid w:val="007D6528"/>
    <w:rsid w:val="007E1982"/>
    <w:rsid w:val="0080318B"/>
    <w:rsid w:val="00844E60"/>
    <w:rsid w:val="00853508"/>
    <w:rsid w:val="0089133F"/>
    <w:rsid w:val="008F60D4"/>
    <w:rsid w:val="00916449"/>
    <w:rsid w:val="009A42B1"/>
    <w:rsid w:val="009D43AA"/>
    <w:rsid w:val="00B31356"/>
    <w:rsid w:val="00B40610"/>
    <w:rsid w:val="00BD4107"/>
    <w:rsid w:val="00C27709"/>
    <w:rsid w:val="00E8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9CD50"/>
  <w15:chartTrackingRefBased/>
  <w15:docId w15:val="{7138DCF3-1A3F-488B-BA09-5CEF521E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09"/>
  </w:style>
  <w:style w:type="paragraph" w:styleId="Footer">
    <w:name w:val="footer"/>
    <w:basedOn w:val="Normal"/>
    <w:link w:val="FooterChar"/>
    <w:uiPriority w:val="99"/>
    <w:unhideWhenUsed/>
    <w:rsid w:val="00C2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09"/>
  </w:style>
  <w:style w:type="table" w:styleId="TableGrid">
    <w:name w:val="Table Grid"/>
    <w:basedOn w:val="TableNormal"/>
    <w:uiPriority w:val="39"/>
    <w:rsid w:val="00C2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5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D10"/>
    <w:rPr>
      <w:rFonts w:ascii="Segoe UI" w:hAnsi="Segoe UI" w:cs="Segoe UI"/>
      <w:sz w:val="18"/>
      <w:szCs w:val="18"/>
    </w:rPr>
  </w:style>
  <w:style w:type="table" w:customStyle="1" w:styleId="TableGrid1">
    <w:name w:val="Table Grid1"/>
    <w:basedOn w:val="TableNormal"/>
    <w:next w:val="TableGrid"/>
    <w:uiPriority w:val="39"/>
    <w:rsid w:val="0033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449"/>
    <w:rPr>
      <w:color w:val="0563C1" w:themeColor="hyperlink"/>
      <w:u w:val="single"/>
    </w:rPr>
  </w:style>
  <w:style w:type="character" w:styleId="UnresolvedMention">
    <w:name w:val="Unresolved Mention"/>
    <w:basedOn w:val="DefaultParagraphFont"/>
    <w:uiPriority w:val="99"/>
    <w:semiHidden/>
    <w:unhideWhenUsed/>
    <w:rsid w:val="00916449"/>
    <w:rPr>
      <w:color w:val="605E5C"/>
      <w:shd w:val="clear" w:color="auto" w:fill="E1DFDD"/>
    </w:rPr>
  </w:style>
  <w:style w:type="paragraph" w:styleId="ListParagraph">
    <w:name w:val="List Paragraph"/>
    <w:basedOn w:val="Normal"/>
    <w:uiPriority w:val="34"/>
    <w:qFormat/>
    <w:rsid w:val="00002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es_umy@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93A1-9BB8-412A-87AA-45149A8B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15524</Words>
  <Characters>88489</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iqbal </cp:lastModifiedBy>
  <cp:revision>2</cp:revision>
  <dcterms:created xsi:type="dcterms:W3CDTF">2020-10-07T14:21:00Z</dcterms:created>
  <dcterms:modified xsi:type="dcterms:W3CDTF">2020-10-07T14:21:00Z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828c5f9e-ccb4-343b-96b3-aa1c29a092c8</vt:lpwstr>
  </property>
  <property fmtid="{D5CDD505-2E9C-101B-9397-08002B2CF9AE}" pid="24" name="Mendeley Citation Style_1">
    <vt:lpwstr>http://www.zotero.org/styles/apa</vt:lpwstr>
  </property>
</Properties>
</file>