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E37" w:rsidRDefault="00253E75" w:rsidP="00BC6E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Terapi Latihan dengan </w:t>
      </w:r>
      <w:r w:rsidR="00D51E4C" w:rsidRPr="001D392D">
        <w:rPr>
          <w:rFonts w:ascii="Times New Roman" w:hAnsi="Times New Roman" w:cs="Times New Roman"/>
          <w:b/>
          <w:sz w:val="24"/>
          <w:szCs w:val="24"/>
        </w:rPr>
        <w:t>Metode feldenkrais berpengaruh terhadap risiko jatuh pada lansia</w:t>
      </w:r>
    </w:p>
    <w:p w:rsidR="00824131" w:rsidRPr="00253E75" w:rsidRDefault="00824131" w:rsidP="00BC6E37">
      <w:pPr>
        <w:spacing w:line="360" w:lineRule="auto"/>
        <w:jc w:val="center"/>
        <w:rPr>
          <w:rFonts w:ascii="Times New Roman" w:hAnsi="Times New Roman" w:cs="Times New Roman"/>
          <w:lang w:val="id-ID"/>
        </w:rPr>
      </w:pPr>
      <w:r w:rsidRPr="00B82E15">
        <w:rPr>
          <w:rFonts w:ascii="Times New Roman" w:hAnsi="Times New Roman" w:cs="Times New Roman"/>
        </w:rPr>
        <w:t>Nungki Marlian Yuliadarwati</w:t>
      </w:r>
      <w:r w:rsidR="00184D55" w:rsidRPr="00B82E15">
        <w:rPr>
          <w:rFonts w:ascii="Times New Roman" w:hAnsi="Times New Roman" w:cs="Times New Roman"/>
          <w:bCs/>
          <w:vertAlign w:val="superscript"/>
        </w:rPr>
        <w:t>1</w:t>
      </w:r>
      <w:r w:rsidR="00253E75">
        <w:rPr>
          <w:rFonts w:ascii="Times New Roman" w:hAnsi="Times New Roman" w:cs="Times New Roman"/>
          <w:bCs/>
          <w:lang w:val="id-ID"/>
        </w:rPr>
        <w:t xml:space="preserve"> Susi Susanti</w:t>
      </w:r>
      <w:r w:rsidR="00253E75" w:rsidRPr="00253E75">
        <w:rPr>
          <w:rFonts w:ascii="Times New Roman" w:hAnsi="Times New Roman" w:cs="Times New Roman"/>
          <w:bCs/>
          <w:vertAlign w:val="superscript"/>
          <w:lang w:val="id-ID"/>
        </w:rPr>
        <w:t>2</w:t>
      </w:r>
      <w:r w:rsidR="00253E75">
        <w:rPr>
          <w:rFonts w:ascii="Times New Roman" w:hAnsi="Times New Roman" w:cs="Times New Roman"/>
          <w:bCs/>
          <w:lang w:val="id-ID"/>
        </w:rPr>
        <w:t xml:space="preserve"> Septyo Rini</w:t>
      </w:r>
      <w:r w:rsidR="00253E75" w:rsidRPr="00253E75">
        <w:rPr>
          <w:rFonts w:ascii="Times New Roman" w:hAnsi="Times New Roman" w:cs="Times New Roman"/>
          <w:bCs/>
          <w:vertAlign w:val="superscript"/>
          <w:lang w:val="id-ID"/>
        </w:rPr>
        <w:t>3</w:t>
      </w:r>
    </w:p>
    <w:p w:rsidR="00824131" w:rsidRPr="00B82E15" w:rsidRDefault="00BC6E37" w:rsidP="00B82E15">
      <w:pPr>
        <w:spacing w:after="0" w:line="220" w:lineRule="exact"/>
        <w:jc w:val="center"/>
        <w:rPr>
          <w:rFonts w:ascii="Times New Roman" w:hAnsi="Times New Roman" w:cs="Times New Roman"/>
        </w:rPr>
      </w:pPr>
      <w:r w:rsidRPr="00B82E15">
        <w:rPr>
          <w:rFonts w:ascii="Times New Roman" w:hAnsi="Times New Roman" w:cs="Times New Roman"/>
          <w:bCs/>
          <w:vertAlign w:val="superscript"/>
        </w:rPr>
        <w:t>1</w:t>
      </w:r>
      <w:r w:rsidR="00824131" w:rsidRPr="00B82E15">
        <w:rPr>
          <w:rFonts w:ascii="Times New Roman" w:hAnsi="Times New Roman" w:cs="Times New Roman"/>
        </w:rPr>
        <w:t xml:space="preserve">Jurusan </w:t>
      </w:r>
      <w:r w:rsidR="000E0166" w:rsidRPr="00B82E15">
        <w:rPr>
          <w:rFonts w:ascii="Times New Roman" w:hAnsi="Times New Roman" w:cs="Times New Roman"/>
        </w:rPr>
        <w:t>Fisioterapi, Faku</w:t>
      </w:r>
      <w:r w:rsidRPr="00B82E15">
        <w:rPr>
          <w:rFonts w:ascii="Times New Roman" w:hAnsi="Times New Roman" w:cs="Times New Roman"/>
        </w:rPr>
        <w:t>ltas Ilmu Kesehatan, Universita</w:t>
      </w:r>
      <w:r w:rsidR="000E0166" w:rsidRPr="00B82E15">
        <w:rPr>
          <w:rFonts w:ascii="Times New Roman" w:hAnsi="Times New Roman" w:cs="Times New Roman"/>
        </w:rPr>
        <w:t>s Muhammadiyah Malang</w:t>
      </w:r>
      <w:r w:rsidR="00B82E15" w:rsidRPr="00B82E15">
        <w:rPr>
          <w:rFonts w:ascii="Times New Roman" w:hAnsi="Times New Roman" w:cs="Times New Roman"/>
        </w:rPr>
        <w:t xml:space="preserve"> </w:t>
      </w:r>
      <w:r w:rsidR="00824131" w:rsidRPr="00B82E15">
        <w:rPr>
          <w:rFonts w:ascii="Times New Roman" w:hAnsi="Times New Roman" w:cs="Times New Roman"/>
        </w:rPr>
        <w:t>Jalan Bandung No</w:t>
      </w:r>
      <w:r w:rsidR="000E0166" w:rsidRPr="00B82E15">
        <w:rPr>
          <w:rFonts w:ascii="Times New Roman" w:hAnsi="Times New Roman" w:cs="Times New Roman"/>
        </w:rPr>
        <w:t xml:space="preserve">. 1 </w:t>
      </w:r>
      <w:r w:rsidR="00824131" w:rsidRPr="00B82E15">
        <w:rPr>
          <w:rFonts w:ascii="Times New Roman" w:hAnsi="Times New Roman" w:cs="Times New Roman"/>
        </w:rPr>
        <w:t xml:space="preserve">Malang </w:t>
      </w:r>
      <w:r w:rsidR="00B82E15" w:rsidRPr="00B82E15">
        <w:rPr>
          <w:rFonts w:ascii="Times New Roman" w:hAnsi="Times New Roman" w:cs="Times New Roman"/>
        </w:rPr>
        <w:t>65113, Jawa Timur</w:t>
      </w:r>
      <w:r w:rsidR="000E0166" w:rsidRPr="00B82E15">
        <w:rPr>
          <w:rFonts w:ascii="Times New Roman" w:hAnsi="Times New Roman" w:cs="Times New Roman"/>
        </w:rPr>
        <w:t xml:space="preserve">, </w:t>
      </w:r>
      <w:r w:rsidR="00824131" w:rsidRPr="00B82E15">
        <w:rPr>
          <w:rFonts w:ascii="Times New Roman" w:hAnsi="Times New Roman" w:cs="Times New Roman"/>
        </w:rPr>
        <w:t>Indonesia</w:t>
      </w:r>
    </w:p>
    <w:p w:rsidR="00824131" w:rsidRPr="002D1040" w:rsidRDefault="00824131" w:rsidP="00B82E15">
      <w:pPr>
        <w:pBdr>
          <w:bottom w:val="single" w:sz="4" w:space="1" w:color="auto"/>
        </w:pBdr>
        <w:spacing w:after="0" w:line="220" w:lineRule="exact"/>
        <w:jc w:val="center"/>
        <w:rPr>
          <w:rStyle w:val="Hyperlink"/>
          <w:rFonts w:ascii="Times New Roman" w:hAnsi="Times New Roman" w:cs="Times New Roman"/>
          <w:i/>
        </w:rPr>
      </w:pPr>
      <w:r w:rsidRPr="00B82E15">
        <w:rPr>
          <w:rFonts w:ascii="Times New Roman" w:hAnsi="Times New Roman" w:cs="Times New Roman"/>
          <w:i/>
        </w:rPr>
        <w:t xml:space="preserve">Email: </w:t>
      </w:r>
      <w:hyperlink r:id="rId7" w:history="1">
        <w:r w:rsidRPr="002D1040">
          <w:rPr>
            <w:rStyle w:val="Hyperlink"/>
            <w:rFonts w:ascii="Times New Roman" w:hAnsi="Times New Roman" w:cs="Times New Roman"/>
            <w:i/>
          </w:rPr>
          <w:t>nungki@umm.ac.id</w:t>
        </w:r>
      </w:hyperlink>
      <w:bookmarkStart w:id="0" w:name="_GoBack"/>
      <w:bookmarkEnd w:id="0"/>
    </w:p>
    <w:p w:rsidR="00B82E15" w:rsidRPr="00B82E15" w:rsidRDefault="00B82E15" w:rsidP="00B82E15">
      <w:pPr>
        <w:pBdr>
          <w:bottom w:val="single" w:sz="4" w:space="1" w:color="auto"/>
        </w:pBdr>
        <w:spacing w:after="0" w:line="220" w:lineRule="exact"/>
        <w:jc w:val="center"/>
        <w:rPr>
          <w:rFonts w:ascii="Times New Roman" w:hAnsi="Times New Roman" w:cs="Times New Roman"/>
          <w:i/>
        </w:rPr>
      </w:pPr>
    </w:p>
    <w:p w:rsidR="00824131" w:rsidRDefault="00824131" w:rsidP="00F97349">
      <w:pPr>
        <w:spacing w:after="0" w:line="220" w:lineRule="exact"/>
        <w:jc w:val="both"/>
        <w:rPr>
          <w:rFonts w:ascii="Times New Roman" w:hAnsi="Times New Roman" w:cs="Times New Roman"/>
          <w:i/>
        </w:rPr>
      </w:pPr>
    </w:p>
    <w:p w:rsidR="008F09C6" w:rsidRDefault="00B82E15" w:rsidP="008F09C6">
      <w:pPr>
        <w:spacing w:after="0" w:line="220" w:lineRule="exact"/>
        <w:jc w:val="center"/>
        <w:rPr>
          <w:rFonts w:ascii="Times New Roman" w:hAnsi="Times New Roman" w:cs="Times New Roman"/>
          <w:b/>
        </w:rPr>
      </w:pPr>
      <w:r w:rsidRPr="00B82E15">
        <w:rPr>
          <w:rFonts w:ascii="Times New Roman" w:hAnsi="Times New Roman" w:cs="Times New Roman"/>
          <w:b/>
        </w:rPr>
        <w:t>Abstrak</w:t>
      </w:r>
    </w:p>
    <w:p w:rsidR="00084655" w:rsidRDefault="00084655" w:rsidP="008F09C6">
      <w:pPr>
        <w:spacing w:after="0" w:line="220" w:lineRule="exact"/>
        <w:jc w:val="center"/>
        <w:rPr>
          <w:rFonts w:ascii="Times New Roman" w:hAnsi="Times New Roman" w:cs="Times New Roman"/>
          <w:b/>
        </w:rPr>
      </w:pPr>
    </w:p>
    <w:p w:rsidR="008F09C6" w:rsidRPr="003E2D7C" w:rsidRDefault="00253E75" w:rsidP="00374BB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Penurunan</w:t>
      </w:r>
      <w:r w:rsidR="00C47B18" w:rsidRPr="003E2D7C">
        <w:rPr>
          <w:rFonts w:ascii="Times New Roman" w:hAnsi="Times New Roman" w:cs="Times New Roman"/>
          <w:i/>
          <w:sz w:val="24"/>
          <w:szCs w:val="24"/>
        </w:rPr>
        <w:t xml:space="preserve"> fisiologis pada lansia (sistem visual, vestibular dan somatosensoris)</w:t>
      </w:r>
      <w:r w:rsidR="0091062D" w:rsidRPr="003E2D7C">
        <w:rPr>
          <w:rFonts w:ascii="Times New Roman" w:hAnsi="Times New Roman" w:cs="Times New Roman"/>
          <w:i/>
          <w:sz w:val="24"/>
          <w:szCs w:val="24"/>
        </w:rPr>
        <w:t xml:space="preserve"> menjadi fa</w:t>
      </w:r>
      <w:r w:rsidR="00CF3666" w:rsidRPr="003E2D7C">
        <w:rPr>
          <w:rFonts w:ascii="Times New Roman" w:hAnsi="Times New Roman" w:cs="Times New Roman"/>
          <w:i/>
          <w:sz w:val="24"/>
          <w:szCs w:val="24"/>
        </w:rPr>
        <w:t>k</w:t>
      </w:r>
      <w:r w:rsidR="0091062D" w:rsidRPr="003E2D7C">
        <w:rPr>
          <w:rFonts w:ascii="Times New Roman" w:hAnsi="Times New Roman" w:cs="Times New Roman"/>
          <w:i/>
          <w:sz w:val="24"/>
          <w:szCs w:val="24"/>
        </w:rPr>
        <w:t xml:space="preserve">tor utama risiko jatuh pada lansia </w:t>
      </w:r>
      <w:proofErr w:type="gramStart"/>
      <w:r w:rsidR="00443F6B" w:rsidRPr="003E2D7C">
        <w:rPr>
          <w:rFonts w:ascii="Times New Roman" w:hAnsi="Times New Roman" w:cs="Times New Roman"/>
          <w:i/>
          <w:sz w:val="24"/>
          <w:szCs w:val="24"/>
        </w:rPr>
        <w:t>usia</w:t>
      </w:r>
      <w:proofErr w:type="gramEnd"/>
      <w:r w:rsidR="00443F6B" w:rsidRPr="003E2D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062D" w:rsidRPr="003E2D7C">
        <w:rPr>
          <w:rFonts w:ascii="Times New Roman" w:hAnsi="Times New Roman" w:cs="Times New Roman"/>
          <w:i/>
          <w:sz w:val="24"/>
          <w:szCs w:val="24"/>
        </w:rPr>
        <w:t xml:space="preserve">65 tahun ke atas. </w:t>
      </w:r>
      <w:proofErr w:type="gramStart"/>
      <w:r w:rsidR="004B22BE" w:rsidRPr="003E2D7C">
        <w:rPr>
          <w:rFonts w:ascii="Times New Roman" w:hAnsi="Times New Roman" w:cs="Times New Roman"/>
          <w:i/>
          <w:sz w:val="24"/>
          <w:szCs w:val="24"/>
        </w:rPr>
        <w:t>P</w:t>
      </w:r>
      <w:r w:rsidR="00336BF2" w:rsidRPr="003E2D7C">
        <w:rPr>
          <w:rFonts w:ascii="Times New Roman" w:hAnsi="Times New Roman" w:cs="Times New Roman"/>
          <w:i/>
          <w:sz w:val="24"/>
          <w:szCs w:val="24"/>
        </w:rPr>
        <w:t xml:space="preserve">enelitian terbaru menyebutkan bahwa latihan fisik </w:t>
      </w:r>
      <w:r w:rsidR="00374D3C" w:rsidRPr="003E2D7C">
        <w:rPr>
          <w:rFonts w:ascii="Times New Roman" w:hAnsi="Times New Roman" w:cs="Times New Roman"/>
          <w:i/>
          <w:sz w:val="24"/>
          <w:szCs w:val="24"/>
        </w:rPr>
        <w:t xml:space="preserve">secara teratur </w:t>
      </w:r>
      <w:r w:rsidR="00084655" w:rsidRPr="003E2D7C">
        <w:rPr>
          <w:rFonts w:ascii="Times New Roman" w:hAnsi="Times New Roman" w:cs="Times New Roman"/>
          <w:i/>
          <w:sz w:val="24"/>
          <w:szCs w:val="24"/>
        </w:rPr>
        <w:t>sangat baik untuk mencegah</w:t>
      </w:r>
      <w:r w:rsidR="00CF3666" w:rsidRPr="003E2D7C">
        <w:rPr>
          <w:rFonts w:ascii="Times New Roman" w:hAnsi="Times New Roman" w:cs="Times New Roman"/>
          <w:i/>
          <w:sz w:val="24"/>
          <w:szCs w:val="24"/>
        </w:rPr>
        <w:t xml:space="preserve"> jatuh pada lansia.</w:t>
      </w:r>
      <w:proofErr w:type="gramEnd"/>
      <w:r w:rsidR="00547E5F">
        <w:rPr>
          <w:rFonts w:ascii="Times New Roman" w:hAnsi="Times New Roman" w:cs="Times New Roman"/>
          <w:i/>
          <w:sz w:val="24"/>
          <w:szCs w:val="24"/>
        </w:rPr>
        <w:t xml:space="preserve"> Metode feldenkrais</w:t>
      </w:r>
      <w:r w:rsidR="00443F6B" w:rsidRPr="003E2D7C">
        <w:rPr>
          <w:rFonts w:ascii="Times New Roman" w:hAnsi="Times New Roman" w:cs="Times New Roman"/>
          <w:i/>
          <w:sz w:val="24"/>
          <w:szCs w:val="24"/>
        </w:rPr>
        <w:t xml:space="preserve"> merupakan terapi latihan yang</w:t>
      </w:r>
      <w:r w:rsidR="00771CD5" w:rsidRPr="003E2D7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mengubah kontraksi otot spindle dan sistem neuron gamma</w:t>
      </w:r>
      <w:r w:rsidR="00771CD5" w:rsidRPr="003E2D7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0C438A" w:rsidRPr="003E2D7C">
        <w:rPr>
          <w:rFonts w:ascii="Times New Roman" w:hAnsi="Times New Roman" w:cs="Times New Roman"/>
          <w:i/>
          <w:sz w:val="24"/>
          <w:szCs w:val="24"/>
        </w:rPr>
        <w:t>Penelitian ini bertujuan untu</w:t>
      </w:r>
      <w:r w:rsidR="00CF3666" w:rsidRPr="003E2D7C">
        <w:rPr>
          <w:rFonts w:ascii="Times New Roman" w:hAnsi="Times New Roman" w:cs="Times New Roman"/>
          <w:i/>
          <w:sz w:val="24"/>
          <w:szCs w:val="24"/>
        </w:rPr>
        <w:t>k me</w:t>
      </w:r>
      <w:r w:rsidR="000C438A" w:rsidRPr="003E2D7C">
        <w:rPr>
          <w:rFonts w:ascii="Times New Roman" w:hAnsi="Times New Roman" w:cs="Times New Roman"/>
          <w:i/>
          <w:sz w:val="24"/>
          <w:szCs w:val="24"/>
        </w:rPr>
        <w:t>maparkan pengaruh metode feldenkrais te</w:t>
      </w:r>
      <w:r w:rsidR="00374D3C" w:rsidRPr="003E2D7C">
        <w:rPr>
          <w:rFonts w:ascii="Times New Roman" w:hAnsi="Times New Roman" w:cs="Times New Roman"/>
          <w:i/>
          <w:sz w:val="24"/>
          <w:szCs w:val="24"/>
        </w:rPr>
        <w:t xml:space="preserve">rhadap risiko jatuh pada lansia </w:t>
      </w:r>
      <w:r w:rsidR="003E54EA" w:rsidRPr="003E2D7C">
        <w:rPr>
          <w:rFonts w:ascii="Times New Roman" w:hAnsi="Times New Roman" w:cs="Times New Roman"/>
          <w:i/>
          <w:sz w:val="24"/>
          <w:szCs w:val="24"/>
        </w:rPr>
        <w:t>yang</w:t>
      </w:r>
      <w:r w:rsidR="00374D3C" w:rsidRPr="003E2D7C">
        <w:rPr>
          <w:rFonts w:ascii="Times New Roman" w:hAnsi="Times New Roman" w:cs="Times New Roman"/>
          <w:i/>
          <w:sz w:val="24"/>
          <w:szCs w:val="24"/>
        </w:rPr>
        <w:t xml:space="preserve"> menggunakan metode pra eksperimental dengan </w:t>
      </w:r>
      <w:r w:rsidR="003E54EA" w:rsidRPr="003E2D7C">
        <w:rPr>
          <w:rFonts w:ascii="Times New Roman" w:hAnsi="Times New Roman" w:cs="Times New Roman"/>
          <w:i/>
          <w:sz w:val="24"/>
          <w:szCs w:val="24"/>
        </w:rPr>
        <w:t>pendekatan desain pre-test post-test dengan satu kelompok intervensi.</w:t>
      </w:r>
      <w:proofErr w:type="gramEnd"/>
      <w:r w:rsidR="00EA697E" w:rsidRPr="003E2D7C">
        <w:rPr>
          <w:rFonts w:ascii="Times New Roman" w:hAnsi="Times New Roman" w:cs="Times New Roman"/>
          <w:i/>
          <w:sz w:val="24"/>
          <w:szCs w:val="24"/>
        </w:rPr>
        <w:t xml:space="preserve"> Sampel terdiri dari 40 lansia berusia 65 tahun ke atas</w:t>
      </w:r>
      <w:r w:rsidR="000752B9" w:rsidRPr="003E2D7C">
        <w:rPr>
          <w:rFonts w:ascii="Times New Roman" w:hAnsi="Times New Roman" w:cs="Times New Roman"/>
          <w:i/>
          <w:sz w:val="24"/>
          <w:szCs w:val="24"/>
        </w:rPr>
        <w:t xml:space="preserve"> serta menggunakan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id-ID"/>
        </w:rPr>
        <w:t>morse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false scale (MFS)</w:t>
      </w:r>
      <w:r w:rsidR="003E54EA" w:rsidRPr="003E2D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0861" w:rsidRPr="003E2D7C">
        <w:rPr>
          <w:rFonts w:ascii="Times New Roman" w:hAnsi="Times New Roman" w:cs="Times New Roman"/>
          <w:i/>
          <w:sz w:val="24"/>
          <w:szCs w:val="24"/>
        </w:rPr>
        <w:t>sebagai alat ukur risiko jatuh. Analisis data menggunakan uji Wilcoxon deng</w:t>
      </w:r>
      <w:r w:rsidR="00EA697E" w:rsidRPr="003E2D7C">
        <w:rPr>
          <w:rFonts w:ascii="Times New Roman" w:hAnsi="Times New Roman" w:cs="Times New Roman"/>
          <w:i/>
          <w:sz w:val="24"/>
          <w:szCs w:val="24"/>
        </w:rPr>
        <w:t>an</w:t>
      </w:r>
      <w:r w:rsidR="00DA0861" w:rsidRPr="003E2D7C">
        <w:rPr>
          <w:rFonts w:ascii="Times New Roman" w:hAnsi="Times New Roman" w:cs="Times New Roman"/>
          <w:i/>
          <w:sz w:val="24"/>
          <w:szCs w:val="24"/>
        </w:rPr>
        <w:t xml:space="preserve"> program aplikasi SPSS</w:t>
      </w:r>
      <w:r w:rsidR="00EA697E" w:rsidRPr="003E2D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14B6">
        <w:rPr>
          <w:rFonts w:ascii="Times New Roman" w:hAnsi="Times New Roman" w:cs="Times New Roman"/>
          <w:i/>
          <w:sz w:val="24"/>
          <w:szCs w:val="24"/>
        </w:rPr>
        <w:t xml:space="preserve">dengan hasil </w:t>
      </w:r>
      <w:r w:rsidR="006C1489" w:rsidRPr="00374D3C">
        <w:rPr>
          <w:rFonts w:ascii="Times New Roman" w:eastAsia="Times New Roman" w:hAnsi="Times New Roman" w:cs="Times New Roman"/>
          <w:i/>
          <w:sz w:val="24"/>
          <w:szCs w:val="24"/>
        </w:rPr>
        <w:t>α</w:t>
      </w:r>
      <w:r w:rsidR="006C1489" w:rsidRPr="003E2D7C">
        <w:rPr>
          <w:rFonts w:ascii="Times New Roman" w:eastAsia="Times New Roman" w:hAnsi="Times New Roman" w:cs="Times New Roman"/>
          <w:i/>
          <w:sz w:val="24"/>
          <w:szCs w:val="24"/>
        </w:rPr>
        <w:t>=</w:t>
      </w:r>
      <w:r w:rsidR="009414B6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 w:rsidR="006C1489" w:rsidRPr="003E2D7C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proofErr w:type="gramStart"/>
      <w:r w:rsidR="00780310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6C1489" w:rsidRPr="003E2D7C">
        <w:rPr>
          <w:rFonts w:ascii="Times New Roman" w:eastAsia="Times New Roman" w:hAnsi="Times New Roman" w:cs="Times New Roman"/>
          <w:i/>
          <w:sz w:val="24"/>
          <w:szCs w:val="24"/>
        </w:rPr>
        <w:t>05</w:t>
      </w:r>
      <w:proofErr w:type="gramEnd"/>
      <w:r w:rsidR="006C1489" w:rsidRPr="003E2D7C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780310">
        <w:rPr>
          <w:rFonts w:ascii="Times New Roman" w:eastAsia="Times New Roman" w:hAnsi="Times New Roman" w:cs="Times New Roman"/>
          <w:i/>
          <w:sz w:val="24"/>
          <w:szCs w:val="24"/>
        </w:rPr>
        <w:t>Penelitian ini menunjukkan</w:t>
      </w:r>
      <w:r w:rsidR="006C1489" w:rsidRPr="003E2D7C">
        <w:rPr>
          <w:rFonts w:ascii="Times New Roman" w:eastAsia="Times New Roman" w:hAnsi="Times New Roman" w:cs="Times New Roman"/>
          <w:i/>
          <w:sz w:val="24"/>
          <w:szCs w:val="24"/>
        </w:rPr>
        <w:t xml:space="preserve"> bahwa lansia yang </w:t>
      </w:r>
      <w:r w:rsidR="003C4F73" w:rsidRPr="003E2D7C">
        <w:rPr>
          <w:rFonts w:ascii="Times New Roman" w:eastAsia="Times New Roman" w:hAnsi="Times New Roman" w:cs="Times New Roman"/>
          <w:i/>
          <w:sz w:val="24"/>
          <w:szCs w:val="24"/>
        </w:rPr>
        <w:t>berpartisipasi dalam program latihan mengalami peningkatan keseimbangan serta terjadi penurunan</w:t>
      </w:r>
      <w:r w:rsidR="009A28D9">
        <w:rPr>
          <w:rFonts w:ascii="Times New Roman" w:eastAsia="Times New Roman" w:hAnsi="Times New Roman" w:cs="Times New Roman"/>
          <w:i/>
          <w:sz w:val="24"/>
          <w:szCs w:val="24"/>
        </w:rPr>
        <w:t xml:space="preserve"> tingkat risiko jatuh</w:t>
      </w:r>
      <w:r w:rsidR="00F76176" w:rsidRPr="003E2D7C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="003C4F73" w:rsidRPr="003E2D7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6C1489" w:rsidRPr="003E2D7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8F09C6" w:rsidRPr="003E2D7C" w:rsidRDefault="008F09C6" w:rsidP="00374B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C77F6" w:rsidRPr="003E2D7C" w:rsidRDefault="009C77F6" w:rsidP="00374B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A40E6" w:rsidRPr="003E2D7C" w:rsidRDefault="008F09C6" w:rsidP="00374BB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2D7C">
        <w:rPr>
          <w:rFonts w:ascii="Times New Roman" w:hAnsi="Times New Roman" w:cs="Times New Roman"/>
          <w:b/>
          <w:i/>
          <w:sz w:val="24"/>
          <w:szCs w:val="24"/>
        </w:rPr>
        <w:t>Kata Kunci:</w:t>
      </w:r>
      <w:r w:rsidRPr="003E2D7C">
        <w:rPr>
          <w:rFonts w:ascii="Times New Roman" w:hAnsi="Times New Roman" w:cs="Times New Roman"/>
          <w:i/>
          <w:sz w:val="24"/>
          <w:szCs w:val="24"/>
        </w:rPr>
        <w:t xml:space="preserve"> lansia; risiko jatuh; feldenkrais</w:t>
      </w:r>
      <w:r w:rsidR="002A2C09" w:rsidRPr="003E2D7C">
        <w:rPr>
          <w:rFonts w:ascii="Times New Roman" w:hAnsi="Times New Roman" w:cs="Times New Roman"/>
          <w:i/>
          <w:sz w:val="24"/>
          <w:szCs w:val="24"/>
        </w:rPr>
        <w:tab/>
      </w:r>
    </w:p>
    <w:p w:rsidR="004150BC" w:rsidRDefault="004150BC" w:rsidP="00374BB8">
      <w:pPr>
        <w:spacing w:after="0" w:line="220" w:lineRule="exact"/>
        <w:jc w:val="both"/>
        <w:rPr>
          <w:rFonts w:ascii="Times New Roman" w:hAnsi="Times New Roman" w:cs="Times New Roman"/>
        </w:rPr>
      </w:pPr>
    </w:p>
    <w:p w:rsidR="009C77F6" w:rsidRDefault="009C77F6" w:rsidP="009C77F6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</w:pPr>
      <w:r>
        <w:br/>
      </w:r>
      <w:r w:rsidR="00253E75" w:rsidRPr="00253E7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  <w:lang w:val="id-ID"/>
        </w:rPr>
        <w:t xml:space="preserve">exercise therapy with the </w:t>
      </w:r>
      <w:r w:rsidR="00253E7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  <w:lang w:val="id-ID"/>
        </w:rPr>
        <w:t>F</w:t>
      </w:r>
      <w:r w:rsidR="00253E75" w:rsidRPr="00253E7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  <w:lang w:val="id-ID"/>
        </w:rPr>
        <w:t xml:space="preserve">eldenkrais method </w:t>
      </w:r>
      <w:r w:rsidR="00253E7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  <w:lang w:val="id-ID"/>
        </w:rPr>
        <w:t>affects</w:t>
      </w:r>
      <w:r w:rsidR="00253E75" w:rsidRPr="00253E7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  <w:lang w:val="id-ID"/>
        </w:rPr>
        <w:t xml:space="preserve"> reducing the risk of falls</w:t>
      </w:r>
      <w:r w:rsidR="00253E7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  <w:lang w:val="id-ID"/>
        </w:rPr>
        <w:t xml:space="preserve"> </w:t>
      </w:r>
      <w:r w:rsidRPr="009C77F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in the elderly</w:t>
      </w:r>
    </w:p>
    <w:p w:rsidR="003E2D7C" w:rsidRDefault="003E2D7C" w:rsidP="009C77F6">
      <w:pPr>
        <w:spacing w:after="0" w:line="36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</w:rPr>
        <w:t>Abstract</w:t>
      </w:r>
    </w:p>
    <w:p w:rsidR="003E2D7C" w:rsidRPr="00DD7904" w:rsidRDefault="003E2D7C" w:rsidP="00DD79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904">
        <w:rPr>
          <w:rFonts w:ascii="Times New Roman" w:hAnsi="Times New Roman" w:cs="Times New Roman"/>
          <w:i/>
          <w:sz w:val="24"/>
          <w:szCs w:val="24"/>
        </w:rPr>
        <w:t>A decrease in the physiological system in the elderly (visual, vestibular</w:t>
      </w:r>
      <w:r w:rsidR="00253E75">
        <w:rPr>
          <w:rFonts w:ascii="Times New Roman" w:hAnsi="Times New Roman" w:cs="Times New Roman"/>
          <w:i/>
          <w:sz w:val="24"/>
          <w:szCs w:val="24"/>
        </w:rPr>
        <w:t>,</w:t>
      </w:r>
      <w:r w:rsidRPr="00DD7904">
        <w:rPr>
          <w:rFonts w:ascii="Times New Roman" w:hAnsi="Times New Roman" w:cs="Times New Roman"/>
          <w:i/>
          <w:sz w:val="24"/>
          <w:szCs w:val="24"/>
        </w:rPr>
        <w:t xml:space="preserve"> and somatosensory systems) is a major risk factor for falls in the elderly aged 65 years and over. Recent research says that regular physical exercise is very good for preventing f</w:t>
      </w:r>
      <w:r w:rsidR="00A719D4">
        <w:rPr>
          <w:rFonts w:ascii="Times New Roman" w:hAnsi="Times New Roman" w:cs="Times New Roman"/>
          <w:i/>
          <w:sz w:val="24"/>
          <w:szCs w:val="24"/>
        </w:rPr>
        <w:t xml:space="preserve">alls in the elderly. The </w:t>
      </w:r>
      <w:r w:rsidR="00253E75">
        <w:rPr>
          <w:rFonts w:ascii="Times New Roman" w:hAnsi="Times New Roman" w:cs="Times New Roman"/>
          <w:i/>
          <w:sz w:val="24"/>
          <w:szCs w:val="24"/>
        </w:rPr>
        <w:t>F</w:t>
      </w:r>
      <w:r w:rsidR="00A719D4">
        <w:rPr>
          <w:rFonts w:ascii="Times New Roman" w:hAnsi="Times New Roman" w:cs="Times New Roman"/>
          <w:i/>
          <w:sz w:val="24"/>
          <w:szCs w:val="24"/>
        </w:rPr>
        <w:t>eldenk</w:t>
      </w:r>
      <w:r w:rsidRPr="00DD7904">
        <w:rPr>
          <w:rFonts w:ascii="Times New Roman" w:hAnsi="Times New Roman" w:cs="Times New Roman"/>
          <w:i/>
          <w:sz w:val="24"/>
          <w:szCs w:val="24"/>
        </w:rPr>
        <w:t>ra</w:t>
      </w:r>
      <w:r w:rsidR="00A719D4">
        <w:rPr>
          <w:rFonts w:ascii="Times New Roman" w:hAnsi="Times New Roman" w:cs="Times New Roman"/>
          <w:i/>
          <w:sz w:val="24"/>
          <w:szCs w:val="24"/>
        </w:rPr>
        <w:t>is</w:t>
      </w:r>
      <w:r w:rsidRPr="00DD7904">
        <w:rPr>
          <w:rFonts w:ascii="Times New Roman" w:hAnsi="Times New Roman" w:cs="Times New Roman"/>
          <w:i/>
          <w:sz w:val="24"/>
          <w:szCs w:val="24"/>
        </w:rPr>
        <w:t xml:space="preserve"> method is an exercise therapy that changes the contraction of the spindle muscles and the gamma neuron system. This study aims to explain the effect of the </w:t>
      </w:r>
      <w:r w:rsidR="00253E75">
        <w:rPr>
          <w:rFonts w:ascii="Times New Roman" w:hAnsi="Times New Roman" w:cs="Times New Roman"/>
          <w:i/>
          <w:sz w:val="24"/>
          <w:szCs w:val="24"/>
        </w:rPr>
        <w:t>F</w:t>
      </w:r>
      <w:r w:rsidRPr="00DD7904">
        <w:rPr>
          <w:rFonts w:ascii="Times New Roman" w:hAnsi="Times New Roman" w:cs="Times New Roman"/>
          <w:i/>
          <w:sz w:val="24"/>
          <w:szCs w:val="24"/>
        </w:rPr>
        <w:t xml:space="preserve">eldenkrais method on the risk of falling in the elderly who use a pre-experimental method with a pre-test post-test design approach with one intervention group. The sample consisted of 40 elderly people aged 65 years and over and using </w:t>
      </w:r>
      <w:r w:rsidR="00253E75">
        <w:rPr>
          <w:rFonts w:ascii="Times New Roman" w:hAnsi="Times New Roman" w:cs="Times New Roman"/>
          <w:i/>
          <w:sz w:val="24"/>
          <w:szCs w:val="24"/>
          <w:lang w:val="id-ID"/>
        </w:rPr>
        <w:t xml:space="preserve">Morse False Scale </w:t>
      </w:r>
      <w:r w:rsidR="00253E75">
        <w:rPr>
          <w:rFonts w:ascii="Times New Roman" w:hAnsi="Times New Roman" w:cs="Times New Roman"/>
          <w:i/>
          <w:sz w:val="24"/>
          <w:szCs w:val="24"/>
          <w:lang w:val="id-ID"/>
        </w:rPr>
        <w:t>(MFS)</w:t>
      </w:r>
      <w:r w:rsidRPr="00DD7904">
        <w:rPr>
          <w:rFonts w:ascii="Times New Roman" w:hAnsi="Times New Roman" w:cs="Times New Roman"/>
          <w:i/>
          <w:sz w:val="24"/>
          <w:szCs w:val="24"/>
        </w:rPr>
        <w:t xml:space="preserve"> as a gauge of falling risk. Data analysis using the Wilcoxon test with the SPSS application program then the results obtained α=</w:t>
      </w:r>
      <w:r w:rsidR="009A28D9">
        <w:rPr>
          <w:rFonts w:ascii="Times New Roman" w:hAnsi="Times New Roman" w:cs="Times New Roman"/>
          <w:i/>
          <w:sz w:val="24"/>
          <w:szCs w:val="24"/>
        </w:rPr>
        <w:t xml:space="preserve">&lt;0.05. This research shows </w:t>
      </w:r>
      <w:r w:rsidR="003214D1">
        <w:rPr>
          <w:rFonts w:ascii="Times New Roman" w:hAnsi="Times New Roman" w:cs="Times New Roman"/>
          <w:i/>
          <w:sz w:val="24"/>
          <w:szCs w:val="24"/>
        </w:rPr>
        <w:t>t</w:t>
      </w:r>
      <w:r w:rsidRPr="00DD7904">
        <w:rPr>
          <w:rFonts w:ascii="Times New Roman" w:hAnsi="Times New Roman" w:cs="Times New Roman"/>
          <w:i/>
          <w:sz w:val="24"/>
          <w:szCs w:val="24"/>
        </w:rPr>
        <w:t>hat the elderly who participated in the exercise program experienced an increase in balance and a decrease</w:t>
      </w:r>
      <w:r w:rsidR="003214D1">
        <w:rPr>
          <w:rFonts w:ascii="Times New Roman" w:hAnsi="Times New Roman" w:cs="Times New Roman"/>
          <w:i/>
          <w:sz w:val="24"/>
          <w:szCs w:val="24"/>
        </w:rPr>
        <w:t>d risk of falling.</w:t>
      </w:r>
    </w:p>
    <w:p w:rsidR="009C77F6" w:rsidRDefault="009C77F6" w:rsidP="00D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904" w:rsidRPr="00DD7904" w:rsidRDefault="00DD7904" w:rsidP="00DD79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904" w:rsidRDefault="00DD7904" w:rsidP="00DD79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8E">
        <w:rPr>
          <w:rFonts w:ascii="Times New Roman" w:hAnsi="Times New Roman" w:cs="Times New Roman"/>
          <w:i/>
          <w:sz w:val="24"/>
          <w:szCs w:val="24"/>
        </w:rPr>
        <w:t xml:space="preserve">Keywords: elderly; risk of falling; </w:t>
      </w:r>
      <w:r w:rsidR="00253E75">
        <w:rPr>
          <w:rFonts w:ascii="Times New Roman" w:hAnsi="Times New Roman" w:cs="Times New Roman"/>
          <w:i/>
          <w:sz w:val="24"/>
          <w:szCs w:val="24"/>
        </w:rPr>
        <w:t>F</w:t>
      </w:r>
      <w:r w:rsidRPr="00AF5A8E">
        <w:rPr>
          <w:rFonts w:ascii="Times New Roman" w:hAnsi="Times New Roman" w:cs="Times New Roman"/>
          <w:i/>
          <w:sz w:val="24"/>
          <w:szCs w:val="24"/>
        </w:rPr>
        <w:t>eldenkrais</w:t>
      </w:r>
    </w:p>
    <w:p w:rsidR="00BB6F1F" w:rsidRPr="00AF5A8E" w:rsidRDefault="00BB6F1F" w:rsidP="00DD79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40E6" w:rsidRPr="000E0166" w:rsidRDefault="00EA40E6" w:rsidP="00F97349">
      <w:pPr>
        <w:spacing w:after="0" w:line="220" w:lineRule="exact"/>
        <w:jc w:val="both"/>
        <w:rPr>
          <w:rFonts w:ascii="Times New Roman" w:hAnsi="Times New Roman" w:cs="Times New Roman"/>
        </w:rPr>
      </w:pPr>
    </w:p>
    <w:p w:rsidR="00E02624" w:rsidRDefault="00E02624" w:rsidP="00DD790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D7904" w:rsidRDefault="00DD7904" w:rsidP="00DD790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D7904" w:rsidRPr="00DD7904" w:rsidRDefault="00DD7904" w:rsidP="00DD790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  <w:sectPr w:rsidR="00DD7904" w:rsidRPr="00DD7904" w:rsidSect="0054443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A40E6" w:rsidRPr="00555FB5" w:rsidRDefault="00226F94" w:rsidP="00555FB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55FB5">
        <w:rPr>
          <w:rFonts w:ascii="Times New Roman" w:hAnsi="Times New Roman" w:cs="Times New Roman"/>
          <w:b/>
          <w:sz w:val="24"/>
          <w:szCs w:val="20"/>
        </w:rPr>
        <w:lastRenderedPageBreak/>
        <w:t>PENDAHULUAN</w:t>
      </w:r>
    </w:p>
    <w:p w:rsidR="00D2796B" w:rsidRPr="009E4EF8" w:rsidRDefault="00D2796B" w:rsidP="009E4E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EF8">
        <w:rPr>
          <w:rFonts w:ascii="Times New Roman" w:hAnsi="Times New Roman" w:cs="Times New Roman"/>
          <w:sz w:val="24"/>
          <w:szCs w:val="24"/>
        </w:rPr>
        <w:t xml:space="preserve">Lanjut </w:t>
      </w:r>
      <w:proofErr w:type="gramStart"/>
      <w:r w:rsidRPr="009E4EF8">
        <w:rPr>
          <w:rFonts w:ascii="Times New Roman" w:hAnsi="Times New Roman" w:cs="Times New Roman"/>
          <w:sz w:val="24"/>
          <w:szCs w:val="24"/>
        </w:rPr>
        <w:t>usia</w:t>
      </w:r>
      <w:proofErr w:type="gramEnd"/>
      <w:r w:rsidRPr="009E4EF8">
        <w:rPr>
          <w:rFonts w:ascii="Times New Roman" w:hAnsi="Times New Roman" w:cs="Times New Roman"/>
          <w:sz w:val="24"/>
          <w:szCs w:val="24"/>
        </w:rPr>
        <w:t xml:space="preserve"> (lansia) adalah seseorang yang telah mencapai masa usia lebih dari 60 tahun</w:t>
      </w:r>
      <w:r w:rsidR="008C1006">
        <w:rPr>
          <w:rFonts w:ascii="Times New Roman" w:hAnsi="Times New Roman" w:cs="Times New Roman"/>
          <w:sz w:val="24"/>
          <w:szCs w:val="24"/>
        </w:rPr>
        <w:t>, serta terjadi p</w:t>
      </w:r>
      <w:r w:rsidR="00616BB7" w:rsidRPr="009E4EF8">
        <w:rPr>
          <w:rFonts w:ascii="Times New Roman" w:hAnsi="Times New Roman" w:cs="Times New Roman"/>
          <w:sz w:val="24"/>
          <w:szCs w:val="24"/>
        </w:rPr>
        <w:t xml:space="preserve">enurunan </w:t>
      </w:r>
      <w:r w:rsidR="0033480F">
        <w:rPr>
          <w:rFonts w:ascii="Times New Roman" w:hAnsi="Times New Roman" w:cs="Times New Roman"/>
          <w:sz w:val="24"/>
          <w:szCs w:val="24"/>
        </w:rPr>
        <w:t>fisik dan kognitif</w:t>
      </w:r>
      <w:r w:rsidR="008C1006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1F020A">
        <w:rPr>
          <w:rFonts w:ascii="Times New Roman" w:hAnsi="Times New Roman" w:cs="Times New Roman"/>
          <w:sz w:val="24"/>
          <w:szCs w:val="24"/>
        </w:rPr>
        <w:t>Penggolongan lansia berdasarkan</w:t>
      </w:r>
      <w:r w:rsidR="00C76D65">
        <w:rPr>
          <w:rFonts w:ascii="Times New Roman" w:hAnsi="Times New Roman" w:cs="Times New Roman"/>
          <w:sz w:val="24"/>
          <w:szCs w:val="24"/>
        </w:rPr>
        <w:t xml:space="preserve"> </w:t>
      </w:r>
      <w:r w:rsidR="008C1006" w:rsidRPr="00C76D65">
        <w:rPr>
          <w:rFonts w:ascii="Times New Roman" w:hAnsi="Times New Roman" w:cs="Times New Roman"/>
          <w:i/>
          <w:sz w:val="24"/>
          <w:szCs w:val="24"/>
        </w:rPr>
        <w:t>WHO</w:t>
      </w:r>
      <w:r w:rsidR="008C1006">
        <w:rPr>
          <w:rFonts w:ascii="Times New Roman" w:hAnsi="Times New Roman" w:cs="Times New Roman"/>
          <w:i/>
          <w:sz w:val="24"/>
          <w:szCs w:val="24"/>
        </w:rPr>
        <w:t xml:space="preserve"> (World Health Organization)</w:t>
      </w:r>
      <w:r w:rsidRPr="009E4EF8">
        <w:rPr>
          <w:rFonts w:ascii="Times New Roman" w:hAnsi="Times New Roman" w:cs="Times New Roman"/>
          <w:sz w:val="24"/>
          <w:szCs w:val="24"/>
        </w:rPr>
        <w:t xml:space="preserve"> </w:t>
      </w:r>
      <w:r w:rsidR="001F020A">
        <w:rPr>
          <w:rFonts w:ascii="Times New Roman" w:hAnsi="Times New Roman" w:cs="Times New Roman"/>
          <w:sz w:val="24"/>
          <w:szCs w:val="24"/>
        </w:rPr>
        <w:t xml:space="preserve">yaitu </w:t>
      </w:r>
      <w:r w:rsidRPr="009E4EF8">
        <w:rPr>
          <w:rFonts w:ascii="Times New Roman" w:hAnsi="Times New Roman" w:cs="Times New Roman"/>
          <w:i/>
          <w:sz w:val="24"/>
          <w:szCs w:val="24"/>
        </w:rPr>
        <w:t>middle age</w:t>
      </w:r>
      <w:r w:rsidR="001F02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020A">
        <w:rPr>
          <w:rFonts w:ascii="Times New Roman" w:hAnsi="Times New Roman" w:cs="Times New Roman"/>
          <w:sz w:val="24"/>
          <w:szCs w:val="24"/>
        </w:rPr>
        <w:t>(</w:t>
      </w:r>
      <w:r w:rsidRPr="009E4EF8">
        <w:rPr>
          <w:rFonts w:ascii="Times New Roman" w:hAnsi="Times New Roman" w:cs="Times New Roman"/>
          <w:sz w:val="24"/>
          <w:szCs w:val="24"/>
        </w:rPr>
        <w:t>45–59 tahun</w:t>
      </w:r>
      <w:r w:rsidR="001F020A">
        <w:rPr>
          <w:rFonts w:ascii="Times New Roman" w:hAnsi="Times New Roman" w:cs="Times New Roman"/>
          <w:sz w:val="24"/>
          <w:szCs w:val="24"/>
        </w:rPr>
        <w:t>)</w:t>
      </w:r>
      <w:r w:rsidRPr="009E4EF8">
        <w:rPr>
          <w:rFonts w:ascii="Times New Roman" w:hAnsi="Times New Roman" w:cs="Times New Roman"/>
          <w:sz w:val="24"/>
          <w:szCs w:val="24"/>
        </w:rPr>
        <w:t>,</w:t>
      </w:r>
      <w:r w:rsidR="001F020A">
        <w:rPr>
          <w:rFonts w:ascii="Times New Roman" w:hAnsi="Times New Roman" w:cs="Times New Roman"/>
          <w:sz w:val="24"/>
          <w:szCs w:val="24"/>
        </w:rPr>
        <w:t xml:space="preserve"> </w:t>
      </w:r>
      <w:r w:rsidRPr="009E4EF8">
        <w:rPr>
          <w:rFonts w:ascii="Times New Roman" w:hAnsi="Times New Roman" w:cs="Times New Roman"/>
          <w:i/>
          <w:sz w:val="24"/>
          <w:szCs w:val="24"/>
        </w:rPr>
        <w:t>elderly</w:t>
      </w:r>
      <w:r w:rsidRPr="009E4EF8">
        <w:rPr>
          <w:rFonts w:ascii="Times New Roman" w:hAnsi="Times New Roman" w:cs="Times New Roman"/>
          <w:sz w:val="24"/>
          <w:szCs w:val="24"/>
        </w:rPr>
        <w:t xml:space="preserve"> </w:t>
      </w:r>
      <w:r w:rsidR="001F020A">
        <w:rPr>
          <w:rFonts w:ascii="Times New Roman" w:hAnsi="Times New Roman" w:cs="Times New Roman"/>
          <w:sz w:val="24"/>
          <w:szCs w:val="24"/>
        </w:rPr>
        <w:t>(</w:t>
      </w:r>
      <w:r w:rsidRPr="009E4EF8">
        <w:rPr>
          <w:rFonts w:ascii="Times New Roman" w:hAnsi="Times New Roman" w:cs="Times New Roman"/>
          <w:sz w:val="24"/>
          <w:szCs w:val="24"/>
        </w:rPr>
        <w:t>60–74 tahun</w:t>
      </w:r>
      <w:r w:rsidR="001F020A">
        <w:rPr>
          <w:rFonts w:ascii="Times New Roman" w:hAnsi="Times New Roman" w:cs="Times New Roman"/>
          <w:sz w:val="24"/>
          <w:szCs w:val="24"/>
        </w:rPr>
        <w:t>)</w:t>
      </w:r>
      <w:r w:rsidRPr="009E4EF8">
        <w:rPr>
          <w:rFonts w:ascii="Times New Roman" w:hAnsi="Times New Roman" w:cs="Times New Roman"/>
          <w:sz w:val="24"/>
          <w:szCs w:val="24"/>
        </w:rPr>
        <w:t xml:space="preserve">, </w:t>
      </w:r>
      <w:r w:rsidRPr="009E4EF8">
        <w:rPr>
          <w:rFonts w:ascii="Times New Roman" w:hAnsi="Times New Roman" w:cs="Times New Roman"/>
          <w:i/>
          <w:sz w:val="24"/>
          <w:szCs w:val="24"/>
        </w:rPr>
        <w:t>old</w:t>
      </w:r>
      <w:r w:rsidRPr="009E4EF8">
        <w:rPr>
          <w:rFonts w:ascii="Times New Roman" w:hAnsi="Times New Roman" w:cs="Times New Roman"/>
          <w:sz w:val="24"/>
          <w:szCs w:val="24"/>
        </w:rPr>
        <w:t xml:space="preserve"> </w:t>
      </w:r>
      <w:r w:rsidR="001F020A">
        <w:rPr>
          <w:rFonts w:ascii="Times New Roman" w:hAnsi="Times New Roman" w:cs="Times New Roman"/>
          <w:sz w:val="24"/>
          <w:szCs w:val="24"/>
        </w:rPr>
        <w:t>(</w:t>
      </w:r>
      <w:r w:rsidRPr="009E4EF8">
        <w:rPr>
          <w:rFonts w:ascii="Times New Roman" w:hAnsi="Times New Roman" w:cs="Times New Roman"/>
          <w:sz w:val="24"/>
          <w:szCs w:val="24"/>
        </w:rPr>
        <w:t>75–90 tahun</w:t>
      </w:r>
      <w:r w:rsidR="001F020A">
        <w:rPr>
          <w:rFonts w:ascii="Times New Roman" w:hAnsi="Times New Roman" w:cs="Times New Roman"/>
          <w:sz w:val="24"/>
          <w:szCs w:val="24"/>
        </w:rPr>
        <w:t xml:space="preserve">) dan </w:t>
      </w:r>
      <w:r w:rsidR="001F020A">
        <w:rPr>
          <w:rFonts w:ascii="Times New Roman" w:hAnsi="Times New Roman" w:cs="Times New Roman"/>
          <w:i/>
          <w:sz w:val="24"/>
          <w:szCs w:val="24"/>
        </w:rPr>
        <w:t xml:space="preserve">very old </w:t>
      </w:r>
      <w:r w:rsidR="001F020A">
        <w:rPr>
          <w:rFonts w:ascii="Times New Roman" w:hAnsi="Times New Roman" w:cs="Times New Roman"/>
          <w:sz w:val="24"/>
          <w:szCs w:val="24"/>
        </w:rPr>
        <w:t>(</w:t>
      </w:r>
      <w:r w:rsidRPr="009E4EF8">
        <w:rPr>
          <w:rFonts w:ascii="Times New Roman" w:hAnsi="Times New Roman" w:cs="Times New Roman"/>
          <w:sz w:val="24"/>
          <w:szCs w:val="24"/>
        </w:rPr>
        <w:t>diatas 90 tahun</w:t>
      </w:r>
      <w:r w:rsidR="000A0628">
        <w:rPr>
          <w:rFonts w:ascii="Times New Roman" w:hAnsi="Times New Roman" w:cs="Times New Roman"/>
          <w:sz w:val="24"/>
          <w:szCs w:val="24"/>
        </w:rPr>
        <w:t>)</w:t>
      </w:r>
      <w:r w:rsidRPr="009E4EF8">
        <w:rPr>
          <w:rFonts w:ascii="Times New Roman" w:hAnsi="Times New Roman" w:cs="Times New Roman"/>
          <w:sz w:val="24"/>
          <w:szCs w:val="24"/>
        </w:rPr>
        <w:t xml:space="preserve"> (Nugroho, 2008).</w:t>
      </w:r>
      <w:proofErr w:type="gramEnd"/>
    </w:p>
    <w:p w:rsidR="00616BB7" w:rsidRPr="009E4EF8" w:rsidRDefault="003620BE" w:rsidP="009E4E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EF8">
        <w:rPr>
          <w:rFonts w:ascii="Times New Roman" w:hAnsi="Times New Roman" w:cs="Times New Roman"/>
          <w:sz w:val="24"/>
          <w:szCs w:val="24"/>
        </w:rPr>
        <w:t>P</w:t>
      </w:r>
      <w:r w:rsidR="00CE28A9" w:rsidRPr="009E4EF8">
        <w:rPr>
          <w:rFonts w:ascii="Times New Roman" w:hAnsi="Times New Roman" w:cs="Times New Roman"/>
          <w:sz w:val="24"/>
          <w:szCs w:val="24"/>
        </w:rPr>
        <w:t>enurunan fisiologis</w:t>
      </w:r>
      <w:r w:rsidR="0065464C" w:rsidRPr="009E4EF8">
        <w:rPr>
          <w:rFonts w:ascii="Times New Roman" w:hAnsi="Times New Roman" w:cs="Times New Roman"/>
          <w:sz w:val="24"/>
          <w:szCs w:val="24"/>
        </w:rPr>
        <w:t xml:space="preserve"> </w:t>
      </w:r>
      <w:r w:rsidRPr="009E4EF8">
        <w:rPr>
          <w:rFonts w:ascii="Times New Roman" w:hAnsi="Times New Roman" w:cs="Times New Roman"/>
          <w:sz w:val="24"/>
          <w:szCs w:val="24"/>
        </w:rPr>
        <w:t xml:space="preserve">pasa lansia </w:t>
      </w:r>
      <w:r w:rsidR="00F85F68" w:rsidRPr="009E4EF8">
        <w:rPr>
          <w:rFonts w:ascii="Times New Roman" w:hAnsi="Times New Roman" w:cs="Times New Roman"/>
          <w:sz w:val="24"/>
          <w:szCs w:val="24"/>
        </w:rPr>
        <w:t>dapat mempengaruhi sistem yang m</w:t>
      </w:r>
      <w:r w:rsidR="0065464C" w:rsidRPr="009E4EF8">
        <w:rPr>
          <w:rFonts w:ascii="Times New Roman" w:hAnsi="Times New Roman" w:cs="Times New Roman"/>
          <w:sz w:val="24"/>
          <w:szCs w:val="24"/>
        </w:rPr>
        <w:t xml:space="preserve">engendalikan keseimbangan </w:t>
      </w:r>
      <w:r w:rsidR="001430B9">
        <w:rPr>
          <w:rFonts w:ascii="Times New Roman" w:hAnsi="Times New Roman" w:cs="Times New Roman"/>
          <w:sz w:val="24"/>
          <w:szCs w:val="24"/>
        </w:rPr>
        <w:t xml:space="preserve">seperti </w:t>
      </w:r>
      <w:r w:rsidR="0091304B">
        <w:rPr>
          <w:rFonts w:ascii="Times New Roman" w:hAnsi="Times New Roman" w:cs="Times New Roman"/>
          <w:sz w:val="24"/>
          <w:szCs w:val="24"/>
        </w:rPr>
        <w:t xml:space="preserve">postur </w:t>
      </w:r>
      <w:r w:rsidR="0091304B">
        <w:rPr>
          <w:rFonts w:ascii="Times New Roman" w:hAnsi="Times New Roman" w:cs="Times New Roman"/>
          <w:i/>
          <w:sz w:val="24"/>
          <w:szCs w:val="24"/>
        </w:rPr>
        <w:t>imbalance</w:t>
      </w:r>
      <w:r w:rsidR="0091304B">
        <w:rPr>
          <w:rFonts w:ascii="Times New Roman" w:hAnsi="Times New Roman" w:cs="Times New Roman"/>
          <w:sz w:val="24"/>
          <w:szCs w:val="24"/>
        </w:rPr>
        <w:t xml:space="preserve">, </w:t>
      </w:r>
      <w:r w:rsidR="0065464C" w:rsidRPr="009E4EF8">
        <w:rPr>
          <w:rFonts w:ascii="Times New Roman" w:hAnsi="Times New Roman" w:cs="Times New Roman"/>
          <w:sz w:val="24"/>
          <w:szCs w:val="24"/>
        </w:rPr>
        <w:t xml:space="preserve">penurunan kekuatan otot, </w:t>
      </w:r>
      <w:proofErr w:type="gramStart"/>
      <w:r w:rsidR="0065464C" w:rsidRPr="009E4EF8">
        <w:rPr>
          <w:rFonts w:ascii="Times New Roman" w:hAnsi="Times New Roman" w:cs="Times New Roman"/>
          <w:sz w:val="24"/>
          <w:szCs w:val="24"/>
        </w:rPr>
        <w:t>kadar</w:t>
      </w:r>
      <w:proofErr w:type="gramEnd"/>
      <w:r w:rsidR="0065464C" w:rsidRPr="009E4EF8">
        <w:rPr>
          <w:rFonts w:ascii="Times New Roman" w:hAnsi="Times New Roman" w:cs="Times New Roman"/>
          <w:sz w:val="24"/>
          <w:szCs w:val="24"/>
        </w:rPr>
        <w:t xml:space="preserve"> lemak</w:t>
      </w:r>
      <w:r w:rsidR="00BF364D">
        <w:rPr>
          <w:rFonts w:ascii="Times New Roman" w:hAnsi="Times New Roman" w:cs="Times New Roman"/>
          <w:sz w:val="24"/>
          <w:szCs w:val="24"/>
        </w:rPr>
        <w:t xml:space="preserve"> yang meningkat</w:t>
      </w:r>
      <w:r w:rsidR="0065464C" w:rsidRPr="009E4EF8">
        <w:rPr>
          <w:rFonts w:ascii="Times New Roman" w:hAnsi="Times New Roman" w:cs="Times New Roman"/>
          <w:sz w:val="24"/>
          <w:szCs w:val="24"/>
        </w:rPr>
        <w:t xml:space="preserve"> </w:t>
      </w:r>
      <w:r w:rsidR="007A1BDE" w:rsidRPr="009E4EF8">
        <w:rPr>
          <w:rFonts w:ascii="Times New Roman" w:hAnsi="Times New Roman" w:cs="Times New Roman"/>
          <w:sz w:val="24"/>
          <w:szCs w:val="24"/>
        </w:rPr>
        <w:t>pada beberapa bagian tubuh</w:t>
      </w:r>
      <w:r w:rsidR="0065464C" w:rsidRPr="009E4EF8">
        <w:rPr>
          <w:rFonts w:ascii="Times New Roman" w:hAnsi="Times New Roman" w:cs="Times New Roman"/>
          <w:sz w:val="24"/>
          <w:szCs w:val="24"/>
        </w:rPr>
        <w:t xml:space="preserve"> dan</w:t>
      </w:r>
      <w:r w:rsidR="00281C35">
        <w:rPr>
          <w:rFonts w:ascii="Times New Roman" w:hAnsi="Times New Roman" w:cs="Times New Roman"/>
          <w:sz w:val="24"/>
          <w:szCs w:val="24"/>
        </w:rPr>
        <w:t xml:space="preserve"> gangguan pada</w:t>
      </w:r>
      <w:r w:rsidR="0065464C" w:rsidRPr="009E4EF8">
        <w:rPr>
          <w:rFonts w:ascii="Times New Roman" w:hAnsi="Times New Roman" w:cs="Times New Roman"/>
          <w:sz w:val="24"/>
          <w:szCs w:val="24"/>
        </w:rPr>
        <w:t xml:space="preserve"> komponen </w:t>
      </w:r>
      <w:r w:rsidR="00714928" w:rsidRPr="009E4EF8">
        <w:rPr>
          <w:rFonts w:ascii="Times New Roman" w:hAnsi="Times New Roman" w:cs="Times New Roman"/>
          <w:sz w:val="24"/>
          <w:szCs w:val="24"/>
        </w:rPr>
        <w:t xml:space="preserve">keseimbangan </w:t>
      </w:r>
      <w:r w:rsidR="00281C35">
        <w:rPr>
          <w:rFonts w:ascii="Times New Roman" w:hAnsi="Times New Roman" w:cs="Times New Roman"/>
          <w:sz w:val="24"/>
          <w:szCs w:val="24"/>
        </w:rPr>
        <w:t xml:space="preserve">yaitu </w:t>
      </w:r>
      <w:r w:rsidR="00714928" w:rsidRPr="009E4EF8">
        <w:rPr>
          <w:rFonts w:ascii="Times New Roman" w:hAnsi="Times New Roman" w:cs="Times New Roman"/>
          <w:sz w:val="24"/>
          <w:szCs w:val="24"/>
        </w:rPr>
        <w:t xml:space="preserve">sistem </w:t>
      </w:r>
      <w:r w:rsidR="0065464C" w:rsidRPr="009E4EF8">
        <w:rPr>
          <w:rFonts w:ascii="Times New Roman" w:hAnsi="Times New Roman" w:cs="Times New Roman"/>
          <w:sz w:val="24"/>
          <w:szCs w:val="24"/>
        </w:rPr>
        <w:t xml:space="preserve">visual, </w:t>
      </w:r>
      <w:r w:rsidR="00714928" w:rsidRPr="009E4EF8">
        <w:rPr>
          <w:rFonts w:ascii="Times New Roman" w:hAnsi="Times New Roman" w:cs="Times New Roman"/>
          <w:sz w:val="24"/>
          <w:szCs w:val="24"/>
        </w:rPr>
        <w:t xml:space="preserve">vestibular dan </w:t>
      </w:r>
      <w:r w:rsidR="00363FCB" w:rsidRPr="009E4EF8">
        <w:rPr>
          <w:rFonts w:ascii="Times New Roman" w:hAnsi="Times New Roman" w:cs="Times New Roman"/>
          <w:sz w:val="24"/>
          <w:szCs w:val="24"/>
        </w:rPr>
        <w:t>somatosensori</w:t>
      </w:r>
      <w:r w:rsidR="00714928" w:rsidRPr="009E4EF8">
        <w:rPr>
          <w:rFonts w:ascii="Times New Roman" w:hAnsi="Times New Roman" w:cs="Times New Roman"/>
          <w:sz w:val="24"/>
          <w:szCs w:val="24"/>
        </w:rPr>
        <w:t xml:space="preserve"> </w:t>
      </w:r>
      <w:r w:rsidR="001430B9">
        <w:rPr>
          <w:rFonts w:ascii="Times New Roman" w:hAnsi="Times New Roman" w:cs="Times New Roman"/>
          <w:sz w:val="24"/>
          <w:szCs w:val="24"/>
        </w:rPr>
        <w:t>(</w:t>
      </w:r>
      <w:r w:rsidR="00132D26">
        <w:rPr>
          <w:rFonts w:ascii="Times New Roman" w:hAnsi="Times New Roman" w:cs="Times New Roman"/>
          <w:sz w:val="24"/>
          <w:szCs w:val="24"/>
        </w:rPr>
        <w:t xml:space="preserve">taktil atau </w:t>
      </w:r>
      <w:r w:rsidR="00132D26">
        <w:rPr>
          <w:rFonts w:ascii="Times New Roman" w:hAnsi="Times New Roman" w:cs="Times New Roman"/>
          <w:i/>
          <w:sz w:val="24"/>
          <w:szCs w:val="24"/>
        </w:rPr>
        <w:t>proprioc</w:t>
      </w:r>
      <w:r w:rsidR="00132D26" w:rsidRPr="00132D26">
        <w:rPr>
          <w:rFonts w:ascii="Times New Roman" w:hAnsi="Times New Roman" w:cs="Times New Roman"/>
          <w:i/>
          <w:sz w:val="24"/>
          <w:szCs w:val="24"/>
        </w:rPr>
        <w:t>eptive</w:t>
      </w:r>
      <w:r w:rsidR="0065464C" w:rsidRPr="009E4EF8">
        <w:rPr>
          <w:rFonts w:ascii="Times New Roman" w:hAnsi="Times New Roman" w:cs="Times New Roman"/>
          <w:sz w:val="24"/>
          <w:szCs w:val="24"/>
        </w:rPr>
        <w:t xml:space="preserve"> serta persepsi kognitif</w:t>
      </w:r>
      <w:r w:rsidR="001430B9">
        <w:rPr>
          <w:rFonts w:ascii="Times New Roman" w:hAnsi="Times New Roman" w:cs="Times New Roman"/>
          <w:sz w:val="24"/>
          <w:szCs w:val="24"/>
        </w:rPr>
        <w:t>)</w:t>
      </w:r>
      <w:r w:rsidR="00FB0909" w:rsidRPr="009E4EF8">
        <w:rPr>
          <w:rFonts w:ascii="Times New Roman" w:hAnsi="Times New Roman" w:cs="Times New Roman"/>
          <w:sz w:val="24"/>
          <w:szCs w:val="24"/>
        </w:rPr>
        <w:t xml:space="preserve"> (Ullmann &amp; Williams, 2015)</w:t>
      </w:r>
      <w:r w:rsidR="0065464C" w:rsidRPr="009E4EF8">
        <w:rPr>
          <w:rFonts w:ascii="Times New Roman" w:hAnsi="Times New Roman" w:cs="Times New Roman"/>
          <w:sz w:val="24"/>
          <w:szCs w:val="24"/>
        </w:rPr>
        <w:t>.</w:t>
      </w:r>
    </w:p>
    <w:p w:rsidR="00442F72" w:rsidRPr="005B6731" w:rsidRDefault="00442F72" w:rsidP="009E4E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4EF8">
        <w:rPr>
          <w:rFonts w:ascii="Times New Roman" w:hAnsi="Times New Roman" w:cs="Times New Roman"/>
          <w:sz w:val="24"/>
          <w:szCs w:val="24"/>
        </w:rPr>
        <w:t xml:space="preserve">Jatuh didefinisikan sebagai peristiwa yang mengarah pada kesadaran seseorang secara tiba-tiba </w:t>
      </w:r>
      <w:r w:rsidR="007C59EA" w:rsidRPr="009E4EF8">
        <w:rPr>
          <w:rFonts w:ascii="Times New Roman" w:hAnsi="Times New Roman" w:cs="Times New Roman"/>
          <w:sz w:val="24"/>
          <w:szCs w:val="24"/>
        </w:rPr>
        <w:t xml:space="preserve">dan tidak sengaja </w:t>
      </w:r>
      <w:r w:rsidRPr="009E4EF8">
        <w:rPr>
          <w:rFonts w:ascii="Times New Roman" w:hAnsi="Times New Roman" w:cs="Times New Roman"/>
          <w:sz w:val="24"/>
          <w:szCs w:val="24"/>
        </w:rPr>
        <w:t xml:space="preserve">untuk beristirahat di tanah yang mengakibatkan memar, ketegangan, luka, lecet, nyeri punggung </w:t>
      </w:r>
      <w:r w:rsidR="008D4AF4">
        <w:rPr>
          <w:rFonts w:ascii="Times New Roman" w:hAnsi="Times New Roman" w:cs="Times New Roman"/>
          <w:sz w:val="24"/>
          <w:szCs w:val="24"/>
        </w:rPr>
        <w:t>dan patah tulang (Barnett et al</w:t>
      </w:r>
      <w:r w:rsidRPr="009E4EF8">
        <w:rPr>
          <w:rFonts w:ascii="Times New Roman" w:hAnsi="Times New Roman" w:cs="Times New Roman"/>
          <w:sz w:val="24"/>
          <w:szCs w:val="24"/>
        </w:rPr>
        <w:t>, 2003).</w:t>
      </w:r>
      <w:proofErr w:type="gramEnd"/>
    </w:p>
    <w:p w:rsidR="00011C6B" w:rsidRPr="009E4EF8" w:rsidRDefault="00BA60AC" w:rsidP="009E4EF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EF8">
        <w:rPr>
          <w:rFonts w:ascii="Times New Roman" w:hAnsi="Times New Roman" w:cs="Times New Roman"/>
          <w:sz w:val="24"/>
          <w:szCs w:val="24"/>
        </w:rPr>
        <w:t>L</w:t>
      </w:r>
      <w:r w:rsidR="00812B18" w:rsidRPr="009E4EF8">
        <w:rPr>
          <w:rFonts w:ascii="Times New Roman" w:hAnsi="Times New Roman" w:cs="Times New Roman"/>
          <w:sz w:val="24"/>
          <w:szCs w:val="24"/>
        </w:rPr>
        <w:t>at</w:t>
      </w:r>
      <w:r w:rsidRPr="009E4EF8">
        <w:rPr>
          <w:rFonts w:ascii="Times New Roman" w:hAnsi="Times New Roman" w:cs="Times New Roman"/>
          <w:sz w:val="24"/>
          <w:szCs w:val="24"/>
        </w:rPr>
        <w:t>ihan intensitas sedang merupakan i</w:t>
      </w:r>
      <w:r w:rsidR="00011C6B" w:rsidRPr="009E4EF8">
        <w:rPr>
          <w:rFonts w:ascii="Times New Roman" w:hAnsi="Times New Roman" w:cs="Times New Roman"/>
          <w:sz w:val="24"/>
          <w:szCs w:val="24"/>
        </w:rPr>
        <w:t>ntervensi latihan terbaru yang efektif untuk</w:t>
      </w:r>
      <w:r w:rsidR="00937B14" w:rsidRPr="009E4EF8">
        <w:rPr>
          <w:rFonts w:ascii="Times New Roman" w:hAnsi="Times New Roman" w:cs="Times New Roman"/>
          <w:sz w:val="24"/>
          <w:szCs w:val="24"/>
        </w:rPr>
        <w:t xml:space="preserve"> meningkatkan keseimbangan</w:t>
      </w:r>
      <w:r w:rsidR="00073B6E" w:rsidRPr="009E4EF8">
        <w:rPr>
          <w:rFonts w:ascii="Times New Roman" w:hAnsi="Times New Roman" w:cs="Times New Roman"/>
          <w:sz w:val="24"/>
          <w:szCs w:val="24"/>
        </w:rPr>
        <w:t xml:space="preserve"> dan fungsional serta </w:t>
      </w:r>
      <w:r w:rsidR="00011C6B" w:rsidRPr="009E4EF8">
        <w:rPr>
          <w:rFonts w:ascii="Times New Roman" w:hAnsi="Times New Roman" w:cs="Times New Roman"/>
          <w:sz w:val="24"/>
          <w:szCs w:val="24"/>
        </w:rPr>
        <w:t>mengurangi</w:t>
      </w:r>
      <w:r w:rsidR="00073B6E" w:rsidRPr="009E4EF8">
        <w:rPr>
          <w:rFonts w:ascii="Times New Roman" w:hAnsi="Times New Roman" w:cs="Times New Roman"/>
          <w:sz w:val="24"/>
          <w:szCs w:val="24"/>
        </w:rPr>
        <w:t xml:space="preserve"> kecemasan dan</w:t>
      </w:r>
      <w:r w:rsidR="00011C6B" w:rsidRPr="009E4EF8">
        <w:rPr>
          <w:rFonts w:ascii="Times New Roman" w:hAnsi="Times New Roman" w:cs="Times New Roman"/>
          <w:sz w:val="24"/>
          <w:szCs w:val="24"/>
        </w:rPr>
        <w:t xml:space="preserve"> risiko jatuh </w:t>
      </w:r>
      <w:r w:rsidR="00CF2789" w:rsidRPr="009E4EF8">
        <w:rPr>
          <w:rFonts w:ascii="Times New Roman" w:hAnsi="Times New Roman" w:cs="Times New Roman"/>
          <w:sz w:val="24"/>
          <w:szCs w:val="24"/>
        </w:rPr>
        <w:t xml:space="preserve">pada lansia </w:t>
      </w:r>
      <w:r w:rsidR="00011C6B" w:rsidRPr="009E4EF8">
        <w:rPr>
          <w:rFonts w:ascii="Times New Roman" w:hAnsi="Times New Roman" w:cs="Times New Roman"/>
          <w:sz w:val="24"/>
          <w:szCs w:val="24"/>
        </w:rPr>
        <w:t xml:space="preserve">yaitu </w:t>
      </w:r>
      <w:r w:rsidR="00CC6AE8" w:rsidRPr="009E4EF8">
        <w:rPr>
          <w:rFonts w:ascii="Times New Roman" w:hAnsi="Times New Roman" w:cs="Times New Roman"/>
          <w:sz w:val="24"/>
          <w:szCs w:val="24"/>
        </w:rPr>
        <w:t xml:space="preserve">latihan </w:t>
      </w:r>
      <w:r w:rsidR="007C59EA" w:rsidRPr="009E4EF8">
        <w:rPr>
          <w:rFonts w:ascii="Times New Roman" w:hAnsi="Times New Roman" w:cs="Times New Roman"/>
          <w:sz w:val="24"/>
          <w:szCs w:val="24"/>
        </w:rPr>
        <w:t xml:space="preserve">secara </w:t>
      </w:r>
      <w:r w:rsidR="00CC6AE8" w:rsidRPr="009E4EF8">
        <w:rPr>
          <w:rFonts w:ascii="Times New Roman" w:hAnsi="Times New Roman" w:cs="Times New Roman"/>
          <w:sz w:val="24"/>
          <w:szCs w:val="24"/>
        </w:rPr>
        <w:t xml:space="preserve">berkelompok, </w:t>
      </w:r>
      <w:r w:rsidR="007C59EA" w:rsidRPr="009C60DE">
        <w:rPr>
          <w:rFonts w:ascii="Times New Roman" w:hAnsi="Times New Roman" w:cs="Times New Roman"/>
          <w:i/>
          <w:sz w:val="24"/>
          <w:szCs w:val="24"/>
        </w:rPr>
        <w:t>Tai Chi</w:t>
      </w:r>
      <w:r w:rsidR="007C59EA" w:rsidRPr="009E4EF8">
        <w:rPr>
          <w:rFonts w:ascii="Times New Roman" w:hAnsi="Times New Roman" w:cs="Times New Roman"/>
          <w:sz w:val="24"/>
          <w:szCs w:val="24"/>
        </w:rPr>
        <w:t xml:space="preserve"> </w:t>
      </w:r>
      <w:r w:rsidR="00436412" w:rsidRPr="009E4EF8">
        <w:rPr>
          <w:rFonts w:ascii="Times New Roman" w:hAnsi="Times New Roman" w:cs="Times New Roman"/>
          <w:sz w:val="24"/>
          <w:szCs w:val="24"/>
        </w:rPr>
        <w:t xml:space="preserve">dan </w:t>
      </w:r>
      <w:r w:rsidR="00994F2F" w:rsidRPr="009E4EF8">
        <w:rPr>
          <w:rFonts w:ascii="Times New Roman" w:hAnsi="Times New Roman" w:cs="Times New Roman"/>
          <w:sz w:val="24"/>
          <w:szCs w:val="24"/>
        </w:rPr>
        <w:t xml:space="preserve">Metode </w:t>
      </w:r>
      <w:r w:rsidR="00994F2F" w:rsidRPr="009C60DE">
        <w:rPr>
          <w:rFonts w:ascii="Times New Roman" w:hAnsi="Times New Roman" w:cs="Times New Roman"/>
          <w:i/>
          <w:sz w:val="24"/>
          <w:szCs w:val="24"/>
        </w:rPr>
        <w:t>Feldenk</w:t>
      </w:r>
      <w:r w:rsidR="00A427AB" w:rsidRPr="009C60DE">
        <w:rPr>
          <w:rFonts w:ascii="Times New Roman" w:hAnsi="Times New Roman" w:cs="Times New Roman"/>
          <w:i/>
          <w:sz w:val="24"/>
          <w:szCs w:val="24"/>
        </w:rPr>
        <w:t>rais</w:t>
      </w:r>
      <w:r w:rsidR="00436412" w:rsidRPr="009E4EF8">
        <w:rPr>
          <w:rFonts w:ascii="Times New Roman" w:hAnsi="Times New Roman" w:cs="Times New Roman"/>
          <w:sz w:val="24"/>
          <w:szCs w:val="24"/>
        </w:rPr>
        <w:t xml:space="preserve"> </w:t>
      </w:r>
      <w:r w:rsidR="00A427AB" w:rsidRPr="009E4EF8">
        <w:rPr>
          <w:rFonts w:ascii="Times New Roman" w:hAnsi="Times New Roman" w:cs="Times New Roman"/>
          <w:sz w:val="24"/>
          <w:szCs w:val="24"/>
        </w:rPr>
        <w:t>(Barnett et al, 2003</w:t>
      </w:r>
      <w:r w:rsidR="00CF2789" w:rsidRPr="009E4EF8">
        <w:rPr>
          <w:rFonts w:ascii="Times New Roman" w:hAnsi="Times New Roman" w:cs="Times New Roman"/>
          <w:sz w:val="24"/>
          <w:szCs w:val="24"/>
        </w:rPr>
        <w:t>,</w:t>
      </w:r>
      <w:r w:rsidR="00436412" w:rsidRPr="009E4EF8">
        <w:rPr>
          <w:rFonts w:ascii="Times New Roman" w:hAnsi="Times New Roman" w:cs="Times New Roman"/>
          <w:sz w:val="24"/>
          <w:szCs w:val="24"/>
        </w:rPr>
        <w:t xml:space="preserve"> Wolf et al, 1997</w:t>
      </w:r>
      <w:r w:rsidR="007406EE" w:rsidRPr="009E4EF8">
        <w:rPr>
          <w:rFonts w:ascii="Times New Roman" w:hAnsi="Times New Roman" w:cs="Times New Roman"/>
          <w:sz w:val="24"/>
          <w:szCs w:val="24"/>
        </w:rPr>
        <w:t xml:space="preserve"> &amp; </w:t>
      </w:r>
      <w:r w:rsidR="00937B14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Vrantsidis et al, 2009).</w:t>
      </w:r>
      <w:r w:rsidR="00994F2F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1C26E6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Tingkat penurunan pada lansia dengan risiko jatuh yang melakukan l</w:t>
      </w:r>
      <w:r w:rsidR="00F32533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atihan fisik</w:t>
      </w:r>
      <w:r w:rsidR="001C26E6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sebesar 40%</w:t>
      </w:r>
      <w:r w:rsidR="00F32533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C26E6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dibandingkan lansia yang tidak melakukan latihan fisik (</w:t>
      </w:r>
      <w:r w:rsidR="000A6DBA">
        <w:rPr>
          <w:rFonts w:ascii="Times New Roman" w:hAnsi="Times New Roman" w:cs="Times New Roman"/>
          <w:sz w:val="24"/>
          <w:szCs w:val="24"/>
        </w:rPr>
        <w:t>Barnett et al</w:t>
      </w:r>
      <w:r w:rsidR="001C26E6" w:rsidRPr="009E4EF8">
        <w:rPr>
          <w:rFonts w:ascii="Times New Roman" w:hAnsi="Times New Roman" w:cs="Times New Roman"/>
          <w:sz w:val="24"/>
          <w:szCs w:val="24"/>
        </w:rPr>
        <w:t>, 2003).</w:t>
      </w:r>
      <w:proofErr w:type="gramEnd"/>
    </w:p>
    <w:p w:rsidR="009D1102" w:rsidRPr="009E4EF8" w:rsidRDefault="00CF380C" w:rsidP="009E4EF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E4EF8">
        <w:rPr>
          <w:rFonts w:ascii="Times New Roman" w:hAnsi="Times New Roman" w:cs="Times New Roman"/>
          <w:sz w:val="24"/>
          <w:szCs w:val="24"/>
        </w:rPr>
        <w:t>M</w:t>
      </w:r>
      <w:r w:rsidR="00E36804" w:rsidRPr="009E4EF8">
        <w:rPr>
          <w:rFonts w:ascii="Times New Roman" w:hAnsi="Times New Roman" w:cs="Times New Roman"/>
          <w:sz w:val="24"/>
          <w:szCs w:val="24"/>
        </w:rPr>
        <w:t xml:space="preserve">enurut </w:t>
      </w:r>
      <w:r w:rsidR="00E36804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Vrantsidis et al, (2009)</w:t>
      </w:r>
      <w:r w:rsidR="004477F1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</w:t>
      </w:r>
      <w:r w:rsidRPr="009E4EF8">
        <w:rPr>
          <w:rFonts w:ascii="Times New Roman" w:hAnsi="Times New Roman" w:cs="Times New Roman"/>
          <w:sz w:val="24"/>
          <w:szCs w:val="24"/>
        </w:rPr>
        <w:t xml:space="preserve">etode </w:t>
      </w:r>
      <w:r w:rsidR="00103784" w:rsidRPr="000A6DBA">
        <w:rPr>
          <w:rFonts w:ascii="Times New Roman" w:hAnsi="Times New Roman" w:cs="Times New Roman"/>
          <w:i/>
          <w:sz w:val="24"/>
          <w:szCs w:val="24"/>
        </w:rPr>
        <w:t>Feldenkrais</w:t>
      </w:r>
      <w:r w:rsidR="007F392E" w:rsidRPr="009E4EF8">
        <w:rPr>
          <w:rFonts w:ascii="Times New Roman" w:hAnsi="Times New Roman" w:cs="Times New Roman"/>
          <w:sz w:val="24"/>
          <w:szCs w:val="24"/>
        </w:rPr>
        <w:t xml:space="preserve"> </w:t>
      </w:r>
      <w:r w:rsidR="006D2819" w:rsidRPr="009E4EF8">
        <w:rPr>
          <w:rFonts w:ascii="Times New Roman" w:hAnsi="Times New Roman" w:cs="Times New Roman"/>
          <w:sz w:val="24"/>
          <w:szCs w:val="24"/>
        </w:rPr>
        <w:t xml:space="preserve">merupakan </w:t>
      </w:r>
      <w:r w:rsidR="00103784" w:rsidRPr="009E4EF8">
        <w:rPr>
          <w:rFonts w:ascii="Times New Roman" w:hAnsi="Times New Roman" w:cs="Times New Roman"/>
          <w:sz w:val="24"/>
          <w:szCs w:val="24"/>
        </w:rPr>
        <w:t xml:space="preserve">latihan </w:t>
      </w:r>
      <w:r w:rsidR="006D2819" w:rsidRPr="009E4EF8">
        <w:rPr>
          <w:rFonts w:ascii="Times New Roman" w:hAnsi="Times New Roman" w:cs="Times New Roman"/>
          <w:sz w:val="24"/>
          <w:szCs w:val="24"/>
        </w:rPr>
        <w:t xml:space="preserve">ringan </w:t>
      </w:r>
      <w:r w:rsidR="002B3B7C" w:rsidRPr="009E4EF8">
        <w:rPr>
          <w:rFonts w:ascii="Times New Roman" w:hAnsi="Times New Roman" w:cs="Times New Roman"/>
          <w:sz w:val="24"/>
          <w:szCs w:val="24"/>
        </w:rPr>
        <w:t>yang</w:t>
      </w:r>
      <w:r w:rsidR="006D2819" w:rsidRPr="009E4EF8">
        <w:rPr>
          <w:rFonts w:ascii="Times New Roman" w:hAnsi="Times New Roman" w:cs="Times New Roman"/>
          <w:sz w:val="24"/>
          <w:szCs w:val="24"/>
        </w:rPr>
        <w:t xml:space="preserve"> memanfaatkan </w:t>
      </w:r>
      <w:r w:rsidR="00103784" w:rsidRPr="009E4EF8">
        <w:rPr>
          <w:rFonts w:ascii="Times New Roman" w:hAnsi="Times New Roman" w:cs="Times New Roman"/>
          <w:sz w:val="24"/>
          <w:szCs w:val="24"/>
        </w:rPr>
        <w:t xml:space="preserve">kesadaran tubuh, keseimbangan, dan keamanan </w:t>
      </w:r>
      <w:r w:rsidR="002B3B7C" w:rsidRPr="009E4EF8">
        <w:rPr>
          <w:rFonts w:ascii="Times New Roman" w:hAnsi="Times New Roman" w:cs="Times New Roman"/>
          <w:sz w:val="24"/>
          <w:szCs w:val="24"/>
        </w:rPr>
        <w:t>dengan melibatkan</w:t>
      </w:r>
      <w:r w:rsidR="00103784" w:rsidRPr="009E4EF8">
        <w:rPr>
          <w:rFonts w:ascii="Times New Roman" w:hAnsi="Times New Roman" w:cs="Times New Roman"/>
          <w:sz w:val="24"/>
          <w:szCs w:val="24"/>
        </w:rPr>
        <w:t xml:space="preserve"> </w:t>
      </w:r>
      <w:r w:rsidR="00E36804" w:rsidRPr="009E4EF8">
        <w:rPr>
          <w:rFonts w:ascii="Times New Roman" w:hAnsi="Times New Roman" w:cs="Times New Roman"/>
          <w:sz w:val="24"/>
          <w:szCs w:val="24"/>
        </w:rPr>
        <w:t xml:space="preserve">sejumlah gerakan keseimbangan dinamis untuk meningkatkan kemudahan berjalan, bangun dari kursi </w:t>
      </w:r>
      <w:r w:rsidR="00BE3734" w:rsidRPr="009E4EF8">
        <w:rPr>
          <w:rFonts w:ascii="Times New Roman" w:hAnsi="Times New Roman" w:cs="Times New Roman"/>
          <w:sz w:val="24"/>
          <w:szCs w:val="24"/>
        </w:rPr>
        <w:t xml:space="preserve">dan mengurangi risiko jatuh. </w:t>
      </w:r>
      <w:proofErr w:type="gramStart"/>
      <w:r w:rsidR="00B976DA" w:rsidRPr="009E4EF8">
        <w:rPr>
          <w:rFonts w:ascii="Times New Roman" w:hAnsi="Times New Roman" w:cs="Times New Roman"/>
          <w:color w:val="000000"/>
          <w:sz w:val="24"/>
          <w:szCs w:val="24"/>
        </w:rPr>
        <w:t xml:space="preserve">Metode </w:t>
      </w:r>
      <w:r w:rsidR="00B976DA" w:rsidRPr="000A6DBA">
        <w:rPr>
          <w:rFonts w:ascii="Times New Roman" w:hAnsi="Times New Roman" w:cs="Times New Roman"/>
          <w:i/>
          <w:color w:val="000000"/>
          <w:sz w:val="24"/>
          <w:szCs w:val="24"/>
        </w:rPr>
        <w:t>Feldenkrais</w:t>
      </w:r>
      <w:r w:rsidR="00B976DA" w:rsidRPr="009E4EF8">
        <w:rPr>
          <w:rFonts w:ascii="Times New Roman" w:hAnsi="Times New Roman" w:cs="Times New Roman"/>
          <w:color w:val="000000"/>
          <w:sz w:val="24"/>
          <w:szCs w:val="24"/>
        </w:rPr>
        <w:t xml:space="preserve"> menggunakan pendekatan pembelajaran eksplorasi untuk</w:t>
      </w:r>
      <w:r w:rsidR="00C1735F" w:rsidRPr="009E4E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76DA" w:rsidRPr="009E4EF8">
        <w:rPr>
          <w:rFonts w:ascii="Times New Roman" w:hAnsi="Times New Roman" w:cs="Times New Roman"/>
          <w:color w:val="000000"/>
          <w:sz w:val="24"/>
          <w:szCs w:val="24"/>
        </w:rPr>
        <w:t xml:space="preserve">membantu </w:t>
      </w:r>
      <w:r w:rsidR="00E33C50" w:rsidRPr="009E4EF8">
        <w:rPr>
          <w:rFonts w:ascii="Times New Roman" w:hAnsi="Times New Roman" w:cs="Times New Roman"/>
          <w:color w:val="000000"/>
          <w:sz w:val="24"/>
          <w:szCs w:val="24"/>
        </w:rPr>
        <w:t>sese</w:t>
      </w:r>
      <w:r w:rsidR="00B976DA" w:rsidRPr="009E4EF8">
        <w:rPr>
          <w:rFonts w:ascii="Times New Roman" w:hAnsi="Times New Roman" w:cs="Times New Roman"/>
          <w:color w:val="000000"/>
          <w:sz w:val="24"/>
          <w:szCs w:val="24"/>
        </w:rPr>
        <w:t xml:space="preserve">orang bergerak dengan lebih </w:t>
      </w:r>
      <w:r w:rsidR="00E33C50" w:rsidRPr="009E4EF8">
        <w:rPr>
          <w:rFonts w:ascii="Times New Roman" w:hAnsi="Times New Roman" w:cs="Times New Roman"/>
          <w:color w:val="000000"/>
          <w:sz w:val="24"/>
          <w:szCs w:val="24"/>
        </w:rPr>
        <w:t>mudah, nyama</w:t>
      </w:r>
      <w:r w:rsidR="00C1735F" w:rsidRPr="009E4EF8">
        <w:rPr>
          <w:rFonts w:ascii="Times New Roman" w:hAnsi="Times New Roman" w:cs="Times New Roman"/>
          <w:color w:val="000000"/>
          <w:sz w:val="24"/>
          <w:szCs w:val="24"/>
        </w:rPr>
        <w:t>n dan efisien</w:t>
      </w:r>
      <w:r w:rsidR="00E33C50" w:rsidRPr="009E4E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76DA" w:rsidRPr="009E4EF8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2546F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Connors &amp; Nichols, </w:t>
      </w:r>
      <w:r w:rsidR="00B976DA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2011).</w:t>
      </w:r>
      <w:proofErr w:type="gramEnd"/>
      <w:r w:rsidR="00B976DA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F553F" w:rsidRPr="009E4EF8">
        <w:rPr>
          <w:rFonts w:ascii="Times New Roman" w:hAnsi="Times New Roman" w:cs="Times New Roman"/>
          <w:sz w:val="24"/>
          <w:szCs w:val="24"/>
        </w:rPr>
        <w:t xml:space="preserve">Suatu </w:t>
      </w:r>
      <w:r w:rsidR="009D1102" w:rsidRPr="009E4EF8">
        <w:rPr>
          <w:rFonts w:ascii="Times New Roman" w:hAnsi="Times New Roman" w:cs="Times New Roman"/>
          <w:sz w:val="24"/>
          <w:szCs w:val="24"/>
        </w:rPr>
        <w:t>gera</w:t>
      </w:r>
      <w:r w:rsidR="00FF062E" w:rsidRPr="009E4EF8">
        <w:rPr>
          <w:rFonts w:ascii="Times New Roman" w:hAnsi="Times New Roman" w:cs="Times New Roman"/>
          <w:sz w:val="24"/>
          <w:szCs w:val="24"/>
        </w:rPr>
        <w:t xml:space="preserve">kan yang menekankan kontrol, </w:t>
      </w:r>
      <w:r w:rsidR="009D1102" w:rsidRPr="009E4EF8">
        <w:rPr>
          <w:rFonts w:ascii="Times New Roman" w:hAnsi="Times New Roman" w:cs="Times New Roman"/>
          <w:sz w:val="24"/>
          <w:szCs w:val="24"/>
        </w:rPr>
        <w:t xml:space="preserve">koordinasi </w:t>
      </w:r>
      <w:r w:rsidR="00AE480A" w:rsidRPr="009E4EF8">
        <w:rPr>
          <w:rFonts w:ascii="Times New Roman" w:hAnsi="Times New Roman" w:cs="Times New Roman"/>
          <w:sz w:val="24"/>
          <w:szCs w:val="24"/>
        </w:rPr>
        <w:t>serta</w:t>
      </w:r>
      <w:r w:rsidR="009D1102" w:rsidRPr="009E4EF8">
        <w:rPr>
          <w:rFonts w:ascii="Times New Roman" w:hAnsi="Times New Roman" w:cs="Times New Roman"/>
          <w:sz w:val="24"/>
          <w:szCs w:val="24"/>
        </w:rPr>
        <w:t xml:space="preserve"> fungsi</w:t>
      </w:r>
      <w:r w:rsidR="00FF062E" w:rsidRPr="009E4EF8">
        <w:rPr>
          <w:rFonts w:ascii="Times New Roman" w:hAnsi="Times New Roman" w:cs="Times New Roman"/>
          <w:sz w:val="24"/>
          <w:szCs w:val="24"/>
        </w:rPr>
        <w:t xml:space="preserve"> gerakan</w:t>
      </w:r>
      <w:r w:rsidR="009D1102" w:rsidRPr="009E4EF8">
        <w:rPr>
          <w:rFonts w:ascii="Times New Roman" w:hAnsi="Times New Roman" w:cs="Times New Roman"/>
          <w:sz w:val="24"/>
          <w:szCs w:val="24"/>
        </w:rPr>
        <w:t xml:space="preserve"> melalui</w:t>
      </w:r>
      <w:r w:rsidR="00A82EEB" w:rsidRPr="009E4EF8">
        <w:rPr>
          <w:rFonts w:ascii="Times New Roman" w:hAnsi="Times New Roman" w:cs="Times New Roman"/>
          <w:sz w:val="24"/>
          <w:szCs w:val="24"/>
        </w:rPr>
        <w:t xml:space="preserve"> pengulangan </w:t>
      </w:r>
      <w:r w:rsidR="00A82EEB" w:rsidRPr="009E4EF8">
        <w:rPr>
          <w:rFonts w:ascii="Times New Roman" w:hAnsi="Times New Roman" w:cs="Times New Roman"/>
          <w:i/>
          <w:sz w:val="24"/>
          <w:szCs w:val="24"/>
        </w:rPr>
        <w:t>input</w:t>
      </w:r>
      <w:r w:rsidR="00A82EEB" w:rsidRPr="009E4EF8">
        <w:rPr>
          <w:rFonts w:ascii="Times New Roman" w:hAnsi="Times New Roman" w:cs="Times New Roman"/>
          <w:sz w:val="24"/>
          <w:szCs w:val="24"/>
        </w:rPr>
        <w:t xml:space="preserve"> dari</w:t>
      </w:r>
      <w:r w:rsidR="00645372">
        <w:rPr>
          <w:rFonts w:ascii="Times New Roman" w:hAnsi="Times New Roman" w:cs="Times New Roman"/>
          <w:sz w:val="24"/>
          <w:szCs w:val="24"/>
        </w:rPr>
        <w:t xml:space="preserve"> sistem motorik dan </w:t>
      </w:r>
      <w:r w:rsidR="009D1102" w:rsidRPr="009E4EF8">
        <w:rPr>
          <w:rFonts w:ascii="Times New Roman" w:hAnsi="Times New Roman" w:cs="Times New Roman"/>
          <w:sz w:val="24"/>
          <w:szCs w:val="24"/>
        </w:rPr>
        <w:t>sensorik</w:t>
      </w:r>
      <w:r w:rsidR="00E85118" w:rsidRPr="009E4EF8">
        <w:rPr>
          <w:rFonts w:ascii="Times New Roman" w:hAnsi="Times New Roman" w:cs="Times New Roman"/>
          <w:sz w:val="24"/>
          <w:szCs w:val="24"/>
        </w:rPr>
        <w:t xml:space="preserve"> </w:t>
      </w:r>
      <w:r w:rsidR="00A05250" w:rsidRPr="009E4EF8">
        <w:rPr>
          <w:rFonts w:ascii="Times New Roman" w:hAnsi="Times New Roman" w:cs="Times New Roman"/>
          <w:sz w:val="24"/>
          <w:szCs w:val="24"/>
        </w:rPr>
        <w:t xml:space="preserve">menggunakan gerakan yang dipengaruhi oleh </w:t>
      </w:r>
      <w:r w:rsidR="00A05250" w:rsidRPr="00645372">
        <w:rPr>
          <w:rFonts w:ascii="Times New Roman" w:hAnsi="Times New Roman" w:cs="Times New Roman"/>
          <w:i/>
          <w:sz w:val="24"/>
          <w:szCs w:val="24"/>
        </w:rPr>
        <w:t>propriocepti</w:t>
      </w:r>
      <w:r w:rsidR="00645372" w:rsidRPr="00645372">
        <w:rPr>
          <w:rFonts w:ascii="Times New Roman" w:hAnsi="Times New Roman" w:cs="Times New Roman"/>
          <w:i/>
          <w:sz w:val="24"/>
          <w:szCs w:val="24"/>
        </w:rPr>
        <w:t>ve</w:t>
      </w:r>
      <w:r w:rsidR="00A05250" w:rsidRPr="009E4EF8">
        <w:rPr>
          <w:rFonts w:ascii="Times New Roman" w:hAnsi="Times New Roman" w:cs="Times New Roman"/>
          <w:sz w:val="24"/>
          <w:szCs w:val="24"/>
        </w:rPr>
        <w:t xml:space="preserve">, sensasi, </w:t>
      </w:r>
      <w:r w:rsidR="00C75FEB" w:rsidRPr="009E4EF8">
        <w:rPr>
          <w:rFonts w:ascii="Times New Roman" w:hAnsi="Times New Roman" w:cs="Times New Roman"/>
          <w:sz w:val="24"/>
          <w:szCs w:val="24"/>
        </w:rPr>
        <w:t xml:space="preserve">kontrol dan koordinasi gerakan dengan prinsip </w:t>
      </w:r>
      <w:r w:rsidR="00A05250" w:rsidRPr="009E4EF8">
        <w:rPr>
          <w:rFonts w:ascii="Times New Roman" w:hAnsi="Times New Roman" w:cs="Times New Roman"/>
          <w:sz w:val="24"/>
          <w:szCs w:val="24"/>
        </w:rPr>
        <w:t xml:space="preserve">melakukan sedikit usaha </w:t>
      </w:r>
      <w:r w:rsidR="00C75FEB" w:rsidRPr="009E4EF8">
        <w:rPr>
          <w:rFonts w:ascii="Times New Roman" w:hAnsi="Times New Roman" w:cs="Times New Roman"/>
          <w:sz w:val="24"/>
          <w:szCs w:val="24"/>
        </w:rPr>
        <w:t xml:space="preserve">untuk </w:t>
      </w:r>
      <w:r w:rsidR="00A15EBE" w:rsidRPr="009E4EF8">
        <w:rPr>
          <w:rFonts w:ascii="Times New Roman" w:hAnsi="Times New Roman" w:cs="Times New Roman"/>
          <w:sz w:val="24"/>
          <w:szCs w:val="24"/>
        </w:rPr>
        <w:t>bergerak</w:t>
      </w:r>
      <w:r w:rsidR="00C75FEB" w:rsidRPr="009E4EF8">
        <w:rPr>
          <w:rFonts w:ascii="Times New Roman" w:hAnsi="Times New Roman" w:cs="Times New Roman"/>
          <w:sz w:val="24"/>
          <w:szCs w:val="24"/>
        </w:rPr>
        <w:t xml:space="preserve"> </w:t>
      </w:r>
      <w:r w:rsidR="00A05250" w:rsidRPr="009E4EF8">
        <w:rPr>
          <w:rFonts w:ascii="Times New Roman" w:hAnsi="Times New Roman" w:cs="Times New Roman"/>
          <w:sz w:val="24"/>
          <w:szCs w:val="24"/>
        </w:rPr>
        <w:t>dan</w:t>
      </w:r>
      <w:r w:rsidR="00C75FEB" w:rsidRPr="009E4EF8">
        <w:rPr>
          <w:rFonts w:ascii="Times New Roman" w:hAnsi="Times New Roman" w:cs="Times New Roman"/>
          <w:sz w:val="24"/>
          <w:szCs w:val="24"/>
        </w:rPr>
        <w:t xml:space="preserve"> mendapatkan</w:t>
      </w:r>
      <w:r w:rsidR="00A05250" w:rsidRPr="009E4EF8">
        <w:rPr>
          <w:rFonts w:ascii="Times New Roman" w:hAnsi="Times New Roman" w:cs="Times New Roman"/>
          <w:sz w:val="24"/>
          <w:szCs w:val="24"/>
        </w:rPr>
        <w:t xml:space="preserve"> </w:t>
      </w:r>
      <w:r w:rsidR="00A15EBE" w:rsidRPr="009E4EF8">
        <w:rPr>
          <w:rFonts w:ascii="Times New Roman" w:hAnsi="Times New Roman" w:cs="Times New Roman"/>
          <w:sz w:val="24"/>
          <w:szCs w:val="24"/>
        </w:rPr>
        <w:t xml:space="preserve">hasil maksimal </w:t>
      </w:r>
      <w:r w:rsidR="00AE480A" w:rsidRPr="009E4EF8">
        <w:rPr>
          <w:rFonts w:ascii="Times New Roman" w:hAnsi="Times New Roman" w:cs="Times New Roman"/>
          <w:sz w:val="24"/>
          <w:szCs w:val="24"/>
        </w:rPr>
        <w:t>(</w:t>
      </w:r>
      <w:r w:rsidR="00AE480A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Henry et al, 2016).</w:t>
      </w:r>
    </w:p>
    <w:p w:rsidR="00F34E22" w:rsidRPr="009E4EF8" w:rsidRDefault="00F34E22" w:rsidP="009E4E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EF8">
        <w:rPr>
          <w:rFonts w:ascii="Times New Roman" w:hAnsi="Times New Roman" w:cs="Times New Roman"/>
          <w:sz w:val="24"/>
          <w:szCs w:val="24"/>
        </w:rPr>
        <w:t xml:space="preserve">Metode </w:t>
      </w:r>
      <w:r w:rsidRPr="00645372">
        <w:rPr>
          <w:rFonts w:ascii="Times New Roman" w:hAnsi="Times New Roman" w:cs="Times New Roman"/>
          <w:i/>
          <w:sz w:val="24"/>
          <w:szCs w:val="24"/>
        </w:rPr>
        <w:t>Feldenkrais</w:t>
      </w:r>
      <w:r w:rsidRPr="009E4EF8">
        <w:rPr>
          <w:rFonts w:ascii="Times New Roman" w:hAnsi="Times New Roman" w:cs="Times New Roman"/>
          <w:sz w:val="24"/>
          <w:szCs w:val="24"/>
        </w:rPr>
        <w:t xml:space="preserve"> adalah edukasi somatik berdasarkan prinsip-prinsip mekanis dan neurologis yang mudah dilakukan melalui gerakan fisik dengan penyelarasan tubuh dalam ruang dan waktu, menekankan pembelajaran pengalaman suatu gerakan dengan membantu individu </w:t>
      </w:r>
      <w:r w:rsidRPr="009E4EF8">
        <w:rPr>
          <w:rFonts w:ascii="Times New Roman" w:hAnsi="Times New Roman" w:cs="Times New Roman"/>
          <w:sz w:val="24"/>
          <w:szCs w:val="24"/>
        </w:rPr>
        <w:lastRenderedPageBreak/>
        <w:t>untuk mendapatkan kesadaran psiko-fisik yang tinggi, memberikan lebih banyak pilihan dan memungkinkan individu untuk membuat pilihan yang tepat tentang gerakan dan tindakan dalam melakukan aktivitas sehari-hari (</w:t>
      </w:r>
      <w:r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Igweonu, 2010)</w:t>
      </w:r>
      <w:r w:rsidRPr="009E4EF8">
        <w:rPr>
          <w:rFonts w:ascii="Times New Roman" w:hAnsi="Times New Roman" w:cs="Times New Roman"/>
          <w:sz w:val="24"/>
          <w:szCs w:val="24"/>
        </w:rPr>
        <w:t>.</w:t>
      </w:r>
    </w:p>
    <w:p w:rsidR="00442F72" w:rsidRPr="009E4EF8" w:rsidRDefault="00442F72" w:rsidP="009E4E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Dengan mempertimbangkan masalah di atas</w:t>
      </w:r>
      <w:r w:rsidR="00A57A3D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penulis melakukan uji coba </w:t>
      </w:r>
      <w:r w:rsidR="006107E6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terkontrol</w:t>
      </w:r>
      <w:r w:rsidR="00687791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secara </w:t>
      </w:r>
      <w:r w:rsidR="006107E6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acak pada kelompok intervensi</w:t>
      </w:r>
      <w:r w:rsidR="006B1C99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87791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menggunakan latihan metode </w:t>
      </w:r>
      <w:r w:rsidR="00687791" w:rsidRPr="0064537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feldenkrais</w:t>
      </w:r>
      <w:r w:rsidR="00687791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107E6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pada lansia yang teridentifikasi berisiko jatuh berdasarkan hasil uji peneliti.</w:t>
      </w:r>
      <w:proofErr w:type="gramEnd"/>
    </w:p>
    <w:p w:rsidR="00375EC2" w:rsidRPr="00A05250" w:rsidRDefault="00A168EF" w:rsidP="00E33C5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81460" w:rsidRPr="0054443A" w:rsidRDefault="006039A2" w:rsidP="003A51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54443A">
        <w:rPr>
          <w:rFonts w:ascii="Times New Roman" w:hAnsi="Times New Roman" w:cs="Times New Roman"/>
          <w:b/>
          <w:sz w:val="24"/>
          <w:szCs w:val="20"/>
        </w:rPr>
        <w:t>BAHAN DAN METODE</w:t>
      </w:r>
    </w:p>
    <w:p w:rsidR="00BB0135" w:rsidRPr="003A514E" w:rsidRDefault="008A529D" w:rsidP="00FB09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514E">
        <w:rPr>
          <w:rFonts w:ascii="Times New Roman" w:hAnsi="Times New Roman" w:cs="Times New Roman"/>
          <w:sz w:val="24"/>
          <w:szCs w:val="24"/>
        </w:rPr>
        <w:t xml:space="preserve">Penelitian dilakukan selama </w:t>
      </w:r>
      <w:r w:rsidRPr="00253E75">
        <w:rPr>
          <w:rFonts w:ascii="Times New Roman" w:hAnsi="Times New Roman" w:cs="Times New Roman"/>
          <w:sz w:val="24"/>
          <w:szCs w:val="24"/>
        </w:rPr>
        <w:t xml:space="preserve">empat minggu dengan subjek berjumlah </w:t>
      </w:r>
      <w:r w:rsidR="0000343E" w:rsidRPr="00253E75">
        <w:rPr>
          <w:rFonts w:ascii="Times New Roman" w:hAnsi="Times New Roman" w:cs="Times New Roman"/>
          <w:sz w:val="24"/>
          <w:szCs w:val="24"/>
        </w:rPr>
        <w:t>40</w:t>
      </w:r>
      <w:r w:rsidR="00BB0135" w:rsidRPr="00253E75">
        <w:rPr>
          <w:rFonts w:ascii="Times New Roman" w:hAnsi="Times New Roman" w:cs="Times New Roman"/>
          <w:sz w:val="24"/>
          <w:szCs w:val="24"/>
        </w:rPr>
        <w:t xml:space="preserve"> </w:t>
      </w:r>
      <w:r w:rsidR="00281C35" w:rsidRPr="00253E75">
        <w:rPr>
          <w:rFonts w:ascii="Times New Roman" w:hAnsi="Times New Roman" w:cs="Times New Roman"/>
          <w:sz w:val="24"/>
          <w:szCs w:val="24"/>
        </w:rPr>
        <w:t>sampel</w:t>
      </w:r>
      <w:r w:rsidR="00BB0135" w:rsidRPr="00253E75">
        <w:rPr>
          <w:rFonts w:ascii="Times New Roman" w:hAnsi="Times New Roman" w:cs="Times New Roman"/>
          <w:sz w:val="24"/>
          <w:szCs w:val="24"/>
        </w:rPr>
        <w:t xml:space="preserve"> di </w:t>
      </w:r>
      <w:r w:rsidR="00CC1F47" w:rsidRPr="00253E75">
        <w:rPr>
          <w:rFonts w:ascii="Times New Roman" w:hAnsi="Times New Roman" w:cs="Times New Roman"/>
          <w:sz w:val="24"/>
          <w:szCs w:val="24"/>
        </w:rPr>
        <w:t xml:space="preserve">Dusun </w:t>
      </w:r>
      <w:r w:rsidR="00BB0135" w:rsidRPr="00253E75">
        <w:rPr>
          <w:rFonts w:ascii="Times New Roman" w:hAnsi="Times New Roman" w:cs="Times New Roman"/>
          <w:sz w:val="24"/>
          <w:szCs w:val="24"/>
        </w:rPr>
        <w:t>Rejoso,</w:t>
      </w:r>
      <w:r w:rsidR="00CC1F47" w:rsidRPr="00253E75">
        <w:rPr>
          <w:rFonts w:ascii="Times New Roman" w:hAnsi="Times New Roman" w:cs="Times New Roman"/>
          <w:sz w:val="24"/>
          <w:szCs w:val="24"/>
        </w:rPr>
        <w:t xml:space="preserve"> </w:t>
      </w:r>
      <w:r w:rsidR="006F79DE" w:rsidRPr="00253E75">
        <w:rPr>
          <w:rFonts w:ascii="Times New Roman" w:hAnsi="Times New Roman" w:cs="Times New Roman"/>
          <w:sz w:val="24"/>
          <w:szCs w:val="24"/>
        </w:rPr>
        <w:t>Kota Batu,</w:t>
      </w:r>
      <w:r w:rsidR="00BB0135" w:rsidRPr="00253E75">
        <w:rPr>
          <w:rFonts w:ascii="Times New Roman" w:hAnsi="Times New Roman" w:cs="Times New Roman"/>
          <w:sz w:val="24"/>
          <w:szCs w:val="24"/>
        </w:rPr>
        <w:t xml:space="preserve"> Jawa Timur, Indonesia.</w:t>
      </w:r>
      <w:proofErr w:type="gramEnd"/>
      <w:r w:rsidR="00BB0135" w:rsidRPr="00253E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0135" w:rsidRPr="00253E75">
        <w:rPr>
          <w:rFonts w:ascii="Times New Roman" w:hAnsi="Times New Roman" w:cs="Times New Roman"/>
          <w:sz w:val="24"/>
          <w:szCs w:val="24"/>
        </w:rPr>
        <w:t xml:space="preserve">Jenis </w:t>
      </w:r>
      <w:r w:rsidR="00BB0135" w:rsidRPr="003A514E">
        <w:rPr>
          <w:rFonts w:ascii="Times New Roman" w:hAnsi="Times New Roman" w:cs="Times New Roman"/>
          <w:sz w:val="24"/>
          <w:szCs w:val="24"/>
        </w:rPr>
        <w:t xml:space="preserve">penelitian ini menggunakan metode kuantitatif dengan desain pra-eksperimen dengan </w:t>
      </w:r>
      <w:r w:rsidR="00BB0135" w:rsidRPr="003A514E">
        <w:rPr>
          <w:rFonts w:ascii="Times New Roman" w:hAnsi="Times New Roman" w:cs="Times New Roman"/>
          <w:i/>
          <w:sz w:val="24"/>
          <w:szCs w:val="24"/>
        </w:rPr>
        <w:t>pre</w:t>
      </w:r>
      <w:r w:rsidR="00CA42E8" w:rsidRPr="003A514E">
        <w:rPr>
          <w:rFonts w:ascii="Times New Roman" w:hAnsi="Times New Roman" w:cs="Times New Roman"/>
          <w:i/>
          <w:sz w:val="24"/>
          <w:szCs w:val="24"/>
        </w:rPr>
        <w:t>-</w:t>
      </w:r>
      <w:r w:rsidR="00BB0135" w:rsidRPr="003A514E">
        <w:rPr>
          <w:rFonts w:ascii="Times New Roman" w:hAnsi="Times New Roman" w:cs="Times New Roman"/>
          <w:i/>
          <w:sz w:val="24"/>
          <w:szCs w:val="24"/>
        </w:rPr>
        <w:t>test</w:t>
      </w:r>
      <w:r w:rsidR="00BB0135" w:rsidRPr="003A514E">
        <w:rPr>
          <w:rFonts w:ascii="Times New Roman" w:hAnsi="Times New Roman" w:cs="Times New Roman"/>
          <w:sz w:val="24"/>
          <w:szCs w:val="24"/>
        </w:rPr>
        <w:t xml:space="preserve"> dan </w:t>
      </w:r>
      <w:r w:rsidR="00A264BB" w:rsidRPr="003A514E">
        <w:rPr>
          <w:rFonts w:ascii="Times New Roman" w:hAnsi="Times New Roman" w:cs="Times New Roman"/>
          <w:i/>
          <w:sz w:val="24"/>
          <w:szCs w:val="24"/>
        </w:rPr>
        <w:t>post</w:t>
      </w:r>
      <w:r w:rsidR="00CA42E8" w:rsidRPr="003A514E">
        <w:rPr>
          <w:rFonts w:ascii="Times New Roman" w:hAnsi="Times New Roman" w:cs="Times New Roman"/>
          <w:i/>
          <w:sz w:val="24"/>
          <w:szCs w:val="24"/>
        </w:rPr>
        <w:t>-</w:t>
      </w:r>
      <w:r w:rsidR="00BB0135" w:rsidRPr="003A514E">
        <w:rPr>
          <w:rFonts w:ascii="Times New Roman" w:hAnsi="Times New Roman" w:cs="Times New Roman"/>
          <w:i/>
          <w:sz w:val="24"/>
          <w:szCs w:val="24"/>
        </w:rPr>
        <w:t>test design</w:t>
      </w:r>
      <w:r w:rsidR="00BB0135" w:rsidRPr="003A51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B0135" w:rsidRPr="003A5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39A2" w:rsidRPr="003A514E">
        <w:rPr>
          <w:rFonts w:ascii="Times New Roman" w:hAnsi="Times New Roman" w:cs="Times New Roman"/>
          <w:sz w:val="24"/>
          <w:szCs w:val="24"/>
        </w:rPr>
        <w:t>V</w:t>
      </w:r>
      <w:r w:rsidR="009E4EF8">
        <w:rPr>
          <w:rFonts w:ascii="Times New Roman" w:hAnsi="Times New Roman" w:cs="Times New Roman"/>
          <w:sz w:val="24"/>
          <w:szCs w:val="24"/>
        </w:rPr>
        <w:t>ariabel</w:t>
      </w:r>
      <w:r w:rsidR="006039A2" w:rsidRPr="003A514E">
        <w:rPr>
          <w:rFonts w:ascii="Times New Roman" w:hAnsi="Times New Roman" w:cs="Times New Roman"/>
          <w:sz w:val="24"/>
          <w:szCs w:val="24"/>
        </w:rPr>
        <w:t xml:space="preserve"> penelitian independen yaitu feldenkrais </w:t>
      </w:r>
      <w:r w:rsidR="008F385C" w:rsidRPr="003A514E">
        <w:rPr>
          <w:rFonts w:ascii="Times New Roman" w:hAnsi="Times New Roman" w:cs="Times New Roman"/>
          <w:sz w:val="24"/>
          <w:szCs w:val="24"/>
        </w:rPr>
        <w:t>dengan</w:t>
      </w:r>
      <w:r w:rsidR="006039A2" w:rsidRPr="003A514E">
        <w:rPr>
          <w:rFonts w:ascii="Times New Roman" w:hAnsi="Times New Roman" w:cs="Times New Roman"/>
          <w:sz w:val="24"/>
          <w:szCs w:val="24"/>
        </w:rPr>
        <w:t xml:space="preserve"> </w:t>
      </w:r>
      <w:r w:rsidR="009E4EF8">
        <w:rPr>
          <w:rFonts w:ascii="Times New Roman" w:hAnsi="Times New Roman" w:cs="Times New Roman"/>
          <w:sz w:val="24"/>
          <w:szCs w:val="24"/>
        </w:rPr>
        <w:t>variab</w:t>
      </w:r>
      <w:r w:rsidR="006039A2" w:rsidRPr="003A514E">
        <w:rPr>
          <w:rFonts w:ascii="Times New Roman" w:hAnsi="Times New Roman" w:cs="Times New Roman"/>
          <w:sz w:val="24"/>
          <w:szCs w:val="24"/>
        </w:rPr>
        <w:t>e</w:t>
      </w:r>
      <w:r w:rsidR="009E4EF8">
        <w:rPr>
          <w:rFonts w:ascii="Times New Roman" w:hAnsi="Times New Roman" w:cs="Times New Roman"/>
          <w:sz w:val="24"/>
          <w:szCs w:val="24"/>
        </w:rPr>
        <w:t>l</w:t>
      </w:r>
      <w:r w:rsidR="006039A2" w:rsidRPr="003A514E">
        <w:rPr>
          <w:rFonts w:ascii="Times New Roman" w:hAnsi="Times New Roman" w:cs="Times New Roman"/>
          <w:sz w:val="24"/>
          <w:szCs w:val="24"/>
        </w:rPr>
        <w:t xml:space="preserve"> penelitian dependen </w:t>
      </w:r>
      <w:r w:rsidR="008F385C" w:rsidRPr="003A514E">
        <w:rPr>
          <w:rFonts w:ascii="Times New Roman" w:hAnsi="Times New Roman" w:cs="Times New Roman"/>
          <w:sz w:val="24"/>
          <w:szCs w:val="24"/>
        </w:rPr>
        <w:t>risiko jatuh.</w:t>
      </w:r>
      <w:proofErr w:type="gramEnd"/>
      <w:r w:rsidR="008F385C" w:rsidRPr="003A5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64BB" w:rsidRPr="003A514E">
        <w:rPr>
          <w:rFonts w:ascii="Times New Roman" w:hAnsi="Times New Roman" w:cs="Times New Roman"/>
          <w:sz w:val="24"/>
          <w:szCs w:val="24"/>
        </w:rPr>
        <w:t>Risiko jatuh</w:t>
      </w:r>
      <w:r w:rsidR="00BB0135" w:rsidRPr="003A514E">
        <w:rPr>
          <w:rFonts w:ascii="Times New Roman" w:hAnsi="Times New Roman" w:cs="Times New Roman"/>
          <w:sz w:val="24"/>
          <w:szCs w:val="24"/>
        </w:rPr>
        <w:t xml:space="preserve"> diukur </w:t>
      </w:r>
      <w:r w:rsidR="008F385C" w:rsidRPr="003A514E">
        <w:rPr>
          <w:rFonts w:ascii="Times New Roman" w:hAnsi="Times New Roman" w:cs="Times New Roman"/>
          <w:sz w:val="24"/>
          <w:szCs w:val="24"/>
        </w:rPr>
        <w:t>mengguankan</w:t>
      </w:r>
      <w:r w:rsidR="00BB0135" w:rsidRPr="003A514E">
        <w:rPr>
          <w:rFonts w:ascii="Times New Roman" w:hAnsi="Times New Roman" w:cs="Times New Roman"/>
          <w:sz w:val="24"/>
          <w:szCs w:val="24"/>
        </w:rPr>
        <w:t xml:space="preserve"> uji </w:t>
      </w:r>
      <w:r w:rsidR="00253E75">
        <w:rPr>
          <w:rFonts w:ascii="Times New Roman" w:hAnsi="Times New Roman" w:cs="Times New Roman"/>
          <w:i/>
          <w:sz w:val="24"/>
          <w:szCs w:val="24"/>
          <w:lang w:val="id-ID"/>
        </w:rPr>
        <w:t>Morse False Scale (MFS)</w:t>
      </w:r>
      <w:r w:rsidR="00133C8E" w:rsidRPr="003A51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3C8E" w:rsidRPr="003A514E">
        <w:rPr>
          <w:rFonts w:ascii="Times New Roman" w:hAnsi="Times New Roman" w:cs="Times New Roman"/>
          <w:sz w:val="24"/>
          <w:szCs w:val="24"/>
        </w:rPr>
        <w:t>s</w:t>
      </w:r>
      <w:r w:rsidR="008F385C" w:rsidRPr="003A514E">
        <w:rPr>
          <w:rFonts w:ascii="Times New Roman" w:hAnsi="Times New Roman" w:cs="Times New Roman"/>
          <w:sz w:val="24"/>
          <w:szCs w:val="24"/>
        </w:rPr>
        <w:t>edangkan u</w:t>
      </w:r>
      <w:r w:rsidR="00BB0135" w:rsidRPr="003A514E">
        <w:rPr>
          <w:rFonts w:ascii="Times New Roman" w:hAnsi="Times New Roman" w:cs="Times New Roman"/>
          <w:sz w:val="24"/>
          <w:szCs w:val="24"/>
        </w:rPr>
        <w:t>ji normalita</w:t>
      </w:r>
      <w:r w:rsidR="00C166B9" w:rsidRPr="003A514E">
        <w:rPr>
          <w:rFonts w:ascii="Times New Roman" w:hAnsi="Times New Roman" w:cs="Times New Roman"/>
          <w:sz w:val="24"/>
          <w:szCs w:val="24"/>
        </w:rPr>
        <w:t xml:space="preserve">s menggunakan </w:t>
      </w:r>
      <w:r w:rsidR="00C166B9" w:rsidRPr="003A514E">
        <w:rPr>
          <w:rFonts w:ascii="Times New Roman" w:hAnsi="Times New Roman" w:cs="Times New Roman"/>
          <w:i/>
          <w:sz w:val="24"/>
          <w:szCs w:val="24"/>
        </w:rPr>
        <w:t>Kolmogorov Smirno</w:t>
      </w:r>
      <w:r w:rsidR="008E682E" w:rsidRPr="003A514E">
        <w:rPr>
          <w:rFonts w:ascii="Times New Roman" w:hAnsi="Times New Roman" w:cs="Times New Roman"/>
          <w:i/>
          <w:sz w:val="24"/>
          <w:szCs w:val="24"/>
        </w:rPr>
        <w:t>v</w:t>
      </w:r>
      <w:r w:rsidR="00BB0135" w:rsidRPr="003A514E">
        <w:rPr>
          <w:rFonts w:ascii="Times New Roman" w:hAnsi="Times New Roman" w:cs="Times New Roman"/>
          <w:sz w:val="24"/>
          <w:szCs w:val="24"/>
        </w:rPr>
        <w:t xml:space="preserve"> dan </w:t>
      </w:r>
      <w:r w:rsidR="00B3696D" w:rsidRPr="003A514E">
        <w:rPr>
          <w:rFonts w:ascii="Times New Roman" w:hAnsi="Times New Roman" w:cs="Times New Roman"/>
          <w:sz w:val="24"/>
          <w:szCs w:val="24"/>
        </w:rPr>
        <w:t xml:space="preserve">uji </w:t>
      </w:r>
      <w:r w:rsidR="00B3696D" w:rsidRPr="003A514E">
        <w:rPr>
          <w:rFonts w:ascii="Times New Roman" w:hAnsi="Times New Roman" w:cs="Times New Roman"/>
          <w:i/>
          <w:sz w:val="24"/>
          <w:szCs w:val="24"/>
        </w:rPr>
        <w:t xml:space="preserve">Wilcoxon </w:t>
      </w:r>
      <w:r w:rsidR="00B3696D" w:rsidRPr="003A514E">
        <w:rPr>
          <w:rFonts w:ascii="Times New Roman" w:hAnsi="Times New Roman" w:cs="Times New Roman"/>
          <w:sz w:val="24"/>
          <w:szCs w:val="24"/>
        </w:rPr>
        <w:t xml:space="preserve">untuk </w:t>
      </w:r>
      <w:r w:rsidR="00BB0135" w:rsidRPr="003A514E">
        <w:rPr>
          <w:rFonts w:ascii="Times New Roman" w:hAnsi="Times New Roman" w:cs="Times New Roman"/>
          <w:sz w:val="24"/>
          <w:szCs w:val="24"/>
        </w:rPr>
        <w:t xml:space="preserve">analisis </w:t>
      </w:r>
      <w:r w:rsidR="00C166B9" w:rsidRPr="003A514E">
        <w:rPr>
          <w:rFonts w:ascii="Times New Roman" w:hAnsi="Times New Roman" w:cs="Times New Roman"/>
          <w:sz w:val="24"/>
          <w:szCs w:val="24"/>
        </w:rPr>
        <w:t>d</w:t>
      </w:r>
      <w:r w:rsidR="00B3696D" w:rsidRPr="003A514E">
        <w:rPr>
          <w:rFonts w:ascii="Times New Roman" w:hAnsi="Times New Roman" w:cs="Times New Roman"/>
          <w:sz w:val="24"/>
          <w:szCs w:val="24"/>
        </w:rPr>
        <w:t>ata pengaruh.</w:t>
      </w:r>
      <w:proofErr w:type="gramEnd"/>
    </w:p>
    <w:p w:rsidR="00BB0135" w:rsidRPr="00E33C50" w:rsidRDefault="00BB0135" w:rsidP="00E33C5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1460" w:rsidRDefault="003A514E" w:rsidP="003A51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3A514E">
        <w:rPr>
          <w:rFonts w:ascii="Times New Roman" w:hAnsi="Times New Roman" w:cs="Times New Roman"/>
          <w:b/>
          <w:sz w:val="24"/>
          <w:szCs w:val="20"/>
        </w:rPr>
        <w:t>HASIL DAN BAHASAN</w:t>
      </w:r>
    </w:p>
    <w:p w:rsidR="00050B2B" w:rsidRPr="009E4EF8" w:rsidRDefault="00050B2B" w:rsidP="00847350">
      <w:pPr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Metode feldenkrais menggunakan </w:t>
      </w:r>
      <w:r w:rsidR="00847350" w:rsidRPr="00847350">
        <w:rPr>
          <w:rFonts w:ascii="Times New Roman" w:hAnsi="Times New Roman" w:cs="Times New Roman"/>
          <w:i/>
          <w:sz w:val="24"/>
          <w:szCs w:val="24"/>
          <w:lang w:val="en-ID"/>
        </w:rPr>
        <w:t>re-learning</w:t>
      </w:r>
      <w:r w:rsidR="00847350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r w:rsidRPr="009E4EF8">
        <w:rPr>
          <w:rFonts w:ascii="Times New Roman" w:hAnsi="Times New Roman" w:cs="Times New Roman"/>
          <w:sz w:val="24"/>
          <w:szCs w:val="24"/>
          <w:lang w:val="en-ID"/>
        </w:rPr>
        <w:t>pembelajaran ulang</w:t>
      </w:r>
      <w:r w:rsidR="00503AD7">
        <w:rPr>
          <w:rFonts w:ascii="Times New Roman" w:hAnsi="Times New Roman" w:cs="Times New Roman"/>
          <w:sz w:val="24"/>
          <w:szCs w:val="24"/>
          <w:lang w:val="en-ID"/>
        </w:rPr>
        <w:t>)</w:t>
      </w:r>
      <w:r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BE11D8" w:rsidRPr="009E4EF8">
        <w:rPr>
          <w:rFonts w:ascii="Times New Roman" w:hAnsi="Times New Roman" w:cs="Times New Roman"/>
          <w:sz w:val="24"/>
          <w:szCs w:val="24"/>
          <w:lang w:val="en-ID"/>
        </w:rPr>
        <w:t>semua bagian tubuh seperti</w:t>
      </w:r>
      <w:r w:rsidR="00503AD7" w:rsidRPr="00503AD7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r w:rsidR="00503AD7" w:rsidRPr="009E4EF8">
        <w:rPr>
          <w:rFonts w:ascii="Times New Roman" w:hAnsi="Times New Roman" w:cs="Times New Roman"/>
          <w:i/>
          <w:sz w:val="24"/>
          <w:szCs w:val="24"/>
          <w:lang w:val="en-ID"/>
        </w:rPr>
        <w:t>vestibular</w:t>
      </w:r>
      <w:r w:rsidR="00503AD7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r w:rsidR="00503AD7" w:rsidRPr="009E4EF8">
        <w:rPr>
          <w:rFonts w:ascii="Times New Roman" w:hAnsi="Times New Roman" w:cs="Times New Roman"/>
          <w:i/>
          <w:sz w:val="24"/>
          <w:szCs w:val="24"/>
          <w:lang w:val="en-ID"/>
        </w:rPr>
        <w:t>proprioceptive</w:t>
      </w:r>
      <w:r w:rsidR="00503AD7">
        <w:rPr>
          <w:rFonts w:ascii="Times New Roman" w:hAnsi="Times New Roman" w:cs="Times New Roman"/>
          <w:i/>
          <w:sz w:val="24"/>
          <w:szCs w:val="24"/>
          <w:lang w:val="en-ID"/>
        </w:rPr>
        <w:t xml:space="preserve">, </w:t>
      </w:r>
      <w:r w:rsidR="00503AD7">
        <w:rPr>
          <w:rFonts w:ascii="Times New Roman" w:hAnsi="Times New Roman" w:cs="Times New Roman"/>
          <w:sz w:val="24"/>
          <w:szCs w:val="24"/>
          <w:lang w:val="en-ID"/>
        </w:rPr>
        <w:t xml:space="preserve">sentuhan, </w:t>
      </w:r>
      <w:r w:rsidR="000F2F7F">
        <w:rPr>
          <w:rFonts w:ascii="Times New Roman" w:hAnsi="Times New Roman" w:cs="Times New Roman"/>
          <w:sz w:val="24"/>
          <w:szCs w:val="24"/>
          <w:lang w:val="en-ID"/>
        </w:rPr>
        <w:t>sensasi dan juga alat indera</w:t>
      </w:r>
      <w:r w:rsidR="00BE11D8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E4EF8">
        <w:rPr>
          <w:rFonts w:ascii="Times New Roman" w:hAnsi="Times New Roman" w:cs="Times New Roman"/>
          <w:sz w:val="24"/>
          <w:szCs w:val="24"/>
          <w:lang w:val="en-ID"/>
        </w:rPr>
        <w:t>untuk</w:t>
      </w:r>
      <w:r w:rsidR="006D7FD8">
        <w:rPr>
          <w:rFonts w:ascii="Times New Roman" w:hAnsi="Times New Roman" w:cs="Times New Roman"/>
          <w:sz w:val="24"/>
          <w:szCs w:val="24"/>
          <w:lang w:val="en-ID"/>
        </w:rPr>
        <w:t xml:space="preserve"> menstimulasi dan</w:t>
      </w:r>
      <w:r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meningkatkan keseimbangan tubuh</w:t>
      </w:r>
      <w:r w:rsidR="00A6535C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6D7FD8">
        <w:rPr>
          <w:rFonts w:ascii="Times New Roman" w:hAnsi="Times New Roman" w:cs="Times New Roman"/>
          <w:sz w:val="24"/>
          <w:szCs w:val="24"/>
          <w:lang w:val="en-ID"/>
        </w:rPr>
        <w:t>serta mengurang</w:t>
      </w:r>
      <w:r w:rsidR="00A6535C" w:rsidRPr="009E4EF8">
        <w:rPr>
          <w:rFonts w:ascii="Times New Roman" w:hAnsi="Times New Roman" w:cs="Times New Roman"/>
          <w:sz w:val="24"/>
          <w:szCs w:val="24"/>
          <w:lang w:val="en-ID"/>
        </w:rPr>
        <w:t>i risiko jatuh</w:t>
      </w:r>
      <w:r w:rsidR="0012697E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dengan p</w:t>
      </w:r>
      <w:r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rinsip </w:t>
      </w:r>
      <w:r w:rsidR="0012697E" w:rsidRPr="009E4EF8">
        <w:rPr>
          <w:rFonts w:ascii="Times New Roman" w:hAnsi="Times New Roman" w:cs="Times New Roman"/>
          <w:sz w:val="24"/>
          <w:szCs w:val="24"/>
          <w:lang w:val="en-ID"/>
        </w:rPr>
        <w:t>melalui</w:t>
      </w:r>
      <w:r w:rsidR="00A57678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proses</w:t>
      </w:r>
      <w:r w:rsidR="001939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Pr="009E4EF8">
        <w:rPr>
          <w:rFonts w:ascii="Times New Roman" w:hAnsi="Times New Roman" w:cs="Times New Roman"/>
          <w:sz w:val="24"/>
          <w:szCs w:val="24"/>
          <w:lang w:val="en-ID"/>
        </w:rPr>
        <w:t>merasakan,</w:t>
      </w:r>
      <w:r w:rsidR="001939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193927" w:rsidRPr="009E4EF8">
        <w:rPr>
          <w:rFonts w:ascii="Times New Roman" w:hAnsi="Times New Roman" w:cs="Times New Roman"/>
          <w:sz w:val="24"/>
          <w:szCs w:val="24"/>
          <w:lang w:val="en-ID"/>
        </w:rPr>
        <w:t>berfikir</w:t>
      </w:r>
      <w:r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dan memahami fungsi setiap </w:t>
      </w:r>
      <w:r w:rsidR="00A57678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bagian </w:t>
      </w:r>
      <w:r w:rsidRPr="009E4EF8">
        <w:rPr>
          <w:rFonts w:ascii="Times New Roman" w:hAnsi="Times New Roman" w:cs="Times New Roman"/>
          <w:sz w:val="24"/>
          <w:szCs w:val="24"/>
          <w:lang w:val="en-ID"/>
        </w:rPr>
        <w:t>tubuh (Bipinbhai, 2013).</w:t>
      </w:r>
    </w:p>
    <w:p w:rsidR="00EB0CB2" w:rsidRPr="009E4EF8" w:rsidRDefault="00EB0CB2" w:rsidP="009E4E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E4EF8">
        <w:rPr>
          <w:rFonts w:ascii="Times New Roman" w:hAnsi="Times New Roman" w:cs="Times New Roman"/>
          <w:b/>
          <w:sz w:val="24"/>
          <w:szCs w:val="24"/>
        </w:rPr>
        <w:t>Tabe</w:t>
      </w:r>
      <w:r w:rsidR="0000343E" w:rsidRPr="009E4EF8">
        <w:rPr>
          <w:rFonts w:ascii="Times New Roman" w:hAnsi="Times New Roman" w:cs="Times New Roman"/>
          <w:b/>
          <w:sz w:val="24"/>
          <w:szCs w:val="24"/>
        </w:rPr>
        <w:t>l</w:t>
      </w:r>
      <w:r w:rsidRPr="009E4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343E" w:rsidRPr="009E4EF8">
        <w:rPr>
          <w:rFonts w:ascii="Times New Roman" w:hAnsi="Times New Roman" w:cs="Times New Roman"/>
          <w:b/>
          <w:sz w:val="24"/>
          <w:szCs w:val="24"/>
        </w:rPr>
        <w:t>1.</w:t>
      </w:r>
      <w:proofErr w:type="gramEnd"/>
      <w:r w:rsidR="0000343E" w:rsidRPr="009E4EF8">
        <w:rPr>
          <w:rFonts w:ascii="Times New Roman" w:hAnsi="Times New Roman" w:cs="Times New Roman"/>
          <w:b/>
          <w:sz w:val="24"/>
          <w:szCs w:val="24"/>
        </w:rPr>
        <w:t xml:space="preserve"> Risiko Jatuh Berdasarkan Jenis Kelamin</w:t>
      </w:r>
    </w:p>
    <w:tbl>
      <w:tblPr>
        <w:tblStyle w:val="TableGrid"/>
        <w:tblW w:w="8080" w:type="dxa"/>
        <w:tblInd w:w="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969"/>
      </w:tblGrid>
      <w:tr w:rsidR="00B00B01" w:rsidRPr="009E4EF8" w:rsidTr="0065684E">
        <w:trPr>
          <w:trHeight w:val="311"/>
        </w:trPr>
        <w:tc>
          <w:tcPr>
            <w:tcW w:w="4111" w:type="dxa"/>
            <w:tcBorders>
              <w:bottom w:val="single" w:sz="4" w:space="0" w:color="auto"/>
            </w:tcBorders>
          </w:tcPr>
          <w:p w:rsidR="00B00B01" w:rsidRPr="009E4EF8" w:rsidRDefault="00B00B01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Jenis Kelamin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00B01" w:rsidRPr="009E4EF8" w:rsidRDefault="00B00B01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Jumlah</w:t>
            </w:r>
          </w:p>
        </w:tc>
      </w:tr>
      <w:tr w:rsidR="00B00B01" w:rsidRPr="009E4EF8" w:rsidTr="0065684E">
        <w:trPr>
          <w:trHeight w:val="311"/>
        </w:trPr>
        <w:tc>
          <w:tcPr>
            <w:tcW w:w="4111" w:type="dxa"/>
            <w:tcBorders>
              <w:bottom w:val="nil"/>
            </w:tcBorders>
          </w:tcPr>
          <w:p w:rsidR="00B00B01" w:rsidRPr="009E4EF8" w:rsidRDefault="00B00B01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Laki-laki</w:t>
            </w:r>
          </w:p>
        </w:tc>
        <w:tc>
          <w:tcPr>
            <w:tcW w:w="3969" w:type="dxa"/>
            <w:tcBorders>
              <w:bottom w:val="nil"/>
            </w:tcBorders>
          </w:tcPr>
          <w:p w:rsidR="00B00B01" w:rsidRPr="009E4EF8" w:rsidRDefault="00B00B01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5</w:t>
            </w:r>
          </w:p>
        </w:tc>
      </w:tr>
      <w:tr w:rsidR="00B00B01" w:rsidRPr="009E4EF8" w:rsidTr="0065684E">
        <w:trPr>
          <w:trHeight w:val="87"/>
        </w:trPr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B00B01" w:rsidRPr="009E4EF8" w:rsidRDefault="00B00B01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Perempuan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B00B01" w:rsidRPr="009E4EF8" w:rsidRDefault="00B00B01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35</w:t>
            </w:r>
          </w:p>
        </w:tc>
      </w:tr>
    </w:tbl>
    <w:p w:rsidR="00EB0CB2" w:rsidRPr="009E4EF8" w:rsidRDefault="00EB0CB2" w:rsidP="009E4E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0CB2" w:rsidRPr="009E4EF8" w:rsidRDefault="00AB1A79" w:rsidP="009E4E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E4EF8">
        <w:rPr>
          <w:rFonts w:ascii="Times New Roman" w:hAnsi="Times New Roman" w:cs="Times New Roman"/>
          <w:sz w:val="24"/>
          <w:szCs w:val="24"/>
        </w:rPr>
        <w:t xml:space="preserve">Menurut Mauk (2010) </w:t>
      </w:r>
      <w:r w:rsidR="00AA2FE9" w:rsidRPr="009E4EF8">
        <w:rPr>
          <w:rFonts w:ascii="Times New Roman" w:hAnsi="Times New Roman" w:cs="Times New Roman"/>
          <w:sz w:val="24"/>
          <w:szCs w:val="24"/>
        </w:rPr>
        <w:t>90% lansia yang berumur lebih dari 65 tahun mengalami gangguan keseimbangan dan meningkatkan risiko jatuh</w:t>
      </w:r>
      <w:r w:rsidR="00632FAD" w:rsidRPr="009E4EF8">
        <w:rPr>
          <w:rFonts w:ascii="Times New Roman" w:hAnsi="Times New Roman" w:cs="Times New Roman"/>
          <w:sz w:val="24"/>
          <w:szCs w:val="24"/>
        </w:rPr>
        <w:t xml:space="preserve"> terutama pada wanita, penurunan hormon estrogen</w:t>
      </w:r>
      <w:r w:rsidR="0094476D" w:rsidRPr="009E4EF8">
        <w:rPr>
          <w:rFonts w:ascii="Times New Roman" w:hAnsi="Times New Roman" w:cs="Times New Roman"/>
          <w:sz w:val="24"/>
          <w:szCs w:val="24"/>
        </w:rPr>
        <w:t xml:space="preserve"> pada masa </w:t>
      </w:r>
      <w:r w:rsidR="0094476D" w:rsidRPr="009E4EF8">
        <w:rPr>
          <w:rFonts w:ascii="Times New Roman" w:hAnsi="Times New Roman" w:cs="Times New Roman"/>
          <w:i/>
          <w:sz w:val="24"/>
          <w:szCs w:val="24"/>
        </w:rPr>
        <w:t>menopause</w:t>
      </w:r>
      <w:r w:rsidR="0094476D" w:rsidRPr="009E4EF8">
        <w:rPr>
          <w:rFonts w:ascii="Times New Roman" w:hAnsi="Times New Roman" w:cs="Times New Roman"/>
          <w:sz w:val="24"/>
          <w:szCs w:val="24"/>
        </w:rPr>
        <w:t xml:space="preserve"> dan </w:t>
      </w:r>
      <w:r w:rsidR="0094476D" w:rsidRPr="009E4EF8">
        <w:rPr>
          <w:rFonts w:ascii="Times New Roman" w:hAnsi="Times New Roman" w:cs="Times New Roman"/>
          <w:i/>
          <w:sz w:val="24"/>
          <w:szCs w:val="24"/>
        </w:rPr>
        <w:t>pasca menopause</w:t>
      </w:r>
      <w:r w:rsidR="00632FAD" w:rsidRPr="009E4EF8">
        <w:rPr>
          <w:rFonts w:ascii="Times New Roman" w:hAnsi="Times New Roman" w:cs="Times New Roman"/>
          <w:sz w:val="24"/>
          <w:szCs w:val="24"/>
        </w:rPr>
        <w:t xml:space="preserve"> </w:t>
      </w:r>
      <w:r w:rsidR="005C1D13" w:rsidRPr="009E4EF8">
        <w:rPr>
          <w:rFonts w:ascii="Times New Roman" w:hAnsi="Times New Roman" w:cs="Times New Roman"/>
          <w:sz w:val="24"/>
          <w:szCs w:val="24"/>
        </w:rPr>
        <w:t>berdampak terhadap penurunan kekuatan otot dan susunan saraf pusat</w:t>
      </w:r>
      <w:r w:rsidR="00C95875" w:rsidRPr="009E4EF8">
        <w:rPr>
          <w:rFonts w:ascii="Times New Roman" w:hAnsi="Times New Roman" w:cs="Times New Roman"/>
          <w:sz w:val="24"/>
          <w:szCs w:val="24"/>
        </w:rPr>
        <w:t xml:space="preserve">. </w:t>
      </w:r>
      <w:r w:rsidR="00B95DBC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Wanita </w:t>
      </w:r>
      <w:r w:rsidR="00C86E04" w:rsidRPr="009E4EF8">
        <w:rPr>
          <w:rFonts w:ascii="Times New Roman" w:hAnsi="Times New Roman" w:cs="Times New Roman"/>
          <w:sz w:val="24"/>
          <w:szCs w:val="24"/>
          <w:lang w:val="en-ID"/>
        </w:rPr>
        <w:t>lebih b</w:t>
      </w:r>
      <w:r w:rsidR="00B95DBC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erisiko jatuh dikarenakan </w:t>
      </w:r>
      <w:r w:rsidR="00EB0CB2" w:rsidRPr="009E4EF8">
        <w:rPr>
          <w:rFonts w:ascii="Times New Roman" w:hAnsi="Times New Roman" w:cs="Times New Roman"/>
          <w:sz w:val="24"/>
          <w:szCs w:val="24"/>
          <w:lang w:val="en-ID"/>
        </w:rPr>
        <w:t>terdapat perubahan hormonal</w:t>
      </w:r>
      <w:r w:rsidR="001546D2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1546D2" w:rsidRPr="009E4EF8">
        <w:rPr>
          <w:rFonts w:ascii="Times New Roman" w:hAnsi="Times New Roman" w:cs="Times New Roman"/>
          <w:sz w:val="24"/>
          <w:szCs w:val="24"/>
          <w:lang w:val="en-ID"/>
        </w:rPr>
        <w:lastRenderedPageBreak/>
        <w:t xml:space="preserve">(berkurangnya hormon </w:t>
      </w:r>
      <w:r w:rsidR="001546D2" w:rsidRPr="009E4EF8">
        <w:rPr>
          <w:rFonts w:ascii="Times New Roman" w:hAnsi="Times New Roman" w:cs="Times New Roman"/>
          <w:i/>
          <w:sz w:val="24"/>
          <w:szCs w:val="24"/>
          <w:lang w:val="en-ID"/>
        </w:rPr>
        <w:t>estrogen</w:t>
      </w:r>
      <w:r w:rsidR="001546D2" w:rsidRPr="009E4EF8">
        <w:rPr>
          <w:rFonts w:ascii="Times New Roman" w:hAnsi="Times New Roman" w:cs="Times New Roman"/>
          <w:sz w:val="24"/>
          <w:szCs w:val="24"/>
          <w:lang w:val="en-ID"/>
        </w:rPr>
        <w:t>)</w:t>
      </w:r>
      <w:r w:rsidR="00EB0CB2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gramStart"/>
      <w:r w:rsidR="00EB0CB2" w:rsidRPr="009E4EF8">
        <w:rPr>
          <w:rFonts w:ascii="Times New Roman" w:hAnsi="Times New Roman" w:cs="Times New Roman"/>
          <w:sz w:val="24"/>
          <w:szCs w:val="24"/>
          <w:lang w:val="en-ID"/>
        </w:rPr>
        <w:t>ma</w:t>
      </w:r>
      <w:r w:rsidR="00F94879" w:rsidRPr="009E4EF8">
        <w:rPr>
          <w:rFonts w:ascii="Times New Roman" w:hAnsi="Times New Roman" w:cs="Times New Roman"/>
          <w:sz w:val="24"/>
          <w:szCs w:val="24"/>
          <w:lang w:val="en-ID"/>
        </w:rPr>
        <w:t>s</w:t>
      </w:r>
      <w:r w:rsidR="00EB0CB2" w:rsidRPr="009E4EF8">
        <w:rPr>
          <w:rFonts w:ascii="Times New Roman" w:hAnsi="Times New Roman" w:cs="Times New Roman"/>
          <w:sz w:val="24"/>
          <w:szCs w:val="24"/>
          <w:lang w:val="en-ID"/>
        </w:rPr>
        <w:t>sa</w:t>
      </w:r>
      <w:proofErr w:type="gramEnd"/>
      <w:r w:rsidR="00EB0CB2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otot, lemak tubuh, psikologis, dan gaya hidup</w:t>
      </w:r>
      <w:r w:rsidR="00C86E04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yang mempengaruhi keseimbangan</w:t>
      </w:r>
      <w:r w:rsidR="00A7248B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dan berkurangnya srabilitas tubuh</w:t>
      </w:r>
      <w:r w:rsidR="001546D2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5A0DD7" w:rsidRPr="009E4EF8">
        <w:rPr>
          <w:rFonts w:ascii="Times New Roman" w:hAnsi="Times New Roman" w:cs="Times New Roman"/>
          <w:sz w:val="24"/>
          <w:szCs w:val="24"/>
          <w:lang w:val="en-ID"/>
        </w:rPr>
        <w:t>(</w:t>
      </w:r>
      <w:r w:rsidR="00394499" w:rsidRPr="009E4EF8">
        <w:rPr>
          <w:rFonts w:ascii="Times New Roman" w:hAnsi="Times New Roman" w:cs="Times New Roman"/>
          <w:sz w:val="24"/>
          <w:szCs w:val="24"/>
          <w:lang w:val="en-ID"/>
        </w:rPr>
        <w:t>Lord</w:t>
      </w:r>
      <w:r w:rsidR="00E66285" w:rsidRPr="009E4EF8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394499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2007)</w:t>
      </w:r>
      <w:r w:rsidR="00C95875" w:rsidRPr="009E4EF8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C95875" w:rsidRPr="009E4EF8" w:rsidRDefault="00C95875" w:rsidP="009E4EF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gramStart"/>
      <w:r w:rsidRPr="009E4EF8">
        <w:rPr>
          <w:rFonts w:ascii="Times New Roman" w:hAnsi="Times New Roman" w:cs="Times New Roman"/>
          <w:b/>
          <w:sz w:val="24"/>
          <w:szCs w:val="24"/>
          <w:lang w:val="en-ID"/>
        </w:rPr>
        <w:t>T</w:t>
      </w:r>
      <w:r w:rsidR="00B13C89" w:rsidRPr="009E4EF8">
        <w:rPr>
          <w:rFonts w:ascii="Times New Roman" w:hAnsi="Times New Roman" w:cs="Times New Roman"/>
          <w:b/>
          <w:sz w:val="24"/>
          <w:szCs w:val="24"/>
          <w:lang w:val="en-ID"/>
        </w:rPr>
        <w:t>ab</w:t>
      </w:r>
      <w:r w:rsidRPr="009E4EF8">
        <w:rPr>
          <w:rFonts w:ascii="Times New Roman" w:hAnsi="Times New Roman" w:cs="Times New Roman"/>
          <w:b/>
          <w:sz w:val="24"/>
          <w:szCs w:val="24"/>
          <w:lang w:val="en-ID"/>
        </w:rPr>
        <w:t>e</w:t>
      </w:r>
      <w:r w:rsidR="00B13C89" w:rsidRPr="009E4EF8">
        <w:rPr>
          <w:rFonts w:ascii="Times New Roman" w:hAnsi="Times New Roman" w:cs="Times New Roman"/>
          <w:b/>
          <w:sz w:val="24"/>
          <w:szCs w:val="24"/>
          <w:lang w:val="en-ID"/>
        </w:rPr>
        <w:t>l</w:t>
      </w:r>
      <w:r w:rsidRPr="009E4EF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8031FC" w:rsidRPr="009E4EF8">
        <w:rPr>
          <w:rFonts w:ascii="Times New Roman" w:hAnsi="Times New Roman" w:cs="Times New Roman"/>
          <w:b/>
          <w:sz w:val="24"/>
          <w:szCs w:val="24"/>
          <w:lang w:val="en-ID"/>
        </w:rPr>
        <w:t>2</w:t>
      </w:r>
      <w:r w:rsidR="00183F98" w:rsidRPr="009E4EF8">
        <w:rPr>
          <w:rFonts w:ascii="Times New Roman" w:hAnsi="Times New Roman" w:cs="Times New Roman"/>
          <w:b/>
          <w:sz w:val="24"/>
          <w:szCs w:val="24"/>
          <w:lang w:val="en-ID"/>
        </w:rPr>
        <w:t>.</w:t>
      </w:r>
      <w:proofErr w:type="gramEnd"/>
      <w:r w:rsidR="00183F98" w:rsidRPr="009E4EF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Tingkat Risiko Jatuh Sebelum d</w:t>
      </w:r>
      <w:r w:rsidR="008031FC" w:rsidRPr="009E4EF8">
        <w:rPr>
          <w:rFonts w:ascii="Times New Roman" w:hAnsi="Times New Roman" w:cs="Times New Roman"/>
          <w:b/>
          <w:sz w:val="24"/>
          <w:szCs w:val="24"/>
          <w:lang w:val="en-ID"/>
        </w:rPr>
        <w:t>an Sesudah Intervensi</w:t>
      </w:r>
    </w:p>
    <w:tbl>
      <w:tblPr>
        <w:tblStyle w:val="TableGrid"/>
        <w:tblW w:w="0" w:type="auto"/>
        <w:tblInd w:w="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434"/>
        <w:gridCol w:w="2892"/>
      </w:tblGrid>
      <w:tr w:rsidR="00836CF6" w:rsidRPr="009E4EF8" w:rsidTr="0065684E">
        <w:trPr>
          <w:trHeight w:val="296"/>
        </w:trPr>
        <w:tc>
          <w:tcPr>
            <w:tcW w:w="2754" w:type="dxa"/>
            <w:tcBorders>
              <w:bottom w:val="single" w:sz="4" w:space="0" w:color="auto"/>
            </w:tcBorders>
          </w:tcPr>
          <w:p w:rsidR="00836CF6" w:rsidRPr="009E4EF8" w:rsidRDefault="00836CF6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 xml:space="preserve">Tingkat </w:t>
            </w:r>
            <w:r w:rsidR="008733A2"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Risiko Jatuh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:rsidR="00836CF6" w:rsidRPr="009E4EF8" w:rsidRDefault="00C95875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Sebelum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:rsidR="00836CF6" w:rsidRPr="009E4EF8" w:rsidRDefault="00C95875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Sesudah</w:t>
            </w:r>
          </w:p>
        </w:tc>
      </w:tr>
      <w:tr w:rsidR="00836CF6" w:rsidRPr="009E4EF8" w:rsidTr="0065684E">
        <w:trPr>
          <w:trHeight w:val="280"/>
        </w:trPr>
        <w:tc>
          <w:tcPr>
            <w:tcW w:w="2754" w:type="dxa"/>
            <w:tcBorders>
              <w:bottom w:val="nil"/>
            </w:tcBorders>
          </w:tcPr>
          <w:p w:rsidR="00836CF6" w:rsidRPr="009E4EF8" w:rsidRDefault="008733A2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Tidak ada ri</w:t>
            </w:r>
            <w:r w:rsidR="00836CF6"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siko jatuh</w:t>
            </w:r>
          </w:p>
        </w:tc>
        <w:tc>
          <w:tcPr>
            <w:tcW w:w="2434" w:type="dxa"/>
            <w:tcBorders>
              <w:bottom w:val="nil"/>
            </w:tcBorders>
          </w:tcPr>
          <w:p w:rsidR="00836CF6" w:rsidRPr="009E4EF8" w:rsidRDefault="00836CF6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</w:t>
            </w:r>
          </w:p>
        </w:tc>
        <w:tc>
          <w:tcPr>
            <w:tcW w:w="2892" w:type="dxa"/>
            <w:tcBorders>
              <w:bottom w:val="nil"/>
            </w:tcBorders>
          </w:tcPr>
          <w:p w:rsidR="00836CF6" w:rsidRPr="009E4EF8" w:rsidRDefault="00C95875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15</w:t>
            </w:r>
          </w:p>
        </w:tc>
      </w:tr>
      <w:tr w:rsidR="00836CF6" w:rsidRPr="009E4EF8" w:rsidTr="0065684E">
        <w:trPr>
          <w:trHeight w:val="296"/>
        </w:trPr>
        <w:tc>
          <w:tcPr>
            <w:tcW w:w="2754" w:type="dxa"/>
            <w:tcBorders>
              <w:top w:val="nil"/>
              <w:bottom w:val="nil"/>
            </w:tcBorders>
          </w:tcPr>
          <w:p w:rsidR="00836CF6" w:rsidRPr="009E4EF8" w:rsidRDefault="008733A2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Ri</w:t>
            </w:r>
            <w:r w:rsidR="00836CF6"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siko jatuh rendah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836CF6" w:rsidRPr="009E4EF8" w:rsidRDefault="00836CF6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12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836CF6" w:rsidRPr="009E4EF8" w:rsidRDefault="00C95875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21</w:t>
            </w:r>
          </w:p>
        </w:tc>
      </w:tr>
      <w:tr w:rsidR="00836CF6" w:rsidRPr="009E4EF8" w:rsidTr="0065684E">
        <w:trPr>
          <w:trHeight w:val="296"/>
        </w:trPr>
        <w:tc>
          <w:tcPr>
            <w:tcW w:w="2754" w:type="dxa"/>
            <w:tcBorders>
              <w:top w:val="nil"/>
              <w:bottom w:val="nil"/>
            </w:tcBorders>
          </w:tcPr>
          <w:p w:rsidR="00836CF6" w:rsidRPr="009E4EF8" w:rsidRDefault="00836CF6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R</w:t>
            </w:r>
            <w:r w:rsidR="008733A2"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i</w:t>
            </w:r>
            <w:r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siko jatuh sedang</w:t>
            </w:r>
          </w:p>
        </w:tc>
        <w:tc>
          <w:tcPr>
            <w:tcW w:w="2434" w:type="dxa"/>
            <w:tcBorders>
              <w:top w:val="nil"/>
              <w:bottom w:val="nil"/>
            </w:tcBorders>
          </w:tcPr>
          <w:p w:rsidR="00836CF6" w:rsidRPr="009E4EF8" w:rsidRDefault="00836CF6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22</w:t>
            </w: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836CF6" w:rsidRPr="009E4EF8" w:rsidRDefault="00C95875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</w:tr>
      <w:tr w:rsidR="00836CF6" w:rsidRPr="009E4EF8" w:rsidTr="0065684E">
        <w:trPr>
          <w:trHeight w:val="296"/>
        </w:trPr>
        <w:tc>
          <w:tcPr>
            <w:tcW w:w="2754" w:type="dxa"/>
            <w:tcBorders>
              <w:top w:val="nil"/>
              <w:bottom w:val="single" w:sz="4" w:space="0" w:color="auto"/>
            </w:tcBorders>
          </w:tcPr>
          <w:p w:rsidR="00836CF6" w:rsidRPr="009E4EF8" w:rsidRDefault="008733A2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Ri</w:t>
            </w:r>
            <w:r w:rsidR="00836CF6"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siko jatuh tinggi</w:t>
            </w:r>
          </w:p>
        </w:tc>
        <w:tc>
          <w:tcPr>
            <w:tcW w:w="2434" w:type="dxa"/>
            <w:tcBorders>
              <w:top w:val="nil"/>
              <w:bottom w:val="single" w:sz="4" w:space="0" w:color="auto"/>
            </w:tcBorders>
          </w:tcPr>
          <w:p w:rsidR="00836CF6" w:rsidRPr="009E4EF8" w:rsidRDefault="00836CF6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6</w:t>
            </w:r>
          </w:p>
        </w:tc>
        <w:tc>
          <w:tcPr>
            <w:tcW w:w="2892" w:type="dxa"/>
            <w:tcBorders>
              <w:top w:val="nil"/>
              <w:bottom w:val="single" w:sz="4" w:space="0" w:color="auto"/>
            </w:tcBorders>
          </w:tcPr>
          <w:p w:rsidR="00836CF6" w:rsidRPr="009E4EF8" w:rsidRDefault="00C95875" w:rsidP="009E4EF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</w:t>
            </w:r>
          </w:p>
        </w:tc>
      </w:tr>
    </w:tbl>
    <w:p w:rsidR="00896CE4" w:rsidRPr="009E4EF8" w:rsidRDefault="00896CE4" w:rsidP="009E4EF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FA6767" w:rsidRPr="009E4EF8" w:rsidRDefault="00733E7A" w:rsidP="00466DB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 w:rsidRPr="00476E2D">
        <w:rPr>
          <w:rFonts w:ascii="Times New Roman" w:hAnsi="Times New Roman" w:cs="Times New Roman"/>
          <w:i/>
          <w:sz w:val="24"/>
          <w:szCs w:val="24"/>
          <w:lang w:val="en-ID"/>
        </w:rPr>
        <w:t>Proprioceptive</w:t>
      </w:r>
      <w:r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906DF2">
        <w:rPr>
          <w:rFonts w:ascii="Times New Roman" w:hAnsi="Times New Roman" w:cs="Times New Roman"/>
          <w:sz w:val="24"/>
          <w:szCs w:val="24"/>
          <w:lang w:val="en-ID"/>
        </w:rPr>
        <w:t xml:space="preserve"> kekuatan otot, </w:t>
      </w:r>
      <w:r>
        <w:rPr>
          <w:rFonts w:ascii="Times New Roman" w:hAnsi="Times New Roman" w:cs="Times New Roman"/>
          <w:sz w:val="24"/>
          <w:szCs w:val="24"/>
          <w:lang w:val="en-ID"/>
        </w:rPr>
        <w:t>nyeri</w:t>
      </w:r>
      <w:r w:rsidR="00906DF2">
        <w:rPr>
          <w:rFonts w:ascii="Times New Roman" w:hAnsi="Times New Roman" w:cs="Times New Roman"/>
          <w:sz w:val="24"/>
          <w:szCs w:val="24"/>
          <w:lang w:val="en-ID"/>
        </w:rPr>
        <w:t xml:space="preserve"> serta pergerakan untuk mengantisipasi jatuh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menjadi fakt</w:t>
      </w:r>
      <w:r w:rsidR="00906DF2">
        <w:rPr>
          <w:rFonts w:ascii="Times New Roman" w:hAnsi="Times New Roman" w:cs="Times New Roman"/>
          <w:sz w:val="24"/>
          <w:szCs w:val="24"/>
          <w:lang w:val="en-ID"/>
        </w:rPr>
        <w:t>or pendukung suatu keseimbangan.</w:t>
      </w:r>
      <w:proofErr w:type="gramEnd"/>
      <w:r w:rsidR="00906DF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="00EF039A">
        <w:rPr>
          <w:rFonts w:ascii="Times New Roman" w:hAnsi="Times New Roman" w:cs="Times New Roman"/>
          <w:sz w:val="24"/>
          <w:szCs w:val="24"/>
          <w:lang w:val="en-ID"/>
        </w:rPr>
        <w:t xml:space="preserve">Peningkatan risiko jatuh disertai peningkatan risiko cedera dapat dikaitkan dengan </w:t>
      </w:r>
      <w:r w:rsidR="00466DB8">
        <w:rPr>
          <w:rFonts w:ascii="Times New Roman" w:hAnsi="Times New Roman" w:cs="Times New Roman"/>
          <w:sz w:val="24"/>
          <w:szCs w:val="24"/>
          <w:lang w:val="en-ID"/>
        </w:rPr>
        <w:t>kemampuan seseorang dalam mempertahankan keseimbangan</w:t>
      </w:r>
      <w:r w:rsidR="00EF039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466DB8" w:rsidRPr="009E4EF8">
        <w:rPr>
          <w:rFonts w:ascii="Times New Roman" w:hAnsi="Times New Roman" w:cs="Times New Roman"/>
          <w:sz w:val="24"/>
          <w:szCs w:val="24"/>
          <w:lang w:val="en-ID"/>
        </w:rPr>
        <w:t>(Bipinphai, 2013).</w:t>
      </w:r>
      <w:proofErr w:type="gramEnd"/>
      <w:r w:rsidR="00BD6F7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="00FA6767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Latihan Metode </w:t>
      </w:r>
      <w:r w:rsidR="00FA6767" w:rsidRPr="009E4EF8">
        <w:rPr>
          <w:rFonts w:ascii="Times New Roman" w:hAnsi="Times New Roman" w:cs="Times New Roman"/>
          <w:i/>
          <w:sz w:val="24"/>
          <w:szCs w:val="24"/>
          <w:lang w:val="en-ID"/>
        </w:rPr>
        <w:t>feldenkrais</w:t>
      </w:r>
      <w:r w:rsidR="00FA6767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bertujuan untuk meningkat</w:t>
      </w:r>
      <w:r w:rsidR="000B7B6A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kan </w:t>
      </w:r>
      <w:r w:rsidR="00F61C72" w:rsidRPr="009E4EF8">
        <w:rPr>
          <w:rFonts w:ascii="Times New Roman" w:hAnsi="Times New Roman" w:cs="Times New Roman"/>
          <w:sz w:val="24"/>
          <w:szCs w:val="24"/>
          <w:lang w:val="en-ID"/>
        </w:rPr>
        <w:t>keseimbangan</w:t>
      </w:r>
      <w:r w:rsidR="00F61C72">
        <w:rPr>
          <w:rFonts w:ascii="Times New Roman" w:hAnsi="Times New Roman" w:cs="Times New Roman"/>
          <w:sz w:val="24"/>
          <w:szCs w:val="24"/>
          <w:lang w:val="en-ID"/>
        </w:rPr>
        <w:t>, fleksibilitas</w:t>
      </w:r>
      <w:r w:rsidR="000B7B6A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9844A7">
        <w:rPr>
          <w:rFonts w:ascii="Times New Roman" w:hAnsi="Times New Roman" w:cs="Times New Roman"/>
          <w:sz w:val="24"/>
          <w:szCs w:val="24"/>
          <w:lang w:val="en-ID"/>
        </w:rPr>
        <w:t>serta</w:t>
      </w:r>
      <w:r w:rsidR="00FA6767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mobilitas lansia (Palmer, 2017).</w:t>
      </w:r>
      <w:proofErr w:type="gramEnd"/>
    </w:p>
    <w:p w:rsidR="00A65987" w:rsidRPr="009E4EF8" w:rsidRDefault="00A65987" w:rsidP="007409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gramStart"/>
      <w:r w:rsidRPr="009E4EF8">
        <w:rPr>
          <w:rFonts w:ascii="Times New Roman" w:hAnsi="Times New Roman" w:cs="Times New Roman"/>
          <w:b/>
          <w:sz w:val="24"/>
          <w:szCs w:val="24"/>
          <w:lang w:val="en-ID"/>
        </w:rPr>
        <w:t>T</w:t>
      </w:r>
      <w:r w:rsidR="00B13C89" w:rsidRPr="009E4EF8">
        <w:rPr>
          <w:rFonts w:ascii="Times New Roman" w:hAnsi="Times New Roman" w:cs="Times New Roman"/>
          <w:b/>
          <w:sz w:val="24"/>
          <w:szCs w:val="24"/>
          <w:lang w:val="en-ID"/>
        </w:rPr>
        <w:t>abel</w:t>
      </w:r>
      <w:r w:rsidRPr="009E4EF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FD4AD0" w:rsidRPr="009E4EF8">
        <w:rPr>
          <w:rFonts w:ascii="Times New Roman" w:hAnsi="Times New Roman" w:cs="Times New Roman"/>
          <w:b/>
          <w:sz w:val="24"/>
          <w:szCs w:val="24"/>
          <w:lang w:val="en-ID"/>
        </w:rPr>
        <w:t>3.</w:t>
      </w:r>
      <w:proofErr w:type="gramEnd"/>
      <w:r w:rsidR="00FD4AD0" w:rsidRPr="009E4EF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B13C89" w:rsidRPr="009E4EF8">
        <w:rPr>
          <w:rFonts w:ascii="Times New Roman" w:hAnsi="Times New Roman" w:cs="Times New Roman"/>
          <w:b/>
          <w:sz w:val="24"/>
          <w:szCs w:val="24"/>
          <w:lang w:val="en-ID"/>
        </w:rPr>
        <w:t>Uji Normalitas</w:t>
      </w:r>
      <w:r w:rsidR="00FD4AD0" w:rsidRPr="009E4EF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Menggunakan Uji </w:t>
      </w:r>
      <w:r w:rsidR="00FD4AD0" w:rsidRPr="009E4EF8">
        <w:rPr>
          <w:rFonts w:ascii="Times New Roman" w:hAnsi="Times New Roman" w:cs="Times New Roman"/>
          <w:b/>
          <w:i/>
          <w:sz w:val="24"/>
          <w:szCs w:val="24"/>
          <w:lang w:val="en-ID"/>
        </w:rPr>
        <w:t>Saphiro-Wilk</w:t>
      </w:r>
    </w:p>
    <w:tbl>
      <w:tblPr>
        <w:tblStyle w:val="LightShading"/>
        <w:tblW w:w="0" w:type="auto"/>
        <w:tblInd w:w="56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95"/>
        <w:gridCol w:w="1934"/>
        <w:gridCol w:w="2693"/>
      </w:tblGrid>
      <w:tr w:rsidR="00F82A7E" w:rsidRPr="009E4EF8" w:rsidTr="00F82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shd w:val="clear" w:color="auto" w:fill="FFFFFF" w:themeFill="background1"/>
            <w:vAlign w:val="center"/>
            <w:hideMark/>
          </w:tcPr>
          <w:p w:rsidR="00F82A7E" w:rsidRPr="009E4EF8" w:rsidRDefault="00F82A7E" w:rsidP="00740917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F8"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</w:p>
        </w:tc>
        <w:tc>
          <w:tcPr>
            <w:tcW w:w="1934" w:type="dxa"/>
            <w:shd w:val="clear" w:color="auto" w:fill="FFFFFF" w:themeFill="background1"/>
            <w:vAlign w:val="center"/>
            <w:hideMark/>
          </w:tcPr>
          <w:p w:rsidR="00F82A7E" w:rsidRPr="009E4EF8" w:rsidRDefault="00F82A7E" w:rsidP="00740917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F8">
              <w:rPr>
                <w:rFonts w:ascii="Times New Roman" w:eastAsia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2693" w:type="dxa"/>
            <w:shd w:val="clear" w:color="auto" w:fill="FFFFFF" w:themeFill="background1"/>
            <w:vAlign w:val="center"/>
            <w:hideMark/>
          </w:tcPr>
          <w:p w:rsidR="00F82A7E" w:rsidRPr="009E4EF8" w:rsidRDefault="00F82A7E" w:rsidP="00740917">
            <w:pPr>
              <w:pStyle w:val="ListParagraph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F8">
              <w:rPr>
                <w:rFonts w:ascii="Times New Roman" w:eastAsia="Times New Roman" w:hAnsi="Times New Roman" w:cs="Times New Roman"/>
                <w:sz w:val="24"/>
                <w:szCs w:val="24"/>
              </w:rPr>
              <w:t>Sig.</w:t>
            </w:r>
          </w:p>
        </w:tc>
      </w:tr>
      <w:tr w:rsidR="00F82A7E" w:rsidRPr="009E4EF8" w:rsidTr="00F8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:rsidR="00F82A7E" w:rsidRPr="009E4EF8" w:rsidRDefault="00580E2F" w:rsidP="00740917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Pre-</w:t>
            </w:r>
            <w:r w:rsidR="00F82A7E" w:rsidRPr="009E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test</w:t>
            </w:r>
          </w:p>
        </w:tc>
        <w:tc>
          <w:tcPr>
            <w:tcW w:w="193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:rsidR="00F82A7E" w:rsidRPr="009E4EF8" w:rsidRDefault="00F82A7E" w:rsidP="00740917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F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  <w:hideMark/>
          </w:tcPr>
          <w:p w:rsidR="00F82A7E" w:rsidRPr="009E4EF8" w:rsidRDefault="00F82A7E" w:rsidP="00740917">
            <w:pPr>
              <w:pStyle w:val="ListParagraph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F8">
              <w:rPr>
                <w:rFonts w:ascii="Times New Roman" w:eastAsia="Times New Roman" w:hAnsi="Times New Roman" w:cs="Times New Roman"/>
                <w:sz w:val="24"/>
                <w:szCs w:val="24"/>
              </w:rPr>
              <w:t>0,006</w:t>
            </w:r>
          </w:p>
        </w:tc>
      </w:tr>
      <w:tr w:rsidR="00F82A7E" w:rsidRPr="009E4EF8" w:rsidTr="00F82A7E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:rsidR="00F82A7E" w:rsidRPr="009E4EF8" w:rsidRDefault="00580E2F" w:rsidP="00740917">
            <w:pPr>
              <w:pStyle w:val="ListParagraph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Post-</w:t>
            </w:r>
            <w:r w:rsidR="00F82A7E" w:rsidRPr="009E4EF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test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:rsidR="00F82A7E" w:rsidRPr="009E4EF8" w:rsidRDefault="00F82A7E" w:rsidP="00740917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F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 w:themeFill="background1"/>
            <w:vAlign w:val="center"/>
            <w:hideMark/>
          </w:tcPr>
          <w:p w:rsidR="00F82A7E" w:rsidRPr="009E4EF8" w:rsidRDefault="00F82A7E" w:rsidP="00740917">
            <w:pPr>
              <w:pStyle w:val="ListParagraph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EF8">
              <w:rPr>
                <w:rFonts w:ascii="Times New Roman" w:eastAsia="Times New Roman" w:hAnsi="Times New Roman" w:cs="Times New Roman"/>
                <w:sz w:val="24"/>
                <w:szCs w:val="24"/>
              </w:rPr>
              <w:t>0,000</w:t>
            </w:r>
          </w:p>
        </w:tc>
      </w:tr>
    </w:tbl>
    <w:p w:rsidR="00F82A7E" w:rsidRPr="009E4EF8" w:rsidRDefault="009F1E83" w:rsidP="00740917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Shaphiro-</w:t>
      </w:r>
      <w:r w:rsidR="00F82A7E" w:rsidRPr="009E4EF8">
        <w:rPr>
          <w:rFonts w:ascii="Times New Roman" w:eastAsia="Times New Roman" w:hAnsi="Times New Roman" w:cs="Times New Roman"/>
          <w:b/>
          <w:i/>
          <w:sz w:val="24"/>
          <w:szCs w:val="24"/>
        </w:rPr>
        <w:t>Wilk</w:t>
      </w:r>
      <w:r w:rsidR="00F82A7E" w:rsidRPr="009E4EF8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F82A7E" w:rsidRPr="009E4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82A7E" w:rsidRPr="009E4EF8">
        <w:rPr>
          <w:rFonts w:ascii="Times New Roman" w:eastAsia="Times New Roman" w:hAnsi="Times New Roman" w:cs="Times New Roman"/>
          <w:sz w:val="24"/>
          <w:szCs w:val="24"/>
        </w:rPr>
        <w:t>df</w:t>
      </w:r>
      <w:proofErr w:type="gramEnd"/>
      <w:r w:rsidR="00F82A7E" w:rsidRPr="009E4EF8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="00F82A7E" w:rsidRPr="009E4EF8">
        <w:rPr>
          <w:rFonts w:ascii="Times New Roman" w:eastAsia="Times New Roman" w:hAnsi="Times New Roman" w:cs="Times New Roman"/>
          <w:i/>
          <w:sz w:val="24"/>
          <w:szCs w:val="24"/>
        </w:rPr>
        <w:t>Degree of freedom</w:t>
      </w:r>
      <w:r w:rsidR="00F82A7E" w:rsidRPr="009E4EF8">
        <w:rPr>
          <w:rFonts w:ascii="Times New Roman" w:eastAsia="Times New Roman" w:hAnsi="Times New Roman" w:cs="Times New Roman"/>
          <w:sz w:val="24"/>
          <w:szCs w:val="24"/>
        </w:rPr>
        <w:t xml:space="preserve"> (derajat kebebasan); Sig. = Nilai Signifikasi</w:t>
      </w:r>
    </w:p>
    <w:p w:rsidR="000561A9" w:rsidRPr="009E4EF8" w:rsidRDefault="000561A9" w:rsidP="00740917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5987" w:rsidRPr="009E4EF8" w:rsidRDefault="00A65987" w:rsidP="0074091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gramStart"/>
      <w:r w:rsidRPr="009E4EF8">
        <w:rPr>
          <w:rFonts w:ascii="Times New Roman" w:hAnsi="Times New Roman" w:cs="Times New Roman"/>
          <w:b/>
          <w:sz w:val="24"/>
          <w:szCs w:val="24"/>
          <w:lang w:val="en-ID"/>
        </w:rPr>
        <w:t xml:space="preserve">Table </w:t>
      </w:r>
      <w:r w:rsidR="00BD7CD9" w:rsidRPr="009E4EF8">
        <w:rPr>
          <w:rFonts w:ascii="Times New Roman" w:hAnsi="Times New Roman" w:cs="Times New Roman"/>
          <w:b/>
          <w:sz w:val="24"/>
          <w:szCs w:val="24"/>
          <w:lang w:val="en-ID"/>
        </w:rPr>
        <w:t>4.</w:t>
      </w:r>
      <w:proofErr w:type="gramEnd"/>
      <w:r w:rsidR="00BD7CD9" w:rsidRPr="009E4EF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B13C89" w:rsidRPr="009E4EF8">
        <w:rPr>
          <w:rFonts w:ascii="Times New Roman" w:hAnsi="Times New Roman" w:cs="Times New Roman"/>
          <w:b/>
          <w:sz w:val="24"/>
          <w:szCs w:val="24"/>
          <w:lang w:val="en-ID"/>
        </w:rPr>
        <w:t>Analisis Data Pengaruh</w:t>
      </w:r>
      <w:r w:rsidR="00BD7CD9" w:rsidRPr="009E4EF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Menggunakan Uji </w:t>
      </w:r>
      <w:r w:rsidR="00BD7CD9" w:rsidRPr="009E4EF8">
        <w:rPr>
          <w:rFonts w:ascii="Times New Roman" w:hAnsi="Times New Roman" w:cs="Times New Roman"/>
          <w:b/>
          <w:i/>
          <w:sz w:val="24"/>
          <w:szCs w:val="24"/>
          <w:lang w:val="en-ID"/>
        </w:rPr>
        <w:t>Wilcoxon</w:t>
      </w:r>
    </w:p>
    <w:tbl>
      <w:tblPr>
        <w:tblStyle w:val="TableGrid"/>
        <w:tblW w:w="0" w:type="auto"/>
        <w:tblInd w:w="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416"/>
        <w:gridCol w:w="3262"/>
      </w:tblGrid>
      <w:tr w:rsidR="00BD7CD9" w:rsidRPr="009E4EF8" w:rsidTr="00BD7CD9">
        <w:tc>
          <w:tcPr>
            <w:tcW w:w="3544" w:type="dxa"/>
            <w:tcBorders>
              <w:bottom w:val="single" w:sz="4" w:space="0" w:color="auto"/>
            </w:tcBorders>
          </w:tcPr>
          <w:p w:rsidR="00BD7CD9" w:rsidRPr="009E4EF8" w:rsidRDefault="00BD7CD9" w:rsidP="007409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D7CD9" w:rsidRPr="009E4EF8" w:rsidRDefault="00BD7CD9" w:rsidP="007409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Z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BD7CD9" w:rsidRPr="009E4EF8" w:rsidRDefault="00BD7CD9" w:rsidP="007409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b/>
                <w:sz w:val="24"/>
                <w:szCs w:val="24"/>
                <w:lang w:val="en-ID"/>
              </w:rPr>
              <w:t>P</w:t>
            </w:r>
          </w:p>
        </w:tc>
      </w:tr>
      <w:tr w:rsidR="00BD7CD9" w:rsidRPr="009E4EF8" w:rsidTr="00BD7CD9">
        <w:tc>
          <w:tcPr>
            <w:tcW w:w="3544" w:type="dxa"/>
            <w:tcBorders>
              <w:bottom w:val="single" w:sz="4" w:space="0" w:color="auto"/>
            </w:tcBorders>
          </w:tcPr>
          <w:p w:rsidR="00BD7CD9" w:rsidRPr="00E56F62" w:rsidRDefault="00BD7CD9" w:rsidP="007409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ID"/>
              </w:rPr>
            </w:pPr>
            <w:r w:rsidRPr="00E56F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ID"/>
              </w:rPr>
              <w:t>Pre</w:t>
            </w:r>
            <w:r w:rsidR="00580E2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ID"/>
              </w:rPr>
              <w:t>-</w:t>
            </w:r>
            <w:r w:rsidRPr="00E56F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ID"/>
              </w:rPr>
              <w:t>test-Post</w:t>
            </w:r>
            <w:r w:rsidR="00580E2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ID"/>
              </w:rPr>
              <w:t>-</w:t>
            </w:r>
            <w:r w:rsidRPr="00E56F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ID"/>
              </w:rPr>
              <w:t>test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D7CD9" w:rsidRPr="009E4EF8" w:rsidRDefault="00BD7CD9" w:rsidP="007409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-5,517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BD7CD9" w:rsidRPr="009E4EF8" w:rsidRDefault="00BD7CD9" w:rsidP="0074091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9E4EF8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0,000</w:t>
            </w:r>
          </w:p>
        </w:tc>
      </w:tr>
    </w:tbl>
    <w:p w:rsidR="00072C0F" w:rsidRPr="009E4EF8" w:rsidRDefault="00072C0F" w:rsidP="009E4EF8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E4EF8">
        <w:rPr>
          <w:rFonts w:ascii="Times New Roman" w:hAnsi="Times New Roman" w:cs="Times New Roman"/>
          <w:b/>
          <w:i/>
          <w:sz w:val="24"/>
          <w:szCs w:val="24"/>
          <w:lang w:val="en-ID"/>
        </w:rPr>
        <w:t>Wilcoxon</w:t>
      </w:r>
      <w:r w:rsidR="00C0079C" w:rsidRPr="009E4EF8">
        <w:rPr>
          <w:rFonts w:ascii="Times New Roman" w:hAnsi="Times New Roman" w:cs="Times New Roman"/>
          <w:sz w:val="24"/>
          <w:szCs w:val="24"/>
          <w:lang w:val="en-ID"/>
        </w:rPr>
        <w:t>:</w:t>
      </w:r>
      <w:r w:rsidRPr="009E4EF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Pr="009E4EF8">
        <w:rPr>
          <w:rFonts w:ascii="Times New Roman" w:hAnsi="Times New Roman" w:cs="Times New Roman"/>
          <w:sz w:val="24"/>
          <w:szCs w:val="24"/>
          <w:lang w:val="en-ID"/>
        </w:rPr>
        <w:t>Z = Jumlah Ranking; P = Hasil Score</w:t>
      </w:r>
    </w:p>
    <w:p w:rsidR="00597DB0" w:rsidRPr="00226786" w:rsidRDefault="002B79FA" w:rsidP="009E4E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 w:rsidRPr="009E4EF8">
        <w:rPr>
          <w:rFonts w:ascii="Times New Roman" w:hAnsi="Times New Roman" w:cs="Times New Roman"/>
          <w:sz w:val="24"/>
          <w:szCs w:val="24"/>
          <w:lang w:val="en-ID"/>
        </w:rPr>
        <w:t>H</w:t>
      </w:r>
      <w:r w:rsidR="000561A9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asil </w:t>
      </w:r>
      <w:r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uji </w:t>
      </w:r>
      <w:r w:rsidRPr="009E4EF8">
        <w:rPr>
          <w:rFonts w:ascii="Times New Roman" w:hAnsi="Times New Roman" w:cs="Times New Roman"/>
          <w:i/>
          <w:sz w:val="24"/>
          <w:szCs w:val="24"/>
          <w:lang w:val="en-ID"/>
        </w:rPr>
        <w:t xml:space="preserve">Wilcoxon </w:t>
      </w:r>
      <w:r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yaitu </w:t>
      </w:r>
      <w:r w:rsidR="00BE1F03">
        <w:rPr>
          <w:rFonts w:ascii="Times New Roman" w:hAnsi="Times New Roman" w:cs="Times New Roman"/>
          <w:sz w:val="24"/>
          <w:szCs w:val="24"/>
          <w:lang w:val="en-ID"/>
        </w:rPr>
        <w:t>P=</w:t>
      </w:r>
      <w:r w:rsidR="000561A9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0,000 &lt;α=0,005 terdapat </w:t>
      </w:r>
      <w:r w:rsidR="003162AE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perubahan </w:t>
      </w:r>
      <w:r w:rsidR="00744D8B" w:rsidRPr="009E4EF8">
        <w:rPr>
          <w:rFonts w:ascii="Times New Roman" w:hAnsi="Times New Roman" w:cs="Times New Roman"/>
          <w:sz w:val="24"/>
          <w:szCs w:val="24"/>
          <w:lang w:val="en-ID"/>
        </w:rPr>
        <w:t>risiko jatuh</w:t>
      </w:r>
      <w:r w:rsidR="003162AE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pada lansia </w:t>
      </w:r>
      <w:r w:rsidR="004E68A7">
        <w:rPr>
          <w:rFonts w:ascii="Times New Roman" w:hAnsi="Times New Roman" w:cs="Times New Roman"/>
          <w:sz w:val="24"/>
          <w:szCs w:val="24"/>
          <w:lang w:val="en-ID"/>
        </w:rPr>
        <w:t xml:space="preserve">yang mengukuti program </w:t>
      </w:r>
      <w:r w:rsidR="003162AE" w:rsidRPr="009E4EF8">
        <w:rPr>
          <w:rFonts w:ascii="Times New Roman" w:hAnsi="Times New Roman" w:cs="Times New Roman"/>
          <w:sz w:val="24"/>
          <w:szCs w:val="24"/>
          <w:lang w:val="en-ID"/>
        </w:rPr>
        <w:t>latihan</w:t>
      </w:r>
      <w:r w:rsidR="004E68A7">
        <w:rPr>
          <w:rFonts w:ascii="Times New Roman" w:hAnsi="Times New Roman" w:cs="Times New Roman"/>
          <w:sz w:val="24"/>
          <w:szCs w:val="24"/>
          <w:lang w:val="en-ID"/>
        </w:rPr>
        <w:t xml:space="preserve"> menggunakan</w:t>
      </w:r>
      <w:r w:rsidR="003162AE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metode </w:t>
      </w:r>
      <w:r w:rsidR="003162AE" w:rsidRPr="009E4EF8">
        <w:rPr>
          <w:rFonts w:ascii="Times New Roman" w:hAnsi="Times New Roman" w:cs="Times New Roman"/>
          <w:i/>
          <w:sz w:val="24"/>
          <w:szCs w:val="24"/>
          <w:lang w:val="en-ID"/>
        </w:rPr>
        <w:t>feldenkrais</w:t>
      </w:r>
      <w:r w:rsidR="0046748A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r w:rsidR="00181BFB">
        <w:rPr>
          <w:rFonts w:ascii="Times New Roman" w:hAnsi="Times New Roman" w:cs="Times New Roman"/>
          <w:sz w:val="24"/>
          <w:szCs w:val="24"/>
          <w:lang w:val="en-ID"/>
        </w:rPr>
        <w:t xml:space="preserve">Metode </w:t>
      </w:r>
      <w:r w:rsidR="00181BFB">
        <w:rPr>
          <w:rFonts w:ascii="Times New Roman" w:hAnsi="Times New Roman" w:cs="Times New Roman"/>
          <w:i/>
          <w:sz w:val="24"/>
          <w:szCs w:val="24"/>
          <w:lang w:val="en-ID"/>
        </w:rPr>
        <w:t>feldenkrais</w:t>
      </w:r>
      <w:r w:rsidR="00226786">
        <w:rPr>
          <w:rFonts w:ascii="Times New Roman" w:hAnsi="Times New Roman" w:cs="Times New Roman"/>
          <w:i/>
          <w:sz w:val="24"/>
          <w:szCs w:val="24"/>
          <w:lang w:val="en-ID"/>
        </w:rPr>
        <w:t xml:space="preserve"> </w:t>
      </w:r>
      <w:r w:rsidR="00226786">
        <w:rPr>
          <w:rFonts w:ascii="Times New Roman" w:hAnsi="Times New Roman" w:cs="Times New Roman"/>
          <w:sz w:val="24"/>
          <w:szCs w:val="24"/>
          <w:lang w:val="en-ID"/>
        </w:rPr>
        <w:t>dapat meningkatkan</w:t>
      </w:r>
      <w:r w:rsidR="003553E8">
        <w:rPr>
          <w:rFonts w:ascii="Times New Roman" w:hAnsi="Times New Roman" w:cs="Times New Roman"/>
          <w:sz w:val="24"/>
          <w:szCs w:val="24"/>
          <w:lang w:val="en-ID"/>
        </w:rPr>
        <w:t xml:space="preserve"> tingkat emosi dan pikiran seseorang, disertai deng</w:t>
      </w:r>
      <w:r w:rsidR="00BD6F7A">
        <w:rPr>
          <w:rFonts w:ascii="Times New Roman" w:hAnsi="Times New Roman" w:cs="Times New Roman"/>
          <w:sz w:val="24"/>
          <w:szCs w:val="24"/>
          <w:lang w:val="en-ID"/>
        </w:rPr>
        <w:t xml:space="preserve">an stimulasi untuk meningkatkan </w:t>
      </w:r>
      <w:r w:rsidR="00C976E9">
        <w:rPr>
          <w:rFonts w:ascii="Times New Roman" w:hAnsi="Times New Roman" w:cs="Times New Roman"/>
          <w:sz w:val="24"/>
          <w:szCs w:val="24"/>
          <w:lang w:val="en-ID"/>
        </w:rPr>
        <w:t xml:space="preserve">suatu </w:t>
      </w:r>
      <w:r w:rsidR="00226786">
        <w:rPr>
          <w:rFonts w:ascii="Times New Roman" w:hAnsi="Times New Roman" w:cs="Times New Roman"/>
          <w:sz w:val="24"/>
          <w:szCs w:val="24"/>
          <w:lang w:val="en-ID"/>
        </w:rPr>
        <w:t xml:space="preserve">kesadaran tubuh serta aktivitas atau tindakan </w:t>
      </w:r>
      <w:r w:rsidR="003553E8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gramStart"/>
      <w:r w:rsidR="003553E8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gramEnd"/>
      <w:r w:rsidR="003553E8">
        <w:rPr>
          <w:rFonts w:ascii="Times New Roman" w:hAnsi="Times New Roman" w:cs="Times New Roman"/>
          <w:sz w:val="24"/>
          <w:szCs w:val="24"/>
          <w:lang w:val="en-ID"/>
        </w:rPr>
        <w:t xml:space="preserve"> dilakukan</w:t>
      </w:r>
      <w:r w:rsidR="00C976E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C976E9" w:rsidRPr="009E4EF8">
        <w:rPr>
          <w:rFonts w:ascii="Times New Roman" w:hAnsi="Times New Roman" w:cs="Times New Roman"/>
          <w:sz w:val="24"/>
          <w:szCs w:val="24"/>
          <w:lang w:val="en-ID"/>
        </w:rPr>
        <w:t>(Merek</w:t>
      </w:r>
      <w:r w:rsidR="00BD6F7A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C976E9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2001 dalam Smyth, 2012).</w:t>
      </w:r>
    </w:p>
    <w:p w:rsidR="00C976E9" w:rsidRDefault="00C976E9" w:rsidP="009E4E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lastRenderedPageBreak/>
        <w:t xml:space="preserve">Pengenalan </w:t>
      </w:r>
      <w:r w:rsidR="006B53F2">
        <w:rPr>
          <w:rFonts w:ascii="Times New Roman" w:hAnsi="Times New Roman" w:cs="Times New Roman"/>
          <w:sz w:val="24"/>
          <w:szCs w:val="24"/>
          <w:lang w:val="en-ID"/>
        </w:rPr>
        <w:t>gerak dasar tubuh menjadi dasar</w:t>
      </w:r>
      <w:r w:rsidR="001651F6">
        <w:rPr>
          <w:rFonts w:ascii="Times New Roman" w:hAnsi="Times New Roman" w:cs="Times New Roman"/>
          <w:sz w:val="24"/>
          <w:szCs w:val="24"/>
          <w:lang w:val="en-ID"/>
        </w:rPr>
        <w:t xml:space="preserve"> pembelajaran </w:t>
      </w:r>
      <w:r w:rsidR="001651F6">
        <w:rPr>
          <w:rFonts w:ascii="Times New Roman" w:hAnsi="Times New Roman" w:cs="Times New Roman"/>
          <w:i/>
          <w:sz w:val="24"/>
          <w:szCs w:val="24"/>
          <w:lang w:val="en-ID"/>
        </w:rPr>
        <w:t xml:space="preserve">re-learning </w:t>
      </w:r>
      <w:r w:rsidR="00F0239C">
        <w:rPr>
          <w:rFonts w:ascii="Times New Roman" w:hAnsi="Times New Roman" w:cs="Times New Roman"/>
          <w:sz w:val="24"/>
          <w:szCs w:val="24"/>
          <w:lang w:val="en-ID"/>
        </w:rPr>
        <w:t xml:space="preserve">sedangkan </w:t>
      </w:r>
      <w:r w:rsidR="00E23F51">
        <w:rPr>
          <w:rFonts w:ascii="Times New Roman" w:hAnsi="Times New Roman" w:cs="Times New Roman"/>
          <w:sz w:val="24"/>
          <w:szCs w:val="24"/>
          <w:lang w:val="en-ID"/>
        </w:rPr>
        <w:t xml:space="preserve">penenrapan </w:t>
      </w:r>
      <w:r w:rsidR="00F0239C">
        <w:rPr>
          <w:rFonts w:ascii="Times New Roman" w:hAnsi="Times New Roman" w:cs="Times New Roman"/>
          <w:sz w:val="24"/>
          <w:szCs w:val="24"/>
          <w:lang w:val="en-ID"/>
        </w:rPr>
        <w:t>pembelajaran diakhiri dengan gerakan berdiri serta berjalan.</w:t>
      </w:r>
      <w:proofErr w:type="gramEnd"/>
      <w:r w:rsidR="00F0239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E23F51">
        <w:rPr>
          <w:rFonts w:ascii="Times New Roman" w:hAnsi="Times New Roman" w:cs="Times New Roman"/>
          <w:i/>
          <w:sz w:val="24"/>
          <w:szCs w:val="24"/>
          <w:lang w:val="en-ID"/>
        </w:rPr>
        <w:t xml:space="preserve">Re-learning </w:t>
      </w:r>
      <w:r w:rsidR="00E23F51">
        <w:rPr>
          <w:rFonts w:ascii="Times New Roman" w:hAnsi="Times New Roman" w:cs="Times New Roman"/>
          <w:sz w:val="24"/>
          <w:szCs w:val="24"/>
          <w:lang w:val="en-ID"/>
        </w:rPr>
        <w:t>yang dilakukan seperti</w:t>
      </w:r>
      <w:r w:rsidR="00AD35AD">
        <w:rPr>
          <w:rFonts w:ascii="Times New Roman" w:hAnsi="Times New Roman" w:cs="Times New Roman"/>
          <w:sz w:val="24"/>
          <w:szCs w:val="24"/>
          <w:lang w:val="en-ID"/>
        </w:rPr>
        <w:t xml:space="preserve"> gerakan</w:t>
      </w:r>
      <w:r w:rsidR="00E23F51">
        <w:rPr>
          <w:rFonts w:ascii="Times New Roman" w:hAnsi="Times New Roman" w:cs="Times New Roman"/>
          <w:sz w:val="24"/>
          <w:szCs w:val="24"/>
          <w:lang w:val="en-ID"/>
        </w:rPr>
        <w:t xml:space="preserve"> pada bahu, </w:t>
      </w:r>
      <w:r w:rsidR="00AD35AD">
        <w:rPr>
          <w:rFonts w:ascii="Times New Roman" w:hAnsi="Times New Roman" w:cs="Times New Roman"/>
          <w:sz w:val="24"/>
          <w:szCs w:val="24"/>
          <w:lang w:val="en-ID"/>
        </w:rPr>
        <w:t xml:space="preserve">panggul, tulang belakang, </w:t>
      </w:r>
      <w:r w:rsidR="00EF59A8">
        <w:rPr>
          <w:rFonts w:ascii="Times New Roman" w:hAnsi="Times New Roman" w:cs="Times New Roman"/>
          <w:sz w:val="24"/>
          <w:szCs w:val="24"/>
          <w:lang w:val="en-ID"/>
        </w:rPr>
        <w:t xml:space="preserve">memutar, </w:t>
      </w:r>
      <w:proofErr w:type="gramStart"/>
      <w:r w:rsidR="00AD35AD">
        <w:rPr>
          <w:rFonts w:ascii="Times New Roman" w:hAnsi="Times New Roman" w:cs="Times New Roman"/>
          <w:sz w:val="24"/>
          <w:szCs w:val="24"/>
          <w:lang w:val="en-ID"/>
        </w:rPr>
        <w:t>fleksibilitas</w:t>
      </w:r>
      <w:proofErr w:type="gramEnd"/>
      <w:r w:rsidR="00AD35A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EF59A8">
        <w:rPr>
          <w:rFonts w:ascii="Times New Roman" w:hAnsi="Times New Roman" w:cs="Times New Roman"/>
          <w:sz w:val="24"/>
          <w:szCs w:val="24"/>
          <w:lang w:val="en-ID"/>
        </w:rPr>
        <w:t xml:space="preserve">kaki </w:t>
      </w:r>
      <w:r w:rsidR="00AD35AD">
        <w:rPr>
          <w:rFonts w:ascii="Times New Roman" w:hAnsi="Times New Roman" w:cs="Times New Roman"/>
          <w:sz w:val="24"/>
          <w:szCs w:val="24"/>
          <w:lang w:val="en-ID"/>
        </w:rPr>
        <w:t xml:space="preserve">serta </w:t>
      </w:r>
      <w:r w:rsidR="00EF59A8">
        <w:rPr>
          <w:rFonts w:ascii="Times New Roman" w:hAnsi="Times New Roman" w:cs="Times New Roman"/>
          <w:sz w:val="24"/>
          <w:szCs w:val="24"/>
          <w:lang w:val="en-ID"/>
        </w:rPr>
        <w:t>la</w:t>
      </w:r>
      <w:r w:rsidR="00BC6C0E">
        <w:rPr>
          <w:rFonts w:ascii="Times New Roman" w:hAnsi="Times New Roman" w:cs="Times New Roman"/>
          <w:sz w:val="24"/>
          <w:szCs w:val="24"/>
          <w:lang w:val="en-ID"/>
        </w:rPr>
        <w:t xml:space="preserve">tihan mengatur pola nafas. </w:t>
      </w:r>
      <w:proofErr w:type="gramStart"/>
      <w:r w:rsidR="00514804">
        <w:rPr>
          <w:rFonts w:ascii="Times New Roman" w:hAnsi="Times New Roman" w:cs="Times New Roman"/>
          <w:sz w:val="24"/>
          <w:szCs w:val="24"/>
          <w:lang w:val="en-ID"/>
        </w:rPr>
        <w:t xml:space="preserve">Menurut </w:t>
      </w:r>
      <w:r w:rsidR="00514804" w:rsidRPr="009E4EF8">
        <w:rPr>
          <w:rFonts w:ascii="Times New Roman" w:hAnsi="Times New Roman" w:cs="Times New Roman"/>
          <w:sz w:val="24"/>
          <w:szCs w:val="24"/>
          <w:lang w:val="en-ID"/>
        </w:rPr>
        <w:t>Palmer</w:t>
      </w:r>
      <w:r w:rsidR="00514804">
        <w:rPr>
          <w:rFonts w:ascii="Times New Roman" w:hAnsi="Times New Roman" w:cs="Times New Roman"/>
          <w:sz w:val="24"/>
          <w:szCs w:val="24"/>
          <w:lang w:val="en-ID"/>
        </w:rPr>
        <w:t xml:space="preserve"> (2017) dengan men</w:t>
      </w:r>
      <w:r w:rsidR="00925FA4">
        <w:rPr>
          <w:rFonts w:ascii="Times New Roman" w:hAnsi="Times New Roman" w:cs="Times New Roman"/>
          <w:sz w:val="24"/>
          <w:szCs w:val="24"/>
          <w:lang w:val="en-ID"/>
        </w:rPr>
        <w:t xml:space="preserve">ingkatkan keseimbangan tubuh, </w:t>
      </w:r>
      <w:r w:rsidR="00514804">
        <w:rPr>
          <w:rFonts w:ascii="Times New Roman" w:hAnsi="Times New Roman" w:cs="Times New Roman"/>
          <w:sz w:val="24"/>
          <w:szCs w:val="24"/>
          <w:lang w:val="en-ID"/>
        </w:rPr>
        <w:t xml:space="preserve">lansia lebih </w:t>
      </w:r>
      <w:r w:rsidR="00925FA4">
        <w:rPr>
          <w:rFonts w:ascii="Times New Roman" w:hAnsi="Times New Roman" w:cs="Times New Roman"/>
          <w:sz w:val="24"/>
          <w:szCs w:val="24"/>
          <w:lang w:val="en-ID"/>
        </w:rPr>
        <w:t xml:space="preserve">percaya diri dan nyaman ketika melakukan </w:t>
      </w:r>
      <w:r w:rsidR="00876AA9">
        <w:rPr>
          <w:rFonts w:ascii="Times New Roman" w:hAnsi="Times New Roman" w:cs="Times New Roman"/>
          <w:sz w:val="24"/>
          <w:szCs w:val="24"/>
          <w:lang w:val="en-ID"/>
        </w:rPr>
        <w:t>suatu aktivitas serta lansia lebih memahami posisi yang lebih aman untuk</w:t>
      </w:r>
      <w:r w:rsidR="00AC2337">
        <w:rPr>
          <w:rFonts w:ascii="Times New Roman" w:hAnsi="Times New Roman" w:cs="Times New Roman"/>
          <w:sz w:val="24"/>
          <w:szCs w:val="24"/>
          <w:lang w:val="en-ID"/>
        </w:rPr>
        <w:t xml:space="preserve"> melakukan gerakan selanjutnya.</w:t>
      </w:r>
      <w:proofErr w:type="gramEnd"/>
    </w:p>
    <w:p w:rsidR="00AC2337" w:rsidRPr="00502330" w:rsidRDefault="00AC2337" w:rsidP="009E4EF8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Sistem visual </w:t>
      </w:r>
      <w:r w:rsidR="00D71C1F">
        <w:rPr>
          <w:rFonts w:ascii="Times New Roman" w:hAnsi="Times New Roman" w:cs="Times New Roman"/>
          <w:sz w:val="24"/>
          <w:szCs w:val="24"/>
          <w:lang w:val="en-ID"/>
        </w:rPr>
        <w:t>bekerja untuk meng</w:t>
      </w:r>
      <w:r>
        <w:rPr>
          <w:rFonts w:ascii="Times New Roman" w:hAnsi="Times New Roman" w:cs="Times New Roman"/>
          <w:sz w:val="24"/>
          <w:szCs w:val="24"/>
          <w:lang w:val="en-ID"/>
        </w:rPr>
        <w:t>a</w:t>
      </w:r>
      <w:r w:rsidR="00D71C1F">
        <w:rPr>
          <w:rFonts w:ascii="Times New Roman" w:hAnsi="Times New Roman" w:cs="Times New Roman"/>
          <w:sz w:val="24"/>
          <w:szCs w:val="24"/>
          <w:lang w:val="en-ID"/>
        </w:rPr>
        <w:t xml:space="preserve">ntisipasi semua gangguan yang </w:t>
      </w:r>
      <w:proofErr w:type="gramStart"/>
      <w:r w:rsidR="00D71C1F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gramEnd"/>
      <w:r w:rsidR="00D71C1F">
        <w:rPr>
          <w:rFonts w:ascii="Times New Roman" w:hAnsi="Times New Roman" w:cs="Times New Roman"/>
          <w:sz w:val="24"/>
          <w:szCs w:val="24"/>
          <w:lang w:val="en-ID"/>
        </w:rPr>
        <w:t xml:space="preserve"> datang dari lingkungan sekitar </w:t>
      </w:r>
      <w:r w:rsidR="009142D8">
        <w:rPr>
          <w:rFonts w:ascii="Times New Roman" w:hAnsi="Times New Roman" w:cs="Times New Roman"/>
          <w:sz w:val="24"/>
          <w:szCs w:val="24"/>
          <w:lang w:val="en-ID"/>
        </w:rPr>
        <w:t>serta menjadi</w:t>
      </w:r>
      <w:r w:rsidR="009142D8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komponen penting </w:t>
      </w:r>
      <w:r w:rsidR="009142D8">
        <w:rPr>
          <w:rFonts w:ascii="Times New Roman" w:hAnsi="Times New Roman" w:cs="Times New Roman"/>
          <w:sz w:val="24"/>
          <w:szCs w:val="24"/>
          <w:lang w:val="en-ID"/>
        </w:rPr>
        <w:t xml:space="preserve">suatu </w:t>
      </w:r>
      <w:r w:rsidR="009142D8" w:rsidRPr="009E4EF8">
        <w:rPr>
          <w:rFonts w:ascii="Times New Roman" w:hAnsi="Times New Roman" w:cs="Times New Roman"/>
          <w:sz w:val="24"/>
          <w:szCs w:val="24"/>
          <w:lang w:val="en-ID"/>
        </w:rPr>
        <w:t>keseimbangan</w:t>
      </w:r>
      <w:r w:rsidR="007B0BBD">
        <w:rPr>
          <w:rFonts w:ascii="Times New Roman" w:hAnsi="Times New Roman" w:cs="Times New Roman"/>
          <w:sz w:val="24"/>
          <w:szCs w:val="24"/>
          <w:lang w:val="en-ID"/>
        </w:rPr>
        <w:t>, sedangkan sistem vestibular mengatur gerakan bola mata dan kontrol kepala serta sistem somatosensoris</w:t>
      </w:r>
      <w:r w:rsidR="00E1026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512C60">
        <w:rPr>
          <w:rFonts w:ascii="Times New Roman" w:hAnsi="Times New Roman" w:cs="Times New Roman"/>
          <w:sz w:val="24"/>
          <w:szCs w:val="24"/>
          <w:lang w:val="en-ID"/>
        </w:rPr>
        <w:t xml:space="preserve">memberikan informasi yang dirasakan oleh gerakan tubuh serta posisinya. Pada lansia, gangguan </w:t>
      </w:r>
      <w:r w:rsidR="00512C60" w:rsidRPr="00512C60">
        <w:rPr>
          <w:rFonts w:ascii="Times New Roman" w:hAnsi="Times New Roman" w:cs="Times New Roman"/>
          <w:i/>
          <w:sz w:val="24"/>
          <w:szCs w:val="24"/>
          <w:lang w:val="en-ID"/>
        </w:rPr>
        <w:t>proprioceptive</w:t>
      </w:r>
      <w:r w:rsidR="00512C60">
        <w:rPr>
          <w:rFonts w:ascii="Times New Roman" w:hAnsi="Times New Roman" w:cs="Times New Roman"/>
          <w:sz w:val="24"/>
          <w:szCs w:val="24"/>
          <w:lang w:val="en-ID"/>
        </w:rPr>
        <w:t xml:space="preserve"> menyebabkan penurunan </w:t>
      </w:r>
      <w:proofErr w:type="gramStart"/>
      <w:r w:rsidR="00512C60">
        <w:rPr>
          <w:rFonts w:ascii="Times New Roman" w:hAnsi="Times New Roman" w:cs="Times New Roman"/>
          <w:sz w:val="24"/>
          <w:szCs w:val="24"/>
          <w:lang w:val="en-ID"/>
        </w:rPr>
        <w:t>massa</w:t>
      </w:r>
      <w:proofErr w:type="gramEnd"/>
      <w:r w:rsidR="00512C60">
        <w:rPr>
          <w:rFonts w:ascii="Times New Roman" w:hAnsi="Times New Roman" w:cs="Times New Roman"/>
          <w:sz w:val="24"/>
          <w:szCs w:val="24"/>
          <w:lang w:val="en-ID"/>
        </w:rPr>
        <w:t xml:space="preserve"> otot </w:t>
      </w:r>
      <w:r w:rsidR="007B7E24">
        <w:rPr>
          <w:rFonts w:ascii="Times New Roman" w:hAnsi="Times New Roman" w:cs="Times New Roman"/>
          <w:sz w:val="24"/>
          <w:szCs w:val="24"/>
          <w:lang w:val="en-ID"/>
        </w:rPr>
        <w:t>dan kekuatan otot yang meyebabkan peningkatan risiko jatuh, terbatasnya aktivitas</w:t>
      </w:r>
      <w:r w:rsidR="00502330">
        <w:rPr>
          <w:rFonts w:ascii="Times New Roman" w:hAnsi="Times New Roman" w:cs="Times New Roman"/>
          <w:sz w:val="24"/>
          <w:szCs w:val="24"/>
          <w:lang w:val="en-ID"/>
        </w:rPr>
        <w:t xml:space="preserve"> sehari-hari dan menghilangnya </w:t>
      </w:r>
      <w:r w:rsidR="00502330">
        <w:rPr>
          <w:rFonts w:ascii="Times New Roman" w:hAnsi="Times New Roman" w:cs="Times New Roman"/>
          <w:i/>
          <w:sz w:val="24"/>
          <w:szCs w:val="24"/>
          <w:lang w:val="en-ID"/>
        </w:rPr>
        <w:t xml:space="preserve">mecanoreceptor </w:t>
      </w:r>
      <w:r w:rsidR="00E76F65">
        <w:rPr>
          <w:rFonts w:ascii="Times New Roman" w:hAnsi="Times New Roman" w:cs="Times New Roman"/>
          <w:sz w:val="24"/>
          <w:szCs w:val="24"/>
          <w:lang w:val="en-ID"/>
        </w:rPr>
        <w:t>sehingga</w:t>
      </w:r>
      <w:r w:rsidR="00502330">
        <w:rPr>
          <w:rFonts w:ascii="Times New Roman" w:hAnsi="Times New Roman" w:cs="Times New Roman"/>
          <w:sz w:val="24"/>
          <w:szCs w:val="24"/>
          <w:lang w:val="en-ID"/>
        </w:rPr>
        <w:t xml:space="preserve"> menyebabkan terganggunya </w:t>
      </w:r>
      <w:r w:rsidR="00E76F65">
        <w:rPr>
          <w:rFonts w:ascii="Times New Roman" w:hAnsi="Times New Roman" w:cs="Times New Roman"/>
          <w:i/>
          <w:sz w:val="24"/>
          <w:szCs w:val="24"/>
          <w:lang w:val="en-ID"/>
        </w:rPr>
        <w:t xml:space="preserve">proprioceptor </w:t>
      </w:r>
      <w:r w:rsidR="00E76F65">
        <w:rPr>
          <w:rFonts w:ascii="Times New Roman" w:hAnsi="Times New Roman" w:cs="Times New Roman"/>
          <w:sz w:val="24"/>
          <w:szCs w:val="24"/>
          <w:lang w:val="en-ID"/>
        </w:rPr>
        <w:t>dan</w:t>
      </w:r>
      <w:r w:rsidR="00502330">
        <w:rPr>
          <w:rFonts w:ascii="Times New Roman" w:hAnsi="Times New Roman" w:cs="Times New Roman"/>
          <w:sz w:val="24"/>
          <w:szCs w:val="24"/>
          <w:lang w:val="en-ID"/>
        </w:rPr>
        <w:t xml:space="preserve"> keseimbangan </w:t>
      </w:r>
      <w:r w:rsidR="00E76F65" w:rsidRPr="009E4EF8">
        <w:rPr>
          <w:rFonts w:ascii="Times New Roman" w:hAnsi="Times New Roman" w:cs="Times New Roman"/>
          <w:sz w:val="24"/>
          <w:szCs w:val="24"/>
          <w:lang w:val="en-ID"/>
        </w:rPr>
        <w:t>(Rahmani &amp; Munawwarah, 2015).</w:t>
      </w:r>
    </w:p>
    <w:p w:rsidR="00C937A2" w:rsidRPr="00842A01" w:rsidRDefault="0062328A" w:rsidP="00842A0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S</w:t>
      </w:r>
      <w:r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istem muskuloskeletal </w:t>
      </w:r>
      <w:r>
        <w:rPr>
          <w:rFonts w:ascii="Times New Roman" w:hAnsi="Times New Roman" w:cs="Times New Roman"/>
          <w:sz w:val="24"/>
          <w:szCs w:val="24"/>
          <w:lang w:val="en-ID"/>
        </w:rPr>
        <w:t>berkaitan</w:t>
      </w:r>
      <w:r w:rsidR="00EE72C9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dengan</w:t>
      </w:r>
      <w:r w:rsidR="003C74BA" w:rsidRPr="003C74B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3C74BA">
        <w:rPr>
          <w:rFonts w:ascii="Times New Roman" w:hAnsi="Times New Roman" w:cs="Times New Roman"/>
          <w:sz w:val="24"/>
          <w:szCs w:val="24"/>
          <w:lang w:val="en-ID"/>
        </w:rPr>
        <w:t>m</w:t>
      </w:r>
      <w:r w:rsidR="003C74BA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etode </w:t>
      </w:r>
      <w:r w:rsidR="003C74BA">
        <w:rPr>
          <w:rFonts w:ascii="Times New Roman" w:hAnsi="Times New Roman" w:cs="Times New Roman"/>
          <w:i/>
          <w:sz w:val="24"/>
          <w:szCs w:val="24"/>
          <w:lang w:val="en-ID"/>
        </w:rPr>
        <w:t xml:space="preserve">feldenkrais, </w:t>
      </w:r>
      <w:r w:rsidR="00EE72C9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90% dari sistem </w:t>
      </w:r>
      <w:r w:rsidR="003C74BA">
        <w:rPr>
          <w:rFonts w:ascii="Times New Roman" w:hAnsi="Times New Roman" w:cs="Times New Roman"/>
          <w:sz w:val="24"/>
          <w:szCs w:val="24"/>
          <w:lang w:val="en-ID"/>
        </w:rPr>
        <w:t>tersebut</w:t>
      </w:r>
      <w:r w:rsidR="003162AE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542E0E">
        <w:rPr>
          <w:rFonts w:ascii="Times New Roman" w:hAnsi="Times New Roman" w:cs="Times New Roman"/>
          <w:sz w:val="24"/>
          <w:szCs w:val="24"/>
          <w:lang w:val="en-ID"/>
        </w:rPr>
        <w:t>berhubungan langsung</w:t>
      </w:r>
      <w:r w:rsidR="003162AE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dengan sistem saraf</w:t>
      </w:r>
      <w:r w:rsidR="00542E0E">
        <w:rPr>
          <w:rFonts w:ascii="Times New Roman" w:hAnsi="Times New Roman" w:cs="Times New Roman"/>
          <w:sz w:val="24"/>
          <w:szCs w:val="24"/>
          <w:lang w:val="en-ID"/>
        </w:rPr>
        <w:t xml:space="preserve"> pusat </w:t>
      </w:r>
      <w:r w:rsidR="00E85082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r w:rsidR="00542E0E">
        <w:rPr>
          <w:rFonts w:ascii="Times New Roman" w:hAnsi="Times New Roman" w:cs="Times New Roman"/>
          <w:sz w:val="24"/>
          <w:szCs w:val="24"/>
          <w:lang w:val="en-ID"/>
        </w:rPr>
        <w:t xml:space="preserve">mengatur seluruh pergerakan </w:t>
      </w:r>
      <w:r w:rsidR="00E85082">
        <w:rPr>
          <w:rFonts w:ascii="Times New Roman" w:hAnsi="Times New Roman" w:cs="Times New Roman"/>
          <w:sz w:val="24"/>
          <w:szCs w:val="24"/>
          <w:lang w:val="en-ID"/>
        </w:rPr>
        <w:t>sistem skeletal, fasia dan otot.</w:t>
      </w:r>
      <w:proofErr w:type="gramEnd"/>
      <w:r w:rsidR="004974CE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="004974CE">
        <w:rPr>
          <w:rFonts w:ascii="Times New Roman" w:hAnsi="Times New Roman" w:cs="Times New Roman"/>
          <w:sz w:val="24"/>
          <w:szCs w:val="24"/>
          <w:lang w:val="en-ID"/>
        </w:rPr>
        <w:t xml:space="preserve">Metode </w:t>
      </w:r>
      <w:r w:rsidR="004974CE">
        <w:rPr>
          <w:rFonts w:ascii="Times New Roman" w:hAnsi="Times New Roman" w:cs="Times New Roman"/>
          <w:i/>
          <w:sz w:val="24"/>
          <w:szCs w:val="24"/>
          <w:lang w:val="en-ID"/>
        </w:rPr>
        <w:t xml:space="preserve">feldenkrais </w:t>
      </w:r>
      <w:r w:rsidR="004974CE">
        <w:rPr>
          <w:rFonts w:ascii="Times New Roman" w:hAnsi="Times New Roman" w:cs="Times New Roman"/>
          <w:sz w:val="24"/>
          <w:szCs w:val="24"/>
          <w:lang w:val="en-ID"/>
        </w:rPr>
        <w:t xml:space="preserve">menghasilkan gerakan yang sangat minimal </w:t>
      </w:r>
      <w:r w:rsidR="0021653A">
        <w:rPr>
          <w:rFonts w:ascii="Times New Roman" w:hAnsi="Times New Roman" w:cs="Times New Roman"/>
          <w:sz w:val="24"/>
          <w:szCs w:val="24"/>
          <w:lang w:val="en-ID"/>
        </w:rPr>
        <w:t>sehingga terjadi relaksasi otot</w:t>
      </w:r>
      <w:r w:rsidR="000C00BC">
        <w:rPr>
          <w:rFonts w:ascii="Times New Roman" w:hAnsi="Times New Roman" w:cs="Times New Roman"/>
          <w:sz w:val="24"/>
          <w:szCs w:val="24"/>
          <w:lang w:val="en-ID"/>
        </w:rPr>
        <w:t xml:space="preserve"> dan peningkatan kesadaran tubuh melalui pengulangan gerakan, urutan gerakan, </w:t>
      </w:r>
      <w:r w:rsidR="008A6DE2">
        <w:rPr>
          <w:rFonts w:ascii="Times New Roman" w:hAnsi="Times New Roman" w:cs="Times New Roman"/>
          <w:sz w:val="24"/>
          <w:szCs w:val="24"/>
          <w:lang w:val="en-ID"/>
        </w:rPr>
        <w:t xml:space="preserve">perubahan kecepatan gerakan serta </w:t>
      </w:r>
      <w:r w:rsidR="00C92C2E">
        <w:rPr>
          <w:rFonts w:ascii="Times New Roman" w:hAnsi="Times New Roman" w:cs="Times New Roman"/>
          <w:sz w:val="24"/>
          <w:szCs w:val="24"/>
          <w:lang w:val="en-ID"/>
        </w:rPr>
        <w:t>pengaturan</w:t>
      </w:r>
      <w:r w:rsidR="008A6DE2">
        <w:rPr>
          <w:rFonts w:ascii="Times New Roman" w:hAnsi="Times New Roman" w:cs="Times New Roman"/>
          <w:sz w:val="24"/>
          <w:szCs w:val="24"/>
          <w:lang w:val="en-ID"/>
        </w:rPr>
        <w:t xml:space="preserve"> pola napas </w:t>
      </w:r>
      <w:r w:rsidR="008A6DE2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(Henry </w:t>
      </w:r>
      <w:r w:rsidR="008A6DE2" w:rsidRPr="00BD6F7A">
        <w:rPr>
          <w:rFonts w:ascii="Times New Roman" w:hAnsi="Times New Roman" w:cs="Times New Roman"/>
          <w:sz w:val="24"/>
          <w:szCs w:val="24"/>
          <w:lang w:val="en-ID"/>
        </w:rPr>
        <w:t>et al,</w:t>
      </w:r>
      <w:r w:rsidR="008A6DE2" w:rsidRPr="009E4EF8">
        <w:rPr>
          <w:rFonts w:ascii="Times New Roman" w:hAnsi="Times New Roman" w:cs="Times New Roman"/>
          <w:sz w:val="24"/>
          <w:szCs w:val="24"/>
          <w:lang w:val="en-ID"/>
        </w:rPr>
        <w:t xml:space="preserve"> 2016)</w:t>
      </w:r>
      <w:r w:rsidR="00842A01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842A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="00C937A2" w:rsidRPr="009E4EF8">
        <w:rPr>
          <w:rFonts w:ascii="Times New Roman" w:hAnsi="Times New Roman" w:cs="Times New Roman"/>
          <w:color w:val="000000"/>
          <w:sz w:val="24"/>
          <w:szCs w:val="24"/>
        </w:rPr>
        <w:t xml:space="preserve">Gerakan pada metode </w:t>
      </w:r>
      <w:r w:rsidR="00C937A2" w:rsidRPr="009E4EF8">
        <w:rPr>
          <w:rFonts w:ascii="Times New Roman" w:hAnsi="Times New Roman" w:cs="Times New Roman"/>
          <w:i/>
          <w:color w:val="000000"/>
          <w:sz w:val="24"/>
          <w:szCs w:val="24"/>
        </w:rPr>
        <w:t>feldenkrais</w:t>
      </w:r>
      <w:r w:rsidR="00C937A2" w:rsidRPr="009E4EF8">
        <w:rPr>
          <w:rFonts w:ascii="Times New Roman" w:hAnsi="Times New Roman" w:cs="Times New Roman"/>
          <w:color w:val="000000"/>
          <w:sz w:val="24"/>
          <w:szCs w:val="24"/>
        </w:rPr>
        <w:t xml:space="preserve"> tidak hanya dipengaruhi oleh tubuh, tetapi juga pikiran dan keduanya tidak harus dilihat secara terpisah tetapi secara keseluruhan.</w:t>
      </w:r>
      <w:proofErr w:type="gramEnd"/>
      <w:r w:rsidR="00C937A2" w:rsidRPr="009E4EF8">
        <w:rPr>
          <w:rFonts w:ascii="Times New Roman" w:hAnsi="Times New Roman" w:cs="Times New Roman"/>
          <w:color w:val="000000"/>
          <w:sz w:val="24"/>
          <w:szCs w:val="24"/>
        </w:rPr>
        <w:t xml:space="preserve"> Metode ini mengubah kontraksi otot </w:t>
      </w:r>
      <w:r w:rsidR="00C937A2" w:rsidRPr="0093368F">
        <w:rPr>
          <w:rFonts w:ascii="Times New Roman" w:hAnsi="Times New Roman" w:cs="Times New Roman"/>
          <w:i/>
          <w:color w:val="000000"/>
          <w:sz w:val="24"/>
          <w:szCs w:val="24"/>
        </w:rPr>
        <w:t>spindle</w:t>
      </w:r>
      <w:r w:rsidR="00C937A2" w:rsidRPr="009E4EF8">
        <w:rPr>
          <w:rFonts w:ascii="Times New Roman" w:hAnsi="Times New Roman" w:cs="Times New Roman"/>
          <w:color w:val="000000"/>
          <w:sz w:val="24"/>
          <w:szCs w:val="24"/>
        </w:rPr>
        <w:t xml:space="preserve"> dan mengubah sistem </w:t>
      </w:r>
      <w:r w:rsidR="00C937A2" w:rsidRPr="0093368F">
        <w:rPr>
          <w:rFonts w:ascii="Times New Roman" w:hAnsi="Times New Roman" w:cs="Times New Roman"/>
          <w:i/>
          <w:color w:val="000000"/>
          <w:sz w:val="24"/>
          <w:szCs w:val="24"/>
        </w:rPr>
        <w:t>neuron gamma</w:t>
      </w:r>
      <w:r w:rsidR="00C937A2" w:rsidRPr="009E4EF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937A2" w:rsidRPr="009E4EF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Jain, Janssen &amp; DeCelle, 2004).</w:t>
      </w:r>
    </w:p>
    <w:p w:rsidR="00BB0135" w:rsidRPr="00226F94" w:rsidRDefault="00BB0135" w:rsidP="00E33C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F81460" w:rsidRPr="00E325FD" w:rsidRDefault="00E325FD" w:rsidP="00E325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E325FD">
        <w:rPr>
          <w:rFonts w:ascii="Times New Roman" w:hAnsi="Times New Roman" w:cs="Times New Roman"/>
          <w:b/>
          <w:sz w:val="24"/>
          <w:szCs w:val="20"/>
        </w:rPr>
        <w:t>SIMPULAN DAN SARAN</w:t>
      </w:r>
    </w:p>
    <w:p w:rsidR="005814C4" w:rsidRPr="005814C4" w:rsidRDefault="00BB0135" w:rsidP="00701983">
      <w:pPr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</w:rPr>
      </w:pPr>
      <w:proofErr w:type="gramStart"/>
      <w:r w:rsidRPr="00E325FD">
        <w:rPr>
          <w:rFonts w:ascii="Times New Roman" w:hAnsi="Times New Roman" w:cs="Times New Roman"/>
          <w:sz w:val="24"/>
          <w:szCs w:val="24"/>
        </w:rPr>
        <w:t xml:space="preserve">Berdasarkan hasil yang diperoleh dan penjelasan di atas, dapat disimpulkan bahwa </w:t>
      </w:r>
      <w:r w:rsidR="00BD6F7A">
        <w:rPr>
          <w:rFonts w:ascii="Times New Roman" w:hAnsi="Times New Roman" w:cs="Times New Roman"/>
          <w:sz w:val="24"/>
          <w:szCs w:val="24"/>
        </w:rPr>
        <w:t>terdapat</w:t>
      </w:r>
      <w:r w:rsidRPr="00E325FD">
        <w:rPr>
          <w:rFonts w:ascii="Times New Roman" w:hAnsi="Times New Roman" w:cs="Times New Roman"/>
          <w:sz w:val="24"/>
          <w:szCs w:val="24"/>
        </w:rPr>
        <w:t xml:space="preserve"> </w:t>
      </w:r>
      <w:r w:rsidR="00680639" w:rsidRPr="00E325FD">
        <w:rPr>
          <w:rFonts w:ascii="Times New Roman" w:hAnsi="Times New Roman" w:cs="Times New Roman"/>
          <w:sz w:val="24"/>
          <w:szCs w:val="24"/>
        </w:rPr>
        <w:t>pengaruh</w:t>
      </w:r>
      <w:r w:rsidRPr="00E325FD">
        <w:rPr>
          <w:rFonts w:ascii="Times New Roman" w:hAnsi="Times New Roman" w:cs="Times New Roman"/>
          <w:sz w:val="24"/>
          <w:szCs w:val="24"/>
        </w:rPr>
        <w:t xml:space="preserve"> </w:t>
      </w:r>
      <w:r w:rsidR="00680639" w:rsidRPr="00E325FD">
        <w:rPr>
          <w:rFonts w:ascii="Times New Roman" w:hAnsi="Times New Roman" w:cs="Times New Roman"/>
          <w:sz w:val="24"/>
          <w:szCs w:val="24"/>
        </w:rPr>
        <w:t xml:space="preserve">metode </w:t>
      </w:r>
      <w:r w:rsidR="00BD6F7A">
        <w:rPr>
          <w:rFonts w:ascii="Times New Roman" w:hAnsi="Times New Roman" w:cs="Times New Roman"/>
          <w:i/>
          <w:sz w:val="24"/>
          <w:szCs w:val="24"/>
        </w:rPr>
        <w:t>f</w:t>
      </w:r>
      <w:r w:rsidRPr="00C937A2">
        <w:rPr>
          <w:rFonts w:ascii="Times New Roman" w:hAnsi="Times New Roman" w:cs="Times New Roman"/>
          <w:i/>
          <w:sz w:val="24"/>
          <w:szCs w:val="24"/>
        </w:rPr>
        <w:t>eldenkrais</w:t>
      </w:r>
      <w:r w:rsidRPr="00E325FD">
        <w:rPr>
          <w:rFonts w:ascii="Times New Roman" w:hAnsi="Times New Roman" w:cs="Times New Roman"/>
          <w:sz w:val="24"/>
          <w:szCs w:val="24"/>
        </w:rPr>
        <w:t xml:space="preserve"> </w:t>
      </w:r>
      <w:r w:rsidR="00522B89" w:rsidRPr="00E325FD">
        <w:rPr>
          <w:rFonts w:ascii="Times New Roman" w:hAnsi="Times New Roman" w:cs="Times New Roman"/>
          <w:sz w:val="24"/>
          <w:szCs w:val="24"/>
        </w:rPr>
        <w:t xml:space="preserve">terhadap </w:t>
      </w:r>
      <w:r w:rsidR="005814C4">
        <w:rPr>
          <w:rFonts w:ascii="Times New Roman" w:hAnsi="Times New Roman" w:cs="Times New Roman"/>
          <w:sz w:val="24"/>
          <w:szCs w:val="24"/>
        </w:rPr>
        <w:t>risiko jatuh</w:t>
      </w:r>
      <w:r w:rsidR="005814C4" w:rsidRPr="00E325FD">
        <w:rPr>
          <w:rFonts w:ascii="Times New Roman" w:hAnsi="Times New Roman" w:cs="Times New Roman"/>
          <w:sz w:val="24"/>
          <w:szCs w:val="24"/>
        </w:rPr>
        <w:t xml:space="preserve"> </w:t>
      </w:r>
      <w:r w:rsidR="00680639" w:rsidRPr="00E325FD">
        <w:rPr>
          <w:rFonts w:ascii="Times New Roman" w:hAnsi="Times New Roman" w:cs="Times New Roman"/>
          <w:sz w:val="24"/>
          <w:szCs w:val="24"/>
        </w:rPr>
        <w:t>pada lansia</w:t>
      </w:r>
      <w:r w:rsidRPr="00E325F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325FD">
        <w:rPr>
          <w:rFonts w:ascii="Times New Roman" w:hAnsi="Times New Roman" w:cs="Times New Roman"/>
          <w:sz w:val="24"/>
          <w:szCs w:val="24"/>
        </w:rPr>
        <w:t xml:space="preserve"> Diharapkan penelitian</w:t>
      </w:r>
      <w:r w:rsidR="005D79A1">
        <w:rPr>
          <w:rFonts w:ascii="Times New Roman" w:hAnsi="Times New Roman" w:cs="Times New Roman"/>
          <w:sz w:val="24"/>
          <w:szCs w:val="24"/>
        </w:rPr>
        <w:t xml:space="preserve"> selanjutnya dengan judul yang </w:t>
      </w:r>
      <w:proofErr w:type="gramStart"/>
      <w:r w:rsidR="005D79A1">
        <w:rPr>
          <w:rFonts w:ascii="Times New Roman" w:hAnsi="Times New Roman" w:cs="Times New Roman"/>
          <w:sz w:val="24"/>
          <w:szCs w:val="24"/>
        </w:rPr>
        <w:t>sama</w:t>
      </w:r>
      <w:proofErr w:type="gramEnd"/>
      <w:r w:rsidR="005D79A1">
        <w:rPr>
          <w:rFonts w:ascii="Times New Roman" w:hAnsi="Times New Roman" w:cs="Times New Roman"/>
          <w:sz w:val="24"/>
          <w:szCs w:val="24"/>
        </w:rPr>
        <w:t xml:space="preserve"> atau mengembangkan dengan kombinasi lain sehingga dapat memperluas</w:t>
      </w:r>
      <w:r w:rsidR="00BB7DA3">
        <w:rPr>
          <w:rFonts w:ascii="Times New Roman" w:hAnsi="Times New Roman" w:cs="Times New Roman"/>
          <w:sz w:val="24"/>
          <w:szCs w:val="24"/>
        </w:rPr>
        <w:t xml:space="preserve"> populasi sekaligus instrumen penelitian yang bertujuan untuk </w:t>
      </w:r>
      <w:r w:rsidR="00C30DED">
        <w:rPr>
          <w:rFonts w:ascii="Times New Roman" w:hAnsi="Times New Roman" w:cs="Times New Roman"/>
          <w:sz w:val="24"/>
          <w:szCs w:val="24"/>
        </w:rPr>
        <w:t xml:space="preserve">menunjukkan </w:t>
      </w:r>
      <w:r w:rsidR="00701983">
        <w:rPr>
          <w:rFonts w:ascii="Times New Roman" w:hAnsi="Times New Roman" w:cs="Times New Roman"/>
          <w:sz w:val="24"/>
          <w:szCs w:val="24"/>
        </w:rPr>
        <w:t xml:space="preserve">pengaruh metode </w:t>
      </w:r>
      <w:r w:rsidR="00701983" w:rsidRPr="00C937A2">
        <w:rPr>
          <w:rFonts w:ascii="Times New Roman" w:hAnsi="Times New Roman" w:cs="Times New Roman"/>
          <w:i/>
          <w:sz w:val="24"/>
          <w:szCs w:val="24"/>
        </w:rPr>
        <w:t>feldenkrais</w:t>
      </w:r>
      <w:r w:rsidR="00701983">
        <w:rPr>
          <w:rFonts w:ascii="Times New Roman" w:hAnsi="Times New Roman" w:cs="Times New Roman"/>
          <w:sz w:val="24"/>
          <w:szCs w:val="24"/>
        </w:rPr>
        <w:t xml:space="preserve"> terhadap</w:t>
      </w:r>
      <w:r w:rsidR="00C937A2">
        <w:rPr>
          <w:rFonts w:ascii="Times New Roman" w:hAnsi="Times New Roman" w:cs="Times New Roman"/>
          <w:sz w:val="24"/>
          <w:szCs w:val="24"/>
        </w:rPr>
        <w:t xml:space="preserve"> </w:t>
      </w:r>
      <w:r w:rsidR="00701983">
        <w:rPr>
          <w:rFonts w:ascii="Times New Roman" w:hAnsi="Times New Roman" w:cs="Times New Roman"/>
          <w:sz w:val="24"/>
          <w:szCs w:val="24"/>
        </w:rPr>
        <w:t>risiko jatuh.</w:t>
      </w:r>
    </w:p>
    <w:p w:rsidR="00D33E33" w:rsidRDefault="00D33E33" w:rsidP="00F97349">
      <w:pPr>
        <w:spacing w:after="0" w:line="220" w:lineRule="exact"/>
        <w:jc w:val="both"/>
        <w:rPr>
          <w:rFonts w:ascii="Times New Roman" w:hAnsi="Times New Roman" w:cs="Times New Roman"/>
          <w:b/>
        </w:rPr>
      </w:pPr>
    </w:p>
    <w:p w:rsidR="00F81460" w:rsidRDefault="007E1AEB" w:rsidP="007E1AE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RUJUKAN</w:t>
      </w:r>
    </w:p>
    <w:p w:rsidR="00365ECD" w:rsidRPr="000559A4" w:rsidRDefault="00365ECD" w:rsidP="003D41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67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Barnett, A., Smith, B., Lord, S. R., Williams, M., &amp; Baumand, A. (2003). Community</w:t>
      </w:r>
      <w:r w:rsidRPr="000559A4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‐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based group exercise improves balance and reduces falls in at</w:t>
      </w:r>
      <w:r w:rsidRPr="000559A4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‐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risk older people: a randomi</w:t>
      </w:r>
      <w:r w:rsidR="00253E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 controlled trial. </w:t>
      </w:r>
      <w:proofErr w:type="gramStart"/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Age and ageing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32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407-414.</w:t>
      </w:r>
      <w:proofErr w:type="gramEnd"/>
    </w:p>
    <w:p w:rsidR="00365ECD" w:rsidRPr="000559A4" w:rsidRDefault="00253E75" w:rsidP="003D41B6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65ECD" w:rsidRPr="000559A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https://doi.org/10.1093/ageing/32.4.407</w:t>
        </w:r>
      </w:hyperlink>
    </w:p>
    <w:p w:rsidR="00E35D38" w:rsidRPr="000559A4" w:rsidRDefault="00E35D38" w:rsidP="003D41B6">
      <w:pPr>
        <w:spacing w:after="0"/>
        <w:ind w:left="567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Bipinbhai, M. P. D. (2013). </w:t>
      </w:r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Effectiveness </w:t>
      </w:r>
      <w:proofErr w:type="gramStart"/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Of</w:t>
      </w:r>
      <w:proofErr w:type="gramEnd"/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The Alexander Technique And The Feldenkrais Technique For Improving The Body Balance In Older Adults: A Comparative Study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Dissertation, Nitte University).</w:t>
      </w:r>
    </w:p>
    <w:p w:rsidR="0097180D" w:rsidRPr="000559A4" w:rsidRDefault="0097180D" w:rsidP="003D41B6">
      <w:pPr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doi=</w:t>
      </w:r>
      <w:proofErr w:type="gramEnd"/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10.1.1.407.5568&amp;rep=rep1&amp;type=pdf</w:t>
      </w:r>
    </w:p>
    <w:p w:rsidR="00365ECD" w:rsidRPr="000559A4" w:rsidRDefault="00E35D38" w:rsidP="003D41B6">
      <w:pPr>
        <w:spacing w:after="0"/>
        <w:ind w:left="567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Connors, K. A., Pile, C., &amp; Nichols, M. E. (2011).</w:t>
      </w:r>
      <w:proofErr w:type="gramEnd"/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Does the Feldenkrais Method make a difference? An investigation into the use of outcome measurement tools for evaluating changes in clients. </w:t>
      </w:r>
      <w:proofErr w:type="gramStart"/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bodywork and movement therapies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446-452.</w:t>
      </w:r>
      <w:proofErr w:type="gramEnd"/>
    </w:p>
    <w:p w:rsidR="0097180D" w:rsidRPr="000559A4" w:rsidRDefault="0097180D" w:rsidP="003D41B6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9A4">
        <w:rPr>
          <w:rFonts w:ascii="Times New Roman" w:hAnsi="Times New Roman" w:cs="Times New Roman"/>
          <w:b/>
          <w:sz w:val="24"/>
          <w:szCs w:val="24"/>
        </w:rPr>
        <w:t>https://doi.org/10.1016/j.jbmt.2010.09.001</w:t>
      </w:r>
    </w:p>
    <w:p w:rsidR="00E35D38" w:rsidRPr="000559A4" w:rsidRDefault="00E35D38" w:rsidP="003D41B6">
      <w:pPr>
        <w:shd w:val="clear" w:color="auto" w:fill="FFFFFF"/>
        <w:spacing w:after="0"/>
        <w:ind w:left="567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Henry, L. J., Paungmali, A., Mohan, V., &amp; Ramli, A. (2016).</w:t>
      </w:r>
      <w:proofErr w:type="gramEnd"/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Feldenkrais method and movement education–an alternate therapy in musculoskeletal rehabilitation.</w:t>
      </w:r>
      <w:proofErr w:type="gramEnd"/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Polish annals of medicine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23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68-74.</w:t>
      </w:r>
    </w:p>
    <w:p w:rsidR="0097180D" w:rsidRPr="000559A4" w:rsidRDefault="0097180D" w:rsidP="003D41B6">
      <w:p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59A4">
        <w:rPr>
          <w:rFonts w:ascii="Times New Roman" w:eastAsia="Times New Roman" w:hAnsi="Times New Roman" w:cs="Times New Roman"/>
          <w:color w:val="000000"/>
          <w:sz w:val="24"/>
          <w:szCs w:val="24"/>
        </w:rPr>
        <w:t>https://doi.org/10.1016/j.poamed.2015.05.007</w:t>
      </w:r>
    </w:p>
    <w:p w:rsidR="00E35D38" w:rsidRPr="000559A4" w:rsidRDefault="00E35D38" w:rsidP="003D41B6">
      <w:pPr>
        <w:spacing w:after="0"/>
        <w:ind w:left="567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Jain, S., Janssen, K., &amp; DeCelle, S. (2004). Alexander technique and Feldenkrais method: a critical overview. </w:t>
      </w:r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Physical Medicine and Rehabilitation Clinics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811-825</w:t>
      </w:r>
    </w:p>
    <w:p w:rsidR="0097180D" w:rsidRDefault="0097180D" w:rsidP="003D41B6">
      <w:pPr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59A4">
        <w:rPr>
          <w:rFonts w:ascii="Times New Roman" w:hAnsi="Times New Roman" w:cs="Times New Roman"/>
          <w:color w:val="F1F1F1"/>
          <w:sz w:val="24"/>
          <w:szCs w:val="24"/>
          <w:shd w:val="clear" w:color="auto" w:fill="323639"/>
        </w:rPr>
        <w:t>doi:10.1016/j.pmr.2004.04.005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964DB3" w:rsidRPr="000559A4" w:rsidRDefault="00964DB3" w:rsidP="003D41B6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559A4">
        <w:rPr>
          <w:rFonts w:ascii="Times New Roman" w:hAnsi="Times New Roman" w:cs="Times New Roman"/>
          <w:sz w:val="24"/>
          <w:szCs w:val="24"/>
        </w:rPr>
        <w:t>Lord, S.R., Sherrington, C., Menz, H</w:t>
      </w:r>
      <w:proofErr w:type="gramStart"/>
      <w:r w:rsidRPr="000559A4">
        <w:rPr>
          <w:rFonts w:ascii="Times New Roman" w:hAnsi="Times New Roman" w:cs="Times New Roman"/>
          <w:sz w:val="24"/>
          <w:szCs w:val="24"/>
        </w:rPr>
        <w:t>.&amp;</w:t>
      </w:r>
      <w:proofErr w:type="gramEnd"/>
      <w:r w:rsidRPr="000559A4">
        <w:rPr>
          <w:rFonts w:ascii="Times New Roman" w:hAnsi="Times New Roman" w:cs="Times New Roman"/>
          <w:sz w:val="24"/>
          <w:szCs w:val="24"/>
        </w:rPr>
        <w:t xml:space="preserve"> Close, J.C.T. 2007: Falls in order people. New York: Cambridge University Press.</w:t>
      </w:r>
    </w:p>
    <w:p w:rsidR="00964DB3" w:rsidRPr="000559A4" w:rsidRDefault="00964DB3" w:rsidP="006C55CF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59A4">
        <w:rPr>
          <w:rFonts w:ascii="Times New Roman" w:hAnsi="Times New Roman" w:cs="Times New Roman"/>
          <w:sz w:val="24"/>
          <w:szCs w:val="24"/>
        </w:rPr>
        <w:t>Mauk, K.L. 2010.</w:t>
      </w:r>
      <w:proofErr w:type="gramEnd"/>
      <w:r w:rsidRPr="000559A4">
        <w:rPr>
          <w:rFonts w:ascii="Times New Roman" w:hAnsi="Times New Roman" w:cs="Times New Roman"/>
          <w:sz w:val="24"/>
          <w:szCs w:val="24"/>
        </w:rPr>
        <w:t xml:space="preserve"> Gerontologi Nursing Competiences for care. Sudbury: James and Barlett Publisher</w:t>
      </w:r>
    </w:p>
    <w:p w:rsidR="00E35D38" w:rsidRPr="000559A4" w:rsidRDefault="00E35D38" w:rsidP="006C55CF">
      <w:pPr>
        <w:ind w:left="567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Munawwarah, M., &amp; Rahmani, N. A. (2015).</w:t>
      </w:r>
      <w:proofErr w:type="gramEnd"/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Perbedaan Four Square Step Exercise dan Single Leg Stand Balance Exercises dalam meningkatkan keseimbangan berdiri pada Lansia 60-70 Tahun.</w:t>
      </w:r>
      <w:proofErr w:type="gramEnd"/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 Fisioterapi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15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95-104.</w:t>
      </w:r>
    </w:p>
    <w:p w:rsidR="00E35D38" w:rsidRPr="000559A4" w:rsidRDefault="00E35D38" w:rsidP="003D41B6">
      <w:pPr>
        <w:spacing w:after="0"/>
        <w:ind w:left="567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Palmer, C. F. (2017). Feldenkrais movement lessons improve older adults’ awareness, comfort, and function. </w:t>
      </w:r>
      <w:proofErr w:type="gramStart"/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Gerontology and geriatric medicine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2333721417724014.</w:t>
      </w:r>
      <w:proofErr w:type="gramEnd"/>
    </w:p>
    <w:p w:rsidR="00365ECD" w:rsidRPr="000559A4" w:rsidRDefault="00253E75" w:rsidP="003D41B6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65ECD" w:rsidRPr="000559A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https://doi.org/10.1177%2F2333721417724014</w:t>
        </w:r>
      </w:hyperlink>
    </w:p>
    <w:p w:rsidR="00E35D38" w:rsidRDefault="00E35D38" w:rsidP="003D41B6">
      <w:pPr>
        <w:ind w:left="567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Smyth, C. (2012). </w:t>
      </w:r>
      <w:proofErr w:type="gramStart"/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contribution of Feldenkrais method to mind-body medicine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(Doctoral dissertation, Saybrook University).</w:t>
      </w:r>
      <w:proofErr w:type="gramEnd"/>
    </w:p>
    <w:p w:rsidR="007120F2" w:rsidRPr="000559A4" w:rsidRDefault="007120F2" w:rsidP="003D41B6">
      <w:pPr>
        <w:spacing w:after="0"/>
        <w:ind w:left="567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Ullmann, G., Williams, H. G., Hussey, J., Durstine, J. L., &amp; McClenaghan, B. A. (2010).</w:t>
      </w:r>
      <w:proofErr w:type="gramEnd"/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Effects of Feldenkrais exercises on balance, mobility, balance confidence, and gait performance in 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community-dwelling adults age 65 and older. </w:t>
      </w:r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Alternative and Complementary Medicine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97-105.</w:t>
      </w:r>
    </w:p>
    <w:p w:rsidR="007120F2" w:rsidRDefault="00253E75" w:rsidP="003D41B6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120F2" w:rsidRPr="000559A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https://doi.org/10.1089/acm.2008.0612</w:t>
        </w:r>
      </w:hyperlink>
    </w:p>
    <w:p w:rsidR="007120F2" w:rsidRPr="000559A4" w:rsidRDefault="007120F2" w:rsidP="003D41B6">
      <w:pPr>
        <w:shd w:val="clear" w:color="auto" w:fill="FFFFFF"/>
        <w:spacing w:after="0"/>
        <w:ind w:left="567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Vrantsidis, F., Hill, K., Moore, K. J., Webb, R., Hunt, S., &amp; Dowson, L. (2009).</w:t>
      </w:r>
      <w:proofErr w:type="gramEnd"/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Effectiveness and acceptability of Feldenkrais in improving balance</w:t>
      </w:r>
      <w:r w:rsidR="00253E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related outcomes for older people: a randomi</w:t>
      </w:r>
      <w:r w:rsidR="00253E7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 trial. </w:t>
      </w:r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on Aging and Physical Activity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559A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17</w:t>
      </w:r>
      <w:r w:rsidRPr="000559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57-76.</w:t>
      </w:r>
    </w:p>
    <w:p w:rsidR="007120F2" w:rsidRPr="000559A4" w:rsidRDefault="00253E75" w:rsidP="003D41B6">
      <w:pPr>
        <w:ind w:left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hyperlink r:id="rId11" w:history="1">
        <w:r w:rsidR="007120F2" w:rsidRPr="000559A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https://doi.org/10.1123/japa.17.1.57</w:t>
        </w:r>
      </w:hyperlink>
    </w:p>
    <w:p w:rsidR="00175FBC" w:rsidRDefault="005C105C" w:rsidP="00175FBC">
      <w:pPr>
        <w:spacing w:after="0"/>
        <w:ind w:left="567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8006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Wolf, S. L., Barnhart, H. X., Ellison, G. L., Coogler, C. E., &amp; Atlanta FICSIT Group.</w:t>
      </w:r>
      <w:proofErr w:type="gramEnd"/>
      <w:r w:rsidRPr="008006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(1997). </w:t>
      </w:r>
      <w:proofErr w:type="gramStart"/>
      <w:r w:rsidRPr="008006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</w:t>
      </w:r>
      <w:proofErr w:type="gramEnd"/>
      <w:r w:rsidRPr="008006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effect of Tai Chi Quan and computerized balance training on postural stability in older subjects. </w:t>
      </w:r>
      <w:proofErr w:type="gramStart"/>
      <w:r w:rsidRPr="0080065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Physical therapy</w:t>
      </w:r>
      <w:r w:rsidRPr="0080065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80065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77</w:t>
      </w:r>
      <w:r w:rsidR="00175F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371-381.</w:t>
      </w:r>
      <w:proofErr w:type="gramEnd"/>
      <w:r w:rsidR="00175FB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175FBC" w:rsidRDefault="00253E75" w:rsidP="00175FBC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75FBC" w:rsidRPr="00EB7205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https://doi.org/10.1093/ptj/77.4.371</w:t>
        </w:r>
      </w:hyperlink>
    </w:p>
    <w:p w:rsidR="00175FBC" w:rsidRPr="0080065E" w:rsidRDefault="00175FBC" w:rsidP="003D41B6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65ECD" w:rsidRPr="000559A4" w:rsidRDefault="00365ECD" w:rsidP="000559A4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65ECD" w:rsidRPr="000559A4" w:rsidRDefault="00365ECD" w:rsidP="000559A4">
      <w:pPr>
        <w:shd w:val="clear" w:color="auto" w:fill="FFFFFF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sectPr w:rsidR="00365ECD" w:rsidRPr="000559A4" w:rsidSect="0054443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97483"/>
    <w:multiLevelType w:val="hybridMultilevel"/>
    <w:tmpl w:val="3822D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C484F"/>
    <w:multiLevelType w:val="hybridMultilevel"/>
    <w:tmpl w:val="DE54F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0MzMytTQxs7Q0NbZU0lEKTi0uzszPAykwrAUAqBQopywAAAA="/>
  </w:docVars>
  <w:rsids>
    <w:rsidRoot w:val="006A364F"/>
    <w:rsid w:val="000021AF"/>
    <w:rsid w:val="0000343E"/>
    <w:rsid w:val="00011C6B"/>
    <w:rsid w:val="00015956"/>
    <w:rsid w:val="000365DA"/>
    <w:rsid w:val="00037367"/>
    <w:rsid w:val="00041C4E"/>
    <w:rsid w:val="000462EB"/>
    <w:rsid w:val="00050B2B"/>
    <w:rsid w:val="000559A4"/>
    <w:rsid w:val="000561A9"/>
    <w:rsid w:val="00072C0F"/>
    <w:rsid w:val="00073B6E"/>
    <w:rsid w:val="000752B9"/>
    <w:rsid w:val="00084655"/>
    <w:rsid w:val="000870EB"/>
    <w:rsid w:val="000948ED"/>
    <w:rsid w:val="000A0628"/>
    <w:rsid w:val="000A6DBA"/>
    <w:rsid w:val="000B7B6A"/>
    <w:rsid w:val="000C00BC"/>
    <w:rsid w:val="000C438A"/>
    <w:rsid w:val="000D396E"/>
    <w:rsid w:val="000D63B4"/>
    <w:rsid w:val="000E0166"/>
    <w:rsid w:val="000E32E3"/>
    <w:rsid w:val="000F2F7F"/>
    <w:rsid w:val="00102C93"/>
    <w:rsid w:val="00103784"/>
    <w:rsid w:val="001060E3"/>
    <w:rsid w:val="0012697E"/>
    <w:rsid w:val="00132D26"/>
    <w:rsid w:val="00133C8E"/>
    <w:rsid w:val="001430B9"/>
    <w:rsid w:val="001546D2"/>
    <w:rsid w:val="001651F6"/>
    <w:rsid w:val="00175FBC"/>
    <w:rsid w:val="00181BFB"/>
    <w:rsid w:val="00183F98"/>
    <w:rsid w:val="00184D55"/>
    <w:rsid w:val="00193927"/>
    <w:rsid w:val="001975B2"/>
    <w:rsid w:val="001C26E6"/>
    <w:rsid w:val="001C273A"/>
    <w:rsid w:val="001D392D"/>
    <w:rsid w:val="001E3835"/>
    <w:rsid w:val="001F020A"/>
    <w:rsid w:val="00203E3C"/>
    <w:rsid w:val="00206146"/>
    <w:rsid w:val="0021653A"/>
    <w:rsid w:val="00226786"/>
    <w:rsid w:val="00226F94"/>
    <w:rsid w:val="0023242F"/>
    <w:rsid w:val="002359AD"/>
    <w:rsid w:val="00253E75"/>
    <w:rsid w:val="00253EBC"/>
    <w:rsid w:val="00281C35"/>
    <w:rsid w:val="00287603"/>
    <w:rsid w:val="002A16EF"/>
    <w:rsid w:val="002A2C09"/>
    <w:rsid w:val="002B3B7C"/>
    <w:rsid w:val="002B79FA"/>
    <w:rsid w:val="002D1040"/>
    <w:rsid w:val="002E555A"/>
    <w:rsid w:val="002F72C6"/>
    <w:rsid w:val="00300D21"/>
    <w:rsid w:val="003162AE"/>
    <w:rsid w:val="003214D1"/>
    <w:rsid w:val="0033480F"/>
    <w:rsid w:val="00336BF2"/>
    <w:rsid w:val="003444F3"/>
    <w:rsid w:val="00353340"/>
    <w:rsid w:val="003553E8"/>
    <w:rsid w:val="003620BE"/>
    <w:rsid w:val="00363FCB"/>
    <w:rsid w:val="00365ECD"/>
    <w:rsid w:val="00373DFA"/>
    <w:rsid w:val="00374BB8"/>
    <w:rsid w:val="00374D3C"/>
    <w:rsid w:val="00375EC2"/>
    <w:rsid w:val="00390A31"/>
    <w:rsid w:val="00394499"/>
    <w:rsid w:val="003A514E"/>
    <w:rsid w:val="003B39CE"/>
    <w:rsid w:val="003C4F73"/>
    <w:rsid w:val="003C74BA"/>
    <w:rsid w:val="003D41B6"/>
    <w:rsid w:val="003E2D7C"/>
    <w:rsid w:val="003E54EA"/>
    <w:rsid w:val="004150BC"/>
    <w:rsid w:val="00432D57"/>
    <w:rsid w:val="004349E1"/>
    <w:rsid w:val="00436412"/>
    <w:rsid w:val="004370C8"/>
    <w:rsid w:val="00441D7E"/>
    <w:rsid w:val="00442F72"/>
    <w:rsid w:val="00443F6B"/>
    <w:rsid w:val="004477F1"/>
    <w:rsid w:val="00450D95"/>
    <w:rsid w:val="0045717D"/>
    <w:rsid w:val="00461565"/>
    <w:rsid w:val="00466DB8"/>
    <w:rsid w:val="0046748A"/>
    <w:rsid w:val="00476E2D"/>
    <w:rsid w:val="004974CE"/>
    <w:rsid w:val="00497A4B"/>
    <w:rsid w:val="004B22BE"/>
    <w:rsid w:val="004C5723"/>
    <w:rsid w:val="004D51F9"/>
    <w:rsid w:val="004E2777"/>
    <w:rsid w:val="004E5C9B"/>
    <w:rsid w:val="004E68A7"/>
    <w:rsid w:val="00502330"/>
    <w:rsid w:val="00503AD7"/>
    <w:rsid w:val="00512C60"/>
    <w:rsid w:val="00513DB8"/>
    <w:rsid w:val="00514804"/>
    <w:rsid w:val="00522B89"/>
    <w:rsid w:val="00542E0E"/>
    <w:rsid w:val="0054443A"/>
    <w:rsid w:val="00547E5F"/>
    <w:rsid w:val="00555EEB"/>
    <w:rsid w:val="00555FB5"/>
    <w:rsid w:val="00580E2F"/>
    <w:rsid w:val="005814C4"/>
    <w:rsid w:val="00597DB0"/>
    <w:rsid w:val="005A0DD7"/>
    <w:rsid w:val="005A20BB"/>
    <w:rsid w:val="005B6731"/>
    <w:rsid w:val="005C105C"/>
    <w:rsid w:val="005C1D13"/>
    <w:rsid w:val="005C559F"/>
    <w:rsid w:val="005D79A1"/>
    <w:rsid w:val="006039A2"/>
    <w:rsid w:val="006107E6"/>
    <w:rsid w:val="00616BB7"/>
    <w:rsid w:val="006200CF"/>
    <w:rsid w:val="0062328A"/>
    <w:rsid w:val="006244FA"/>
    <w:rsid w:val="006261EB"/>
    <w:rsid w:val="00632FAD"/>
    <w:rsid w:val="00645372"/>
    <w:rsid w:val="0065464C"/>
    <w:rsid w:val="0065684E"/>
    <w:rsid w:val="00680639"/>
    <w:rsid w:val="00687791"/>
    <w:rsid w:val="00693891"/>
    <w:rsid w:val="006A364F"/>
    <w:rsid w:val="006A5343"/>
    <w:rsid w:val="006A6306"/>
    <w:rsid w:val="006B1C99"/>
    <w:rsid w:val="006B53F2"/>
    <w:rsid w:val="006C1489"/>
    <w:rsid w:val="006C55CF"/>
    <w:rsid w:val="006D2819"/>
    <w:rsid w:val="006D7FD8"/>
    <w:rsid w:val="006F79DE"/>
    <w:rsid w:val="00701983"/>
    <w:rsid w:val="007120F2"/>
    <w:rsid w:val="00714928"/>
    <w:rsid w:val="0072405F"/>
    <w:rsid w:val="00733E7A"/>
    <w:rsid w:val="007406EE"/>
    <w:rsid w:val="00740917"/>
    <w:rsid w:val="00742F92"/>
    <w:rsid w:val="00744D8B"/>
    <w:rsid w:val="0075636A"/>
    <w:rsid w:val="007703AC"/>
    <w:rsid w:val="00771CD5"/>
    <w:rsid w:val="007765CF"/>
    <w:rsid w:val="00780310"/>
    <w:rsid w:val="007A1BDE"/>
    <w:rsid w:val="007A3C6F"/>
    <w:rsid w:val="007B0BBD"/>
    <w:rsid w:val="007B3CEE"/>
    <w:rsid w:val="007B6FE1"/>
    <w:rsid w:val="007B7E24"/>
    <w:rsid w:val="007C1C00"/>
    <w:rsid w:val="007C59EA"/>
    <w:rsid w:val="007E1AEB"/>
    <w:rsid w:val="007E3254"/>
    <w:rsid w:val="007F392E"/>
    <w:rsid w:val="0080065E"/>
    <w:rsid w:val="008031FC"/>
    <w:rsid w:val="00805CDB"/>
    <w:rsid w:val="00812B18"/>
    <w:rsid w:val="00812BA2"/>
    <w:rsid w:val="008179DE"/>
    <w:rsid w:val="00824131"/>
    <w:rsid w:val="00834E78"/>
    <w:rsid w:val="0083541E"/>
    <w:rsid w:val="00836CF6"/>
    <w:rsid w:val="00842A01"/>
    <w:rsid w:val="00847350"/>
    <w:rsid w:val="008733A2"/>
    <w:rsid w:val="00873E60"/>
    <w:rsid w:val="00876AA9"/>
    <w:rsid w:val="00896CE4"/>
    <w:rsid w:val="00897773"/>
    <w:rsid w:val="008A529D"/>
    <w:rsid w:val="008A6DE2"/>
    <w:rsid w:val="008C1006"/>
    <w:rsid w:val="008C3AC1"/>
    <w:rsid w:val="008C52D6"/>
    <w:rsid w:val="008D1FD1"/>
    <w:rsid w:val="008D4AF4"/>
    <w:rsid w:val="008E2AEC"/>
    <w:rsid w:val="008E2B44"/>
    <w:rsid w:val="008E62BE"/>
    <w:rsid w:val="008E682E"/>
    <w:rsid w:val="008F09C6"/>
    <w:rsid w:val="008F385C"/>
    <w:rsid w:val="00902228"/>
    <w:rsid w:val="00906DF2"/>
    <w:rsid w:val="0091062D"/>
    <w:rsid w:val="0091304B"/>
    <w:rsid w:val="009142D8"/>
    <w:rsid w:val="00925FA4"/>
    <w:rsid w:val="0093368F"/>
    <w:rsid w:val="00937B14"/>
    <w:rsid w:val="009414B6"/>
    <w:rsid w:val="0094476D"/>
    <w:rsid w:val="00955C6C"/>
    <w:rsid w:val="00962734"/>
    <w:rsid w:val="00964DB3"/>
    <w:rsid w:val="0097180D"/>
    <w:rsid w:val="009844A7"/>
    <w:rsid w:val="00994F2F"/>
    <w:rsid w:val="009A1805"/>
    <w:rsid w:val="009A28D9"/>
    <w:rsid w:val="009C4BA9"/>
    <w:rsid w:val="009C60DE"/>
    <w:rsid w:val="009C77F6"/>
    <w:rsid w:val="009D1102"/>
    <w:rsid w:val="009D15E5"/>
    <w:rsid w:val="009E4EF8"/>
    <w:rsid w:val="009F1E83"/>
    <w:rsid w:val="00A05250"/>
    <w:rsid w:val="00A15EBE"/>
    <w:rsid w:val="00A168EF"/>
    <w:rsid w:val="00A264BB"/>
    <w:rsid w:val="00A33B5E"/>
    <w:rsid w:val="00A427AB"/>
    <w:rsid w:val="00A55DD7"/>
    <w:rsid w:val="00A5697E"/>
    <w:rsid w:val="00A57678"/>
    <w:rsid w:val="00A57A3D"/>
    <w:rsid w:val="00A61A9A"/>
    <w:rsid w:val="00A6528C"/>
    <w:rsid w:val="00A6535C"/>
    <w:rsid w:val="00A65987"/>
    <w:rsid w:val="00A66BE1"/>
    <w:rsid w:val="00A719D4"/>
    <w:rsid w:val="00A7248B"/>
    <w:rsid w:val="00A82EEB"/>
    <w:rsid w:val="00A9299E"/>
    <w:rsid w:val="00AA2FE9"/>
    <w:rsid w:val="00AB1A79"/>
    <w:rsid w:val="00AC2337"/>
    <w:rsid w:val="00AC2E65"/>
    <w:rsid w:val="00AC57AB"/>
    <w:rsid w:val="00AD35AD"/>
    <w:rsid w:val="00AD6B0E"/>
    <w:rsid w:val="00AE480A"/>
    <w:rsid w:val="00AF5A8E"/>
    <w:rsid w:val="00B00B01"/>
    <w:rsid w:val="00B05917"/>
    <w:rsid w:val="00B13C89"/>
    <w:rsid w:val="00B1483F"/>
    <w:rsid w:val="00B346E9"/>
    <w:rsid w:val="00B3696D"/>
    <w:rsid w:val="00B40E90"/>
    <w:rsid w:val="00B77742"/>
    <w:rsid w:val="00B82E15"/>
    <w:rsid w:val="00B95DBC"/>
    <w:rsid w:val="00B976DA"/>
    <w:rsid w:val="00BA60AC"/>
    <w:rsid w:val="00BA7D22"/>
    <w:rsid w:val="00BB0135"/>
    <w:rsid w:val="00BB6F1F"/>
    <w:rsid w:val="00BB7DA3"/>
    <w:rsid w:val="00BC07F9"/>
    <w:rsid w:val="00BC6C0E"/>
    <w:rsid w:val="00BC6E37"/>
    <w:rsid w:val="00BD6F7A"/>
    <w:rsid w:val="00BD7CD9"/>
    <w:rsid w:val="00BE11D8"/>
    <w:rsid w:val="00BE1F03"/>
    <w:rsid w:val="00BE1FC0"/>
    <w:rsid w:val="00BE3734"/>
    <w:rsid w:val="00BF364D"/>
    <w:rsid w:val="00C0079C"/>
    <w:rsid w:val="00C00BDD"/>
    <w:rsid w:val="00C166B9"/>
    <w:rsid w:val="00C1735F"/>
    <w:rsid w:val="00C2546F"/>
    <w:rsid w:val="00C26FB9"/>
    <w:rsid w:val="00C30DED"/>
    <w:rsid w:val="00C336E7"/>
    <w:rsid w:val="00C41639"/>
    <w:rsid w:val="00C42EE8"/>
    <w:rsid w:val="00C47B18"/>
    <w:rsid w:val="00C75FEB"/>
    <w:rsid w:val="00C76D65"/>
    <w:rsid w:val="00C8401E"/>
    <w:rsid w:val="00C85EB3"/>
    <w:rsid w:val="00C86E04"/>
    <w:rsid w:val="00C92C2E"/>
    <w:rsid w:val="00C937A2"/>
    <w:rsid w:val="00C95875"/>
    <w:rsid w:val="00C976E9"/>
    <w:rsid w:val="00CA1E31"/>
    <w:rsid w:val="00CA42E8"/>
    <w:rsid w:val="00CC1F47"/>
    <w:rsid w:val="00CC6AE8"/>
    <w:rsid w:val="00CE28A9"/>
    <w:rsid w:val="00CE5E0E"/>
    <w:rsid w:val="00CF2789"/>
    <w:rsid w:val="00CF3666"/>
    <w:rsid w:val="00CF380C"/>
    <w:rsid w:val="00D02CAF"/>
    <w:rsid w:val="00D229DA"/>
    <w:rsid w:val="00D2796B"/>
    <w:rsid w:val="00D33E33"/>
    <w:rsid w:val="00D45B43"/>
    <w:rsid w:val="00D51E4C"/>
    <w:rsid w:val="00D55FBA"/>
    <w:rsid w:val="00D603D0"/>
    <w:rsid w:val="00D71C1F"/>
    <w:rsid w:val="00D94A84"/>
    <w:rsid w:val="00DA0861"/>
    <w:rsid w:val="00DB02F8"/>
    <w:rsid w:val="00DC1034"/>
    <w:rsid w:val="00DC3765"/>
    <w:rsid w:val="00DD7904"/>
    <w:rsid w:val="00DF33C5"/>
    <w:rsid w:val="00DF3A83"/>
    <w:rsid w:val="00E02624"/>
    <w:rsid w:val="00E07BE9"/>
    <w:rsid w:val="00E10260"/>
    <w:rsid w:val="00E23F51"/>
    <w:rsid w:val="00E27D1A"/>
    <w:rsid w:val="00E325FD"/>
    <w:rsid w:val="00E338B6"/>
    <w:rsid w:val="00E33C50"/>
    <w:rsid w:val="00E35D38"/>
    <w:rsid w:val="00E36661"/>
    <w:rsid w:val="00E36804"/>
    <w:rsid w:val="00E4090E"/>
    <w:rsid w:val="00E56F62"/>
    <w:rsid w:val="00E66285"/>
    <w:rsid w:val="00E76F65"/>
    <w:rsid w:val="00E8092B"/>
    <w:rsid w:val="00E85082"/>
    <w:rsid w:val="00E85118"/>
    <w:rsid w:val="00EA40E6"/>
    <w:rsid w:val="00EA697E"/>
    <w:rsid w:val="00EB0CB2"/>
    <w:rsid w:val="00EC7B03"/>
    <w:rsid w:val="00ED2DE3"/>
    <w:rsid w:val="00ED2FA8"/>
    <w:rsid w:val="00ED3FC1"/>
    <w:rsid w:val="00EE72C9"/>
    <w:rsid w:val="00EF02D7"/>
    <w:rsid w:val="00EF039A"/>
    <w:rsid w:val="00EF14BE"/>
    <w:rsid w:val="00EF553F"/>
    <w:rsid w:val="00EF59A8"/>
    <w:rsid w:val="00EF771C"/>
    <w:rsid w:val="00F0239C"/>
    <w:rsid w:val="00F07FF8"/>
    <w:rsid w:val="00F113D8"/>
    <w:rsid w:val="00F24DF2"/>
    <w:rsid w:val="00F32533"/>
    <w:rsid w:val="00F34E22"/>
    <w:rsid w:val="00F61C72"/>
    <w:rsid w:val="00F76176"/>
    <w:rsid w:val="00F81460"/>
    <w:rsid w:val="00F82A7E"/>
    <w:rsid w:val="00F85F68"/>
    <w:rsid w:val="00F947DF"/>
    <w:rsid w:val="00F94879"/>
    <w:rsid w:val="00F97349"/>
    <w:rsid w:val="00FA6767"/>
    <w:rsid w:val="00FB0909"/>
    <w:rsid w:val="00FD4AD0"/>
    <w:rsid w:val="00FE21A7"/>
    <w:rsid w:val="00FF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1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0E6"/>
    <w:pPr>
      <w:ind w:left="720"/>
      <w:contextualSpacing/>
    </w:pPr>
  </w:style>
  <w:style w:type="table" w:styleId="TableGrid">
    <w:name w:val="Table Grid"/>
    <w:basedOn w:val="TableNormal"/>
    <w:uiPriority w:val="39"/>
    <w:rsid w:val="00EB0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82A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1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0E6"/>
    <w:pPr>
      <w:ind w:left="720"/>
      <w:contextualSpacing/>
    </w:pPr>
  </w:style>
  <w:style w:type="table" w:styleId="TableGrid">
    <w:name w:val="Table Grid"/>
    <w:basedOn w:val="TableNormal"/>
    <w:uiPriority w:val="39"/>
    <w:rsid w:val="00EB0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82A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1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3025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68884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8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ageing/32.4.40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ungki@umm.ac.id" TargetMode="External"/><Relationship Id="rId12" Type="http://schemas.openxmlformats.org/officeDocument/2006/relationships/hyperlink" Target="https://doi.org/10.1093/ptj/77.4.3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123/japa.17.1.5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i.org/10.1089/acm.2008.06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1177%2F23337214177240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BD974-4FB5-4045-A267-6134B6FC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2053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X201E</cp:lastModifiedBy>
  <cp:revision>2</cp:revision>
  <dcterms:created xsi:type="dcterms:W3CDTF">2020-07-02T12:43:00Z</dcterms:created>
  <dcterms:modified xsi:type="dcterms:W3CDTF">2020-07-02T12:43:00Z</dcterms:modified>
</cp:coreProperties>
</file>