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3FDBB" w14:textId="4A4FD07C" w:rsidR="00CB56CB" w:rsidRDefault="00700893" w:rsidP="0070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PUISI-PUISI MISTIS SITOR SITUMORANG: REPRESENTASI EKO-TEOLOGI MASYARAKAT BATAK TOBA</w:t>
      </w:r>
    </w:p>
    <w:p w14:paraId="0D59C58E" w14:textId="77777777" w:rsidR="00CB56CB" w:rsidRDefault="00CB5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C8B2A" w14:textId="77777777" w:rsidR="00CB56CB" w:rsidRDefault="00CB5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39509" w14:textId="3A499B63" w:rsidR="00CB56CB" w:rsidRDefault="0070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Kodrat Eko Putro Setiawan</w:t>
      </w:r>
      <w:r>
        <w:rPr>
          <w:b/>
          <w:sz w:val="24"/>
          <w:szCs w:val="24"/>
          <w:vertAlign w:val="superscript"/>
        </w:rPr>
        <w:t>1</w:t>
      </w:r>
    </w:p>
    <w:p w14:paraId="73295EBF" w14:textId="6FA05A38" w:rsidR="00CB56CB" w:rsidRDefault="00F40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Universitas PGRI Madiun¹</w:t>
      </w:r>
    </w:p>
    <w:p w14:paraId="1524B57B" w14:textId="02490078" w:rsidR="00CB56CB" w:rsidRDefault="00F4078D" w:rsidP="00F40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kodrat.ep@unipma.ac.id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3C52FF55" w14:textId="77777777" w:rsidR="00CB56CB" w:rsidRDefault="00CB5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C71DB" w14:textId="45A3A3E8" w:rsidR="00CB56CB" w:rsidRDefault="00000000" w:rsidP="00F40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88BD32" w14:textId="77777777" w:rsidR="00CB56CB" w:rsidRDefault="00CB5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EEA73" w14:textId="77777777" w:rsidR="00CB56CB" w:rsidRDefault="00CB56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051BF7" w14:textId="77777777" w:rsidR="00CB56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14:paraId="6932895E" w14:textId="361FD2B0" w:rsidR="00567A3D" w:rsidRPr="00567A3D" w:rsidRDefault="00567A3D" w:rsidP="00567A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7A3D">
        <w:rPr>
          <w:rFonts w:ascii="Times New Roman" w:hAnsi="Times New Roman" w:cs="Times New Roman"/>
        </w:rPr>
        <w:t xml:space="preserve">Masyarakat Batak Toba di Indonesia </w:t>
      </w:r>
      <w:proofErr w:type="spellStart"/>
      <w:r w:rsidRPr="00567A3D">
        <w:rPr>
          <w:rFonts w:ascii="Times New Roman" w:hAnsi="Times New Roman" w:cs="Times New Roman"/>
        </w:rPr>
        <w:t>memiliki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puisi-puisi</w:t>
      </w:r>
      <w:proofErr w:type="spellEnd"/>
      <w:r w:rsidRPr="00567A3D">
        <w:rPr>
          <w:rFonts w:ascii="Times New Roman" w:hAnsi="Times New Roman" w:cs="Times New Roman"/>
        </w:rPr>
        <w:t xml:space="preserve"> yang </w:t>
      </w:r>
      <w:proofErr w:type="spellStart"/>
      <w:r w:rsidRPr="00567A3D">
        <w:rPr>
          <w:rFonts w:ascii="Times New Roman" w:hAnsi="Times New Roman" w:cs="Times New Roman"/>
        </w:rPr>
        <w:t>menceritakan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tentang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kepercayaannya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terhadap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lingkungan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alam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ada</w:t>
      </w:r>
      <w:proofErr w:type="spellEnd"/>
      <w:r w:rsidRPr="00567A3D">
        <w:rPr>
          <w:rFonts w:ascii="Times New Roman" w:hAnsi="Times New Roman" w:cs="Times New Roman"/>
        </w:rPr>
        <w:t xml:space="preserve"> yang </w:t>
      </w:r>
      <w:proofErr w:type="spellStart"/>
      <w:r w:rsidRPr="00567A3D">
        <w:rPr>
          <w:rFonts w:ascii="Times New Roman" w:hAnsi="Times New Roman" w:cs="Times New Roman"/>
        </w:rPr>
        <w:t>menguasai</w:t>
      </w:r>
      <w:proofErr w:type="spellEnd"/>
      <w:r w:rsidRPr="00567A3D">
        <w:rPr>
          <w:rFonts w:ascii="Times New Roman" w:hAnsi="Times New Roman" w:cs="Times New Roman"/>
        </w:rPr>
        <w:t xml:space="preserve">. Sitor </w:t>
      </w:r>
      <w:proofErr w:type="spellStart"/>
      <w:r w:rsidRPr="00567A3D">
        <w:rPr>
          <w:rFonts w:ascii="Times New Roman" w:hAnsi="Times New Roman" w:cs="Times New Roman"/>
        </w:rPr>
        <w:t>Situmorang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adalah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penyair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besar</w:t>
      </w:r>
      <w:proofErr w:type="spellEnd"/>
      <w:r w:rsidRPr="00567A3D">
        <w:rPr>
          <w:rFonts w:ascii="Times New Roman" w:hAnsi="Times New Roman" w:cs="Times New Roman"/>
        </w:rPr>
        <w:t xml:space="preserve"> Indonesia yang </w:t>
      </w:r>
      <w:proofErr w:type="spellStart"/>
      <w:r w:rsidRPr="00567A3D">
        <w:rPr>
          <w:rFonts w:ascii="Times New Roman" w:hAnsi="Times New Roman" w:cs="Times New Roman"/>
        </w:rPr>
        <w:t>berasal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dari</w:t>
      </w:r>
      <w:proofErr w:type="spellEnd"/>
      <w:r w:rsidRPr="00567A3D">
        <w:rPr>
          <w:rFonts w:ascii="Times New Roman" w:hAnsi="Times New Roman" w:cs="Times New Roman"/>
        </w:rPr>
        <w:t xml:space="preserve"> Batak Toba. </w:t>
      </w:r>
      <w:proofErr w:type="spellStart"/>
      <w:r w:rsidRPr="00567A3D">
        <w:rPr>
          <w:rFonts w:ascii="Times New Roman" w:hAnsi="Times New Roman" w:cs="Times New Roman"/>
        </w:rPr>
        <w:t>Penelitian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ini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bertujuan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untuk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merepresentasikan</w:t>
      </w:r>
      <w:proofErr w:type="spellEnd"/>
      <w:r w:rsidRPr="00567A3D">
        <w:rPr>
          <w:rFonts w:ascii="Times New Roman" w:hAnsi="Times New Roman" w:cs="Times New Roman"/>
        </w:rPr>
        <w:t xml:space="preserve"> eco </w:t>
      </w:r>
      <w:proofErr w:type="spellStart"/>
      <w:r w:rsidRPr="00567A3D">
        <w:rPr>
          <w:rFonts w:ascii="Times New Roman" w:hAnsi="Times New Roman" w:cs="Times New Roman"/>
        </w:rPr>
        <w:t>teologi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masyarakat</w:t>
      </w:r>
      <w:proofErr w:type="spellEnd"/>
      <w:r w:rsidRPr="00567A3D">
        <w:rPr>
          <w:rFonts w:ascii="Times New Roman" w:hAnsi="Times New Roman" w:cs="Times New Roman"/>
        </w:rPr>
        <w:t xml:space="preserve"> Batak Toba yang </w:t>
      </w:r>
      <w:proofErr w:type="spellStart"/>
      <w:r w:rsidRPr="00567A3D">
        <w:rPr>
          <w:rFonts w:ascii="Times New Roman" w:hAnsi="Times New Roman" w:cs="Times New Roman"/>
        </w:rPr>
        <w:t>terdapat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dalam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puisi-puisi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mistis</w:t>
      </w:r>
      <w:proofErr w:type="spellEnd"/>
      <w:r w:rsidRPr="00567A3D">
        <w:rPr>
          <w:rFonts w:ascii="Times New Roman" w:hAnsi="Times New Roman" w:cs="Times New Roman"/>
        </w:rPr>
        <w:t xml:space="preserve"> Sitor </w:t>
      </w:r>
      <w:proofErr w:type="spellStart"/>
      <w:r w:rsidRPr="00567A3D">
        <w:rPr>
          <w:rFonts w:ascii="Times New Roman" w:hAnsi="Times New Roman" w:cs="Times New Roman"/>
        </w:rPr>
        <w:t>Situmorang</w:t>
      </w:r>
      <w:proofErr w:type="spellEnd"/>
      <w:r w:rsidRPr="00567A3D">
        <w:rPr>
          <w:rFonts w:ascii="Times New Roman" w:hAnsi="Times New Roman" w:cs="Times New Roman"/>
        </w:rPr>
        <w:t xml:space="preserve">. </w:t>
      </w:r>
      <w:proofErr w:type="spellStart"/>
      <w:r w:rsidRPr="00567A3D">
        <w:rPr>
          <w:rFonts w:ascii="Times New Roman" w:hAnsi="Times New Roman" w:cs="Times New Roman"/>
        </w:rPr>
        <w:t>Penelitian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ini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merupakan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penelitian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kualitatif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dengan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menggunakan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pendekatan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etnografi</w:t>
      </w:r>
      <w:proofErr w:type="spellEnd"/>
      <w:r w:rsidRPr="00567A3D">
        <w:rPr>
          <w:rFonts w:ascii="Times New Roman" w:hAnsi="Times New Roman" w:cs="Times New Roman"/>
        </w:rPr>
        <w:t xml:space="preserve"> dan model </w:t>
      </w:r>
      <w:proofErr w:type="spellStart"/>
      <w:r w:rsidRPr="00567A3D">
        <w:rPr>
          <w:rFonts w:ascii="Times New Roman" w:hAnsi="Times New Roman" w:cs="Times New Roman"/>
        </w:rPr>
        <w:t>interaktif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untuk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teknik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analisis</w:t>
      </w:r>
      <w:proofErr w:type="spellEnd"/>
      <w:r w:rsidRPr="00567A3D">
        <w:rPr>
          <w:rFonts w:ascii="Times New Roman" w:hAnsi="Times New Roman" w:cs="Times New Roman"/>
        </w:rPr>
        <w:t xml:space="preserve"> data. Hasil </w:t>
      </w:r>
      <w:proofErr w:type="spellStart"/>
      <w:r w:rsidRPr="00567A3D">
        <w:rPr>
          <w:rFonts w:ascii="Times New Roman" w:hAnsi="Times New Roman" w:cs="Times New Roman"/>
        </w:rPr>
        <w:t>penelitian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menunjukkan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bahwa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lingkungan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alam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dipercayai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ada</w:t>
      </w:r>
      <w:proofErr w:type="spellEnd"/>
      <w:r w:rsidRPr="00567A3D">
        <w:rPr>
          <w:rFonts w:ascii="Times New Roman" w:hAnsi="Times New Roman" w:cs="Times New Roman"/>
        </w:rPr>
        <w:t xml:space="preserve"> yang </w:t>
      </w:r>
      <w:proofErr w:type="spellStart"/>
      <w:r w:rsidRPr="00567A3D">
        <w:rPr>
          <w:rFonts w:ascii="Times New Roman" w:hAnsi="Times New Roman" w:cs="Times New Roman"/>
        </w:rPr>
        <w:t>menguasai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yakni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  <w:i/>
          <w:iCs/>
        </w:rPr>
        <w:t>Debata</w:t>
      </w:r>
      <w:proofErr w:type="spellEnd"/>
      <w:r w:rsidRPr="00567A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67A3D">
        <w:rPr>
          <w:rFonts w:ascii="Times New Roman" w:hAnsi="Times New Roman" w:cs="Times New Roman"/>
          <w:i/>
          <w:iCs/>
        </w:rPr>
        <w:t>Mulajadi</w:t>
      </w:r>
      <w:proofErr w:type="spellEnd"/>
      <w:r w:rsidRPr="00567A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67A3D">
        <w:rPr>
          <w:rFonts w:ascii="Times New Roman" w:hAnsi="Times New Roman" w:cs="Times New Roman"/>
          <w:i/>
          <w:iCs/>
        </w:rPr>
        <w:t>Nabolon</w:t>
      </w:r>
      <w:proofErr w:type="spellEnd"/>
      <w:r w:rsidRPr="00567A3D">
        <w:rPr>
          <w:rFonts w:ascii="Times New Roman" w:hAnsi="Times New Roman" w:cs="Times New Roman"/>
        </w:rPr>
        <w:t xml:space="preserve"> dan </w:t>
      </w:r>
      <w:r w:rsidRPr="00567A3D">
        <w:rPr>
          <w:rFonts w:ascii="Times New Roman" w:hAnsi="Times New Roman" w:cs="Times New Roman"/>
          <w:i/>
          <w:iCs/>
        </w:rPr>
        <w:t xml:space="preserve">Si Boru </w:t>
      </w:r>
      <w:proofErr w:type="spellStart"/>
      <w:r w:rsidRPr="00567A3D">
        <w:rPr>
          <w:rFonts w:ascii="Times New Roman" w:hAnsi="Times New Roman" w:cs="Times New Roman"/>
          <w:i/>
          <w:iCs/>
        </w:rPr>
        <w:t>Deakparujar</w:t>
      </w:r>
      <w:proofErr w:type="spellEnd"/>
      <w:r w:rsidRPr="00567A3D">
        <w:rPr>
          <w:rFonts w:ascii="Times New Roman" w:hAnsi="Times New Roman" w:cs="Times New Roman"/>
        </w:rPr>
        <w:t xml:space="preserve"> (Dewa Bumi, Tanah, Hutan) yang </w:t>
      </w:r>
      <w:proofErr w:type="spellStart"/>
      <w:r w:rsidRPr="00567A3D">
        <w:rPr>
          <w:rFonts w:ascii="Times New Roman" w:hAnsi="Times New Roman" w:cs="Times New Roman"/>
        </w:rPr>
        <w:t>mengajarkan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kepada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keturunannya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untuk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memelihara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bumi</w:t>
      </w:r>
      <w:proofErr w:type="spellEnd"/>
      <w:r w:rsidRPr="00567A3D">
        <w:rPr>
          <w:rFonts w:ascii="Times New Roman" w:hAnsi="Times New Roman" w:cs="Times New Roman"/>
        </w:rPr>
        <w:t xml:space="preserve"> dan </w:t>
      </w:r>
      <w:proofErr w:type="spellStart"/>
      <w:r w:rsidRPr="00567A3D">
        <w:rPr>
          <w:rFonts w:ascii="Times New Roman" w:hAnsi="Times New Roman" w:cs="Times New Roman"/>
        </w:rPr>
        <w:t>isinya</w:t>
      </w:r>
      <w:proofErr w:type="spellEnd"/>
      <w:r w:rsidRPr="00567A3D">
        <w:rPr>
          <w:rFonts w:ascii="Times New Roman" w:hAnsi="Times New Roman" w:cs="Times New Roman"/>
        </w:rPr>
        <w:t xml:space="preserve">. Masyarakat Batak Toba </w:t>
      </w:r>
      <w:proofErr w:type="spellStart"/>
      <w:r w:rsidRPr="00567A3D">
        <w:rPr>
          <w:rFonts w:ascii="Times New Roman" w:hAnsi="Times New Roman" w:cs="Times New Roman"/>
        </w:rPr>
        <w:t>menganggap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tanah</w:t>
      </w:r>
      <w:proofErr w:type="spellEnd"/>
      <w:r w:rsidRPr="00567A3D">
        <w:rPr>
          <w:rFonts w:ascii="Times New Roman" w:hAnsi="Times New Roman" w:cs="Times New Roman"/>
        </w:rPr>
        <w:t xml:space="preserve">, air, dan </w:t>
      </w:r>
      <w:proofErr w:type="spellStart"/>
      <w:r w:rsidRPr="00567A3D">
        <w:rPr>
          <w:rFonts w:ascii="Times New Roman" w:hAnsi="Times New Roman" w:cs="Times New Roman"/>
        </w:rPr>
        <w:t>hutan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adalah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kesatuan</w:t>
      </w:r>
      <w:proofErr w:type="spellEnd"/>
      <w:r w:rsidRPr="00567A3D">
        <w:rPr>
          <w:rFonts w:ascii="Times New Roman" w:hAnsi="Times New Roman" w:cs="Times New Roman"/>
        </w:rPr>
        <w:t xml:space="preserve"> yang </w:t>
      </w:r>
      <w:proofErr w:type="spellStart"/>
      <w:r w:rsidRPr="00567A3D">
        <w:rPr>
          <w:rFonts w:ascii="Times New Roman" w:hAnsi="Times New Roman" w:cs="Times New Roman"/>
        </w:rPr>
        <w:t>tidak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dapat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dipisahkan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dari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kehidupan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manusia</w:t>
      </w:r>
      <w:proofErr w:type="spellEnd"/>
      <w:r w:rsidRPr="00567A3D">
        <w:rPr>
          <w:rFonts w:ascii="Times New Roman" w:hAnsi="Times New Roman" w:cs="Times New Roman"/>
        </w:rPr>
        <w:t xml:space="preserve">. </w:t>
      </w:r>
      <w:proofErr w:type="spellStart"/>
      <w:r w:rsidRPr="00567A3D">
        <w:rPr>
          <w:rFonts w:ascii="Times New Roman" w:hAnsi="Times New Roman" w:cs="Times New Roman"/>
        </w:rPr>
        <w:t>Puisi-puisi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mistis</w:t>
      </w:r>
      <w:proofErr w:type="spellEnd"/>
      <w:r w:rsidRPr="00567A3D">
        <w:rPr>
          <w:rFonts w:ascii="Times New Roman" w:hAnsi="Times New Roman" w:cs="Times New Roman"/>
        </w:rPr>
        <w:t xml:space="preserve"> Sitor </w:t>
      </w:r>
      <w:proofErr w:type="spellStart"/>
      <w:r w:rsidRPr="00567A3D">
        <w:rPr>
          <w:rFonts w:ascii="Times New Roman" w:hAnsi="Times New Roman" w:cs="Times New Roman"/>
        </w:rPr>
        <w:t>Situmorang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menjadi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literatur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transformatif</w:t>
      </w:r>
      <w:proofErr w:type="spellEnd"/>
      <w:r w:rsidRPr="00567A3D">
        <w:rPr>
          <w:rFonts w:ascii="Times New Roman" w:hAnsi="Times New Roman" w:cs="Times New Roman"/>
        </w:rPr>
        <w:t xml:space="preserve"> yang </w:t>
      </w:r>
      <w:proofErr w:type="spellStart"/>
      <w:r w:rsidRPr="00567A3D">
        <w:rPr>
          <w:rFonts w:ascii="Times New Roman" w:hAnsi="Times New Roman" w:cs="Times New Roman"/>
        </w:rPr>
        <w:t>digunakan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untuk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mengeskplorasi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kesadaran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lingkungan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alam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sesuai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dengan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visi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ekologi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tentang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eksistensi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manusia</w:t>
      </w:r>
      <w:proofErr w:type="spellEnd"/>
      <w:r w:rsidRPr="00567A3D">
        <w:rPr>
          <w:rFonts w:ascii="Times New Roman" w:hAnsi="Times New Roman" w:cs="Times New Roman"/>
        </w:rPr>
        <w:t xml:space="preserve"> yang </w:t>
      </w:r>
      <w:proofErr w:type="spellStart"/>
      <w:r w:rsidRPr="00567A3D">
        <w:rPr>
          <w:rFonts w:ascii="Times New Roman" w:hAnsi="Times New Roman" w:cs="Times New Roman"/>
        </w:rPr>
        <w:t>harmonis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dengan</w:t>
      </w:r>
      <w:proofErr w:type="spellEnd"/>
      <w:r w:rsidRPr="00567A3D">
        <w:rPr>
          <w:rFonts w:ascii="Times New Roman" w:hAnsi="Times New Roman" w:cs="Times New Roman"/>
        </w:rPr>
        <w:t xml:space="preserve"> </w:t>
      </w:r>
      <w:proofErr w:type="spellStart"/>
      <w:r w:rsidRPr="00567A3D">
        <w:rPr>
          <w:rFonts w:ascii="Times New Roman" w:hAnsi="Times New Roman" w:cs="Times New Roman"/>
        </w:rPr>
        <w:t>alam</w:t>
      </w:r>
      <w:proofErr w:type="spellEnd"/>
      <w:r w:rsidRPr="00567A3D">
        <w:rPr>
          <w:rFonts w:ascii="Times New Roman" w:hAnsi="Times New Roman" w:cs="Times New Roman"/>
        </w:rPr>
        <w:t>.</w:t>
      </w:r>
    </w:p>
    <w:p w14:paraId="1EA053D7" w14:textId="77777777" w:rsidR="00DC1D7D" w:rsidRDefault="00DC1D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19BB96" w14:textId="77777777" w:rsidR="00CB56CB" w:rsidRDefault="00CB56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3E4D73" w14:textId="4129FD06" w:rsidR="00CB56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</w:rPr>
        <w:t>kunci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 w:rsidR="008A6DF0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8A6DF0">
        <w:rPr>
          <w:rFonts w:ascii="Times New Roman" w:hAnsi="Times New Roman" w:cs="Times New Roman"/>
          <w:sz w:val="24"/>
          <w:szCs w:val="24"/>
        </w:rPr>
        <w:t>; Eko</w:t>
      </w:r>
      <w:r w:rsidR="00582A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6DF0"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 w:rsidR="008A6DF0">
        <w:rPr>
          <w:rFonts w:ascii="Times New Roman" w:hAnsi="Times New Roman" w:cs="Times New Roman"/>
          <w:sz w:val="24"/>
          <w:szCs w:val="24"/>
        </w:rPr>
        <w:t xml:space="preserve">; Sitor </w:t>
      </w:r>
      <w:proofErr w:type="spellStart"/>
      <w:r w:rsidR="008A6DF0">
        <w:rPr>
          <w:rFonts w:ascii="Times New Roman" w:hAnsi="Times New Roman" w:cs="Times New Roman"/>
          <w:sz w:val="24"/>
          <w:szCs w:val="24"/>
        </w:rPr>
        <w:t>Situmorang</w:t>
      </w:r>
      <w:proofErr w:type="spellEnd"/>
    </w:p>
    <w:p w14:paraId="3F2DF43E" w14:textId="77777777" w:rsidR="00CB56CB" w:rsidRDefault="00CB56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FFC297" w14:textId="77777777" w:rsidR="00CB56CB" w:rsidRDefault="00CB56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D9136A" w14:textId="77777777" w:rsidR="00CB56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PENDAHULUAN</w:t>
      </w:r>
    </w:p>
    <w:p w14:paraId="6FAEF85D" w14:textId="77777777" w:rsidR="007E6BA8" w:rsidRDefault="009F1D7A" w:rsidP="00C954C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1331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Suku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Istilah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di Burma. Kata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Bataha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“Batak”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Gultom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2010:35).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barat Pulau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Pulau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Danau Toba.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Miokmiok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Nibegu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Aji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Lapaslapas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Raja </w:t>
      </w:r>
      <w:proofErr w:type="spellStart"/>
      <w:r w:rsidRPr="00577C73">
        <w:rPr>
          <w:rFonts w:ascii="Times New Roman" w:hAnsi="Times New Roman" w:cs="Times New Roman"/>
          <w:i/>
          <w:iCs/>
          <w:sz w:val="24"/>
          <w:szCs w:val="24"/>
        </w:rPr>
        <w:t>Miokmiok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3E">
        <w:rPr>
          <w:rFonts w:ascii="Times New Roman" w:hAnsi="Times New Roman" w:cs="Times New Roman"/>
          <w:i/>
          <w:iCs/>
          <w:sz w:val="24"/>
          <w:szCs w:val="24"/>
        </w:rPr>
        <w:t xml:space="preserve">Eng </w:t>
      </w:r>
      <w:proofErr w:type="spellStart"/>
      <w:r w:rsidRPr="00CA243E">
        <w:rPr>
          <w:rFonts w:ascii="Times New Roman" w:hAnsi="Times New Roman" w:cs="Times New Roman"/>
          <w:i/>
          <w:iCs/>
          <w:sz w:val="24"/>
          <w:szCs w:val="24"/>
        </w:rPr>
        <w:t>Banua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67C">
        <w:rPr>
          <w:rFonts w:ascii="Times New Roman" w:hAnsi="Times New Roman" w:cs="Times New Roman"/>
          <w:i/>
          <w:iCs/>
          <w:sz w:val="24"/>
          <w:szCs w:val="24"/>
        </w:rPr>
        <w:t xml:space="preserve">Eng </w:t>
      </w:r>
      <w:proofErr w:type="spellStart"/>
      <w:r w:rsidRPr="0021567C">
        <w:rPr>
          <w:rFonts w:ascii="Times New Roman" w:hAnsi="Times New Roman" w:cs="Times New Roman"/>
          <w:i/>
          <w:iCs/>
          <w:sz w:val="24"/>
          <w:szCs w:val="24"/>
        </w:rPr>
        <w:t>Banua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67C">
        <w:rPr>
          <w:rFonts w:ascii="Times New Roman" w:hAnsi="Times New Roman" w:cs="Times New Roman"/>
          <w:i/>
          <w:iCs/>
          <w:sz w:val="24"/>
          <w:szCs w:val="24"/>
        </w:rPr>
        <w:t>Raja Aceh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567C">
        <w:rPr>
          <w:rFonts w:ascii="Times New Roman" w:hAnsi="Times New Roman" w:cs="Times New Roman"/>
          <w:i/>
          <w:iCs/>
          <w:sz w:val="24"/>
          <w:szCs w:val="24"/>
        </w:rPr>
        <w:t xml:space="preserve">Raja Bonang-bonang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3029E2">
        <w:rPr>
          <w:rFonts w:ascii="Times New Roman" w:hAnsi="Times New Roman" w:cs="Times New Roman"/>
          <w:i/>
          <w:iCs/>
          <w:sz w:val="24"/>
          <w:szCs w:val="24"/>
        </w:rPr>
        <w:t>Raja Jau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0218">
        <w:rPr>
          <w:rFonts w:ascii="Times New Roman" w:hAnsi="Times New Roman" w:cs="Times New Roman"/>
          <w:i/>
          <w:iCs/>
          <w:sz w:val="24"/>
          <w:szCs w:val="24"/>
        </w:rPr>
        <w:t>Raja Bonang-bonang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Tantan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Guru Tantan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47A">
        <w:rPr>
          <w:rFonts w:ascii="Times New Roman" w:hAnsi="Times New Roman" w:cs="Times New Roman"/>
          <w:i/>
          <w:iCs/>
          <w:sz w:val="24"/>
          <w:szCs w:val="24"/>
        </w:rPr>
        <w:t>Siraja</w:t>
      </w:r>
      <w:proofErr w:type="spellEnd"/>
      <w:r w:rsidRPr="00A3347A">
        <w:rPr>
          <w:rFonts w:ascii="Times New Roman" w:hAnsi="Times New Roman" w:cs="Times New Roman"/>
          <w:i/>
          <w:iCs/>
          <w:sz w:val="24"/>
          <w:szCs w:val="24"/>
        </w:rPr>
        <w:t xml:space="preserve"> Batak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332">
        <w:rPr>
          <w:rFonts w:ascii="Times New Roman" w:hAnsi="Times New Roman" w:cs="Times New Roman"/>
          <w:i/>
          <w:iCs/>
          <w:sz w:val="24"/>
          <w:szCs w:val="24"/>
        </w:rPr>
        <w:t>Guru Tatea Bulan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F1332">
        <w:rPr>
          <w:rFonts w:ascii="Times New Roman" w:hAnsi="Times New Roman" w:cs="Times New Roman"/>
          <w:i/>
          <w:iCs/>
          <w:sz w:val="24"/>
          <w:szCs w:val="24"/>
        </w:rPr>
        <w:t xml:space="preserve">Raja </w:t>
      </w:r>
      <w:proofErr w:type="spellStart"/>
      <w:r w:rsidRPr="002F1332">
        <w:rPr>
          <w:rFonts w:ascii="Times New Roman" w:hAnsi="Times New Roman" w:cs="Times New Roman"/>
          <w:i/>
          <w:iCs/>
          <w:sz w:val="24"/>
          <w:szCs w:val="24"/>
        </w:rPr>
        <w:t>Isumbaon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D11">
        <w:rPr>
          <w:rFonts w:ascii="Times New Roman" w:hAnsi="Times New Roman" w:cs="Times New Roman"/>
          <w:i/>
          <w:iCs/>
          <w:sz w:val="24"/>
          <w:szCs w:val="24"/>
        </w:rPr>
        <w:t>Siraja</w:t>
      </w:r>
      <w:proofErr w:type="spellEnd"/>
      <w:r w:rsidRPr="00763D11">
        <w:rPr>
          <w:rFonts w:ascii="Times New Roman" w:hAnsi="Times New Roman" w:cs="Times New Roman"/>
          <w:i/>
          <w:iCs/>
          <w:sz w:val="24"/>
          <w:szCs w:val="24"/>
        </w:rPr>
        <w:t xml:space="preserve"> Batak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Batak. 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Batak. </w:t>
      </w:r>
    </w:p>
    <w:p w14:paraId="5307722F" w14:textId="77777777" w:rsidR="00C954C7" w:rsidRDefault="009F1D7A" w:rsidP="00C954C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Eko-</w:t>
      </w:r>
      <w:proofErr w:type="spellStart"/>
      <w:r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Toba, Indonesia.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02302" w14:textId="42F884B2" w:rsidR="007E6BA8" w:rsidRDefault="009F1D7A" w:rsidP="00C954C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mengkhawatirkan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deforestasi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degradasi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tenggelamnya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merebaknya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(Naes, 2008:88).</w:t>
      </w:r>
    </w:p>
    <w:p w14:paraId="16D0CAE0" w14:textId="6F2F8777" w:rsidR="007E6BA8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1960-an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892">
        <w:rPr>
          <w:rFonts w:ascii="Times New Roman" w:hAnsi="Times New Roman" w:cs="Times New Roman"/>
          <w:i/>
          <w:iCs/>
          <w:sz w:val="24"/>
          <w:szCs w:val="24"/>
        </w:rPr>
        <w:t>The Silent Spring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Rahel Carson (1962), </w:t>
      </w:r>
      <w:r w:rsidRPr="0042266F">
        <w:rPr>
          <w:rFonts w:ascii="Times New Roman" w:hAnsi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CE8">
        <w:rPr>
          <w:rFonts w:ascii="Times New Roman" w:hAnsi="Times New Roman" w:cs="Times New Roman"/>
          <w:i/>
          <w:iCs/>
          <w:sz w:val="24"/>
          <w:szCs w:val="24"/>
        </w:rPr>
        <w:t>Historical Roots of Our Ecological Crisis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Lynn White (1967), dan </w:t>
      </w:r>
      <w:r w:rsidRPr="0042266F">
        <w:rPr>
          <w:rFonts w:ascii="Times New Roman" w:hAnsi="Times New Roman" w:cs="Times New Roman"/>
          <w:i/>
          <w:iCs/>
          <w:sz w:val="24"/>
          <w:szCs w:val="24"/>
        </w:rPr>
        <w:t>Tragedy of Commons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Garett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(1968) (</w:t>
      </w:r>
      <w:proofErr w:type="spellStart"/>
      <w:r>
        <w:rPr>
          <w:rFonts w:ascii="Times New Roman" w:hAnsi="Times New Roman" w:cs="Times New Roman"/>
          <w:sz w:val="24"/>
          <w:szCs w:val="24"/>
        </w:rPr>
        <w:t>Naller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1996:27). </w:t>
      </w:r>
      <w:r w:rsidRPr="00AC2AB7">
        <w:rPr>
          <w:rFonts w:ascii="Times New Roman" w:hAnsi="Times New Roman" w:cs="Times New Roman"/>
          <w:i/>
          <w:iCs/>
          <w:sz w:val="24"/>
          <w:szCs w:val="24"/>
        </w:rPr>
        <w:t>Eco-theology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eco-theology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eco-theology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tafsir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75D22" w14:textId="77777777" w:rsidR="007E6BA8" w:rsidRDefault="009F1D7A" w:rsidP="007E6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Danau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(Astri, 2021:61). 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tekonologi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(Tamba, 2020:102).</w:t>
      </w:r>
    </w:p>
    <w:p w14:paraId="610448EA" w14:textId="021D6210" w:rsidR="009F1D7A" w:rsidRDefault="009F1D7A" w:rsidP="007E6B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(Robert, 2019:185). Masyarakat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eco-</w:t>
      </w:r>
      <w:proofErr w:type="spellStart"/>
      <w:r>
        <w:rPr>
          <w:rFonts w:ascii="Times New Roman" w:hAnsi="Times New Roman" w:cs="Times New Roman"/>
          <w:sz w:val="24"/>
          <w:szCs w:val="24"/>
        </w:rPr>
        <w:t>teology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2020:8).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</w:p>
    <w:p w14:paraId="7C6E2713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DFD96" w14:textId="77777777" w:rsidR="009F1D7A" w:rsidRPr="00375F8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F8A">
        <w:rPr>
          <w:rFonts w:ascii="Times New Roman" w:hAnsi="Times New Roman" w:cs="Times New Roman"/>
          <w:b/>
          <w:bCs/>
          <w:sz w:val="24"/>
          <w:szCs w:val="24"/>
        </w:rPr>
        <w:t xml:space="preserve">Teori </w:t>
      </w:r>
      <w:proofErr w:type="spellStart"/>
      <w:r w:rsidRPr="00375F8A">
        <w:rPr>
          <w:rFonts w:ascii="Times New Roman" w:hAnsi="Times New Roman" w:cs="Times New Roman"/>
          <w:b/>
          <w:bCs/>
          <w:sz w:val="24"/>
          <w:szCs w:val="24"/>
        </w:rPr>
        <w:t>Mistis</w:t>
      </w:r>
      <w:proofErr w:type="spellEnd"/>
    </w:p>
    <w:p w14:paraId="67563CBB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4B895" w14:textId="77777777" w:rsidR="009F1D7A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falsafah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(Al-</w:t>
      </w:r>
      <w:proofErr w:type="spellStart"/>
      <w:r>
        <w:rPr>
          <w:rFonts w:ascii="Times New Roman" w:hAnsi="Times New Roman" w:cs="Times New Roman"/>
          <w:sz w:val="24"/>
          <w:szCs w:val="24"/>
        </w:rPr>
        <w:t>Taftzani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2003:6).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Tuhan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mistikisme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A267D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A85EF" w14:textId="77777777" w:rsidR="00AC2AB7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Mistikisme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bersinonim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kebatinan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tersembunyi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(Mulder, 2001:63).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Geertz (1992:318)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ghaib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5E632" w14:textId="77777777" w:rsidR="00AC2AB7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(Bronner, 2007:56).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Falco (2010:89)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universal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3E05C" w14:textId="07D8BDCC" w:rsidR="009F1D7A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eco-theology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(Zaidan, 2007: 165). </w:t>
      </w:r>
    </w:p>
    <w:p w14:paraId="52132368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21B88" w14:textId="77777777" w:rsidR="009F1D7A" w:rsidRPr="00D602D5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D5">
        <w:rPr>
          <w:rFonts w:ascii="Times New Roman" w:hAnsi="Times New Roman" w:cs="Times New Roman"/>
          <w:b/>
          <w:bCs/>
          <w:sz w:val="24"/>
          <w:szCs w:val="24"/>
        </w:rPr>
        <w:t>Suku Batak Toba</w:t>
      </w:r>
    </w:p>
    <w:p w14:paraId="5A270693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40AE6" w14:textId="77777777" w:rsidR="009F1D7A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Masyarakat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Sumatra Utara, Indonesia. Suku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 Batak Toba (Tinggal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Toba);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(Tinggal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Tapanuli Selatan;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(Tinggal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Batak Karo (Tinggal di Karo);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Simalungun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(Tinggal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Simalungun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Pakpak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(Tinggal di Dairi/ </w:t>
      </w:r>
      <w:proofErr w:type="spellStart"/>
      <w:r>
        <w:rPr>
          <w:rFonts w:ascii="Times New Roman" w:hAnsi="Times New Roman" w:cs="Times New Roman"/>
          <w:sz w:val="24"/>
          <w:szCs w:val="24"/>
        </w:rPr>
        <w:t>Pakpak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>, 1982:94).</w:t>
      </w:r>
    </w:p>
    <w:p w14:paraId="3592D6B2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34CE5" w14:textId="77777777" w:rsidR="009F1D7A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Suku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Raja Batak.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Orang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Tondi (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Simanullang</w:t>
      </w:r>
      <w:proofErr w:type="spellEnd"/>
      <w:r>
        <w:rPr>
          <w:rFonts w:ascii="Times New Roman" w:hAnsi="Times New Roman" w:cs="Times New Roman"/>
          <w:sz w:val="24"/>
          <w:szCs w:val="24"/>
        </w:rPr>
        <w:t>, 2020:51).</w:t>
      </w:r>
    </w:p>
    <w:p w14:paraId="79E9CC0C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5E6EA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6534">
        <w:rPr>
          <w:rFonts w:ascii="Times New Roman" w:hAnsi="Times New Roman" w:cs="Times New Roman"/>
          <w:b/>
          <w:bCs/>
          <w:sz w:val="24"/>
          <w:szCs w:val="24"/>
        </w:rPr>
        <w:t>Representasi</w:t>
      </w:r>
      <w:proofErr w:type="spellEnd"/>
      <w:r w:rsidRPr="00F66534">
        <w:rPr>
          <w:rFonts w:ascii="Times New Roman" w:hAnsi="Times New Roman" w:cs="Times New Roman"/>
          <w:b/>
          <w:bCs/>
          <w:sz w:val="24"/>
          <w:szCs w:val="24"/>
        </w:rPr>
        <w:t xml:space="preserve"> Eco-Theology</w:t>
      </w:r>
    </w:p>
    <w:p w14:paraId="792D4AE4" w14:textId="77777777" w:rsidR="00AC2AB7" w:rsidRDefault="00AC2AB7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6B85B" w14:textId="77777777" w:rsidR="00AC2AB7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Julian H. Steward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1730-an. 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dialektika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(Susilo, 2009:47).  Eco </w:t>
      </w:r>
      <w:proofErr w:type="spellStart"/>
      <w:r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(Nayak &amp; Satapathy, 2020:8).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(Clark, 2015:31).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(Huggan &amp; Tiffin, 2015:29).</w:t>
      </w:r>
    </w:p>
    <w:p w14:paraId="1D85D768" w14:textId="77777777" w:rsidR="00AC2AB7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Hutajulu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2019:9).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(Kingsolver, 2012:139). </w:t>
      </w:r>
    </w:p>
    <w:p w14:paraId="2E72EA59" w14:textId="6CE16252" w:rsidR="009F1D7A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Masyarakat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Tuhan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-theology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Tuhan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Danau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kesakralan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(Haripriya, 2017:43).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Rojio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2022:4). Kawasan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(Chesner, 2011:152).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(Lubis, 2020:1234).</w:t>
      </w:r>
    </w:p>
    <w:p w14:paraId="099519C0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7DD1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0C53">
        <w:rPr>
          <w:rFonts w:ascii="Times New Roman" w:hAnsi="Times New Roman" w:cs="Times New Roman"/>
          <w:b/>
          <w:bCs/>
          <w:sz w:val="24"/>
          <w:szCs w:val="24"/>
        </w:rPr>
        <w:t>Puisi-puisi</w:t>
      </w:r>
      <w:proofErr w:type="spellEnd"/>
      <w:r w:rsidRPr="00CA0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C53">
        <w:rPr>
          <w:rFonts w:ascii="Times New Roman" w:hAnsi="Times New Roman" w:cs="Times New Roman"/>
          <w:b/>
          <w:bCs/>
          <w:sz w:val="24"/>
          <w:szCs w:val="24"/>
        </w:rPr>
        <w:t>Mistis</w:t>
      </w:r>
      <w:proofErr w:type="spellEnd"/>
    </w:p>
    <w:p w14:paraId="5F2C9510" w14:textId="77777777" w:rsidR="009F1D7A" w:rsidRDefault="009F1D7A" w:rsidP="009F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4E764" w14:textId="77777777" w:rsidR="00AC2AB7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Tuhan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hamba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Tuhan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Isnaini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2019: 117).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(Carey, 2020:9).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Zalipour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2011:485).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(Goodbody &amp; Rigby, 2011:74). Narasi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filosofis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(Kowska, 2013:164). </w:t>
      </w:r>
    </w:p>
    <w:p w14:paraId="6102843D" w14:textId="0F96778C" w:rsidR="009F1D7A" w:rsidRDefault="009F1D7A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(Falco, 2010: 89).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2004:7).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(Clark, 2015:31).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(Kumar &amp; Sigh, 2021:412). </w:t>
      </w:r>
    </w:p>
    <w:p w14:paraId="7DE77E3D" w14:textId="77777777" w:rsidR="00AC2AB7" w:rsidRDefault="00AC2AB7" w:rsidP="00AC2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67ADCF" w14:textId="77777777" w:rsidR="00CB56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  PENELITIAN</w:t>
      </w:r>
    </w:p>
    <w:p w14:paraId="54F364ED" w14:textId="77777777" w:rsidR="00E078D9" w:rsidRDefault="00CC62FD" w:rsidP="00E078D9">
      <w:pPr>
        <w:spacing w:after="0" w:line="240" w:lineRule="auto"/>
        <w:ind w:left="72"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koheren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(Marshall &amp; Rossman, 2016:401). Ada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(Yin, 2011:7).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(Vannini 2018:4).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(Spradley 1997:12).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(Brewer 2000:6).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(LeCompte &amp; Schensul 2010:1; </w:t>
      </w:r>
      <w:proofErr w:type="spellStart"/>
      <w:r>
        <w:rPr>
          <w:rFonts w:ascii="Times New Roman" w:hAnsi="Times New Roman" w:cs="Times New Roman"/>
          <w:sz w:val="24"/>
          <w:szCs w:val="24"/>
        </w:rPr>
        <w:t>Shagrir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2017:9).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(Creswell, 2009:232).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</w:p>
    <w:p w14:paraId="52ECEA6E" w14:textId="77777777" w:rsidR="00CA5E25" w:rsidRDefault="00CC62FD" w:rsidP="00CA5E25">
      <w:pPr>
        <w:spacing w:after="0" w:line="240" w:lineRule="auto"/>
        <w:ind w:left="72"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Toba).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Toba,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Batak.</w:t>
      </w:r>
    </w:p>
    <w:p w14:paraId="0734100A" w14:textId="258AA51C" w:rsidR="00CC62FD" w:rsidRDefault="00CC62FD" w:rsidP="00CA5E25">
      <w:pPr>
        <w:spacing w:after="0" w:line="240" w:lineRule="auto"/>
        <w:ind w:left="72"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(Ullman,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Mangeslsdorf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Munoz 2021:10).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(Leavy 2011:149).</w:t>
      </w:r>
    </w:p>
    <w:p w14:paraId="50CE0126" w14:textId="77777777" w:rsidR="00F05ECF" w:rsidRDefault="00F05ECF" w:rsidP="00CA5E25">
      <w:pPr>
        <w:spacing w:after="0" w:line="240" w:lineRule="auto"/>
        <w:ind w:left="72" w:firstLine="648"/>
        <w:jc w:val="both"/>
        <w:rPr>
          <w:rFonts w:ascii="Times New Roman" w:hAnsi="Times New Roman" w:cs="Times New Roman"/>
          <w:sz w:val="24"/>
          <w:szCs w:val="24"/>
        </w:rPr>
      </w:pPr>
    </w:p>
    <w:p w14:paraId="06C37F2E" w14:textId="77777777" w:rsidR="00CB56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HASIL PENELITIAN DAN PEMBAHASAN</w:t>
      </w:r>
    </w:p>
    <w:p w14:paraId="5E62C05C" w14:textId="1B6D4FAF" w:rsidR="007E1D93" w:rsidRPr="00C65479" w:rsidRDefault="00C65479" w:rsidP="007E1D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479">
        <w:rPr>
          <w:rFonts w:ascii="Times New Roman" w:eastAsia="Times New Roman" w:hAnsi="Times New Roman" w:cs="Times New Roman"/>
          <w:b/>
          <w:bCs/>
          <w:sz w:val="24"/>
          <w:szCs w:val="24"/>
        </w:rPr>
        <w:t>HASIL PENELITIAN</w:t>
      </w:r>
    </w:p>
    <w:p w14:paraId="4E599675" w14:textId="10C13033" w:rsidR="007E1D93" w:rsidRDefault="007E1D93" w:rsidP="007E1D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B1E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Upacara</w:t>
      </w:r>
      <w:proofErr w:type="spellEnd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Sulang</w:t>
      </w:r>
      <w:proofErr w:type="spellEnd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Bao di </w:t>
      </w:r>
      <w:proofErr w:type="spellStart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lereng</w:t>
      </w:r>
      <w:proofErr w:type="spellEnd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Pusuk</w:t>
      </w:r>
      <w:proofErr w:type="spellEnd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42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Buhit</w:t>
      </w:r>
      <w:proofErr w:type="spellEnd"/>
    </w:p>
    <w:p w14:paraId="5DEDF2C6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0C8781D4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Sumatra Utara,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Danau Toba,</w:t>
      </w:r>
    </w:p>
    <w:p w14:paraId="458C6B12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panggilan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6F46F33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lereng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gunung</w:t>
      </w:r>
      <w:proofErr w:type="spellEnd"/>
    </w:p>
    <w:p w14:paraId="5A5AD350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persemayaman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Leluhur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9699175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FE16D7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duduk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bersila</w:t>
      </w:r>
      <w:proofErr w:type="spellEnd"/>
    </w:p>
    <w:p w14:paraId="5BBEE7B5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menghadap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Lembah</w:t>
      </w:r>
    </w:p>
    <w:p w14:paraId="45CBEE09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Tambo dan Mantra-mantra</w:t>
      </w:r>
    </w:p>
    <w:p w14:paraId="3B779C99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sore</w:t>
      </w:r>
    </w:p>
    <w:p w14:paraId="76BF5E70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96EC1F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menyantap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sajen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persembahan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6ED1770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Marhum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0A8E3AD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kemaslahatan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paguyuban</w:t>
      </w:r>
      <w:proofErr w:type="spellEnd"/>
    </w:p>
    <w:p w14:paraId="7A334254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dewa-dewa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849298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47F89148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khusyuk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mengenakan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Adat,</w:t>
      </w:r>
    </w:p>
    <w:p w14:paraId="25EA5C9C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memimpin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Sulang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Bao.</w:t>
      </w:r>
    </w:p>
    <w:p w14:paraId="2AEFA444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penyambung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Kaum,</w:t>
      </w:r>
    </w:p>
    <w:p w14:paraId="467D8524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oleh Ayah</w:t>
      </w:r>
    </w:p>
    <w:p w14:paraId="58699802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5F96E13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0B794" w14:textId="77777777" w:rsidR="007E1D93" w:rsidRPr="001D6AEB" w:rsidRDefault="007E1D93" w:rsidP="007E1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2CD">
        <w:rPr>
          <w:rFonts w:ascii="Times New Roman" w:hAnsi="Times New Roman" w:cs="Times New Roman"/>
          <w:i/>
          <w:iCs/>
          <w:sz w:val="24"/>
          <w:szCs w:val="24"/>
        </w:rPr>
        <w:t>Sulang</w:t>
      </w:r>
      <w:proofErr w:type="spellEnd"/>
      <w:r w:rsidRPr="003612CD">
        <w:rPr>
          <w:rFonts w:ascii="Times New Roman" w:hAnsi="Times New Roman" w:cs="Times New Roman"/>
          <w:i/>
          <w:iCs/>
          <w:sz w:val="24"/>
          <w:szCs w:val="24"/>
        </w:rPr>
        <w:t xml:space="preserve"> Bao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  <w:proofErr w:type="spellStart"/>
      <w:r w:rsidRPr="00887724">
        <w:rPr>
          <w:rFonts w:ascii="Times New Roman" w:hAnsi="Times New Roman" w:cs="Times New Roman"/>
          <w:i/>
          <w:iCs/>
          <w:sz w:val="24"/>
          <w:szCs w:val="24"/>
        </w:rPr>
        <w:t>Sulang</w:t>
      </w:r>
      <w:proofErr w:type="spellEnd"/>
      <w:r w:rsidRPr="00887724">
        <w:rPr>
          <w:rFonts w:ascii="Times New Roman" w:hAnsi="Times New Roman" w:cs="Times New Roman"/>
          <w:i/>
          <w:iCs/>
          <w:sz w:val="24"/>
          <w:szCs w:val="24"/>
        </w:rPr>
        <w:t xml:space="preserve"> Bao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95">
        <w:rPr>
          <w:rFonts w:ascii="Times New Roman" w:hAnsi="Times New Roman" w:cs="Times New Roman"/>
          <w:i/>
          <w:iCs/>
          <w:sz w:val="24"/>
          <w:szCs w:val="24"/>
        </w:rPr>
        <w:t>Mangongkal</w:t>
      </w:r>
      <w:proofErr w:type="spellEnd"/>
      <w:r w:rsidRPr="00677B95">
        <w:rPr>
          <w:rFonts w:ascii="Times New Roman" w:hAnsi="Times New Roman" w:cs="Times New Roman"/>
          <w:i/>
          <w:iCs/>
          <w:sz w:val="24"/>
          <w:szCs w:val="24"/>
        </w:rPr>
        <w:t xml:space="preserve"> Holi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724">
        <w:rPr>
          <w:rFonts w:ascii="Times New Roman" w:hAnsi="Times New Roman" w:cs="Times New Roman"/>
          <w:i/>
          <w:iCs/>
          <w:sz w:val="24"/>
          <w:szCs w:val="24"/>
        </w:rPr>
        <w:t>Sulang</w:t>
      </w:r>
      <w:proofErr w:type="spellEnd"/>
      <w:r w:rsidRPr="00887724">
        <w:rPr>
          <w:rFonts w:ascii="Times New Roman" w:hAnsi="Times New Roman" w:cs="Times New Roman"/>
          <w:i/>
          <w:iCs/>
          <w:sz w:val="24"/>
          <w:szCs w:val="24"/>
        </w:rPr>
        <w:t xml:space="preserve"> Bao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Bolon (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95">
        <w:rPr>
          <w:rFonts w:ascii="Times New Roman" w:hAnsi="Times New Roman" w:cs="Times New Roman"/>
          <w:i/>
          <w:iCs/>
          <w:sz w:val="24"/>
          <w:szCs w:val="24"/>
        </w:rPr>
        <w:t>Mangongkal</w:t>
      </w:r>
      <w:proofErr w:type="spellEnd"/>
      <w:r w:rsidRPr="00677B95">
        <w:rPr>
          <w:rFonts w:ascii="Times New Roman" w:hAnsi="Times New Roman" w:cs="Times New Roman"/>
          <w:i/>
          <w:iCs/>
          <w:sz w:val="24"/>
          <w:szCs w:val="24"/>
        </w:rPr>
        <w:t xml:space="preserve"> Holi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membongkar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(Dinda, 2023:151). </w:t>
      </w:r>
    </w:p>
    <w:p w14:paraId="0F8F7918" w14:textId="77777777" w:rsidR="007E1D93" w:rsidRDefault="007E1D93" w:rsidP="007E1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253668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05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Pusuk</w:t>
      </w:r>
      <w:proofErr w:type="spellEnd"/>
      <w:r w:rsidRPr="00105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5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Buhit</w:t>
      </w:r>
      <w:proofErr w:type="spellEnd"/>
    </w:p>
    <w:p w14:paraId="44A4FF75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 Arti)</w:t>
      </w:r>
    </w:p>
    <w:p w14:paraId="08E916E1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F7460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Pusuk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Buhit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Gunung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segala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gunung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5EC08162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Kekalah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kau,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simbol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bagiku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>, arti –</w:t>
      </w:r>
    </w:p>
    <w:p w14:paraId="1A3065D8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Batas Alam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Jagadraya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hati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>-Mu</w:t>
      </w:r>
    </w:p>
    <w:p w14:paraId="4DBFCFC2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Tersimpan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langitmu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bumiku</w:t>
      </w:r>
      <w:proofErr w:type="spellEnd"/>
    </w:p>
    <w:p w14:paraId="52921978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hidupku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sepanjang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lembah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kehidupan</w:t>
      </w:r>
      <w:proofErr w:type="spellEnd"/>
    </w:p>
    <w:p w14:paraId="49E8022F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sedalam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arti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kematian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kemenangan</w:t>
      </w:r>
      <w:proofErr w:type="spellEnd"/>
    </w:p>
    <w:p w14:paraId="64A8ACFF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maupun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kekalahan</w:t>
      </w:r>
      <w:proofErr w:type="spellEnd"/>
    </w:p>
    <w:p w14:paraId="3601B05E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D7D80B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Kekallah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kekal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selamanya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Pusuk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Buhit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68880C4A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seperti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birunya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Laut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L’Estaque</w:t>
      </w:r>
      <w:proofErr w:type="spellEnd"/>
    </w:p>
    <w:p w14:paraId="464C5B1C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tangan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pelukis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Cezane</w:t>
      </w:r>
      <w:proofErr w:type="spellEnd"/>
    </w:p>
    <w:p w14:paraId="7A500E0C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seperti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kini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sejak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semula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asal</w:t>
      </w:r>
      <w:proofErr w:type="spellEnd"/>
    </w:p>
    <w:p w14:paraId="6C37CA22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Kau,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Pohon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Jagadraya</w:t>
      </w:r>
      <w:proofErr w:type="spellEnd"/>
    </w:p>
    <w:p w14:paraId="33526A38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di Bumi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Leluhur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Simbol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dan Arti,</w:t>
      </w:r>
    </w:p>
    <w:p w14:paraId="7BC1C786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Tangisku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, Tawa dan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derita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serta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Kesetiaan</w:t>
      </w:r>
      <w:proofErr w:type="spellEnd"/>
    </w:p>
    <w:p w14:paraId="54105012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Padamu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apabila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, di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manapun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10DCAE10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lagu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terakhir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kupendam</w:t>
      </w:r>
      <w:proofErr w:type="spellEnd"/>
    </w:p>
    <w:p w14:paraId="7D0E6863" w14:textId="77777777" w:rsidR="007E1D93" w:rsidRPr="00EF1DC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F1DC3">
        <w:rPr>
          <w:rFonts w:ascii="Times New Roman" w:hAnsi="Times New Roman" w:cs="Times New Roman"/>
          <w:i/>
          <w:iCs/>
          <w:sz w:val="24"/>
          <w:szCs w:val="24"/>
        </w:rPr>
        <w:t>nanti</w:t>
      </w:r>
      <w:proofErr w:type="spellEnd"/>
      <w:r w:rsidRPr="00EF1DC3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2CC7903B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5016B" w14:textId="77777777" w:rsidR="007E1D93" w:rsidRDefault="007E1D93" w:rsidP="007E1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Masyarakat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 Batak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46BD8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EA0E9E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Ompu</w:t>
      </w:r>
      <w:proofErr w:type="spellEnd"/>
      <w:r w:rsidRPr="009B2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Raja </w:t>
      </w:r>
      <w:proofErr w:type="spellStart"/>
      <w:r w:rsidRPr="009B2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Bunbunan</w:t>
      </w:r>
      <w:proofErr w:type="spellEnd"/>
    </w:p>
    <w:p w14:paraId="153F9260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7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Urat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Bona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Pasogit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2DF3196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E10A0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sebatang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beringin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tempat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leluhur</w:t>
      </w:r>
      <w:proofErr w:type="spellEnd"/>
    </w:p>
    <w:p w14:paraId="0A508865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bayangnya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bermusyawarah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hidup</w:t>
      </w:r>
      <w:proofErr w:type="spellEnd"/>
    </w:p>
    <w:p w14:paraId="4E8D3BFE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baka</w:t>
      </w:r>
    </w:p>
    <w:p w14:paraId="1B436D0C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sebuah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mata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air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batu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karang</w:t>
      </w:r>
      <w:proofErr w:type="spellEnd"/>
    </w:p>
    <w:p w14:paraId="04BB1CCF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pelepas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dahaga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keturunan</w:t>
      </w:r>
      <w:proofErr w:type="spellEnd"/>
    </w:p>
    <w:p w14:paraId="194CF490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kali 7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keturunan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pun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lahir</w:t>
      </w:r>
      <w:proofErr w:type="spellEnd"/>
    </w:p>
    <w:p w14:paraId="384EF71A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sebuah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asal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disebut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persantian</w:t>
      </w:r>
      <w:proofErr w:type="spellEnd"/>
    </w:p>
    <w:p w14:paraId="486A8287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perlambang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jagad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tiga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tingkat</w:t>
      </w:r>
      <w:proofErr w:type="spellEnd"/>
    </w:p>
    <w:p w14:paraId="391E45F7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bumi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bumi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tengah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bumi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bawah</w:t>
      </w:r>
      <w:proofErr w:type="spellEnd"/>
    </w:p>
    <w:p w14:paraId="596EF529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halamannya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sejemput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tanah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keramat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0C01D55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lastRenderedPageBreak/>
        <w:t>kutiup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nafas</w:t>
      </w:r>
      <w:proofErr w:type="spellEnd"/>
    </w:p>
    <w:p w14:paraId="35320DE3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bakal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alas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jagad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bakaku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tegak</w:t>
      </w:r>
      <w:proofErr w:type="spellEnd"/>
    </w:p>
    <w:p w14:paraId="5C4B864B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segala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bumi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leluhur</w:t>
      </w:r>
      <w:proofErr w:type="spellEnd"/>
    </w:p>
    <w:p w14:paraId="586BDA5D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Ompu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Raja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Bunbunan</w:t>
      </w:r>
      <w:proofErr w:type="spellEnd"/>
    </w:p>
    <w:p w14:paraId="3CA509F0" w14:textId="77777777" w:rsidR="007E1D93" w:rsidRPr="009B257E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pengawal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adat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lembaga</w:t>
      </w:r>
      <w:proofErr w:type="spellEnd"/>
      <w:r w:rsidRPr="009B257E">
        <w:rPr>
          <w:rFonts w:ascii="Times New Roman" w:hAnsi="Times New Roman" w:cs="Times New Roman"/>
          <w:i/>
          <w:iCs/>
          <w:sz w:val="24"/>
          <w:szCs w:val="24"/>
        </w:rPr>
        <w:t xml:space="preserve"> di Tanah </w:t>
      </w:r>
      <w:proofErr w:type="spellStart"/>
      <w:r w:rsidRPr="009B257E">
        <w:rPr>
          <w:rFonts w:ascii="Times New Roman" w:hAnsi="Times New Roman" w:cs="Times New Roman"/>
          <w:i/>
          <w:iCs/>
          <w:sz w:val="24"/>
          <w:szCs w:val="24"/>
        </w:rPr>
        <w:t>Urat</w:t>
      </w:r>
      <w:proofErr w:type="spellEnd"/>
    </w:p>
    <w:p w14:paraId="227B0219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0C3E9D" w14:textId="77777777" w:rsidR="007E1D93" w:rsidRPr="00D24544" w:rsidRDefault="007E1D93" w:rsidP="00DD7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544">
        <w:rPr>
          <w:rFonts w:ascii="Times New Roman" w:hAnsi="Times New Roman" w:cs="Times New Roman"/>
          <w:i/>
          <w:iCs/>
          <w:sz w:val="24"/>
          <w:szCs w:val="24"/>
        </w:rPr>
        <w:t>Urat</w:t>
      </w:r>
      <w:proofErr w:type="spellEnd"/>
      <w:r w:rsidRPr="00D24544">
        <w:rPr>
          <w:rFonts w:ascii="Times New Roman" w:hAnsi="Times New Roman" w:cs="Times New Roman"/>
          <w:i/>
          <w:iCs/>
          <w:sz w:val="24"/>
          <w:szCs w:val="24"/>
        </w:rPr>
        <w:t xml:space="preserve"> Bona </w:t>
      </w:r>
      <w:proofErr w:type="spellStart"/>
      <w:r w:rsidRPr="00D24544">
        <w:rPr>
          <w:rFonts w:ascii="Times New Roman" w:hAnsi="Times New Roman" w:cs="Times New Roman"/>
          <w:i/>
          <w:iCs/>
          <w:sz w:val="24"/>
          <w:szCs w:val="24"/>
        </w:rPr>
        <w:t>Pasogit</w:t>
      </w:r>
      <w:proofErr w:type="spellEnd"/>
      <w:r w:rsidRPr="00D24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Sumatra Utara, Indonesia. </w:t>
      </w:r>
      <w:r w:rsidRPr="00864A44">
        <w:rPr>
          <w:rFonts w:ascii="Times New Roman" w:hAnsi="Times New Roman" w:cs="Times New Roman"/>
          <w:i/>
          <w:iCs/>
          <w:sz w:val="24"/>
          <w:szCs w:val="24"/>
        </w:rPr>
        <w:t xml:space="preserve">Bona </w:t>
      </w:r>
      <w:proofErr w:type="spellStart"/>
      <w:r w:rsidRPr="00864A44">
        <w:rPr>
          <w:rFonts w:ascii="Times New Roman" w:hAnsi="Times New Roman" w:cs="Times New Roman"/>
          <w:i/>
          <w:iCs/>
          <w:sz w:val="24"/>
          <w:szCs w:val="24"/>
        </w:rPr>
        <w:t>Pasogit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CAFC74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3CBCD" w14:textId="77777777" w:rsidR="007E1D93" w:rsidRPr="001B195E" w:rsidRDefault="007E1D93" w:rsidP="007E1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95E">
        <w:rPr>
          <w:rFonts w:ascii="Times New Roman" w:hAnsi="Times New Roman" w:cs="Times New Roman"/>
          <w:b/>
          <w:bCs/>
          <w:sz w:val="24"/>
          <w:szCs w:val="24"/>
        </w:rPr>
        <w:t>Tortor</w:t>
      </w:r>
      <w:proofErr w:type="spellEnd"/>
      <w:r w:rsidRPr="001B195E">
        <w:rPr>
          <w:rFonts w:ascii="Times New Roman" w:hAnsi="Times New Roman" w:cs="Times New Roman"/>
          <w:b/>
          <w:bCs/>
          <w:sz w:val="24"/>
          <w:szCs w:val="24"/>
        </w:rPr>
        <w:t xml:space="preserve"> Ugari </w:t>
      </w:r>
      <w:proofErr w:type="spellStart"/>
      <w:r w:rsidRPr="001B195E">
        <w:rPr>
          <w:rFonts w:ascii="Times New Roman" w:hAnsi="Times New Roman" w:cs="Times New Roman"/>
          <w:b/>
          <w:bCs/>
          <w:sz w:val="24"/>
          <w:szCs w:val="24"/>
        </w:rPr>
        <w:t>Ompo</w:t>
      </w:r>
      <w:proofErr w:type="spellEnd"/>
      <w:r w:rsidRPr="001B195E">
        <w:rPr>
          <w:rFonts w:ascii="Times New Roman" w:hAnsi="Times New Roman" w:cs="Times New Roman"/>
          <w:b/>
          <w:bCs/>
          <w:sz w:val="24"/>
          <w:szCs w:val="24"/>
        </w:rPr>
        <w:t xml:space="preserve"> Raja Doli</w:t>
      </w:r>
    </w:p>
    <w:p w14:paraId="55EE5342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FCF85F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B1B43">
        <w:rPr>
          <w:rFonts w:ascii="Times New Roman" w:hAnsi="Times New Roman" w:cs="Times New Roman"/>
          <w:i/>
          <w:iCs/>
          <w:sz w:val="24"/>
          <w:szCs w:val="24"/>
        </w:rPr>
        <w:t>Kakek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kakekku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kakekmu</w:t>
      </w:r>
      <w:proofErr w:type="spellEnd"/>
    </w:p>
    <w:p w14:paraId="2DD135D8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memanggil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0B776F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batu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tengkorak</w:t>
      </w:r>
      <w:proofErr w:type="spellEnd"/>
    </w:p>
    <w:p w14:paraId="28F1C09B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dibuka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pawang</w:t>
      </w:r>
    </w:p>
    <w:p w14:paraId="5D76C7A2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termangu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makam</w:t>
      </w:r>
      <w:proofErr w:type="spellEnd"/>
    </w:p>
    <w:p w14:paraId="30D57D13" w14:textId="77777777" w:rsidR="007E1D93" w:rsidRDefault="007E1D93" w:rsidP="007E1D9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092C18F9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Kek,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restuilah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7BC6BE7A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Beri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tanduk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rusa</w:t>
      </w:r>
      <w:proofErr w:type="spellEnd"/>
    </w:p>
    <w:p w14:paraId="12864D1A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dan kendang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bertuah</w:t>
      </w:r>
      <w:proofErr w:type="spellEnd"/>
    </w:p>
    <w:p w14:paraId="45489ECF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penunjuk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jalan</w:t>
      </w:r>
      <w:proofErr w:type="spellEnd"/>
    </w:p>
    <w:p w14:paraId="0E01462A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dunia-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atasmu</w:t>
      </w:r>
      <w:proofErr w:type="spellEnd"/>
    </w:p>
    <w:p w14:paraId="61ED805D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kujamah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cium</w:t>
      </w:r>
      <w:proofErr w:type="spellEnd"/>
    </w:p>
    <w:p w14:paraId="6F625815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pusaka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peninggalanmu</w:t>
      </w:r>
      <w:proofErr w:type="spellEnd"/>
    </w:p>
    <w:p w14:paraId="2ADA17D7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diselamatkan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umatmu</w:t>
      </w:r>
      <w:proofErr w:type="spellEnd"/>
    </w:p>
    <w:p w14:paraId="0BD1507A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</w:t>
      </w:r>
    </w:p>
    <w:p w14:paraId="780902BA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mandi air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langir</w:t>
      </w:r>
      <w:proofErr w:type="spellEnd"/>
    </w:p>
    <w:p w14:paraId="0CBA926F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pembasuh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badan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jiwa</w:t>
      </w:r>
      <w:proofErr w:type="spellEnd"/>
    </w:p>
    <w:p w14:paraId="6C905F59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utusanmu</w:t>
      </w:r>
      <w:proofErr w:type="spellEnd"/>
    </w:p>
    <w:p w14:paraId="79A6CDEB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36A27D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kutarikan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kini</w:t>
      </w:r>
      <w:proofErr w:type="spellEnd"/>
    </w:p>
    <w:p w14:paraId="3E046176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tortor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ugari</w:t>
      </w:r>
    </w:p>
    <w:p w14:paraId="491BD3B8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marga</w:t>
      </w:r>
      <w:proofErr w:type="spellEnd"/>
    </w:p>
    <w:p w14:paraId="4B960A3E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menari</w:t>
      </w:r>
      <w:proofErr w:type="spellEnd"/>
    </w:p>
    <w:p w14:paraId="5613C28A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malam</w:t>
      </w:r>
      <w:proofErr w:type="spellEnd"/>
    </w:p>
    <w:p w14:paraId="4F1B160D" w14:textId="77777777" w:rsidR="007E1D93" w:rsidRDefault="007E1D93" w:rsidP="007E1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29DC78" w14:textId="77777777" w:rsidR="007E1D93" w:rsidRPr="0074298A" w:rsidRDefault="007E1D93" w:rsidP="007E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49C28A40" w14:textId="77777777" w:rsidR="00C65479" w:rsidRDefault="007E1D93" w:rsidP="00DD78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seremonial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(Toba),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Simalungun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Tortor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Tortor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pemuda-</w:t>
      </w:r>
      <w:proofErr w:type="spellStart"/>
      <w:r>
        <w:rPr>
          <w:rFonts w:ascii="Times New Roman" w:hAnsi="Times New Roman" w:cs="Times New Roman"/>
          <w:sz w:val="24"/>
          <w:szCs w:val="24"/>
        </w:rPr>
        <w:t>pemudi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AFE916" w14:textId="77777777" w:rsidR="002229C7" w:rsidRDefault="002229C7" w:rsidP="00C654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B82" w14:textId="649C427F" w:rsidR="00C65479" w:rsidRPr="00C65479" w:rsidRDefault="00C65479" w:rsidP="00C654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479">
        <w:rPr>
          <w:rFonts w:ascii="Times New Roman" w:hAnsi="Times New Roman" w:cs="Times New Roman"/>
          <w:b/>
          <w:bCs/>
          <w:sz w:val="24"/>
          <w:szCs w:val="24"/>
        </w:rPr>
        <w:lastRenderedPageBreak/>
        <w:t>PEMBAHASAN</w:t>
      </w:r>
    </w:p>
    <w:p w14:paraId="02748241" w14:textId="77777777" w:rsidR="007E008F" w:rsidRDefault="007E1D93" w:rsidP="007E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Toba, Sumatra Utara,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Batak. Masyarakat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Tuhan,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 Syair-</w:t>
      </w:r>
      <w:proofErr w:type="spellStart"/>
      <w:r>
        <w:rPr>
          <w:rFonts w:ascii="Times New Roman" w:hAnsi="Times New Roman" w:cs="Times New Roman"/>
          <w:sz w:val="24"/>
          <w:szCs w:val="24"/>
        </w:rPr>
        <w:t>syair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E96">
        <w:rPr>
          <w:rFonts w:ascii="Times New Roman" w:hAnsi="Times New Roman" w:cs="Times New Roman"/>
          <w:i/>
          <w:iCs/>
          <w:sz w:val="24"/>
          <w:szCs w:val="24"/>
        </w:rPr>
        <w:t>Debata</w:t>
      </w:r>
      <w:proofErr w:type="spellEnd"/>
      <w:r w:rsidRPr="00020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E96">
        <w:rPr>
          <w:rFonts w:ascii="Times New Roman" w:hAnsi="Times New Roman" w:cs="Times New Roman"/>
          <w:i/>
          <w:iCs/>
          <w:sz w:val="24"/>
          <w:szCs w:val="24"/>
        </w:rPr>
        <w:t>Mulajadi</w:t>
      </w:r>
      <w:proofErr w:type="spellEnd"/>
      <w:r w:rsidRPr="00020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E96">
        <w:rPr>
          <w:rFonts w:ascii="Times New Roman" w:hAnsi="Times New Roman" w:cs="Times New Roman"/>
          <w:i/>
          <w:iCs/>
          <w:sz w:val="24"/>
          <w:szCs w:val="24"/>
        </w:rPr>
        <w:t>Nabolon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352CA">
        <w:rPr>
          <w:rFonts w:ascii="Times New Roman" w:hAnsi="Times New Roman" w:cs="Times New Roman"/>
          <w:i/>
          <w:iCs/>
          <w:sz w:val="24"/>
          <w:szCs w:val="24"/>
        </w:rPr>
        <w:t xml:space="preserve">Si Boru </w:t>
      </w:r>
      <w:proofErr w:type="spellStart"/>
      <w:r w:rsidRPr="009352CA">
        <w:rPr>
          <w:rFonts w:ascii="Times New Roman" w:hAnsi="Times New Roman" w:cs="Times New Roman"/>
          <w:i/>
          <w:iCs/>
          <w:sz w:val="24"/>
          <w:szCs w:val="24"/>
        </w:rPr>
        <w:t>Deakparujar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(Dewa Bumi, Tanah, Hutan)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2010:4). </w:t>
      </w:r>
    </w:p>
    <w:p w14:paraId="4A1BAF73" w14:textId="710FB3E0" w:rsidR="007E1D93" w:rsidRDefault="007E1D93" w:rsidP="007E00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kelestariannya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(Butar, 2018:70).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Ilahi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sakral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Mwambazambi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2010: 54).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(Roy, 2020:6). </w:t>
      </w:r>
    </w:p>
    <w:p w14:paraId="2326B2F5" w14:textId="77777777" w:rsidR="007E1D93" w:rsidRPr="00020E96" w:rsidRDefault="007E1D93" w:rsidP="007E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(Embree, 1955:52).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(Rawashdeh, 2018:48).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(McKusick, 2010:169).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mengeskplorasi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(Banerjee, 2020:1).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(Sigler, 1994:148).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(Atashi, 2017:120). </w:t>
      </w:r>
    </w:p>
    <w:p w14:paraId="2E57A6C2" w14:textId="77777777" w:rsidR="00CB56CB" w:rsidRDefault="00CB56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A53644" w14:textId="77777777" w:rsidR="00CB56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SIMPULAN DAN SARAN</w:t>
      </w:r>
    </w:p>
    <w:p w14:paraId="384D28E0" w14:textId="4861BD3B" w:rsidR="00AF22B0" w:rsidRPr="00AF22B0" w:rsidRDefault="00AF22B0" w:rsidP="00AF22B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r w:rsidR="00DC36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E96">
        <w:rPr>
          <w:rFonts w:ascii="Times New Roman" w:hAnsi="Times New Roman" w:cs="Times New Roman"/>
          <w:i/>
          <w:iCs/>
          <w:sz w:val="24"/>
          <w:szCs w:val="24"/>
        </w:rPr>
        <w:t>Debata</w:t>
      </w:r>
      <w:proofErr w:type="spellEnd"/>
      <w:r w:rsidRPr="00020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E96">
        <w:rPr>
          <w:rFonts w:ascii="Times New Roman" w:hAnsi="Times New Roman" w:cs="Times New Roman"/>
          <w:i/>
          <w:iCs/>
          <w:sz w:val="24"/>
          <w:szCs w:val="24"/>
        </w:rPr>
        <w:t>Mulajadi</w:t>
      </w:r>
      <w:proofErr w:type="spellEnd"/>
      <w:r w:rsidRPr="00020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E96">
        <w:rPr>
          <w:rFonts w:ascii="Times New Roman" w:hAnsi="Times New Roman" w:cs="Times New Roman"/>
          <w:i/>
          <w:iCs/>
          <w:sz w:val="24"/>
          <w:szCs w:val="24"/>
        </w:rPr>
        <w:t>Nabolon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352CA">
        <w:rPr>
          <w:rFonts w:ascii="Times New Roman" w:hAnsi="Times New Roman" w:cs="Times New Roman"/>
          <w:i/>
          <w:iCs/>
          <w:sz w:val="24"/>
          <w:szCs w:val="24"/>
        </w:rPr>
        <w:t xml:space="preserve">Si Boru </w:t>
      </w:r>
      <w:proofErr w:type="spellStart"/>
      <w:r w:rsidRPr="009352CA">
        <w:rPr>
          <w:rFonts w:ascii="Times New Roman" w:hAnsi="Times New Roman" w:cs="Times New Roman"/>
          <w:i/>
          <w:iCs/>
          <w:sz w:val="24"/>
          <w:szCs w:val="24"/>
        </w:rPr>
        <w:t>Deakparujar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(Dewa Bumi, Tanah, Hutan)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kelestariannya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4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Ilahi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mengeskplorasi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D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DC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D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DC">
        <w:rPr>
          <w:rFonts w:ascii="Times New Roman" w:hAnsi="Times New Roman" w:cs="Times New Roman"/>
          <w:sz w:val="24"/>
          <w:szCs w:val="24"/>
        </w:rPr>
        <w:t>peneliti-peneliti</w:t>
      </w:r>
      <w:proofErr w:type="spellEnd"/>
      <w:r w:rsidR="00DC36DC">
        <w:rPr>
          <w:rFonts w:ascii="Times New Roman" w:hAnsi="Times New Roman" w:cs="Times New Roman"/>
          <w:sz w:val="24"/>
          <w:szCs w:val="24"/>
        </w:rPr>
        <w:t xml:space="preserve"> lain juga </w:t>
      </w:r>
      <w:proofErr w:type="spellStart"/>
      <w:r w:rsidR="00DC36DC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="00DC3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DC"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 w:rsidR="00DC36DC">
        <w:rPr>
          <w:rFonts w:ascii="Times New Roman" w:hAnsi="Times New Roman" w:cs="Times New Roman"/>
          <w:sz w:val="24"/>
          <w:szCs w:val="24"/>
        </w:rPr>
        <w:t xml:space="preserve"> </w:t>
      </w:r>
      <w:r w:rsidR="00681C3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81C3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68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C3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68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C3F">
        <w:rPr>
          <w:rFonts w:ascii="Times New Roman" w:hAnsi="Times New Roman" w:cs="Times New Roman"/>
          <w:sz w:val="24"/>
          <w:szCs w:val="24"/>
        </w:rPr>
        <w:t>eko-teologi</w:t>
      </w:r>
      <w:proofErr w:type="spellEnd"/>
      <w:r w:rsidR="00681C3F">
        <w:rPr>
          <w:rFonts w:ascii="Times New Roman" w:hAnsi="Times New Roman" w:cs="Times New Roman"/>
          <w:sz w:val="24"/>
          <w:szCs w:val="24"/>
        </w:rPr>
        <w:t>.</w:t>
      </w:r>
    </w:p>
    <w:p w14:paraId="58A0BC3B" w14:textId="77777777" w:rsidR="00CB56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DAFTAR PUSTAKA</w:t>
      </w:r>
    </w:p>
    <w:p w14:paraId="5D85BE7C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Taftzani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2023, </w:t>
      </w:r>
      <w:r w:rsidRPr="002E20BE">
        <w:rPr>
          <w:rFonts w:ascii="Times New Roman" w:hAnsi="Times New Roman" w:cs="Times New Roman"/>
          <w:i/>
          <w:iCs/>
          <w:sz w:val="24"/>
          <w:szCs w:val="24"/>
        </w:rPr>
        <w:t xml:space="preserve">Sufi: Dari Zaman </w:t>
      </w:r>
      <w:proofErr w:type="spellStart"/>
      <w:r w:rsidRPr="002E20BE"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 w:rsidRPr="002E20BE">
        <w:rPr>
          <w:rFonts w:ascii="Times New Roman" w:hAnsi="Times New Roman" w:cs="Times New Roman"/>
          <w:i/>
          <w:iCs/>
          <w:sz w:val="24"/>
          <w:szCs w:val="24"/>
        </w:rPr>
        <w:t xml:space="preserve"> Zaman</w:t>
      </w:r>
      <w:r>
        <w:rPr>
          <w:rFonts w:ascii="Times New Roman" w:hAnsi="Times New Roman" w:cs="Times New Roman"/>
          <w:sz w:val="24"/>
          <w:szCs w:val="24"/>
        </w:rPr>
        <w:t>. Bandung: Bandung Pustaka.</w:t>
      </w:r>
    </w:p>
    <w:p w14:paraId="6EE9909B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Astri, N.D.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2021. </w:t>
      </w:r>
      <w:proofErr w:type="spellStart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Revitalisasi</w:t>
      </w:r>
      <w:proofErr w:type="spellEnd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Legenda Danau Toba </w:t>
      </w:r>
      <w:proofErr w:type="spellStart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Melalui</w:t>
      </w:r>
      <w:proofErr w:type="spellEnd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Komik.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>Jurnal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>Salaka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 xml:space="preserve">: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>Jurnal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 xml:space="preserve"> Bahasa, Sastra, dan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>Budaya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 xml:space="preserve"> Indonesia</w:t>
      </w: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. 3 (2), 60-69.</w:t>
      </w:r>
    </w:p>
    <w:p w14:paraId="115D8A4A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Atashi, L., 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&amp; </w:t>
      </w:r>
      <w:proofErr w:type="spellStart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Anushiravani</w:t>
      </w:r>
      <w:proofErr w:type="spellEnd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, A. 2017. The Birth of Eve in Fuseli’s, Blake’s, Groom’s and Petrina’s Illustrations of Paradise Lost.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Rupkhata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Journal on Interdisciplinary Studies in Humanities,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(2), 120 – 130. </w:t>
      </w:r>
    </w:p>
    <w:p w14:paraId="4C8EF5A6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Banerjee, A. 2020. Nature and Self Reflection in Tagore’s The Crescent Moon.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Rupkhata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Journal on Interdisciplinary Studies in Humanities,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(5), 1-6. </w:t>
      </w:r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2372C70F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1982. </w:t>
      </w:r>
      <w:proofErr w:type="spellStart"/>
      <w:r w:rsidRPr="00260913">
        <w:rPr>
          <w:rFonts w:ascii="Times New Roman" w:hAnsi="Times New Roman" w:cs="Times New Roman"/>
          <w:i/>
          <w:iCs/>
          <w:sz w:val="24"/>
          <w:szCs w:val="24"/>
        </w:rPr>
        <w:t>Kebudayaan</w:t>
      </w:r>
      <w:proofErr w:type="spellEnd"/>
      <w:r w:rsidRPr="00260913">
        <w:rPr>
          <w:rFonts w:ascii="Times New Roman" w:hAnsi="Times New Roman" w:cs="Times New Roman"/>
          <w:i/>
          <w:iCs/>
          <w:sz w:val="24"/>
          <w:szCs w:val="24"/>
        </w:rPr>
        <w:t xml:space="preserve"> Batak: Dalam </w:t>
      </w:r>
      <w:proofErr w:type="spellStart"/>
      <w:r w:rsidRPr="00260913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26091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260913">
        <w:rPr>
          <w:rFonts w:ascii="Times New Roman" w:hAnsi="Times New Roman" w:cs="Times New Roman"/>
          <w:i/>
          <w:iCs/>
          <w:sz w:val="24"/>
          <w:szCs w:val="24"/>
        </w:rPr>
        <w:t>Kebudayaan</w:t>
      </w:r>
      <w:proofErr w:type="spellEnd"/>
      <w:r w:rsidRPr="00260913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Djambatan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B578E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Brewer, J.D., 2000, </w:t>
      </w:r>
      <w:proofErr w:type="spellStart"/>
      <w:r w:rsidRPr="00546A0C">
        <w:rPr>
          <w:rFonts w:ascii="Times New Roman" w:hAnsi="Times New Roman" w:cs="Times New Roman"/>
          <w:i/>
          <w:iCs/>
          <w:sz w:val="24"/>
          <w:szCs w:val="24"/>
        </w:rPr>
        <w:t>Etnography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Buckingham: Open University Press. </w:t>
      </w:r>
    </w:p>
    <w:p w14:paraId="366A928A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Bronner, S.J. (ed.)., 2007, </w:t>
      </w:r>
      <w:r w:rsidRPr="004267B8">
        <w:rPr>
          <w:rFonts w:ascii="Times New Roman" w:hAnsi="Times New Roman" w:cs="Times New Roman"/>
          <w:i/>
          <w:iCs/>
          <w:sz w:val="24"/>
          <w:szCs w:val="24"/>
        </w:rPr>
        <w:t xml:space="preserve">Meaning of </w:t>
      </w:r>
      <w:proofErr w:type="spellStart"/>
      <w:r w:rsidRPr="004267B8">
        <w:rPr>
          <w:rFonts w:ascii="Times New Roman" w:hAnsi="Times New Roman" w:cs="Times New Roman"/>
          <w:i/>
          <w:iCs/>
          <w:sz w:val="24"/>
          <w:szCs w:val="24"/>
        </w:rPr>
        <w:t>Foklore</w:t>
      </w:r>
      <w:proofErr w:type="spellEnd"/>
      <w:r w:rsidRPr="004267B8">
        <w:rPr>
          <w:rFonts w:ascii="Times New Roman" w:hAnsi="Times New Roman" w:cs="Times New Roman"/>
          <w:i/>
          <w:iCs/>
          <w:sz w:val="24"/>
          <w:szCs w:val="24"/>
        </w:rPr>
        <w:t xml:space="preserve">: The Analytical Essays of Alan </w:t>
      </w:r>
      <w:proofErr w:type="spellStart"/>
      <w:r w:rsidRPr="004267B8">
        <w:rPr>
          <w:rFonts w:ascii="Times New Roman" w:hAnsi="Times New Roman" w:cs="Times New Roman"/>
          <w:i/>
          <w:iCs/>
          <w:sz w:val="24"/>
          <w:szCs w:val="24"/>
        </w:rPr>
        <w:t>Dundes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Logan: Utah State University Press. </w:t>
      </w:r>
    </w:p>
    <w:p w14:paraId="31849B90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Butar, B.C.,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Syamsuyurnita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Isman, M., 2018,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Cerita Rakyat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Lokal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Masyarakat Batak Toba. </w:t>
      </w:r>
      <w:r w:rsidRPr="00B56E3D">
        <w:rPr>
          <w:rFonts w:ascii="Times New Roman" w:hAnsi="Times New Roman" w:cs="Times New Roman"/>
          <w:i/>
          <w:iCs/>
          <w:sz w:val="24"/>
          <w:szCs w:val="24"/>
        </w:rPr>
        <w:t xml:space="preserve">Kumpulan </w:t>
      </w:r>
      <w:proofErr w:type="spellStart"/>
      <w:r w:rsidRPr="00B56E3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B56E3D">
        <w:rPr>
          <w:rFonts w:ascii="Times New Roman" w:hAnsi="Times New Roman" w:cs="Times New Roman"/>
          <w:i/>
          <w:iCs/>
          <w:sz w:val="24"/>
          <w:szCs w:val="24"/>
        </w:rPr>
        <w:t xml:space="preserve"> Dosen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Vol. 1, No. 1, 70-89.</w:t>
      </w:r>
    </w:p>
    <w:p w14:paraId="4750BE93" w14:textId="77777777" w:rsidR="00D809C3" w:rsidRPr="009B3DFE" w:rsidRDefault="00D809C3" w:rsidP="00D8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Carey, J.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DFE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3DFE">
        <w:rPr>
          <w:rFonts w:ascii="Times New Roman" w:hAnsi="Times New Roman" w:cs="Times New Roman"/>
          <w:sz w:val="24"/>
          <w:szCs w:val="24"/>
        </w:rPr>
        <w:t xml:space="preserve"> </w:t>
      </w:r>
      <w:r w:rsidRPr="009B3DFE">
        <w:rPr>
          <w:rFonts w:ascii="Times New Roman" w:hAnsi="Times New Roman" w:cs="Times New Roman"/>
          <w:i/>
          <w:iCs/>
          <w:sz w:val="24"/>
          <w:szCs w:val="24"/>
        </w:rPr>
        <w:t>A Litle History of Poetry</w:t>
      </w:r>
      <w:r w:rsidRPr="009B3DFE">
        <w:rPr>
          <w:rFonts w:ascii="Times New Roman" w:hAnsi="Times New Roman" w:cs="Times New Roman"/>
          <w:sz w:val="24"/>
          <w:szCs w:val="24"/>
        </w:rPr>
        <w:t>. New Haven: Yale University Press Publications.</w:t>
      </w:r>
    </w:p>
    <w:p w14:paraId="7FABF061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Chesner, C.A. 2012. The Toba Caldera Complex. </w:t>
      </w:r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Quaternary International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, 258 (1), 5 – 18.</w:t>
      </w:r>
    </w:p>
    <w:p w14:paraId="0231B76C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sz w:val="24"/>
          <w:szCs w:val="24"/>
        </w:rPr>
        <w:t xml:space="preserve">Clark, T. 2015. </w:t>
      </w:r>
      <w:r w:rsidRPr="00A4624A">
        <w:rPr>
          <w:rFonts w:ascii="Times New Roman" w:hAnsi="Times New Roman" w:cs="Times New Roman"/>
          <w:i/>
          <w:iCs/>
          <w:sz w:val="24"/>
          <w:szCs w:val="24"/>
        </w:rPr>
        <w:t>Ecocriticism on The Edge: The Anthropocene as a Threshold Concept</w:t>
      </w:r>
      <w:r w:rsidRPr="00A4624A">
        <w:rPr>
          <w:rFonts w:ascii="Times New Roman" w:hAnsi="Times New Roman" w:cs="Times New Roman"/>
          <w:sz w:val="24"/>
          <w:szCs w:val="24"/>
        </w:rPr>
        <w:t>. Chennai: Bloomsbury Publishing.</w:t>
      </w: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</w:p>
    <w:p w14:paraId="48565937" w14:textId="77777777" w:rsidR="00D809C3" w:rsidRPr="009B3DFE" w:rsidRDefault="00D809C3" w:rsidP="00D809C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Creswell, J.W.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DFE">
        <w:rPr>
          <w:rFonts w:ascii="Times New Roman" w:hAnsi="Times New Roman" w:cs="Times New Roman"/>
          <w:sz w:val="24"/>
          <w:szCs w:val="24"/>
        </w:rPr>
        <w:t xml:space="preserve">2009. </w:t>
      </w:r>
      <w:r w:rsidRPr="009B3DFE">
        <w:rPr>
          <w:rFonts w:ascii="Times New Roman" w:hAnsi="Times New Roman" w:cs="Times New Roman"/>
          <w:i/>
          <w:iCs/>
          <w:sz w:val="24"/>
          <w:szCs w:val="24"/>
        </w:rPr>
        <w:t>Research Design: Qualitative, Quantitative, and Mixed Methods Approaches</w:t>
      </w:r>
      <w:r w:rsidRPr="009B3DFE">
        <w:rPr>
          <w:rFonts w:ascii="Times New Roman" w:hAnsi="Times New Roman" w:cs="Times New Roman"/>
          <w:sz w:val="24"/>
          <w:szCs w:val="24"/>
        </w:rPr>
        <w:t>. California: Sage Publications.</w:t>
      </w:r>
    </w:p>
    <w:p w14:paraId="33A9688D" w14:textId="77777777" w:rsidR="00D809C3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sz w:val="24"/>
          <w:szCs w:val="24"/>
        </w:rPr>
        <w:t>Embree, 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624A">
        <w:rPr>
          <w:rFonts w:ascii="Times New Roman" w:hAnsi="Times New Roman" w:cs="Times New Roman"/>
          <w:sz w:val="24"/>
          <w:szCs w:val="24"/>
        </w:rPr>
        <w:t xml:space="preserve">1995. Phenomenology of Action for Ecosystemic Health or How to Tend One’s Own Garden. In Don Marietta and Lester Embree (Eds). </w:t>
      </w:r>
      <w:r w:rsidRPr="00A4624A">
        <w:rPr>
          <w:rFonts w:ascii="Times New Roman" w:hAnsi="Times New Roman" w:cs="Times New Roman"/>
          <w:i/>
          <w:iCs/>
          <w:sz w:val="24"/>
          <w:szCs w:val="24"/>
        </w:rPr>
        <w:t>Environmental Philosophy and Environmental Activism</w:t>
      </w:r>
      <w:r w:rsidRPr="00A4624A">
        <w:rPr>
          <w:rFonts w:ascii="Times New Roman" w:hAnsi="Times New Roman" w:cs="Times New Roman"/>
          <w:sz w:val="24"/>
          <w:szCs w:val="24"/>
        </w:rPr>
        <w:t xml:space="preserve">. Lanham: Rowman &amp; </w:t>
      </w:r>
      <w:proofErr w:type="spellStart"/>
      <w:r w:rsidRPr="00A4624A">
        <w:rPr>
          <w:rFonts w:ascii="Times New Roman" w:hAnsi="Times New Roman" w:cs="Times New Roman"/>
          <w:sz w:val="24"/>
          <w:szCs w:val="24"/>
        </w:rPr>
        <w:t>Litlefield</w:t>
      </w:r>
      <w:proofErr w:type="spellEnd"/>
      <w:r w:rsidRPr="00A4624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051CC457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Falco, R., 2010, </w:t>
      </w:r>
      <w:r w:rsidRPr="00C618F2">
        <w:rPr>
          <w:rFonts w:ascii="Times New Roman" w:hAnsi="Times New Roman" w:cs="Times New Roman"/>
          <w:i/>
          <w:iCs/>
          <w:sz w:val="24"/>
          <w:szCs w:val="24"/>
        </w:rPr>
        <w:t>Charisma and myth</w:t>
      </w:r>
      <w:r>
        <w:rPr>
          <w:rFonts w:ascii="Times New Roman" w:hAnsi="Times New Roman" w:cs="Times New Roman"/>
          <w:sz w:val="24"/>
          <w:szCs w:val="24"/>
        </w:rPr>
        <w:t xml:space="preserve">, Continuum, New York. </w:t>
      </w:r>
    </w:p>
    <w:p w14:paraId="3BA4EC49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Geertz, C. 1992, </w:t>
      </w:r>
      <w:proofErr w:type="spellStart"/>
      <w:r w:rsidRPr="004D4DEA">
        <w:rPr>
          <w:rFonts w:ascii="Times New Roman" w:hAnsi="Times New Roman" w:cs="Times New Roman"/>
          <w:i/>
          <w:iCs/>
          <w:sz w:val="24"/>
          <w:szCs w:val="24"/>
        </w:rPr>
        <w:t>Kebudayaan</w:t>
      </w:r>
      <w:proofErr w:type="spellEnd"/>
      <w:r w:rsidRPr="004D4DEA">
        <w:rPr>
          <w:rFonts w:ascii="Times New Roman" w:hAnsi="Times New Roman" w:cs="Times New Roman"/>
          <w:i/>
          <w:iCs/>
          <w:sz w:val="24"/>
          <w:szCs w:val="24"/>
        </w:rPr>
        <w:t xml:space="preserve"> dan Agama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98C94" w14:textId="77777777" w:rsidR="00D809C3" w:rsidRPr="009B3DFE" w:rsidRDefault="00D809C3" w:rsidP="00D809C3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 xml:space="preserve">Goodbody, A.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9B3DFE">
        <w:rPr>
          <w:rFonts w:ascii="Times New Roman" w:hAnsi="Times New Roman" w:cs="Times New Roman"/>
          <w:sz w:val="24"/>
          <w:szCs w:val="24"/>
        </w:rPr>
        <w:t>Rigby, K.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DFE">
        <w:rPr>
          <w:rFonts w:ascii="Times New Roman" w:hAnsi="Times New Roman" w:cs="Times New Roman"/>
          <w:sz w:val="24"/>
          <w:szCs w:val="24"/>
        </w:rPr>
        <w:t xml:space="preserve">2011. </w:t>
      </w:r>
      <w:r w:rsidRPr="009B3DFE">
        <w:rPr>
          <w:rFonts w:ascii="Times New Roman" w:hAnsi="Times New Roman" w:cs="Times New Roman"/>
          <w:i/>
          <w:iCs/>
          <w:sz w:val="24"/>
          <w:szCs w:val="24"/>
        </w:rPr>
        <w:t>Ecocritical Theory New European Approaches</w:t>
      </w:r>
      <w:r w:rsidRPr="009B3DFE">
        <w:rPr>
          <w:rFonts w:ascii="Times New Roman" w:hAnsi="Times New Roman" w:cs="Times New Roman"/>
          <w:sz w:val="24"/>
          <w:szCs w:val="24"/>
        </w:rPr>
        <w:t>. Virginia: University of Virginia Press.</w:t>
      </w:r>
    </w:p>
    <w:p w14:paraId="2662DE5D" w14:textId="77777777" w:rsidR="00D809C3" w:rsidRDefault="00D809C3" w:rsidP="00D8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D29">
        <w:rPr>
          <w:rFonts w:ascii="Times New Roman" w:hAnsi="Times New Roman" w:cs="Times New Roman"/>
          <w:sz w:val="24"/>
          <w:szCs w:val="24"/>
        </w:rPr>
        <w:t>Gultom</w:t>
      </w:r>
      <w:proofErr w:type="spellEnd"/>
      <w:r w:rsidRPr="00246D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I. 2010, Agama Malim di Tanah Batak. Jakarta: Bumi Aksara.</w:t>
      </w:r>
    </w:p>
    <w:p w14:paraId="39F94C09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R.H.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Batak Toba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Danau Toba. </w:t>
      </w:r>
      <w:r w:rsidRPr="0014766D">
        <w:rPr>
          <w:rFonts w:ascii="Times New Roman" w:hAnsi="Times New Roman" w:cs="Times New Roman"/>
          <w:i/>
          <w:iCs/>
          <w:sz w:val="24"/>
          <w:szCs w:val="24"/>
        </w:rPr>
        <w:t>SENASPA</w:t>
      </w:r>
      <w:r>
        <w:rPr>
          <w:rFonts w:ascii="Times New Roman" w:hAnsi="Times New Roman" w:cs="Times New Roman"/>
          <w:sz w:val="24"/>
          <w:szCs w:val="24"/>
        </w:rPr>
        <w:t>, Vol. 1, No.1, 1-18.</w:t>
      </w:r>
    </w:p>
    <w:p w14:paraId="2BE6BC3A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sz w:val="24"/>
          <w:szCs w:val="24"/>
        </w:rPr>
        <w:t xml:space="preserve">Haripriya, S. 2017. Durability of Signs and Symbols: Divine King and Sacred Landscape. In S. </w:t>
      </w:r>
      <w:proofErr w:type="spellStart"/>
      <w:r w:rsidRPr="00A4624A">
        <w:rPr>
          <w:rFonts w:ascii="Times New Roman" w:hAnsi="Times New Roman" w:cs="Times New Roman"/>
          <w:sz w:val="24"/>
          <w:szCs w:val="24"/>
        </w:rPr>
        <w:t>Syamkishore</w:t>
      </w:r>
      <w:proofErr w:type="spellEnd"/>
      <w:r w:rsidRPr="00A4624A">
        <w:rPr>
          <w:rFonts w:ascii="Times New Roman" w:hAnsi="Times New Roman" w:cs="Times New Roman"/>
          <w:sz w:val="24"/>
          <w:szCs w:val="24"/>
        </w:rPr>
        <w:t xml:space="preserve"> Singh &amp; Bhagat </w:t>
      </w:r>
      <w:proofErr w:type="spellStart"/>
      <w:r w:rsidRPr="00A4624A">
        <w:rPr>
          <w:rFonts w:ascii="Times New Roman" w:hAnsi="Times New Roman" w:cs="Times New Roman"/>
          <w:sz w:val="24"/>
          <w:szCs w:val="24"/>
        </w:rPr>
        <w:t>Oinam</w:t>
      </w:r>
      <w:proofErr w:type="spellEnd"/>
      <w:r w:rsidRPr="00A4624A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A4624A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A4624A">
        <w:rPr>
          <w:rFonts w:ascii="Times New Roman" w:hAnsi="Times New Roman" w:cs="Times New Roman"/>
          <w:i/>
          <w:iCs/>
          <w:sz w:val="24"/>
          <w:szCs w:val="24"/>
        </w:rPr>
        <w:t xml:space="preserve"> on Manipuri Culture</w:t>
      </w:r>
      <w:r w:rsidRPr="00A4624A">
        <w:rPr>
          <w:rFonts w:ascii="Times New Roman" w:hAnsi="Times New Roman" w:cs="Times New Roman"/>
          <w:sz w:val="24"/>
          <w:szCs w:val="24"/>
        </w:rPr>
        <w:t xml:space="preserve">. Centre for Studies in </w:t>
      </w:r>
      <w:proofErr w:type="spellStart"/>
      <w:r w:rsidRPr="00A4624A">
        <w:rPr>
          <w:rFonts w:ascii="Times New Roman" w:hAnsi="Times New Roman" w:cs="Times New Roman"/>
          <w:sz w:val="24"/>
          <w:szCs w:val="24"/>
        </w:rPr>
        <w:t>Civilisations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CFD76F" w14:textId="77777777" w:rsidR="00D809C3" w:rsidRPr="009B3DFE" w:rsidRDefault="00D809C3" w:rsidP="00D809C3">
      <w:pPr>
        <w:spacing w:after="0" w:line="360" w:lineRule="auto"/>
        <w:ind w:left="706" w:hanging="706"/>
        <w:jc w:val="both"/>
        <w:rPr>
          <w:rFonts w:ascii="Times New Roman" w:hAnsi="Times New Roman" w:cs="Times New Roman"/>
          <w:sz w:val="24"/>
          <w:szCs w:val="24"/>
        </w:rPr>
      </w:pPr>
      <w:r w:rsidRPr="00A4624A">
        <w:rPr>
          <w:rFonts w:ascii="Times New Roman" w:hAnsi="Times New Roman" w:cs="Times New Roman"/>
          <w:sz w:val="24"/>
          <w:szCs w:val="24"/>
        </w:rPr>
        <w:t xml:space="preserve">Huggan, G.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A4624A">
        <w:rPr>
          <w:rFonts w:ascii="Times New Roman" w:hAnsi="Times New Roman" w:cs="Times New Roman"/>
          <w:sz w:val="24"/>
          <w:szCs w:val="24"/>
        </w:rPr>
        <w:t xml:space="preserve"> Tiffin, H. 2015. </w:t>
      </w:r>
      <w:r w:rsidRPr="00A4624A">
        <w:rPr>
          <w:rFonts w:ascii="Times New Roman" w:hAnsi="Times New Roman" w:cs="Times New Roman"/>
          <w:i/>
          <w:iCs/>
          <w:sz w:val="24"/>
          <w:szCs w:val="24"/>
        </w:rPr>
        <w:t>Postcolonial Ecocriticism: Literature, Animals, Environment</w:t>
      </w:r>
      <w:r w:rsidRPr="00A4624A">
        <w:rPr>
          <w:rFonts w:ascii="Times New Roman" w:hAnsi="Times New Roman" w:cs="Times New Roman"/>
          <w:sz w:val="24"/>
          <w:szCs w:val="24"/>
        </w:rPr>
        <w:t>. New York: Routledge</w:t>
      </w:r>
    </w:p>
    <w:p w14:paraId="39889969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Hutajulu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F.S., 2019, </w:t>
      </w:r>
      <w:r w:rsidRPr="00737BC3">
        <w:rPr>
          <w:rFonts w:ascii="Times New Roman" w:hAnsi="Times New Roman" w:cs="Times New Roman"/>
          <w:i/>
          <w:iCs/>
          <w:sz w:val="24"/>
          <w:szCs w:val="24"/>
        </w:rPr>
        <w:t xml:space="preserve">Kajian </w:t>
      </w:r>
      <w:proofErr w:type="spellStart"/>
      <w:r w:rsidRPr="00737BC3">
        <w:rPr>
          <w:rFonts w:ascii="Times New Roman" w:hAnsi="Times New Roman" w:cs="Times New Roman"/>
          <w:i/>
          <w:iCs/>
          <w:sz w:val="24"/>
          <w:szCs w:val="24"/>
        </w:rPr>
        <w:t>Teologi</w:t>
      </w:r>
      <w:proofErr w:type="spellEnd"/>
      <w:r w:rsidRPr="00737B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7BC3">
        <w:rPr>
          <w:rFonts w:ascii="Times New Roman" w:hAnsi="Times New Roman" w:cs="Times New Roman"/>
          <w:i/>
          <w:iCs/>
          <w:sz w:val="24"/>
          <w:szCs w:val="24"/>
        </w:rPr>
        <w:t>Kontekstual</w:t>
      </w:r>
      <w:proofErr w:type="spellEnd"/>
      <w:r w:rsidRPr="00737B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7BC3">
        <w:rPr>
          <w:rFonts w:ascii="Times New Roman" w:hAnsi="Times New Roman" w:cs="Times New Roman"/>
          <w:i/>
          <w:iCs/>
          <w:sz w:val="24"/>
          <w:szCs w:val="24"/>
        </w:rPr>
        <w:t>Perubahan</w:t>
      </w:r>
      <w:proofErr w:type="spellEnd"/>
      <w:r w:rsidRPr="00737BC3">
        <w:rPr>
          <w:rFonts w:ascii="Times New Roman" w:hAnsi="Times New Roman" w:cs="Times New Roman"/>
          <w:i/>
          <w:iCs/>
          <w:sz w:val="24"/>
          <w:szCs w:val="24"/>
        </w:rPr>
        <w:t xml:space="preserve"> Bentuk </w:t>
      </w:r>
      <w:proofErr w:type="spellStart"/>
      <w:r w:rsidRPr="00737BC3">
        <w:rPr>
          <w:rFonts w:ascii="Times New Roman" w:hAnsi="Times New Roman" w:cs="Times New Roman"/>
          <w:i/>
          <w:iCs/>
          <w:sz w:val="24"/>
          <w:szCs w:val="24"/>
        </w:rPr>
        <w:t>Persembahan</w:t>
      </w:r>
      <w:proofErr w:type="spellEnd"/>
      <w:r w:rsidRPr="00737B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7BC3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737BC3">
        <w:rPr>
          <w:rFonts w:ascii="Times New Roman" w:hAnsi="Times New Roman" w:cs="Times New Roman"/>
          <w:i/>
          <w:iCs/>
          <w:sz w:val="24"/>
          <w:szCs w:val="24"/>
        </w:rPr>
        <w:t xml:space="preserve"> Rani Di GBKP </w:t>
      </w:r>
      <w:proofErr w:type="spellStart"/>
      <w:r w:rsidRPr="00737BC3">
        <w:rPr>
          <w:rFonts w:ascii="Times New Roman" w:hAnsi="Times New Roman" w:cs="Times New Roman"/>
          <w:i/>
          <w:iCs/>
          <w:sz w:val="24"/>
          <w:szCs w:val="24"/>
        </w:rPr>
        <w:t>Runggun</w:t>
      </w:r>
      <w:proofErr w:type="spellEnd"/>
      <w:r w:rsidRPr="00737BC3">
        <w:rPr>
          <w:rFonts w:ascii="Times New Roman" w:hAnsi="Times New Roman" w:cs="Times New Roman"/>
          <w:i/>
          <w:iCs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sz w:val="24"/>
          <w:szCs w:val="24"/>
        </w:rPr>
        <w:t xml:space="preserve">. Yogyakarta: Universitas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72340D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Isnaini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Rahayu, L., M.,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Manunggaling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Kawula Gusti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Djoko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3718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833718">
        <w:rPr>
          <w:rFonts w:ascii="Times New Roman" w:hAnsi="Times New Roman" w:cs="Times New Roman"/>
          <w:i/>
          <w:iCs/>
          <w:sz w:val="24"/>
          <w:szCs w:val="24"/>
        </w:rPr>
        <w:t xml:space="preserve"> Ide Bahasa</w:t>
      </w:r>
      <w:r>
        <w:rPr>
          <w:rFonts w:ascii="Times New Roman" w:hAnsi="Times New Roman" w:cs="Times New Roman"/>
          <w:sz w:val="24"/>
          <w:szCs w:val="24"/>
        </w:rPr>
        <w:t>, Vol. 1, No.2, 115-128.</w:t>
      </w:r>
    </w:p>
    <w:p w14:paraId="6043A792" w14:textId="77777777" w:rsidR="00D809C3" w:rsidRDefault="00D809C3" w:rsidP="00D809C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Kowska, J.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DFE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9B3DFE">
        <w:rPr>
          <w:rFonts w:ascii="Times New Roman" w:hAnsi="Times New Roman" w:cs="Times New Roman"/>
          <w:i/>
          <w:iCs/>
          <w:sz w:val="24"/>
          <w:szCs w:val="24"/>
        </w:rPr>
        <w:t>Ecocritism</w:t>
      </w:r>
      <w:proofErr w:type="spellEnd"/>
      <w:r w:rsidRPr="009B3DFE">
        <w:rPr>
          <w:rFonts w:ascii="Times New Roman" w:hAnsi="Times New Roman" w:cs="Times New Roman"/>
          <w:i/>
          <w:iCs/>
          <w:sz w:val="24"/>
          <w:szCs w:val="24"/>
        </w:rPr>
        <w:t xml:space="preserve"> and Women Writers: Environmentalist Poetics of Virginia Woof, Jeanette </w:t>
      </w:r>
      <w:proofErr w:type="spellStart"/>
      <w:r w:rsidRPr="009B3DFE">
        <w:rPr>
          <w:rFonts w:ascii="Times New Roman" w:hAnsi="Times New Roman" w:cs="Times New Roman"/>
          <w:i/>
          <w:iCs/>
          <w:sz w:val="24"/>
          <w:szCs w:val="24"/>
        </w:rPr>
        <w:t>Wisterson</w:t>
      </w:r>
      <w:proofErr w:type="spellEnd"/>
      <w:r w:rsidRPr="009B3DFE">
        <w:rPr>
          <w:rFonts w:ascii="Times New Roman" w:hAnsi="Times New Roman" w:cs="Times New Roman"/>
          <w:i/>
          <w:iCs/>
          <w:sz w:val="24"/>
          <w:szCs w:val="24"/>
        </w:rPr>
        <w:t>, and Ali Smith</w:t>
      </w:r>
      <w:r w:rsidRPr="009B3DFE">
        <w:rPr>
          <w:rFonts w:ascii="Times New Roman" w:hAnsi="Times New Roman" w:cs="Times New Roman"/>
          <w:sz w:val="24"/>
          <w:szCs w:val="24"/>
        </w:rPr>
        <w:t xml:space="preserve">. New York: Palgrave Macmillan. </w:t>
      </w:r>
    </w:p>
    <w:p w14:paraId="1E806581" w14:textId="77777777" w:rsidR="00D809C3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Kumar, 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Sigh, 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</w:t>
      </w:r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Significance of Literature in Evolution of Environment.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PalArch’s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Journal of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Archaelogy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 Egypt/Egyptology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, 18 (1), 4214 – 4217.</w:t>
      </w:r>
    </w:p>
    <w:p w14:paraId="3EC2DB0F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Lubis, M., A., 2020.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Revitalisasi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Nilai-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 Masyarakat Hukum Batak Toba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Danau Toba di Mata Dunia (Kajian Hukum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Progresid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A15E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</w:t>
      </w:r>
      <w:proofErr w:type="spellEnd"/>
      <w:r w:rsidRPr="00A15E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Darma Agung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27 (3), 1234-1244.</w:t>
      </w:r>
    </w:p>
    <w:p w14:paraId="545A9614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Leavy, P., 2011, </w:t>
      </w:r>
      <w:r w:rsidRPr="00241EE8">
        <w:rPr>
          <w:rFonts w:ascii="Times New Roman" w:hAnsi="Times New Roman" w:cs="Times New Roman"/>
          <w:i/>
          <w:iCs/>
          <w:sz w:val="24"/>
          <w:szCs w:val="24"/>
        </w:rPr>
        <w:t>Oral history understanding qualitative research</w:t>
      </w:r>
      <w:r>
        <w:rPr>
          <w:rFonts w:ascii="Times New Roman" w:hAnsi="Times New Roman" w:cs="Times New Roman"/>
          <w:sz w:val="24"/>
          <w:szCs w:val="24"/>
        </w:rPr>
        <w:t xml:space="preserve">, Oxford University Press, New York. </w:t>
      </w:r>
    </w:p>
    <w:p w14:paraId="323C6FFB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LeComte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M.D. &amp; Schensul, J.J ., 2010, </w:t>
      </w:r>
      <w:r w:rsidRPr="003E5574">
        <w:rPr>
          <w:rFonts w:ascii="Times New Roman" w:hAnsi="Times New Roman" w:cs="Times New Roman"/>
          <w:i/>
          <w:iCs/>
          <w:sz w:val="24"/>
          <w:szCs w:val="24"/>
        </w:rPr>
        <w:t>Designing and conducting ethnographic 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Lanham. </w:t>
      </w:r>
    </w:p>
    <w:p w14:paraId="53A0CD8B" w14:textId="77777777" w:rsidR="00D809C3" w:rsidRDefault="00D809C3" w:rsidP="00D809C3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</w:rPr>
      </w:pPr>
      <w:r w:rsidRPr="009B3DFE">
        <w:rPr>
          <w:rFonts w:ascii="Times New Roman" w:hAnsi="Times New Roman" w:cs="Times New Roman"/>
          <w:sz w:val="24"/>
          <w:szCs w:val="24"/>
        </w:rPr>
        <w:t>Marshall, C. dan Rossman, G.B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DFE">
        <w:rPr>
          <w:rFonts w:ascii="Times New Roman" w:hAnsi="Times New Roman" w:cs="Times New Roman"/>
          <w:sz w:val="24"/>
          <w:szCs w:val="24"/>
        </w:rPr>
        <w:t xml:space="preserve">2016. </w:t>
      </w:r>
      <w:r w:rsidRPr="009B3DFE">
        <w:rPr>
          <w:rFonts w:ascii="Times New Roman" w:hAnsi="Times New Roman" w:cs="Times New Roman"/>
          <w:i/>
          <w:iCs/>
          <w:sz w:val="24"/>
          <w:szCs w:val="24"/>
        </w:rPr>
        <w:t>Designing Qualitative Research. California</w:t>
      </w:r>
      <w:r w:rsidRPr="009B3DFE">
        <w:rPr>
          <w:rFonts w:ascii="Times New Roman" w:hAnsi="Times New Roman" w:cs="Times New Roman"/>
          <w:sz w:val="24"/>
          <w:szCs w:val="24"/>
        </w:rPr>
        <w:t>: SAGE Publications.</w:t>
      </w:r>
    </w:p>
    <w:p w14:paraId="5AFA33C6" w14:textId="77777777" w:rsidR="00D809C3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  <w:r w:rsidRPr="00A4624A">
        <w:rPr>
          <w:rFonts w:ascii="Times New Roman" w:hAnsi="Times New Roman" w:cs="Times New Roman"/>
          <w:sz w:val="24"/>
          <w:szCs w:val="24"/>
        </w:rPr>
        <w:t xml:space="preserve">McKusick, J. 2010. </w:t>
      </w:r>
      <w:r w:rsidRPr="00A4624A">
        <w:rPr>
          <w:rFonts w:ascii="Times New Roman" w:hAnsi="Times New Roman" w:cs="Times New Roman"/>
          <w:i/>
          <w:iCs/>
          <w:sz w:val="24"/>
          <w:szCs w:val="24"/>
        </w:rPr>
        <w:t>Green Writing. In Green Writing</w:t>
      </w:r>
      <w:r w:rsidRPr="00A4624A">
        <w:rPr>
          <w:rFonts w:ascii="Times New Roman" w:hAnsi="Times New Roman" w:cs="Times New Roman"/>
          <w:sz w:val="24"/>
          <w:szCs w:val="24"/>
        </w:rPr>
        <w:t xml:space="preserve">. Palgrave </w:t>
      </w:r>
      <w:proofErr w:type="spellStart"/>
      <w:r w:rsidRPr="00A4624A">
        <w:rPr>
          <w:rFonts w:ascii="Times New Roman" w:hAnsi="Times New Roman" w:cs="Times New Roman"/>
          <w:sz w:val="24"/>
          <w:szCs w:val="24"/>
        </w:rPr>
        <w:t>McMilan</w:t>
      </w:r>
      <w:proofErr w:type="spellEnd"/>
      <w:r w:rsidRPr="00A462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10A72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Mulder, N., 2001, </w:t>
      </w:r>
      <w:proofErr w:type="spellStart"/>
      <w:r w:rsidRPr="0077721E">
        <w:rPr>
          <w:rFonts w:ascii="Times New Roman" w:hAnsi="Times New Roman" w:cs="Times New Roman"/>
          <w:i/>
          <w:iCs/>
          <w:sz w:val="24"/>
          <w:szCs w:val="24"/>
        </w:rPr>
        <w:t>Mistisisme</w:t>
      </w:r>
      <w:proofErr w:type="spellEnd"/>
      <w:r w:rsidRPr="0077721E">
        <w:rPr>
          <w:rFonts w:ascii="Times New Roman" w:hAnsi="Times New Roman" w:cs="Times New Roman"/>
          <w:i/>
          <w:iCs/>
          <w:sz w:val="24"/>
          <w:szCs w:val="24"/>
        </w:rPr>
        <w:t xml:space="preserve"> Jawa </w:t>
      </w:r>
      <w:proofErr w:type="spellStart"/>
      <w:r w:rsidRPr="0077721E">
        <w:rPr>
          <w:rFonts w:ascii="Times New Roman" w:hAnsi="Times New Roman" w:cs="Times New Roman"/>
          <w:i/>
          <w:iCs/>
          <w:sz w:val="24"/>
          <w:szCs w:val="24"/>
        </w:rPr>
        <w:t>Ideologi</w:t>
      </w:r>
      <w:proofErr w:type="spellEnd"/>
      <w:r w:rsidRPr="0077721E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LKis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 </w:t>
      </w:r>
    </w:p>
    <w:p w14:paraId="7C1A973E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Mwambazambi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2010, Environmental Problems in Africa: A Theological Response. </w:t>
      </w:r>
      <w:proofErr w:type="spellStart"/>
      <w:r w:rsidRPr="007E51CC">
        <w:rPr>
          <w:rFonts w:ascii="Times New Roman" w:hAnsi="Times New Roman" w:cs="Times New Roman"/>
          <w:i/>
          <w:iCs/>
          <w:sz w:val="24"/>
          <w:szCs w:val="24"/>
        </w:rPr>
        <w:t>Ethophian</w:t>
      </w:r>
      <w:proofErr w:type="spellEnd"/>
      <w:r w:rsidRPr="007E51CC">
        <w:rPr>
          <w:rFonts w:ascii="Times New Roman" w:hAnsi="Times New Roman" w:cs="Times New Roman"/>
          <w:i/>
          <w:iCs/>
          <w:sz w:val="24"/>
          <w:szCs w:val="24"/>
        </w:rPr>
        <w:t xml:space="preserve"> Journal of Environmental Studies and Management</w:t>
      </w:r>
      <w:r>
        <w:rPr>
          <w:rFonts w:ascii="Times New Roman" w:hAnsi="Times New Roman" w:cs="Times New Roman"/>
          <w:sz w:val="24"/>
          <w:szCs w:val="24"/>
        </w:rPr>
        <w:t>, Vol. 3, No. 2, 54 – 64.</w:t>
      </w:r>
    </w:p>
    <w:p w14:paraId="232931F1" w14:textId="77777777" w:rsidR="00D809C3" w:rsidRPr="009B3DFE" w:rsidRDefault="00D809C3" w:rsidP="00D809C3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DFE">
        <w:rPr>
          <w:rFonts w:ascii="Times New Roman" w:hAnsi="Times New Roman" w:cs="Times New Roman"/>
          <w:color w:val="000000"/>
          <w:sz w:val="24"/>
          <w:szCs w:val="24"/>
        </w:rPr>
        <w:t xml:space="preserve">Naess, A. 2008. </w:t>
      </w:r>
      <w:r w:rsidRPr="009B3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Ecology of Wisdom</w:t>
      </w:r>
      <w:r w:rsidRPr="009B3DFE">
        <w:rPr>
          <w:rFonts w:ascii="Times New Roman" w:hAnsi="Times New Roman" w:cs="Times New Roman"/>
          <w:color w:val="000000"/>
          <w:sz w:val="24"/>
          <w:szCs w:val="24"/>
        </w:rPr>
        <w:t>. Berkeley: Publishers Group West.</w:t>
      </w:r>
    </w:p>
    <w:p w14:paraId="7E6DAD4F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1996,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Hijau: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Historis-Kritis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Hidup di Amerika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Yayasan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509EA9D5" w14:textId="77777777" w:rsidR="00D809C3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Nayak, I.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Satapathy.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Lioness Defending Her Clan in The North East: A Study of </w:t>
      </w:r>
      <w:proofErr w:type="spellStart"/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Ecospiritual</w:t>
      </w:r>
      <w:proofErr w:type="spellEnd"/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Elements in </w:t>
      </w:r>
      <w:proofErr w:type="spellStart"/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Mamang</w:t>
      </w:r>
      <w:proofErr w:type="spellEnd"/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Dai’s Fiction.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Rupkhata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Journal on Interdisciplinary Studies in Humanities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, 12 (5), 1 – 8.</w:t>
      </w:r>
    </w:p>
    <w:p w14:paraId="71E62D36" w14:textId="77777777" w:rsidR="00D809C3" w:rsidRPr="009B3DFE" w:rsidRDefault="00D809C3" w:rsidP="00D809C3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DFE">
        <w:rPr>
          <w:rFonts w:ascii="Times New Roman" w:hAnsi="Times New Roman" w:cs="Times New Roman"/>
          <w:color w:val="000000"/>
          <w:sz w:val="24"/>
          <w:szCs w:val="24"/>
        </w:rPr>
        <w:t>Perloff, 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3DFE">
        <w:rPr>
          <w:rFonts w:ascii="Times New Roman" w:hAnsi="Times New Roman" w:cs="Times New Roman"/>
          <w:color w:val="000000"/>
          <w:sz w:val="24"/>
          <w:szCs w:val="24"/>
        </w:rPr>
        <w:t xml:space="preserve">2004. </w:t>
      </w:r>
      <w:r w:rsidRPr="009B3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Differentials: Poetry, Poetics, Pedagogy</w:t>
      </w:r>
      <w:r w:rsidRPr="009B3DFE">
        <w:rPr>
          <w:rFonts w:ascii="Times New Roman" w:hAnsi="Times New Roman" w:cs="Times New Roman"/>
          <w:color w:val="000000"/>
          <w:sz w:val="24"/>
          <w:szCs w:val="24"/>
        </w:rPr>
        <w:t>. Alabama: The University of Alabama Press.</w:t>
      </w:r>
    </w:p>
    <w:p w14:paraId="266172D8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Rawashdeh, F.I. dan </w:t>
      </w:r>
      <w:proofErr w:type="spellStart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Zuraikat</w:t>
      </w:r>
      <w:proofErr w:type="spellEnd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, M.J.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2018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The Phenomenology of the Dwelling Space in Robert Frost’s Poetry. </w:t>
      </w:r>
      <w:r w:rsidRPr="00A4624A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  <w:shd w:val="clear" w:color="auto" w:fill="FFFFFF"/>
        </w:rPr>
        <w:t>3L: The Southeast Asian Journal of English Language Studies</w:t>
      </w:r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, Vol. 24 (4), 47 – 56.</w:t>
      </w:r>
    </w:p>
    <w:p w14:paraId="037F969F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Robert, P.B.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D51">
        <w:rPr>
          <w:rFonts w:ascii="Times New Roman" w:hAnsi="Times New Roman" w:cs="Times New Roman"/>
          <w:i/>
          <w:iCs/>
          <w:sz w:val="24"/>
          <w:szCs w:val="24"/>
        </w:rPr>
        <w:t>Stolus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Vol. 17 No. 2, 185 – 212. </w:t>
      </w:r>
    </w:p>
    <w:p w14:paraId="50C2168C" w14:textId="77777777" w:rsidR="00D809C3" w:rsidRPr="00A4624A" w:rsidRDefault="00D809C3" w:rsidP="00D809C3">
      <w:pPr>
        <w:ind w:left="450" w:hanging="45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proofErr w:type="spellStart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Rojio</w:t>
      </w:r>
      <w:proofErr w:type="spellEnd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, U. 2022. Performing the Landscape: Orature around </w:t>
      </w:r>
      <w:proofErr w:type="spellStart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Loktak</w:t>
      </w:r>
      <w:proofErr w:type="spellEnd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Lake and the Love Story of Khamba </w:t>
      </w:r>
      <w:proofErr w:type="spellStart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Thoibi</w:t>
      </w:r>
      <w:proofErr w:type="spellEnd"/>
      <w:r w:rsidRPr="00A4624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.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Rupkhata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Journal on Interdisciplinary Studies in Humanities,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(2), 1 – 12. </w:t>
      </w:r>
    </w:p>
    <w:p w14:paraId="40E7C8F5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Roy, 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Retracing Deep Ecology in The Reorientation of Naga Identity with Special Reference to The Select Works of </w:t>
      </w:r>
      <w:proofErr w:type="spellStart"/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Easterine</w:t>
      </w:r>
      <w:proofErr w:type="spellEnd"/>
      <w:r w:rsidRPr="00A462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Kire Iralu. </w:t>
      </w:r>
      <w:proofErr w:type="spellStart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Rupkhata</w:t>
      </w:r>
      <w:proofErr w:type="spellEnd"/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Journal on Interdisciplinary Studies in Humanities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12 (5), 1 - 6. </w:t>
      </w:r>
    </w:p>
    <w:p w14:paraId="17153F84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Shagrir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2017, </w:t>
      </w:r>
      <w:r w:rsidRPr="006F5AE0">
        <w:rPr>
          <w:rFonts w:ascii="Times New Roman" w:hAnsi="Times New Roman" w:cs="Times New Roman"/>
          <w:i/>
          <w:iCs/>
          <w:sz w:val="24"/>
          <w:szCs w:val="24"/>
        </w:rPr>
        <w:t>Journey to ethnographic research</w:t>
      </w:r>
      <w:r>
        <w:rPr>
          <w:rFonts w:ascii="Times New Roman" w:hAnsi="Times New Roman" w:cs="Times New Roman"/>
          <w:sz w:val="24"/>
          <w:szCs w:val="24"/>
        </w:rPr>
        <w:t>, Springer, Cham.</w:t>
      </w:r>
    </w:p>
    <w:p w14:paraId="25325CA2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2010,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Stakeholder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 Air Danau Toba di Sumatra Utara.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LIPI. </w:t>
      </w:r>
    </w:p>
    <w:p w14:paraId="181876BD" w14:textId="77777777" w:rsidR="00D809C3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Sigler,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1994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Wonderland to Wasteland: Toward Historicizing Environmental Activism</w:t>
      </w:r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Baltimore: The Jhons Hopskins </w:t>
      </w:r>
      <w:proofErr w:type="spellStart"/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>Universiry</w:t>
      </w:r>
      <w:proofErr w:type="spellEnd"/>
      <w:r w:rsidRPr="00A4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 </w:t>
      </w:r>
    </w:p>
    <w:p w14:paraId="7D8FF9DD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Simanullang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2020,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Ritus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Tondi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Batak Toba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Upaya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Pembatinan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Iman Kristen. </w:t>
      </w:r>
      <w:proofErr w:type="spellStart"/>
      <w:r w:rsidRPr="00897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</w:t>
      </w:r>
      <w:proofErr w:type="spellEnd"/>
      <w:r w:rsidRPr="00897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97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Teologi</w:t>
      </w:r>
      <w:proofErr w:type="spellEnd"/>
      <w:r w:rsidRPr="00897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Pendidikan Agama Kristen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3 (1), 51-66.</w:t>
      </w:r>
    </w:p>
    <w:p w14:paraId="17717EE3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Spradley, J., P., 1997, </w:t>
      </w:r>
      <w:r w:rsidRPr="00BC0153">
        <w:rPr>
          <w:rFonts w:ascii="Times New Roman" w:hAnsi="Times New Roman" w:cs="Times New Roman"/>
          <w:i/>
          <w:iCs/>
          <w:sz w:val="24"/>
          <w:szCs w:val="24"/>
        </w:rPr>
        <w:t>The ethnographic interview</w:t>
      </w:r>
      <w:r>
        <w:rPr>
          <w:rFonts w:ascii="Times New Roman" w:hAnsi="Times New Roman" w:cs="Times New Roman"/>
          <w:sz w:val="24"/>
          <w:szCs w:val="24"/>
        </w:rPr>
        <w:t xml:space="preserve">, Harcourt Brace Jovanovich, Florida. </w:t>
      </w:r>
    </w:p>
    <w:p w14:paraId="781D77A5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Susilo, R.K.D, 2009, </w:t>
      </w:r>
      <w:proofErr w:type="spellStart"/>
      <w:r w:rsidRPr="00850C1D">
        <w:rPr>
          <w:rFonts w:ascii="Times New Roman" w:hAnsi="Times New Roman" w:cs="Times New Roman"/>
          <w:i/>
          <w:iCs/>
          <w:sz w:val="24"/>
          <w:szCs w:val="24"/>
        </w:rPr>
        <w:t>Sosiologi</w:t>
      </w:r>
      <w:proofErr w:type="spellEnd"/>
      <w:r w:rsidRPr="00850C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0C1D">
        <w:rPr>
          <w:rFonts w:ascii="Times New Roman" w:hAnsi="Times New Roman" w:cs="Times New Roman"/>
          <w:i/>
          <w:iCs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Jakarta:Rajawali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1D83E317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Tamba, T. 2020, Relational Theology: A Critical Theological Review of Ecological Damage in the Lake Toba Area According to the Fretheim’s Perspective. </w:t>
      </w:r>
      <w:proofErr w:type="spellStart"/>
      <w:r w:rsidRPr="00643E34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43E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E34">
        <w:rPr>
          <w:rFonts w:ascii="Times New Roman" w:hAnsi="Times New Roman" w:cs="Times New Roman"/>
          <w:i/>
          <w:iCs/>
          <w:sz w:val="24"/>
          <w:szCs w:val="24"/>
        </w:rPr>
        <w:t>Teologi</w:t>
      </w:r>
      <w:proofErr w:type="spellEnd"/>
      <w:r w:rsidRPr="00643E34">
        <w:rPr>
          <w:rFonts w:ascii="Times New Roman" w:hAnsi="Times New Roman" w:cs="Times New Roman"/>
          <w:i/>
          <w:iCs/>
          <w:sz w:val="24"/>
          <w:szCs w:val="24"/>
        </w:rPr>
        <w:t xml:space="preserve"> Cultivation</w:t>
      </w:r>
      <w:r>
        <w:rPr>
          <w:rFonts w:ascii="Times New Roman" w:hAnsi="Times New Roman" w:cs="Times New Roman"/>
          <w:sz w:val="24"/>
          <w:szCs w:val="24"/>
        </w:rPr>
        <w:t xml:space="preserve">, Vol. 4 No. 1, 115-134. </w:t>
      </w:r>
    </w:p>
    <w:p w14:paraId="67AB9D6E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Ullman, C., Mangelsdorf, K. &amp; Munoz, J., 2021, </w:t>
      </w:r>
      <w:r w:rsidRPr="009B2C44">
        <w:rPr>
          <w:rFonts w:ascii="Times New Roman" w:hAnsi="Times New Roman" w:cs="Times New Roman"/>
          <w:i/>
          <w:iCs/>
          <w:sz w:val="24"/>
          <w:szCs w:val="24"/>
        </w:rPr>
        <w:t>Graduate students becoming qualitative researchers</w:t>
      </w:r>
      <w:r>
        <w:rPr>
          <w:rFonts w:ascii="Times New Roman" w:hAnsi="Times New Roman" w:cs="Times New Roman"/>
          <w:sz w:val="24"/>
          <w:szCs w:val="24"/>
        </w:rPr>
        <w:t xml:space="preserve">, Routledge, New York. </w:t>
      </w:r>
    </w:p>
    <w:p w14:paraId="3DC36804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Vannini, P., 2018, </w:t>
      </w:r>
      <w:r w:rsidRPr="00B14963">
        <w:rPr>
          <w:rFonts w:ascii="Times New Roman" w:hAnsi="Times New Roman" w:cs="Times New Roman"/>
          <w:i/>
          <w:iCs/>
          <w:sz w:val="24"/>
          <w:szCs w:val="24"/>
        </w:rPr>
        <w:t xml:space="preserve">Doing public </w:t>
      </w:r>
      <w:proofErr w:type="spellStart"/>
      <w:r w:rsidRPr="00B14963">
        <w:rPr>
          <w:rFonts w:ascii="Times New Roman" w:hAnsi="Times New Roman" w:cs="Times New Roman"/>
          <w:i/>
          <w:iCs/>
          <w:sz w:val="24"/>
          <w:szCs w:val="24"/>
        </w:rPr>
        <w:t>etnography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Routledge, New York. </w:t>
      </w:r>
    </w:p>
    <w:p w14:paraId="0C7A403E" w14:textId="77777777" w:rsidR="00D809C3" w:rsidRPr="009B3DFE" w:rsidRDefault="00D809C3" w:rsidP="00D809C3">
      <w:pPr>
        <w:spacing w:after="0" w:line="240" w:lineRule="auto"/>
        <w:ind w:left="706" w:hanging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DFE">
        <w:rPr>
          <w:rFonts w:ascii="Times New Roman" w:hAnsi="Times New Roman" w:cs="Times New Roman"/>
          <w:color w:val="000000"/>
          <w:sz w:val="24"/>
          <w:szCs w:val="24"/>
        </w:rPr>
        <w:t>Yin, K.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3DFE">
        <w:rPr>
          <w:rFonts w:ascii="Times New Roman" w:hAnsi="Times New Roman" w:cs="Times New Roman"/>
          <w:color w:val="000000"/>
          <w:sz w:val="24"/>
          <w:szCs w:val="24"/>
        </w:rPr>
        <w:t xml:space="preserve">2011. </w:t>
      </w:r>
      <w:r w:rsidRPr="009B3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Qualitative Research from Start to Finish</w:t>
      </w:r>
      <w:r w:rsidRPr="009B3DFE">
        <w:rPr>
          <w:rFonts w:ascii="Times New Roman" w:hAnsi="Times New Roman" w:cs="Times New Roman"/>
          <w:color w:val="000000"/>
          <w:sz w:val="24"/>
          <w:szCs w:val="24"/>
        </w:rPr>
        <w:t>. New York: The Guilford Press.</w:t>
      </w:r>
    </w:p>
    <w:p w14:paraId="48FF3562" w14:textId="77777777" w:rsidR="00D809C3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Zaidan, A.,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Rustapa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K., &amp; Haniah., 2007, </w:t>
      </w:r>
      <w:r w:rsidRPr="007D10CE">
        <w:rPr>
          <w:rFonts w:ascii="Times New Roman" w:hAnsi="Times New Roman" w:cs="Times New Roman"/>
          <w:i/>
          <w:iCs/>
          <w:sz w:val="24"/>
          <w:szCs w:val="24"/>
        </w:rPr>
        <w:t>Kamus Istilah Sastra</w:t>
      </w:r>
      <w:r>
        <w:rPr>
          <w:rFonts w:ascii="Times New Roman" w:hAnsi="Times New Roman" w:cs="Times New Roman"/>
          <w:sz w:val="24"/>
          <w:szCs w:val="24"/>
        </w:rPr>
        <w:t xml:space="preserve">. Jakarta: Balai Pustaka. </w:t>
      </w:r>
    </w:p>
    <w:p w14:paraId="01AFC68C" w14:textId="77777777" w:rsidR="00D809C3" w:rsidRPr="00A4624A" w:rsidRDefault="00D809C3" w:rsidP="00D809C3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proofErr w:type="spellStart"/>
      <w:r w:rsidRPr="00A4624A">
        <w:rPr>
          <w:rFonts w:ascii="Times New Roman" w:hAnsi="Times New Roman" w:cs="Times New Roman"/>
          <w:sz w:val="24"/>
          <w:szCs w:val="24"/>
        </w:rPr>
        <w:t>Zalipour</w:t>
      </w:r>
      <w:proofErr w:type="spellEnd"/>
      <w:r w:rsidRPr="00A4624A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24A">
        <w:rPr>
          <w:rFonts w:ascii="Times New Roman" w:hAnsi="Times New Roman" w:cs="Times New Roman"/>
          <w:sz w:val="24"/>
          <w:szCs w:val="24"/>
        </w:rPr>
        <w:t xml:space="preserve">2011. From Poetic Imagination to Imaging: Contemporary Notions of Poetic Imagination in Poetry. </w:t>
      </w:r>
      <w:proofErr w:type="spellStart"/>
      <w:r w:rsidRPr="00A4624A">
        <w:rPr>
          <w:rFonts w:ascii="Times New Roman" w:hAnsi="Times New Roman" w:cs="Times New Roman"/>
          <w:i/>
          <w:iCs/>
          <w:sz w:val="24"/>
          <w:szCs w:val="24"/>
        </w:rPr>
        <w:t>Rupkhata</w:t>
      </w:r>
      <w:proofErr w:type="spellEnd"/>
      <w:r w:rsidRPr="00A4624A">
        <w:rPr>
          <w:rFonts w:ascii="Times New Roman" w:hAnsi="Times New Roman" w:cs="Times New Roman"/>
          <w:i/>
          <w:iCs/>
          <w:sz w:val="24"/>
          <w:szCs w:val="24"/>
        </w:rPr>
        <w:t xml:space="preserve"> Journal on Interdisciplinary Studies in Humanities</w:t>
      </w:r>
      <w:r w:rsidRPr="00A4624A">
        <w:rPr>
          <w:rFonts w:ascii="Times New Roman" w:hAnsi="Times New Roman" w:cs="Times New Roman"/>
          <w:sz w:val="24"/>
          <w:szCs w:val="24"/>
        </w:rPr>
        <w:t>, Vol. 3 (4), 481 – 494.</w:t>
      </w:r>
    </w:p>
    <w:p w14:paraId="4F60A972" w14:textId="77777777" w:rsidR="00D809C3" w:rsidRPr="00B56E3D" w:rsidRDefault="00D809C3" w:rsidP="00D809C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Dinda,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Ningsih, V., Nabila., W., Barus, P., L., &amp; Simanjuntak, E., E.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Suku Batak Toba di Sumatra Utara. </w:t>
      </w:r>
      <w:proofErr w:type="spellStart"/>
      <w:r w:rsidRPr="00E43E36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43E36">
        <w:rPr>
          <w:rFonts w:ascii="Times New Roman" w:hAnsi="Times New Roman" w:cs="Times New Roman"/>
          <w:i/>
          <w:iCs/>
          <w:sz w:val="24"/>
          <w:szCs w:val="24"/>
        </w:rPr>
        <w:t xml:space="preserve"> Riset Pendidikan dan Bahasa</w:t>
      </w:r>
      <w:r>
        <w:rPr>
          <w:rFonts w:ascii="Times New Roman" w:hAnsi="Times New Roman" w:cs="Times New Roman"/>
          <w:sz w:val="24"/>
          <w:szCs w:val="24"/>
        </w:rPr>
        <w:t>, Vol. 2., No. 3, 150 – 160.</w:t>
      </w:r>
    </w:p>
    <w:p w14:paraId="3A941210" w14:textId="77777777" w:rsidR="00D809C3" w:rsidRDefault="00D809C3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09C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416F" w14:textId="77777777" w:rsidR="0022420B" w:rsidRDefault="0022420B">
      <w:pPr>
        <w:spacing w:after="0" w:line="240" w:lineRule="auto"/>
      </w:pPr>
      <w:r>
        <w:separator/>
      </w:r>
    </w:p>
  </w:endnote>
  <w:endnote w:type="continuationSeparator" w:id="0">
    <w:p w14:paraId="008AEABB" w14:textId="77777777" w:rsidR="0022420B" w:rsidRDefault="0022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0DC2" w14:textId="7A4864D9" w:rsidR="00CB56CB" w:rsidRDefault="003103E1">
    <w:pPr>
      <w:spacing w:after="0" w:line="240" w:lineRule="auto"/>
      <w:rPr>
        <w:rFonts w:ascii="Times New Roman" w:eastAsia="Times New Roman" w:hAnsi="Times New Roman" w:cs="Times New Roman"/>
        <w:i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Puisi-puisi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Mistis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Sitor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Situmorang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: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Representasi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Eko-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Teologi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Masyarakat Batak Toba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</w:t>
    </w:r>
    <w:r>
      <w:fldChar w:fldCharType="begin"/>
    </w:r>
    <w:r>
      <w:instrText>PAGE</w:instrText>
    </w:r>
    <w:r>
      <w:fldChar w:fldCharType="separate"/>
    </w:r>
    <w:r w:rsidR="004B013F">
      <w:rPr>
        <w:noProof/>
      </w:rPr>
      <w:t>1</w:t>
    </w:r>
    <w:r>
      <w:fldChar w:fldCharType="end"/>
    </w:r>
  </w:p>
  <w:p w14:paraId="42E8B4C0" w14:textId="77777777" w:rsidR="00CB56CB" w:rsidRDefault="00CB5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60BA" w14:textId="77777777" w:rsidR="0022420B" w:rsidRDefault="0022420B">
      <w:pPr>
        <w:spacing w:after="0" w:line="240" w:lineRule="auto"/>
      </w:pPr>
      <w:r>
        <w:separator/>
      </w:r>
    </w:p>
  </w:footnote>
  <w:footnote w:type="continuationSeparator" w:id="0">
    <w:p w14:paraId="3E489D55" w14:textId="77777777" w:rsidR="0022420B" w:rsidRDefault="0022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687E" w14:textId="77777777" w:rsidR="00CB56CB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Lingua Rima: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Jurnal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Pendidikan Bahasa dan Sastra Indonesia</w:t>
    </w:r>
  </w:p>
  <w:p w14:paraId="27217B13" w14:textId="77777777" w:rsidR="00CB56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Vol. … No. … (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bulan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) (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tahun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)</w:t>
    </w:r>
  </w:p>
  <w:p w14:paraId="4A7B3E73" w14:textId="77777777" w:rsidR="00CB56CB" w:rsidRDefault="00CB5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hyperlink r:id="rId1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http://jurnal.umt.ac.id/index.php/lgrm</w:t>
      </w:r>
    </w:hyperlink>
  </w:p>
  <w:p w14:paraId="7517A49B" w14:textId="77777777" w:rsidR="00CB56CB" w:rsidRDefault="00CB5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  <w:p w14:paraId="2712BE8E" w14:textId="77777777" w:rsidR="00CB56CB" w:rsidRDefault="00CB5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C57E9"/>
    <w:multiLevelType w:val="multilevel"/>
    <w:tmpl w:val="76CE5D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9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CB"/>
    <w:rsid w:val="001F11D0"/>
    <w:rsid w:val="002229C7"/>
    <w:rsid w:val="0022420B"/>
    <w:rsid w:val="00257E22"/>
    <w:rsid w:val="003103E1"/>
    <w:rsid w:val="00365556"/>
    <w:rsid w:val="00426185"/>
    <w:rsid w:val="00481A34"/>
    <w:rsid w:val="004B013F"/>
    <w:rsid w:val="00567A3D"/>
    <w:rsid w:val="00582A39"/>
    <w:rsid w:val="00681C3F"/>
    <w:rsid w:val="006E7E7E"/>
    <w:rsid w:val="00700893"/>
    <w:rsid w:val="007569E8"/>
    <w:rsid w:val="007C3588"/>
    <w:rsid w:val="007E008F"/>
    <w:rsid w:val="007E1D93"/>
    <w:rsid w:val="007E6BA8"/>
    <w:rsid w:val="008A6DF0"/>
    <w:rsid w:val="009F1D7A"/>
    <w:rsid w:val="00AC2AB7"/>
    <w:rsid w:val="00AF22B0"/>
    <w:rsid w:val="00B00EC3"/>
    <w:rsid w:val="00B02F62"/>
    <w:rsid w:val="00B65D27"/>
    <w:rsid w:val="00C65479"/>
    <w:rsid w:val="00C954C7"/>
    <w:rsid w:val="00CA5E25"/>
    <w:rsid w:val="00CB56CB"/>
    <w:rsid w:val="00CC62FD"/>
    <w:rsid w:val="00D809C3"/>
    <w:rsid w:val="00DC1D7D"/>
    <w:rsid w:val="00DC36DC"/>
    <w:rsid w:val="00DD7869"/>
    <w:rsid w:val="00E078D9"/>
    <w:rsid w:val="00E175DF"/>
    <w:rsid w:val="00F05ECF"/>
    <w:rsid w:val="00F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0AB7"/>
  <w15:docId w15:val="{7E2C6108-8456-435D-8D16-2A7C492E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80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C3"/>
  </w:style>
  <w:style w:type="paragraph" w:styleId="Footer">
    <w:name w:val="footer"/>
    <w:basedOn w:val="Normal"/>
    <w:link w:val="FooterChar"/>
    <w:uiPriority w:val="99"/>
    <w:unhideWhenUsed/>
    <w:rsid w:val="00D8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jurnal.umt.ac.id/index.php/lg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Kodrat Eko Putro Setiawan</cp:lastModifiedBy>
  <cp:revision>21</cp:revision>
  <dcterms:created xsi:type="dcterms:W3CDTF">2023-03-20T04:32:00Z</dcterms:created>
  <dcterms:modified xsi:type="dcterms:W3CDTF">2024-12-18T01:15:00Z</dcterms:modified>
</cp:coreProperties>
</file>