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241844" w14:textId="68814A3C" w:rsidR="00904D6D" w:rsidRPr="00F1406B" w:rsidRDefault="008601C0" w:rsidP="008601C0">
      <w:pPr>
        <w:pStyle w:val="Title"/>
        <w:rPr>
          <w:rFonts w:cstheme="minorHAnsi"/>
        </w:rPr>
      </w:pPr>
      <w:r w:rsidRPr="008601C0">
        <w:rPr>
          <w:szCs w:val="28"/>
          <w:lang w:val="en-US"/>
        </w:rPr>
        <w:t>D</w:t>
      </w:r>
      <w:r>
        <w:rPr>
          <w:szCs w:val="28"/>
          <w:lang w:val="en-US"/>
        </w:rPr>
        <w:t xml:space="preserve">EVELOPMENT OF SELECTED </w:t>
      </w:r>
      <w:r w:rsidRPr="008601C0">
        <w:rPr>
          <w:szCs w:val="28"/>
          <w:lang w:val="en-US"/>
        </w:rPr>
        <w:t>C</w:t>
      </w:r>
      <w:r>
        <w:rPr>
          <w:szCs w:val="28"/>
          <w:lang w:val="en-US"/>
        </w:rPr>
        <w:t>APITA BOOK OF MATHEMATICS BASED ON MEANINGFUL LEARNING FOR PROSPECTIVE MATHEMATICS TEACHER</w:t>
      </w:r>
    </w:p>
    <w:p w14:paraId="3DC38C99" w14:textId="77777777" w:rsidR="00250A66" w:rsidRPr="005C4C2D" w:rsidRDefault="00250A66" w:rsidP="00904D6D">
      <w:pPr>
        <w:jc w:val="center"/>
        <w:rPr>
          <w:b/>
          <w:bCs/>
        </w:rPr>
      </w:pPr>
    </w:p>
    <w:p w14:paraId="11F59449" w14:textId="633DB114" w:rsidR="00904D6D" w:rsidRPr="00F1406B" w:rsidRDefault="008601C0" w:rsidP="00904D6D">
      <w:pPr>
        <w:jc w:val="center"/>
        <w:rPr>
          <w:rFonts w:asciiTheme="minorHAnsi" w:hAnsiTheme="minorHAnsi" w:cstheme="minorHAnsi"/>
          <w:b/>
          <w:bCs/>
          <w:sz w:val="24"/>
          <w:szCs w:val="24"/>
        </w:rPr>
      </w:pPr>
      <w:r>
        <w:rPr>
          <w:rFonts w:asciiTheme="minorHAnsi" w:hAnsiTheme="minorHAnsi" w:cstheme="minorHAnsi"/>
          <w:b/>
          <w:bCs/>
          <w:sz w:val="24"/>
          <w:szCs w:val="24"/>
        </w:rPr>
        <w:t xml:space="preserve">Dwi </w:t>
      </w:r>
      <w:proofErr w:type="spellStart"/>
      <w:r>
        <w:rPr>
          <w:rFonts w:asciiTheme="minorHAnsi" w:hAnsiTheme="minorHAnsi" w:cstheme="minorHAnsi"/>
          <w:b/>
          <w:bCs/>
          <w:sz w:val="24"/>
          <w:szCs w:val="24"/>
        </w:rPr>
        <w:t>Ivayana</w:t>
      </w:r>
      <w:proofErr w:type="spellEnd"/>
      <w:r>
        <w:rPr>
          <w:rFonts w:asciiTheme="minorHAnsi" w:hAnsiTheme="minorHAnsi" w:cstheme="minorHAnsi"/>
          <w:b/>
          <w:bCs/>
          <w:sz w:val="24"/>
          <w:szCs w:val="24"/>
        </w:rPr>
        <w:t xml:space="preserve"> Sari</w:t>
      </w:r>
      <w:r w:rsidR="00B63984" w:rsidRPr="00F1406B">
        <w:rPr>
          <w:rFonts w:asciiTheme="minorHAnsi" w:hAnsiTheme="minorHAnsi" w:cstheme="minorHAnsi"/>
          <w:b/>
          <w:bCs/>
          <w:sz w:val="24"/>
          <w:szCs w:val="24"/>
          <w:vertAlign w:val="superscript"/>
        </w:rPr>
        <w:t>1</w:t>
      </w:r>
      <w:r w:rsidR="00E12660" w:rsidRPr="00F1406B">
        <w:rPr>
          <w:rFonts w:asciiTheme="minorHAnsi" w:hAnsiTheme="minorHAnsi" w:cstheme="minorHAnsi"/>
          <w:b/>
          <w:bCs/>
          <w:sz w:val="24"/>
          <w:szCs w:val="24"/>
          <w:lang w:val="id-ID"/>
        </w:rPr>
        <w:t xml:space="preserve">, </w:t>
      </w:r>
      <w:r>
        <w:rPr>
          <w:rFonts w:asciiTheme="minorHAnsi" w:hAnsiTheme="minorHAnsi" w:cstheme="minorHAnsi"/>
          <w:b/>
          <w:bCs/>
          <w:sz w:val="24"/>
          <w:szCs w:val="24"/>
        </w:rPr>
        <w:t>Moh. Zayyadi</w:t>
      </w:r>
      <w:r w:rsidR="00B63984" w:rsidRPr="00F1406B">
        <w:rPr>
          <w:rFonts w:asciiTheme="minorHAnsi" w:hAnsiTheme="minorHAnsi" w:cstheme="minorHAnsi"/>
          <w:b/>
          <w:bCs/>
          <w:sz w:val="24"/>
          <w:szCs w:val="24"/>
          <w:vertAlign w:val="superscript"/>
        </w:rPr>
        <w:t>2</w:t>
      </w:r>
    </w:p>
    <w:p w14:paraId="15466407" w14:textId="14833873" w:rsidR="00A17296" w:rsidRPr="00F1406B" w:rsidRDefault="00635A59" w:rsidP="00904D6D">
      <w:pPr>
        <w:jc w:val="center"/>
        <w:rPr>
          <w:rFonts w:asciiTheme="minorHAnsi" w:hAnsiTheme="minorHAnsi" w:cstheme="minorHAnsi"/>
        </w:rPr>
      </w:pPr>
      <w:r w:rsidRPr="00F1406B">
        <w:rPr>
          <w:rFonts w:asciiTheme="minorHAnsi" w:hAnsiTheme="minorHAnsi" w:cstheme="minorHAnsi"/>
          <w:vertAlign w:val="superscript"/>
        </w:rPr>
        <w:t>1</w:t>
      </w:r>
      <w:r w:rsidR="008601C0" w:rsidRPr="008601C0">
        <w:rPr>
          <w:rFonts w:asciiTheme="minorHAnsi" w:hAnsiTheme="minorHAnsi" w:cstheme="minorHAnsi"/>
        </w:rPr>
        <w:t xml:space="preserve">Mathematics Education Department, STKIP PGRI </w:t>
      </w:r>
      <w:proofErr w:type="spellStart"/>
      <w:r w:rsidR="008601C0" w:rsidRPr="008601C0">
        <w:rPr>
          <w:rFonts w:asciiTheme="minorHAnsi" w:hAnsiTheme="minorHAnsi" w:cstheme="minorHAnsi"/>
        </w:rPr>
        <w:t>Bangkalan</w:t>
      </w:r>
      <w:proofErr w:type="spellEnd"/>
      <w:r w:rsidR="008601C0" w:rsidRPr="008601C0">
        <w:rPr>
          <w:rFonts w:asciiTheme="minorHAnsi" w:hAnsiTheme="minorHAnsi" w:cstheme="minorHAnsi"/>
        </w:rPr>
        <w:t>, Indonesia</w:t>
      </w:r>
    </w:p>
    <w:p w14:paraId="42908AE2" w14:textId="45BFB35C" w:rsidR="00635A59" w:rsidRPr="00F1406B" w:rsidRDefault="0073490D" w:rsidP="008601C0">
      <w:pPr>
        <w:jc w:val="center"/>
        <w:rPr>
          <w:rFonts w:asciiTheme="minorHAnsi" w:hAnsiTheme="minorHAnsi" w:cstheme="minorHAnsi"/>
        </w:rPr>
      </w:pPr>
      <w:r w:rsidRPr="00F1406B">
        <w:rPr>
          <w:rFonts w:asciiTheme="minorHAnsi" w:hAnsiTheme="minorHAnsi" w:cstheme="minorHAnsi"/>
          <w:vertAlign w:val="superscript"/>
        </w:rPr>
        <w:t>2</w:t>
      </w:r>
      <w:r w:rsidR="008601C0" w:rsidRPr="008601C0">
        <w:rPr>
          <w:rFonts w:asciiTheme="minorHAnsi" w:hAnsiTheme="minorHAnsi" w:cstheme="minorHAnsi"/>
        </w:rPr>
        <w:t>Mathematics Education Department, Universitas Madura, Indonesia</w:t>
      </w:r>
      <w:r w:rsidRPr="00F1406B">
        <w:rPr>
          <w:rFonts w:asciiTheme="minorHAnsi" w:hAnsiTheme="minorHAnsi" w:cstheme="minorHAnsi"/>
        </w:rPr>
        <w:t xml:space="preserve"> </w:t>
      </w:r>
    </w:p>
    <w:p w14:paraId="0820051F" w14:textId="05F5981E" w:rsidR="008601C0" w:rsidRPr="009D48B7" w:rsidRDefault="00904D6D" w:rsidP="008601C0">
      <w:pPr>
        <w:jc w:val="center"/>
        <w:rPr>
          <w:sz w:val="24"/>
          <w:szCs w:val="24"/>
        </w:rPr>
      </w:pPr>
      <w:r w:rsidRPr="00F1406B">
        <w:rPr>
          <w:rFonts w:asciiTheme="minorHAnsi" w:hAnsiTheme="minorHAnsi" w:cstheme="minorHAnsi"/>
          <w:lang w:val="id-ID"/>
        </w:rPr>
        <w:t>e</w:t>
      </w:r>
      <w:r w:rsidR="00AA4B39" w:rsidRPr="00F1406B">
        <w:rPr>
          <w:rFonts w:asciiTheme="minorHAnsi" w:hAnsiTheme="minorHAnsi" w:cstheme="minorHAnsi"/>
        </w:rPr>
        <w:t>-</w:t>
      </w:r>
      <w:r w:rsidRPr="008601C0">
        <w:rPr>
          <w:rFonts w:asciiTheme="minorHAnsi" w:hAnsiTheme="minorHAnsi" w:cstheme="minorHAnsi"/>
        </w:rPr>
        <w:t>mail</w:t>
      </w:r>
      <w:r w:rsidR="00AA4B39" w:rsidRPr="00F1406B">
        <w:rPr>
          <w:rFonts w:asciiTheme="minorHAnsi" w:hAnsiTheme="minorHAnsi" w:cstheme="minorHAnsi"/>
        </w:rPr>
        <w:t xml:space="preserve">: </w:t>
      </w:r>
      <w:hyperlink r:id="rId8" w:history="1">
        <w:r w:rsidR="008601C0" w:rsidRPr="005A7F00">
          <w:rPr>
            <w:rStyle w:val="Hyperlink"/>
            <w:rFonts w:asciiTheme="minorHAnsi" w:hAnsiTheme="minorHAnsi" w:cstheme="minorHAnsi"/>
          </w:rPr>
          <w:t>dwiivayanasari@stkippgri-bkl.ac.id</w:t>
        </w:r>
      </w:hyperlink>
      <w:r w:rsidR="008601C0">
        <w:rPr>
          <w:rFonts w:asciiTheme="minorHAnsi" w:hAnsiTheme="minorHAnsi" w:cstheme="minorHAnsi"/>
        </w:rPr>
        <w:t xml:space="preserve"> </w:t>
      </w:r>
    </w:p>
    <w:p w14:paraId="5ABA3853" w14:textId="77777777" w:rsidR="00904D6D" w:rsidRPr="005C4C2D" w:rsidRDefault="00904D6D" w:rsidP="00904D6D">
      <w:pPr>
        <w:jc w:val="center"/>
        <w:rPr>
          <w:rFonts w:asciiTheme="minorHAnsi" w:hAnsiTheme="minorHAnsi" w:cstheme="minorHAnsi"/>
          <w:lang w:val="id-ID"/>
        </w:rPr>
      </w:pPr>
    </w:p>
    <w:p w14:paraId="6371136B" w14:textId="77777777" w:rsidR="00B63984" w:rsidRPr="00F1406B" w:rsidRDefault="00B63984" w:rsidP="00B63984">
      <w:pPr>
        <w:jc w:val="center"/>
        <w:rPr>
          <w:rFonts w:asciiTheme="minorHAnsi" w:hAnsiTheme="minorHAnsi" w:cstheme="minorHAnsi"/>
          <w:color w:val="000000"/>
          <w:sz w:val="24"/>
          <w:szCs w:val="24"/>
        </w:rPr>
      </w:pPr>
      <w:r w:rsidRPr="00F1406B">
        <w:rPr>
          <w:rFonts w:asciiTheme="minorHAnsi" w:hAnsiTheme="minorHAnsi" w:cstheme="minorHAnsi"/>
          <w:b/>
          <w:bCs/>
          <w:iCs/>
          <w:color w:val="000000"/>
        </w:rPr>
        <w:t>Abstract</w:t>
      </w:r>
    </w:p>
    <w:p w14:paraId="0402D807" w14:textId="653901DA" w:rsidR="00B63984" w:rsidRPr="00F1406B" w:rsidRDefault="008601C0" w:rsidP="00B63984">
      <w:pPr>
        <w:jc w:val="both"/>
        <w:rPr>
          <w:rFonts w:asciiTheme="minorHAnsi" w:hAnsiTheme="minorHAnsi" w:cstheme="minorHAnsi"/>
          <w:iCs/>
          <w:color w:val="000000"/>
        </w:rPr>
      </w:pPr>
      <w:r w:rsidRPr="008601C0">
        <w:rPr>
          <w:rFonts w:asciiTheme="minorHAnsi" w:hAnsiTheme="minorHAnsi" w:cstheme="minorHAnsi"/>
          <w:iCs/>
          <w:color w:val="000000"/>
        </w:rPr>
        <w:t xml:space="preserve">This study aimed to design, develop, and feasibility test of selected capita book of mathematics based on meaningful learning for prospective mathematics teachers. This research was a Research and Development (R&amp;D). The development model in this study was Four-D model by Thiagarajan, Semmel and Semmel. The stages in this development were define, design, develop and disseminate. The subjects of this study were prospective 6th semester mathematics teacher at STKIP PGRI </w:t>
      </w:r>
      <w:proofErr w:type="spellStart"/>
      <w:r w:rsidRPr="008601C0">
        <w:rPr>
          <w:rFonts w:asciiTheme="minorHAnsi" w:hAnsiTheme="minorHAnsi" w:cstheme="minorHAnsi"/>
          <w:iCs/>
          <w:color w:val="000000"/>
        </w:rPr>
        <w:t>Bangkalan</w:t>
      </w:r>
      <w:proofErr w:type="spellEnd"/>
      <w:r w:rsidRPr="008601C0">
        <w:rPr>
          <w:rFonts w:asciiTheme="minorHAnsi" w:hAnsiTheme="minorHAnsi" w:cstheme="minorHAnsi"/>
          <w:iCs/>
          <w:color w:val="000000"/>
        </w:rPr>
        <w:t>, East Java, Indonesia. This study used validity, practicality and effectiveness tests. The instruments in this study included validation sheets, lecturer and prospective mathematics teacher response questionnaires, observation sheets on lecturer' abilities in managing learning, observation sheets on prospective mathematics teacher activities, and test questions. The analysis technique in this study used descriptive statistics in the form of averages and percentages. The results of development of selected capita book of mathematics based on meaningful learning met valid, practical and effective categories. This book was a pedagogical tool that supports prospective mathematics teachers in building connections between mathematical concepts and their applications in learning contexts</w:t>
      </w:r>
      <w:r w:rsidR="00B63984" w:rsidRPr="00F1406B">
        <w:rPr>
          <w:rFonts w:asciiTheme="minorHAnsi" w:hAnsiTheme="minorHAnsi" w:cstheme="minorHAnsi"/>
          <w:iCs/>
          <w:color w:val="000000"/>
        </w:rPr>
        <w:t>.</w:t>
      </w:r>
    </w:p>
    <w:p w14:paraId="7C262416" w14:textId="4228C3E8" w:rsidR="00B63984" w:rsidRPr="00F1406B" w:rsidRDefault="00B63984" w:rsidP="008601C0">
      <w:pPr>
        <w:spacing w:before="120"/>
        <w:ind w:left="910" w:hanging="910"/>
        <w:jc w:val="both"/>
        <w:rPr>
          <w:rFonts w:asciiTheme="minorHAnsi" w:hAnsiTheme="minorHAnsi" w:cstheme="minorHAnsi"/>
          <w:color w:val="000000"/>
          <w:sz w:val="24"/>
          <w:szCs w:val="24"/>
        </w:rPr>
      </w:pPr>
      <w:r w:rsidRPr="00F1406B">
        <w:rPr>
          <w:rFonts w:asciiTheme="minorHAnsi" w:hAnsiTheme="minorHAnsi" w:cstheme="minorHAnsi"/>
          <w:b/>
          <w:bCs/>
          <w:iCs/>
          <w:color w:val="000000"/>
        </w:rPr>
        <w:t>Keywords</w:t>
      </w:r>
      <w:r w:rsidRPr="00F1406B">
        <w:rPr>
          <w:rFonts w:asciiTheme="minorHAnsi" w:hAnsiTheme="minorHAnsi" w:cstheme="minorHAnsi"/>
          <w:iCs/>
          <w:color w:val="000000"/>
        </w:rPr>
        <w:t xml:space="preserve">: </w:t>
      </w:r>
      <w:r w:rsidR="008601C0" w:rsidRPr="008601C0">
        <w:rPr>
          <w:rFonts w:asciiTheme="minorHAnsi" w:hAnsiTheme="minorHAnsi" w:cstheme="minorHAnsi"/>
          <w:iCs/>
          <w:color w:val="000000"/>
        </w:rPr>
        <w:t>Development, Selected Capita Book of Mathematics, Meaningful Learning, Prospective Mathematics Teacher</w:t>
      </w:r>
      <w:r w:rsidR="008601C0" w:rsidRPr="00F1406B">
        <w:rPr>
          <w:rFonts w:asciiTheme="minorHAnsi" w:hAnsiTheme="minorHAnsi" w:cstheme="minorHAnsi"/>
          <w:iCs/>
          <w:color w:val="000000"/>
        </w:rPr>
        <w:t xml:space="preserve"> </w:t>
      </w:r>
    </w:p>
    <w:p w14:paraId="68A0C7FE" w14:textId="77777777" w:rsidR="00B63984" w:rsidRPr="00F1406B" w:rsidRDefault="00B63984" w:rsidP="00595CB2">
      <w:pPr>
        <w:jc w:val="center"/>
        <w:rPr>
          <w:rFonts w:asciiTheme="minorHAnsi" w:hAnsiTheme="minorHAnsi" w:cstheme="minorHAnsi"/>
          <w:b/>
          <w:bCs/>
          <w:iCs/>
        </w:rPr>
      </w:pPr>
    </w:p>
    <w:p w14:paraId="350FA60A" w14:textId="77777777" w:rsidR="00595CB2" w:rsidRPr="00F1406B" w:rsidRDefault="00595CB2" w:rsidP="00595CB2">
      <w:pPr>
        <w:jc w:val="center"/>
        <w:rPr>
          <w:rFonts w:asciiTheme="minorHAnsi" w:hAnsiTheme="minorHAnsi" w:cstheme="minorHAnsi"/>
          <w:b/>
          <w:sz w:val="24"/>
          <w:szCs w:val="24"/>
        </w:rPr>
      </w:pPr>
      <w:proofErr w:type="spellStart"/>
      <w:r w:rsidRPr="00F1406B">
        <w:rPr>
          <w:rFonts w:asciiTheme="minorHAnsi" w:hAnsiTheme="minorHAnsi" w:cstheme="minorHAnsi"/>
          <w:b/>
          <w:bCs/>
          <w:iCs/>
        </w:rPr>
        <w:t>Abstrak</w:t>
      </w:r>
      <w:proofErr w:type="spellEnd"/>
    </w:p>
    <w:p w14:paraId="273E266E" w14:textId="1C103490" w:rsidR="008601C0" w:rsidRPr="008601C0" w:rsidRDefault="008601C0" w:rsidP="008601C0">
      <w:pPr>
        <w:jc w:val="both"/>
        <w:rPr>
          <w:rFonts w:asciiTheme="minorHAnsi" w:hAnsiTheme="minorHAnsi" w:cstheme="minorHAnsi"/>
          <w:iCs/>
          <w:lang w:val="id-ID"/>
        </w:rPr>
      </w:pPr>
      <w:r w:rsidRPr="008601C0">
        <w:rPr>
          <w:rFonts w:asciiTheme="minorHAnsi" w:hAnsiTheme="minorHAnsi" w:cstheme="minorHAnsi"/>
          <w:iCs/>
          <w:lang w:val="id-ID"/>
        </w:rPr>
        <w:t xml:space="preserve">Penelitian ini bertujuan untuk merancang, mengembangkan, dan uji kelayakan buku kapita </w:t>
      </w:r>
      <w:r>
        <w:rPr>
          <w:rFonts w:asciiTheme="minorHAnsi" w:hAnsiTheme="minorHAnsi" w:cstheme="minorHAnsi"/>
          <w:iCs/>
          <w:lang w:val="id-ID"/>
        </w:rPr>
        <w:t xml:space="preserve">selekta </w:t>
      </w:r>
      <w:r w:rsidRPr="008601C0">
        <w:rPr>
          <w:rFonts w:asciiTheme="minorHAnsi" w:hAnsiTheme="minorHAnsi" w:cstheme="minorHAnsi"/>
          <w:iCs/>
          <w:lang w:val="id-ID"/>
        </w:rPr>
        <w:t xml:space="preserve">matematika berbasis pembelajaran bermakna bagi calon guru matematika. Penelitian ini merupakan Penelitian dan Pengembangan (R&amp;D). Model pengembangan dalam penelitian ini adalah model Four-D oleh Thiagarajan, Semmel dan Semmel. Tahapan dalam pengembangan ini adalah pendefinisian, perancangan, pengembangan dan penyebaran. Subjek penelitian ini adalah calon guru matematika semester 6 di STKIP PGRI Bangkalan, Jawa Timur, Indonesia. Penelitian ini menggunakan uji validitas, praktikalitas dan efektivitas. Instrumen dalam penelitian ini meliputi lembar validasi, angket respon dosen dan calon guru matematika, lembar observasi kemampuan dosen dalam mengelola pembelajaran, lembar observasi aktivitas calon guru matematika, dan soal tes. Teknik analisis dalam penelitian ini menggunakan statistik deskriptif berupa rata-rata dan persentase. Hasil pengembangan buku kapita </w:t>
      </w:r>
      <w:r>
        <w:rPr>
          <w:rFonts w:asciiTheme="minorHAnsi" w:hAnsiTheme="minorHAnsi" w:cstheme="minorHAnsi"/>
          <w:iCs/>
          <w:lang w:val="id-ID"/>
        </w:rPr>
        <w:t xml:space="preserve">selekta </w:t>
      </w:r>
      <w:r w:rsidRPr="008601C0">
        <w:rPr>
          <w:rFonts w:asciiTheme="minorHAnsi" w:hAnsiTheme="minorHAnsi" w:cstheme="minorHAnsi"/>
          <w:iCs/>
          <w:lang w:val="id-ID"/>
        </w:rPr>
        <w:t>matematika</w:t>
      </w:r>
      <w:r>
        <w:rPr>
          <w:rFonts w:asciiTheme="minorHAnsi" w:hAnsiTheme="minorHAnsi" w:cstheme="minorHAnsi"/>
          <w:iCs/>
          <w:lang w:val="id-ID"/>
        </w:rPr>
        <w:t xml:space="preserve"> </w:t>
      </w:r>
      <w:r w:rsidRPr="008601C0">
        <w:rPr>
          <w:rFonts w:asciiTheme="minorHAnsi" w:hAnsiTheme="minorHAnsi" w:cstheme="minorHAnsi"/>
          <w:iCs/>
          <w:lang w:val="id-ID"/>
        </w:rPr>
        <w:t>berbasis pembelajaran bermakna memenuhi kategori valid, praktis dan efektif. Buku ini merupakan alat pedagogis yang mendukung calon guru matematika dalam membangun hubungan antara konsep matematika dan penerapannya dalam konteks pembelajaran.</w:t>
      </w:r>
    </w:p>
    <w:p w14:paraId="064D257F" w14:textId="6D0BA21C" w:rsidR="008601C0" w:rsidRPr="008601C0" w:rsidRDefault="00B63984" w:rsidP="008601C0">
      <w:pPr>
        <w:spacing w:before="120"/>
        <w:ind w:left="910" w:hanging="910"/>
        <w:jc w:val="both"/>
        <w:rPr>
          <w:rFonts w:asciiTheme="minorHAnsi" w:hAnsiTheme="minorHAnsi" w:cstheme="minorHAnsi"/>
          <w:iCs/>
          <w:lang w:val="id-ID"/>
        </w:rPr>
      </w:pPr>
      <w:r w:rsidRPr="00F1406B">
        <w:rPr>
          <w:rFonts w:asciiTheme="minorHAnsi" w:hAnsiTheme="minorHAnsi" w:cstheme="minorHAnsi"/>
          <w:b/>
          <w:bCs/>
          <w:iCs/>
        </w:rPr>
        <w:t xml:space="preserve">Kata </w:t>
      </w:r>
      <w:proofErr w:type="spellStart"/>
      <w:r w:rsidRPr="00F1406B">
        <w:rPr>
          <w:rFonts w:asciiTheme="minorHAnsi" w:hAnsiTheme="minorHAnsi" w:cstheme="minorHAnsi"/>
          <w:b/>
          <w:bCs/>
          <w:iCs/>
        </w:rPr>
        <w:t>k</w:t>
      </w:r>
      <w:r w:rsidR="00595CB2" w:rsidRPr="00F1406B">
        <w:rPr>
          <w:rFonts w:asciiTheme="minorHAnsi" w:hAnsiTheme="minorHAnsi" w:cstheme="minorHAnsi"/>
          <w:b/>
          <w:bCs/>
          <w:iCs/>
        </w:rPr>
        <w:t>unci</w:t>
      </w:r>
      <w:proofErr w:type="spellEnd"/>
      <w:r w:rsidR="00595CB2" w:rsidRPr="00F1406B">
        <w:rPr>
          <w:rFonts w:asciiTheme="minorHAnsi" w:hAnsiTheme="minorHAnsi" w:cstheme="minorHAnsi"/>
          <w:b/>
          <w:iCs/>
        </w:rPr>
        <w:t>:</w:t>
      </w:r>
      <w:r w:rsidR="00595CB2" w:rsidRPr="00F1406B">
        <w:rPr>
          <w:rFonts w:asciiTheme="minorHAnsi" w:hAnsiTheme="minorHAnsi" w:cstheme="minorHAnsi"/>
          <w:iCs/>
        </w:rPr>
        <w:t xml:space="preserve"> </w:t>
      </w:r>
      <w:proofErr w:type="spellStart"/>
      <w:r w:rsidR="008601C0" w:rsidRPr="008601C0">
        <w:rPr>
          <w:rFonts w:asciiTheme="minorHAnsi" w:hAnsiTheme="minorHAnsi" w:cstheme="minorHAnsi"/>
          <w:iCs/>
          <w:color w:val="000000"/>
        </w:rPr>
        <w:t>Pengembangan</w:t>
      </w:r>
      <w:proofErr w:type="spellEnd"/>
      <w:r w:rsidR="008601C0" w:rsidRPr="008601C0">
        <w:rPr>
          <w:rFonts w:asciiTheme="minorHAnsi" w:hAnsiTheme="minorHAnsi" w:cstheme="minorHAnsi"/>
          <w:iCs/>
          <w:lang w:val="id-ID"/>
        </w:rPr>
        <w:t>, Buku Kapita</w:t>
      </w:r>
      <w:r w:rsidR="008601C0">
        <w:rPr>
          <w:rFonts w:asciiTheme="minorHAnsi" w:hAnsiTheme="minorHAnsi" w:cstheme="minorHAnsi"/>
          <w:iCs/>
          <w:lang w:val="id-ID"/>
        </w:rPr>
        <w:t xml:space="preserve"> Selekta</w:t>
      </w:r>
      <w:r w:rsidR="008601C0" w:rsidRPr="008601C0">
        <w:rPr>
          <w:rFonts w:asciiTheme="minorHAnsi" w:hAnsiTheme="minorHAnsi" w:cstheme="minorHAnsi"/>
          <w:iCs/>
          <w:lang w:val="id-ID"/>
        </w:rPr>
        <w:t xml:space="preserve"> Matematika, Pembelajaran Bermakna, Calon Guru Matematika</w:t>
      </w:r>
    </w:p>
    <w:p w14:paraId="7C759C58" w14:textId="3A1B26C1" w:rsidR="00904D6D" w:rsidRPr="00B84F4A" w:rsidRDefault="0066344A" w:rsidP="009D21D6">
      <w:pPr>
        <w:pStyle w:val="Heading1"/>
      </w:pPr>
      <w:r>
        <w:t>INTRODUCTION</w:t>
      </w:r>
    </w:p>
    <w:p w14:paraId="6A34A4F6" w14:textId="77777777" w:rsidR="008601C0" w:rsidRPr="008601C0" w:rsidRDefault="008601C0" w:rsidP="008601C0">
      <w:pPr>
        <w:spacing w:line="360" w:lineRule="auto"/>
        <w:ind w:firstLine="567"/>
        <w:jc w:val="both"/>
        <w:rPr>
          <w:rFonts w:asciiTheme="minorHAnsi" w:eastAsia="Calibri" w:hAnsiTheme="minorHAnsi" w:cstheme="minorHAnsi"/>
          <w:sz w:val="24"/>
          <w:szCs w:val="24"/>
        </w:rPr>
      </w:pPr>
      <w:r w:rsidRPr="008601C0">
        <w:rPr>
          <w:rFonts w:asciiTheme="minorHAnsi" w:eastAsia="Calibri" w:hAnsiTheme="minorHAnsi" w:cstheme="minorHAnsi"/>
          <w:sz w:val="24"/>
          <w:szCs w:val="24"/>
        </w:rPr>
        <w:t xml:space="preserve">Mathematics education has an important role in shaping students' logical, critical, analytical and systematic thinking abilities </w:t>
      </w:r>
      <w:sdt>
        <w:sdtPr>
          <w:rPr>
            <w:rFonts w:asciiTheme="minorHAnsi" w:eastAsia="Calibri" w:hAnsiTheme="minorHAnsi" w:cstheme="minorHAnsi"/>
            <w:sz w:val="24"/>
            <w:szCs w:val="24"/>
          </w:rPr>
          <w:tag w:val="MENDELEY_CITATION_v3_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"/>
          <w:id w:val="-931202647"/>
          <w:placeholder>
            <w:docPart w:val="96753254959242F6AA5B4B856F350572"/>
          </w:placeholder>
        </w:sdtPr>
        <w:sdtContent>
          <w:r w:rsidRPr="008601C0">
            <w:rPr>
              <w:rFonts w:asciiTheme="minorHAnsi" w:eastAsia="Calibri" w:hAnsiTheme="minorHAnsi" w:cstheme="minorHAnsi"/>
              <w:sz w:val="24"/>
              <w:szCs w:val="24"/>
            </w:rPr>
            <w:t>(</w:t>
          </w:r>
          <w:proofErr w:type="spellStart"/>
          <w:r w:rsidRPr="008601C0">
            <w:rPr>
              <w:rFonts w:asciiTheme="minorHAnsi" w:eastAsia="Calibri" w:hAnsiTheme="minorHAnsi" w:cstheme="minorHAnsi"/>
              <w:sz w:val="24"/>
              <w:szCs w:val="24"/>
            </w:rPr>
            <w:t>Makhmudah</w:t>
          </w:r>
          <w:proofErr w:type="spellEnd"/>
          <w:r w:rsidRPr="008601C0">
            <w:rPr>
              <w:rFonts w:asciiTheme="minorHAnsi" w:eastAsia="Calibri" w:hAnsiTheme="minorHAnsi" w:cstheme="minorHAnsi"/>
              <w:sz w:val="24"/>
              <w:szCs w:val="24"/>
            </w:rPr>
            <w:t>, 2018)</w:t>
          </w:r>
        </w:sdtContent>
      </w:sdt>
      <w:r w:rsidRPr="008601C0">
        <w:rPr>
          <w:rFonts w:asciiTheme="minorHAnsi" w:eastAsia="Calibri" w:hAnsiTheme="minorHAnsi" w:cstheme="minorHAnsi"/>
          <w:sz w:val="24"/>
          <w:szCs w:val="24"/>
        </w:rPr>
        <w:t xml:space="preserve">. Mathematics is not only a collection of formulas or calculation procedures, but a discipline that trains how to think and solve problems rationally </w:t>
      </w:r>
      <w:sdt>
        <w:sdtPr>
          <w:rPr>
            <w:rFonts w:asciiTheme="minorHAnsi" w:eastAsia="Calibri" w:hAnsiTheme="minorHAnsi" w:cstheme="minorHAnsi"/>
            <w:sz w:val="24"/>
            <w:szCs w:val="24"/>
          </w:rPr>
          <w:tag w:val="MENDELEY_CITATION_v3_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"/>
          <w:id w:val="1759174315"/>
          <w:placeholder>
            <w:docPart w:val="96753254959242F6AA5B4B856F350572"/>
          </w:placeholder>
        </w:sdtPr>
        <w:sdtContent>
          <w:r w:rsidRPr="008601C0">
            <w:rPr>
              <w:rFonts w:asciiTheme="minorHAnsi" w:eastAsia="Calibri" w:hAnsiTheme="minorHAnsi" w:cstheme="minorHAnsi"/>
              <w:sz w:val="24"/>
              <w:szCs w:val="24"/>
            </w:rPr>
            <w:t xml:space="preserve">(Hidayah &amp; </w:t>
          </w:r>
          <w:proofErr w:type="spellStart"/>
          <w:r w:rsidRPr="008601C0">
            <w:rPr>
              <w:rFonts w:asciiTheme="minorHAnsi" w:eastAsia="Calibri" w:hAnsiTheme="minorHAnsi" w:cstheme="minorHAnsi"/>
              <w:sz w:val="24"/>
              <w:szCs w:val="24"/>
            </w:rPr>
            <w:t>Hw</w:t>
          </w:r>
          <w:proofErr w:type="spellEnd"/>
          <w:r w:rsidRPr="008601C0">
            <w:rPr>
              <w:rFonts w:asciiTheme="minorHAnsi" w:eastAsia="Calibri" w:hAnsiTheme="minorHAnsi" w:cstheme="minorHAnsi"/>
              <w:sz w:val="24"/>
              <w:szCs w:val="24"/>
            </w:rPr>
            <w:t>, 2024)</w:t>
          </w:r>
        </w:sdtContent>
      </w:sdt>
      <w:r w:rsidRPr="008601C0">
        <w:rPr>
          <w:rFonts w:asciiTheme="minorHAnsi" w:eastAsia="Calibri" w:hAnsiTheme="minorHAnsi" w:cstheme="minorHAnsi"/>
          <w:sz w:val="24"/>
          <w:szCs w:val="24"/>
        </w:rPr>
        <w:t xml:space="preserve">. Mathematics education as an education that leads to an understanding of mathematics and other sciences, the needs in the future have a </w:t>
      </w:r>
      <w:r w:rsidRPr="008601C0">
        <w:rPr>
          <w:rFonts w:asciiTheme="minorHAnsi" w:eastAsia="Calibri" w:hAnsiTheme="minorHAnsi" w:cstheme="minorHAnsi"/>
          <w:sz w:val="24"/>
          <w:szCs w:val="24"/>
        </w:rPr>
        <w:lastRenderedPageBreak/>
        <w:t xml:space="preserve">broader meaning, namely providing logical, systematic, critical and careful reasoning abilities as well as objective and open thinking which are very necessary in everyday life </w:t>
      </w:r>
      <w:sdt>
        <w:sdtPr>
          <w:rPr>
            <w:rFonts w:asciiTheme="minorHAnsi" w:eastAsia="Calibri" w:hAnsiTheme="minorHAnsi" w:cstheme="minorHAnsi"/>
            <w:sz w:val="24"/>
            <w:szCs w:val="24"/>
          </w:rPr>
          <w:tag w:val="MENDELEY_CITATION_v3_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"/>
          <w:id w:val="-1572962761"/>
          <w:placeholder>
            <w:docPart w:val="96753254959242F6AA5B4B856F350572"/>
          </w:placeholder>
        </w:sdtPr>
        <w:sdtContent>
          <w:r w:rsidRPr="008601C0">
            <w:rPr>
              <w:rFonts w:asciiTheme="minorHAnsi" w:eastAsia="Calibri" w:hAnsiTheme="minorHAnsi" w:cstheme="minorHAnsi"/>
              <w:sz w:val="24"/>
              <w:szCs w:val="24"/>
            </w:rPr>
            <w:t>(Cresswell &amp; Speelman, 2020)</w:t>
          </w:r>
        </w:sdtContent>
      </w:sdt>
      <w:r w:rsidRPr="008601C0">
        <w:rPr>
          <w:rFonts w:asciiTheme="minorHAnsi" w:eastAsia="Calibri" w:hAnsiTheme="minorHAnsi" w:cstheme="minorHAnsi"/>
          <w:sz w:val="24"/>
          <w:szCs w:val="24"/>
        </w:rPr>
        <w:t>. In mathematics education, prospective teachers in particular must have an understanding that is not only conceptual, but also contextual, so that they are able to help students become learners who think at a high level.</w:t>
      </w:r>
    </w:p>
    <w:p w14:paraId="00A95284" w14:textId="77777777" w:rsidR="008601C0" w:rsidRPr="008601C0" w:rsidRDefault="008601C0" w:rsidP="008601C0">
      <w:pPr>
        <w:spacing w:line="360" w:lineRule="auto"/>
        <w:ind w:firstLine="567"/>
        <w:jc w:val="both"/>
        <w:rPr>
          <w:rFonts w:asciiTheme="minorHAnsi" w:eastAsia="Calibri" w:hAnsiTheme="minorHAnsi" w:cstheme="minorHAnsi"/>
          <w:sz w:val="24"/>
          <w:szCs w:val="24"/>
        </w:rPr>
      </w:pPr>
      <w:r w:rsidRPr="008601C0">
        <w:rPr>
          <w:rFonts w:asciiTheme="minorHAnsi" w:eastAsia="Calibri" w:hAnsiTheme="minorHAnsi" w:cstheme="minorHAnsi"/>
          <w:sz w:val="24"/>
          <w:szCs w:val="24"/>
        </w:rPr>
        <w:t xml:space="preserve">In mathematics education, especially in the formation of prospective teachers, the understanding developed is not only limited to conceptual aspects alone. Mastery of concepts about mathematical content is the main foundation, but in the context of the teaching profession, this must be complemented by contextual understanding, namely the ability to relate mathematical concepts to real situations </w:t>
      </w:r>
      <w:sdt>
        <w:sdtPr>
          <w:rPr>
            <w:rFonts w:asciiTheme="minorHAnsi" w:eastAsia="Calibri" w:hAnsiTheme="minorHAnsi" w:cstheme="minorHAnsi"/>
            <w:sz w:val="24"/>
            <w:szCs w:val="24"/>
          </w:rPr>
          <w:tag w:val="MENDELEY_CITATION_v3_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"/>
          <w:id w:val="-1774164526"/>
          <w:placeholder>
            <w:docPart w:val="96753254959242F6AA5B4B856F350572"/>
          </w:placeholder>
        </w:sdtPr>
        <w:sdtContent>
          <w:r w:rsidRPr="008601C0">
            <w:rPr>
              <w:rFonts w:asciiTheme="minorHAnsi" w:eastAsia="Calibri" w:hAnsiTheme="minorHAnsi" w:cstheme="minorHAnsi"/>
              <w:sz w:val="24"/>
              <w:szCs w:val="24"/>
            </w:rPr>
            <w:t xml:space="preserve">(Siregar, 2024; </w:t>
          </w:r>
          <w:proofErr w:type="spellStart"/>
          <w:r w:rsidRPr="008601C0">
            <w:rPr>
              <w:rFonts w:asciiTheme="minorHAnsi" w:eastAsia="Calibri" w:hAnsiTheme="minorHAnsi" w:cstheme="minorHAnsi"/>
              <w:sz w:val="24"/>
              <w:szCs w:val="24"/>
            </w:rPr>
            <w:t>Zayyadi</w:t>
          </w:r>
          <w:proofErr w:type="spellEnd"/>
          <w:r w:rsidRPr="008601C0">
            <w:rPr>
              <w:rFonts w:asciiTheme="minorHAnsi" w:eastAsia="Calibri" w:hAnsiTheme="minorHAnsi" w:cstheme="minorHAnsi"/>
              <w:sz w:val="24"/>
              <w:szCs w:val="24"/>
            </w:rPr>
            <w:t xml:space="preserve"> et al., 2024)</w:t>
          </w:r>
        </w:sdtContent>
      </w:sdt>
      <w:r w:rsidRPr="008601C0">
        <w:rPr>
          <w:rFonts w:asciiTheme="minorHAnsi" w:eastAsia="Calibri" w:hAnsiTheme="minorHAnsi" w:cstheme="minorHAnsi"/>
          <w:sz w:val="24"/>
          <w:szCs w:val="24"/>
        </w:rPr>
        <w:t xml:space="preserve">. Conceptual understanding without contextual skills tends to make learning abstract, far from students' experiences, and difficult for students to understand </w:t>
      </w:r>
      <w:sdt>
        <w:sdtPr>
          <w:rPr>
            <w:rFonts w:asciiTheme="minorHAnsi" w:eastAsia="Calibri" w:hAnsiTheme="minorHAnsi" w:cstheme="minorHAnsi"/>
            <w:sz w:val="24"/>
            <w:szCs w:val="24"/>
          </w:rPr>
          <w:tag w:val="MENDELEY_CITATION_v3_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"/>
          <w:id w:val="1640459613"/>
          <w:placeholder>
            <w:docPart w:val="96753254959242F6AA5B4B856F350572"/>
          </w:placeholder>
        </w:sdtPr>
        <w:sdtContent>
          <w:r w:rsidRPr="008601C0">
            <w:rPr>
              <w:rFonts w:asciiTheme="minorHAnsi" w:eastAsia="Calibri" w:hAnsiTheme="minorHAnsi" w:cstheme="minorHAnsi"/>
              <w:sz w:val="24"/>
              <w:szCs w:val="24"/>
            </w:rPr>
            <w:t xml:space="preserve">(Lanya et al., 2020; </w:t>
          </w:r>
          <w:proofErr w:type="spellStart"/>
          <w:r w:rsidRPr="008601C0">
            <w:rPr>
              <w:rFonts w:asciiTheme="minorHAnsi" w:eastAsia="Calibri" w:hAnsiTheme="minorHAnsi" w:cstheme="minorHAnsi"/>
              <w:sz w:val="24"/>
              <w:szCs w:val="24"/>
            </w:rPr>
            <w:t>Podschuweit</w:t>
          </w:r>
          <w:proofErr w:type="spellEnd"/>
          <w:r w:rsidRPr="008601C0">
            <w:rPr>
              <w:rFonts w:asciiTheme="minorHAnsi" w:eastAsia="Calibri" w:hAnsiTheme="minorHAnsi" w:cstheme="minorHAnsi"/>
              <w:sz w:val="24"/>
              <w:szCs w:val="24"/>
            </w:rPr>
            <w:t xml:space="preserve"> &amp; Bernholt, 2018)</w:t>
          </w:r>
        </w:sdtContent>
      </w:sdt>
      <w:r w:rsidRPr="008601C0">
        <w:rPr>
          <w:rFonts w:asciiTheme="minorHAnsi" w:eastAsia="Calibri" w:hAnsiTheme="minorHAnsi" w:cstheme="minorHAnsi"/>
          <w:sz w:val="24"/>
          <w:szCs w:val="24"/>
        </w:rPr>
        <w:t xml:space="preserve">. </w:t>
      </w:r>
      <w:r w:rsidRPr="008601C0">
        <w:rPr>
          <w:rFonts w:asciiTheme="minorHAnsi" w:eastAsia="Calibri" w:hAnsiTheme="minorHAnsi" w:cstheme="minorHAnsi"/>
          <w:sz w:val="24"/>
          <w:szCs w:val="24"/>
        </w:rPr>
        <w:br/>
        <w:t>Prospective mathematics teachers must be able to bridge theory and practice, between formal mathematical logic and the dynamics of real learning in the classroom.</w:t>
      </w:r>
    </w:p>
    <w:p w14:paraId="7ACF455A" w14:textId="1C108D2E" w:rsidR="008601C0" w:rsidRPr="008601C0" w:rsidRDefault="008601C0" w:rsidP="008601C0">
      <w:pPr>
        <w:spacing w:line="360" w:lineRule="auto"/>
        <w:ind w:firstLine="567"/>
        <w:jc w:val="both"/>
        <w:rPr>
          <w:rFonts w:asciiTheme="minorHAnsi" w:eastAsia="Calibri" w:hAnsiTheme="minorHAnsi" w:cstheme="minorHAnsi"/>
          <w:sz w:val="24"/>
          <w:szCs w:val="24"/>
        </w:rPr>
      </w:pPr>
      <w:r w:rsidRPr="008601C0">
        <w:rPr>
          <w:rFonts w:asciiTheme="minorHAnsi" w:eastAsia="Calibri" w:hAnsiTheme="minorHAnsi" w:cstheme="minorHAnsi"/>
          <w:sz w:val="24"/>
          <w:szCs w:val="24"/>
        </w:rPr>
        <w:t xml:space="preserve">In the mathematics education study program at universities, the selected capita course on mathematics has a strategic position in developing students' abilities </w:t>
      </w:r>
      <w:sdt>
        <w:sdtPr>
          <w:rPr>
            <w:rFonts w:asciiTheme="minorHAnsi" w:eastAsia="Calibri" w:hAnsiTheme="minorHAnsi" w:cstheme="minorHAnsi"/>
            <w:sz w:val="24"/>
            <w:szCs w:val="24"/>
          </w:rPr>
          <w:tag w:val="MENDELEY_CITATION_v3_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"/>
          <w:id w:val="-1190980454"/>
          <w:placeholder>
            <w:docPart w:val="96753254959242F6AA5B4B856F350572"/>
          </w:placeholder>
        </w:sdtPr>
        <w:sdtContent>
          <w:r w:rsidRPr="008601C0">
            <w:rPr>
              <w:rFonts w:asciiTheme="minorHAnsi" w:eastAsia="Calibri" w:hAnsiTheme="minorHAnsi" w:cstheme="minorHAnsi"/>
              <w:sz w:val="24"/>
              <w:szCs w:val="24"/>
            </w:rPr>
            <w:t xml:space="preserve">(Gunawan &amp; </w:t>
          </w:r>
          <w:proofErr w:type="spellStart"/>
          <w:r w:rsidRPr="008601C0">
            <w:rPr>
              <w:rFonts w:asciiTheme="minorHAnsi" w:eastAsia="Calibri" w:hAnsiTheme="minorHAnsi" w:cstheme="minorHAnsi"/>
              <w:sz w:val="24"/>
              <w:szCs w:val="24"/>
            </w:rPr>
            <w:t>Retnaningrum</w:t>
          </w:r>
          <w:proofErr w:type="spellEnd"/>
          <w:r w:rsidRPr="008601C0">
            <w:rPr>
              <w:rFonts w:asciiTheme="minorHAnsi" w:eastAsia="Calibri" w:hAnsiTheme="minorHAnsi" w:cstheme="minorHAnsi"/>
              <w:sz w:val="24"/>
              <w:szCs w:val="24"/>
            </w:rPr>
            <w:t>, 2016)</w:t>
          </w:r>
        </w:sdtContent>
      </w:sdt>
      <w:r w:rsidRPr="008601C0">
        <w:rPr>
          <w:rFonts w:asciiTheme="minorHAnsi" w:eastAsia="Calibri" w:hAnsiTheme="minorHAnsi" w:cstheme="minorHAnsi"/>
          <w:sz w:val="24"/>
          <w:szCs w:val="24"/>
        </w:rPr>
        <w:t xml:space="preserve">. This course not only introduces selected topics in mathematics, but also serves as a forum for discussing current issues in mathematics education. In addition, this course integrates various learning approaches, and provides insight into the development of mathematics in the real world </w:t>
      </w:r>
      <w:sdt>
        <w:sdtPr>
          <w:rPr>
            <w:rFonts w:asciiTheme="minorHAnsi" w:eastAsia="Calibri" w:hAnsiTheme="minorHAnsi" w:cstheme="minorHAnsi"/>
            <w:sz w:val="24"/>
            <w:szCs w:val="24"/>
          </w:rPr>
          <w:tag w:val="MENDELEY_CITATION_v3_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"/>
          <w:id w:val="-1363590090"/>
          <w:placeholder>
            <w:docPart w:val="96753254959242F6AA5B4B856F350572"/>
          </w:placeholder>
        </w:sdtPr>
        <w:sdtContent>
          <w:r w:rsidRPr="008601C0">
            <w:rPr>
              <w:rFonts w:asciiTheme="minorHAnsi" w:eastAsia="Calibri" w:hAnsiTheme="minorHAnsi" w:cstheme="minorHAnsi"/>
              <w:sz w:val="24"/>
              <w:szCs w:val="24"/>
            </w:rPr>
            <w:t>(</w:t>
          </w:r>
          <w:r w:rsidR="00A03DFA">
            <w:rPr>
              <w:rFonts w:asciiTheme="minorHAnsi" w:eastAsia="Calibri" w:hAnsiTheme="minorHAnsi" w:cstheme="minorHAnsi"/>
              <w:sz w:val="24"/>
              <w:szCs w:val="24"/>
            </w:rPr>
            <w:t xml:space="preserve">Iliyah &amp; Sari, 2025; </w:t>
          </w:r>
          <w:proofErr w:type="spellStart"/>
          <w:r w:rsidRPr="008601C0">
            <w:rPr>
              <w:rFonts w:asciiTheme="minorHAnsi" w:eastAsia="Calibri" w:hAnsiTheme="minorHAnsi" w:cstheme="minorHAnsi"/>
              <w:sz w:val="24"/>
              <w:szCs w:val="24"/>
            </w:rPr>
            <w:t>Octaria</w:t>
          </w:r>
          <w:proofErr w:type="spellEnd"/>
          <w:r w:rsidRPr="008601C0">
            <w:rPr>
              <w:rFonts w:asciiTheme="minorHAnsi" w:eastAsia="Calibri" w:hAnsiTheme="minorHAnsi" w:cstheme="minorHAnsi"/>
              <w:sz w:val="24"/>
              <w:szCs w:val="24"/>
            </w:rPr>
            <w:t xml:space="preserve"> et al., 2022; Widodo &amp; </w:t>
          </w:r>
          <w:proofErr w:type="spellStart"/>
          <w:r w:rsidRPr="008601C0">
            <w:rPr>
              <w:rFonts w:asciiTheme="minorHAnsi" w:eastAsia="Calibri" w:hAnsiTheme="minorHAnsi" w:cstheme="minorHAnsi"/>
              <w:sz w:val="24"/>
              <w:szCs w:val="24"/>
            </w:rPr>
            <w:t>Katminingsih</w:t>
          </w:r>
          <w:proofErr w:type="spellEnd"/>
          <w:r w:rsidRPr="008601C0">
            <w:rPr>
              <w:rFonts w:asciiTheme="minorHAnsi" w:eastAsia="Calibri" w:hAnsiTheme="minorHAnsi" w:cstheme="minorHAnsi"/>
              <w:sz w:val="24"/>
              <w:szCs w:val="24"/>
            </w:rPr>
            <w:t>, 2017)</w:t>
          </w:r>
        </w:sdtContent>
      </w:sdt>
      <w:r w:rsidRPr="008601C0">
        <w:rPr>
          <w:rFonts w:asciiTheme="minorHAnsi" w:eastAsia="Calibri" w:hAnsiTheme="minorHAnsi" w:cstheme="minorHAnsi"/>
          <w:sz w:val="24"/>
          <w:szCs w:val="24"/>
        </w:rPr>
        <w:t>. Selected capita course on mathematics become a reflective space for prospective teachers to expand students' thinking skills in complex mathematics learning.</w:t>
      </w:r>
    </w:p>
    <w:p w14:paraId="7CA47EC3" w14:textId="77777777" w:rsidR="008601C0" w:rsidRPr="008601C0" w:rsidRDefault="008601C0" w:rsidP="008601C0">
      <w:pPr>
        <w:spacing w:line="360" w:lineRule="auto"/>
        <w:ind w:firstLine="567"/>
        <w:jc w:val="both"/>
        <w:rPr>
          <w:rFonts w:asciiTheme="minorHAnsi" w:eastAsia="Calibri" w:hAnsiTheme="minorHAnsi" w:cstheme="minorHAnsi"/>
          <w:sz w:val="24"/>
          <w:szCs w:val="24"/>
        </w:rPr>
      </w:pPr>
      <w:r w:rsidRPr="008601C0">
        <w:rPr>
          <w:rFonts w:asciiTheme="minorHAnsi" w:eastAsia="Calibri" w:hAnsiTheme="minorHAnsi" w:cstheme="minorHAnsi"/>
          <w:sz w:val="24"/>
          <w:szCs w:val="24"/>
        </w:rPr>
        <w:t>However, implementation in field, selected capita course material on mathematics is often delivered descriptively and theoretically, without a pedagogical approach that is appropriate to the characteristics of students as prospective teachers. Textbooks used in lectures are generally general in nature and are not specifically designed to encourage active involvement, in-depth understanding, or relevance to learning experiences at school. This causes students to be less able to integrate the knowledge they have acquired with the practical context they will face as teachers.</w:t>
      </w:r>
    </w:p>
    <w:p w14:paraId="4D9FE7F7" w14:textId="77777777" w:rsidR="008601C0" w:rsidRPr="008601C0" w:rsidRDefault="008601C0" w:rsidP="008601C0">
      <w:pPr>
        <w:spacing w:line="360" w:lineRule="auto"/>
        <w:ind w:firstLine="567"/>
        <w:jc w:val="both"/>
        <w:rPr>
          <w:rFonts w:asciiTheme="minorHAnsi" w:eastAsia="Calibri" w:hAnsiTheme="minorHAnsi" w:cstheme="minorHAnsi"/>
          <w:sz w:val="24"/>
          <w:szCs w:val="24"/>
        </w:rPr>
      </w:pPr>
      <w:r w:rsidRPr="008601C0">
        <w:rPr>
          <w:rFonts w:asciiTheme="minorHAnsi" w:eastAsia="Calibri" w:hAnsiTheme="minorHAnsi" w:cstheme="minorHAnsi"/>
          <w:sz w:val="24"/>
          <w:szCs w:val="24"/>
        </w:rPr>
        <w:lastRenderedPageBreak/>
        <w:t xml:space="preserve">One approach that can be used is the meaningful learning approach, which emphasizes the importance of the relationship between new information and the cognitive structures that students already have </w:t>
      </w:r>
      <w:sdt>
        <w:sdtPr>
          <w:rPr>
            <w:rFonts w:asciiTheme="minorHAnsi" w:eastAsia="Calibri" w:hAnsiTheme="minorHAnsi" w:cstheme="minorHAnsi"/>
            <w:sz w:val="24"/>
            <w:szCs w:val="24"/>
          </w:rPr>
          <w:tag w:val="MENDELEY_CITATION_v3_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"/>
          <w:id w:val="1256711834"/>
          <w:placeholder>
            <w:docPart w:val="7C59E826BF6B4C7DB504A7AF558AE9B5"/>
          </w:placeholder>
        </w:sdtPr>
        <w:sdtContent>
          <w:r w:rsidRPr="008601C0">
            <w:rPr>
              <w:rFonts w:asciiTheme="minorHAnsi" w:eastAsia="Calibri" w:hAnsiTheme="minorHAnsi" w:cstheme="minorHAnsi"/>
              <w:sz w:val="24"/>
              <w:szCs w:val="24"/>
            </w:rPr>
            <w:t>(</w:t>
          </w:r>
          <w:proofErr w:type="spellStart"/>
          <w:r w:rsidRPr="008601C0">
            <w:rPr>
              <w:rFonts w:asciiTheme="minorHAnsi" w:eastAsia="Calibri" w:hAnsiTheme="minorHAnsi" w:cstheme="minorHAnsi"/>
              <w:sz w:val="24"/>
              <w:szCs w:val="24"/>
            </w:rPr>
            <w:t>Irmawan</w:t>
          </w:r>
          <w:proofErr w:type="spellEnd"/>
          <w:r w:rsidRPr="008601C0">
            <w:rPr>
              <w:rFonts w:asciiTheme="minorHAnsi" w:eastAsia="Calibri" w:hAnsiTheme="minorHAnsi" w:cstheme="minorHAnsi"/>
              <w:sz w:val="24"/>
              <w:szCs w:val="24"/>
            </w:rPr>
            <w:t xml:space="preserve"> et al., 2021)</w:t>
          </w:r>
        </w:sdtContent>
      </w:sdt>
      <w:r w:rsidRPr="008601C0">
        <w:rPr>
          <w:rFonts w:asciiTheme="minorHAnsi" w:eastAsia="Calibri" w:hAnsiTheme="minorHAnsi" w:cstheme="minorHAnsi"/>
          <w:sz w:val="24"/>
          <w:szCs w:val="24"/>
        </w:rPr>
        <w:t xml:space="preserve">. This concept positions students not as passive recipients of information, but as individuals who actively build understanding based on previous learning experiences </w:t>
      </w:r>
      <w:sdt>
        <w:sdtPr>
          <w:rPr>
            <w:rFonts w:asciiTheme="minorHAnsi" w:eastAsia="Calibri" w:hAnsiTheme="minorHAnsi" w:cstheme="minorHAnsi"/>
            <w:sz w:val="24"/>
            <w:szCs w:val="24"/>
          </w:rPr>
          <w:tag w:val="MENDELEY_CITATION_v3_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"/>
          <w:id w:val="-1315721273"/>
          <w:placeholder>
            <w:docPart w:val="7C59E826BF6B4C7DB504A7AF558AE9B5"/>
          </w:placeholder>
        </w:sdtPr>
        <w:sdtContent>
          <w:r w:rsidRPr="008601C0">
            <w:rPr>
              <w:rFonts w:asciiTheme="minorHAnsi" w:eastAsia="Calibri" w:hAnsiTheme="minorHAnsi" w:cstheme="minorHAnsi"/>
              <w:sz w:val="24"/>
              <w:szCs w:val="24"/>
            </w:rPr>
            <w:t xml:space="preserve">(Koskinen &amp; </w:t>
          </w:r>
          <w:proofErr w:type="spellStart"/>
          <w:r w:rsidRPr="008601C0">
            <w:rPr>
              <w:rFonts w:asciiTheme="minorHAnsi" w:eastAsia="Calibri" w:hAnsiTheme="minorHAnsi" w:cstheme="minorHAnsi"/>
              <w:sz w:val="24"/>
              <w:szCs w:val="24"/>
            </w:rPr>
            <w:t>Pitkäniemi</w:t>
          </w:r>
          <w:proofErr w:type="spellEnd"/>
          <w:r w:rsidRPr="008601C0">
            <w:rPr>
              <w:rFonts w:asciiTheme="minorHAnsi" w:eastAsia="Calibri" w:hAnsiTheme="minorHAnsi" w:cstheme="minorHAnsi"/>
              <w:sz w:val="24"/>
              <w:szCs w:val="24"/>
            </w:rPr>
            <w:t>, 2022; Polman et al., 2021)</w:t>
          </w:r>
        </w:sdtContent>
      </w:sdt>
      <w:r w:rsidRPr="008601C0">
        <w:rPr>
          <w:rFonts w:asciiTheme="minorHAnsi" w:eastAsia="Calibri" w:hAnsiTheme="minorHAnsi" w:cstheme="minorHAnsi"/>
          <w:sz w:val="24"/>
          <w:szCs w:val="24"/>
        </w:rPr>
        <w:t>. In addition, there is a need to develop teaching materials that not only present material informatively, but are also able to build students' knowledge structures meaningfully.</w:t>
      </w:r>
    </w:p>
    <w:p w14:paraId="0A92C294" w14:textId="77777777" w:rsidR="008601C0" w:rsidRPr="008601C0" w:rsidRDefault="008601C0" w:rsidP="008601C0">
      <w:pPr>
        <w:spacing w:line="360" w:lineRule="auto"/>
        <w:ind w:firstLine="567"/>
        <w:jc w:val="both"/>
        <w:rPr>
          <w:rFonts w:asciiTheme="minorHAnsi" w:eastAsia="Calibri" w:hAnsiTheme="minorHAnsi" w:cstheme="minorHAnsi"/>
          <w:sz w:val="24"/>
          <w:szCs w:val="24"/>
        </w:rPr>
      </w:pPr>
      <w:r w:rsidRPr="008601C0">
        <w:rPr>
          <w:rFonts w:asciiTheme="minorHAnsi" w:eastAsia="Calibri" w:hAnsiTheme="minorHAnsi" w:cstheme="minorHAnsi"/>
          <w:sz w:val="24"/>
          <w:szCs w:val="24"/>
        </w:rPr>
        <w:t xml:space="preserve">Meaningful learning will occur when new information is presented in a relevant context, has a logical connection to existing knowledge, and is presented in a way that can be understood conceptually </w:t>
      </w:r>
      <w:sdt>
        <w:sdtPr>
          <w:rPr>
            <w:rFonts w:asciiTheme="minorHAnsi" w:eastAsia="Calibri" w:hAnsiTheme="minorHAnsi" w:cstheme="minorHAnsi"/>
            <w:sz w:val="24"/>
            <w:szCs w:val="24"/>
          </w:rPr>
          <w:tag w:val="MENDELEY_CITATION_v3_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"/>
          <w:id w:val="-1708250231"/>
          <w:placeholder>
            <w:docPart w:val="7C59E826BF6B4C7DB504A7AF558AE9B5"/>
          </w:placeholder>
        </w:sdtPr>
        <w:sdtContent>
          <w:r w:rsidRPr="008601C0">
            <w:rPr>
              <w:rFonts w:asciiTheme="minorHAnsi" w:eastAsia="Calibri" w:hAnsiTheme="minorHAnsi" w:cstheme="minorHAnsi"/>
              <w:sz w:val="24"/>
              <w:szCs w:val="24"/>
            </w:rPr>
            <w:t xml:space="preserve">(Mendoza &amp; Mendoza, 2018; </w:t>
          </w:r>
          <w:proofErr w:type="spellStart"/>
          <w:r w:rsidRPr="008601C0">
            <w:rPr>
              <w:rFonts w:asciiTheme="minorHAnsi" w:eastAsia="Calibri" w:hAnsiTheme="minorHAnsi" w:cstheme="minorHAnsi"/>
              <w:sz w:val="24"/>
              <w:szCs w:val="24"/>
            </w:rPr>
            <w:t>Taufikurrahman</w:t>
          </w:r>
          <w:proofErr w:type="spellEnd"/>
          <w:r w:rsidRPr="008601C0">
            <w:rPr>
              <w:rFonts w:asciiTheme="minorHAnsi" w:eastAsia="Calibri" w:hAnsiTheme="minorHAnsi" w:cstheme="minorHAnsi"/>
              <w:sz w:val="24"/>
              <w:szCs w:val="24"/>
            </w:rPr>
            <w:t xml:space="preserve"> et al., 2021)</w:t>
          </w:r>
        </w:sdtContent>
      </w:sdt>
      <w:r w:rsidRPr="008601C0">
        <w:rPr>
          <w:rFonts w:asciiTheme="minorHAnsi" w:eastAsia="Calibri" w:hAnsiTheme="minorHAnsi" w:cstheme="minorHAnsi"/>
          <w:sz w:val="24"/>
          <w:szCs w:val="24"/>
        </w:rPr>
        <w:t xml:space="preserve">. In the context of teacher education, meaningful learning is essential to ensure that prospective teachers not only understand the content of the material, but also understand that the material can be taught effectively to students at the primary and secondary levels of education </w:t>
      </w:r>
      <w:sdt>
        <w:sdtPr>
          <w:rPr>
            <w:rFonts w:asciiTheme="minorHAnsi" w:eastAsia="Calibri" w:hAnsiTheme="minorHAnsi" w:cstheme="minorHAnsi"/>
            <w:sz w:val="24"/>
            <w:szCs w:val="24"/>
          </w:rPr>
          <w:tag w:val="MENDELEY_CITATION_v3_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"/>
          <w:id w:val="227281760"/>
          <w:placeholder>
            <w:docPart w:val="7C59E826BF6B4C7DB504A7AF558AE9B5"/>
          </w:placeholder>
        </w:sdtPr>
        <w:sdtContent>
          <w:r w:rsidRPr="008601C0">
            <w:rPr>
              <w:rFonts w:asciiTheme="minorHAnsi" w:eastAsia="Calibri" w:hAnsiTheme="minorHAnsi" w:cstheme="minorHAnsi"/>
              <w:sz w:val="24"/>
              <w:szCs w:val="24"/>
            </w:rPr>
            <w:t xml:space="preserve">(Aarto-Pesonen &amp; Piirainen, 2020; </w:t>
          </w:r>
          <w:proofErr w:type="spellStart"/>
          <w:r w:rsidRPr="008601C0">
            <w:rPr>
              <w:rFonts w:asciiTheme="minorHAnsi" w:eastAsia="Calibri" w:hAnsiTheme="minorHAnsi" w:cstheme="minorHAnsi"/>
              <w:sz w:val="24"/>
              <w:szCs w:val="24"/>
            </w:rPr>
            <w:t>Kostiainen</w:t>
          </w:r>
          <w:proofErr w:type="spellEnd"/>
          <w:r w:rsidRPr="008601C0">
            <w:rPr>
              <w:rFonts w:asciiTheme="minorHAnsi" w:eastAsia="Calibri" w:hAnsiTheme="minorHAnsi" w:cstheme="minorHAnsi"/>
              <w:sz w:val="24"/>
              <w:szCs w:val="24"/>
            </w:rPr>
            <w:t xml:space="preserve"> &amp; </w:t>
          </w:r>
          <w:proofErr w:type="spellStart"/>
          <w:r w:rsidRPr="008601C0">
            <w:rPr>
              <w:rFonts w:asciiTheme="minorHAnsi" w:eastAsia="Calibri" w:hAnsiTheme="minorHAnsi" w:cstheme="minorHAnsi"/>
              <w:sz w:val="24"/>
              <w:szCs w:val="24"/>
            </w:rPr>
            <w:t>Pöysä-Tarhonen</w:t>
          </w:r>
          <w:proofErr w:type="spellEnd"/>
          <w:r w:rsidRPr="008601C0">
            <w:rPr>
              <w:rFonts w:asciiTheme="minorHAnsi" w:eastAsia="Calibri" w:hAnsiTheme="minorHAnsi" w:cstheme="minorHAnsi"/>
              <w:sz w:val="24"/>
              <w:szCs w:val="24"/>
            </w:rPr>
            <w:t>, 2019)</w:t>
          </w:r>
        </w:sdtContent>
      </w:sdt>
      <w:r w:rsidRPr="008601C0">
        <w:rPr>
          <w:rFonts w:asciiTheme="minorHAnsi" w:eastAsia="Calibri" w:hAnsiTheme="minorHAnsi" w:cstheme="minorHAnsi"/>
          <w:sz w:val="24"/>
          <w:szCs w:val="24"/>
        </w:rPr>
        <w:t xml:space="preserve">. This approach also encourages long-term understanding, rather than short-term memorization that is easily forgotten. Meaningful learning theory emphasizes the importance of the relationship between new information and the knowledge structures that students already possess. With this approach, students are encouraged to relate new material to previous learning experiences so that the learning process becomes more relevant and meaningful </w:t>
      </w:r>
      <w:sdt>
        <w:sdtPr>
          <w:rPr>
            <w:rFonts w:asciiTheme="minorHAnsi" w:eastAsia="Calibri" w:hAnsiTheme="minorHAnsi" w:cstheme="minorHAnsi"/>
            <w:sz w:val="24"/>
            <w:szCs w:val="24"/>
          </w:rPr>
          <w:tag w:val="MENDELEY_CITATION_v3_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"/>
          <w:id w:val="-1603719088"/>
          <w:placeholder>
            <w:docPart w:val="7C59E826BF6B4C7DB504A7AF558AE9B5"/>
          </w:placeholder>
        </w:sdtPr>
        <w:sdtContent>
          <w:r w:rsidRPr="008601C0">
            <w:rPr>
              <w:rFonts w:asciiTheme="minorHAnsi" w:eastAsia="Calibri" w:hAnsiTheme="minorHAnsi" w:cstheme="minorHAnsi"/>
              <w:sz w:val="24"/>
              <w:szCs w:val="24"/>
            </w:rPr>
            <w:t xml:space="preserve">(Bento </w:t>
          </w:r>
          <w:proofErr w:type="spellStart"/>
          <w:r w:rsidRPr="008601C0">
            <w:rPr>
              <w:rFonts w:asciiTheme="minorHAnsi" w:eastAsia="Calibri" w:hAnsiTheme="minorHAnsi" w:cstheme="minorHAnsi"/>
              <w:sz w:val="24"/>
              <w:szCs w:val="24"/>
            </w:rPr>
            <w:t>Miguens</w:t>
          </w:r>
          <w:proofErr w:type="spellEnd"/>
          <w:r w:rsidRPr="008601C0">
            <w:rPr>
              <w:rFonts w:asciiTheme="minorHAnsi" w:eastAsia="Calibri" w:hAnsiTheme="minorHAnsi" w:cstheme="minorHAnsi"/>
              <w:sz w:val="24"/>
              <w:szCs w:val="24"/>
            </w:rPr>
            <w:t xml:space="preserve"> et al., 2024)</w:t>
          </w:r>
        </w:sdtContent>
      </w:sdt>
      <w:r w:rsidRPr="008601C0">
        <w:rPr>
          <w:rFonts w:asciiTheme="minorHAnsi" w:eastAsia="Calibri" w:hAnsiTheme="minorHAnsi" w:cstheme="minorHAnsi"/>
          <w:sz w:val="24"/>
          <w:szCs w:val="24"/>
        </w:rPr>
        <w:t>.</w:t>
      </w:r>
    </w:p>
    <w:p w14:paraId="1F9426AB" w14:textId="3B3F650F" w:rsidR="004F70F8" w:rsidRPr="008601C0" w:rsidRDefault="008601C0" w:rsidP="008601C0">
      <w:pPr>
        <w:spacing w:line="360" w:lineRule="auto"/>
        <w:ind w:firstLine="567"/>
        <w:jc w:val="both"/>
        <w:rPr>
          <w:rFonts w:asciiTheme="minorHAnsi" w:eastAsia="Calibri" w:hAnsiTheme="minorHAnsi" w:cstheme="minorHAnsi"/>
          <w:sz w:val="24"/>
          <w:szCs w:val="24"/>
        </w:rPr>
      </w:pPr>
      <w:r w:rsidRPr="008601C0">
        <w:rPr>
          <w:rFonts w:asciiTheme="minorHAnsi" w:eastAsia="Calibri" w:hAnsiTheme="minorHAnsi" w:cstheme="minorHAnsi"/>
          <w:sz w:val="24"/>
          <w:szCs w:val="24"/>
        </w:rPr>
        <w:t>Development of selected capita book of mathematics based on meaningful learning is an alternative teaching material that is more contextual, interactive, and oriented towards in-depth understanding.</w:t>
      </w:r>
      <w:bookmarkStart w:id="0" w:name="_Hlk197277922"/>
      <w:r w:rsidRPr="008601C0">
        <w:rPr>
          <w:rFonts w:asciiTheme="minorHAnsi" w:eastAsia="Calibri" w:hAnsiTheme="minorHAnsi" w:cstheme="minorHAnsi"/>
          <w:sz w:val="24"/>
          <w:szCs w:val="24"/>
        </w:rPr>
        <w:t xml:space="preserve"> </w:t>
      </w:r>
      <w:bookmarkEnd w:id="0"/>
      <w:r w:rsidRPr="008601C0">
        <w:rPr>
          <w:rFonts w:asciiTheme="minorHAnsi" w:eastAsia="Calibri" w:hAnsiTheme="minorHAnsi" w:cstheme="minorHAnsi"/>
          <w:sz w:val="24"/>
          <w:szCs w:val="24"/>
        </w:rPr>
        <w:t xml:space="preserve">This book is not only a means of delivering material, but also a pedagogical tool that supports students in building connections between mathematical concepts and their application in the context of learning. The development of this book is important as part of efforts to improve the quality of prospective mathematics teachers who are not only academically capable, but also have high pedagogical awareness. So far, there has been no research that has studied in depth and specifically the development of selected capita book of mathematics based on meaningful learning for prospective mathematics teachers. Therefore, this research needs to be conducted to design, develop, and test the </w:t>
      </w:r>
      <w:r w:rsidRPr="008601C0">
        <w:rPr>
          <w:rFonts w:asciiTheme="minorHAnsi" w:eastAsia="Calibri" w:hAnsiTheme="minorHAnsi" w:cstheme="minorHAnsi"/>
          <w:sz w:val="24"/>
          <w:szCs w:val="24"/>
        </w:rPr>
        <w:lastRenderedPageBreak/>
        <w:t>feasibility of selected capita book of mathematics based on meaningful learning for prospective mathematics teachers.</w:t>
      </w:r>
    </w:p>
    <w:p w14:paraId="5D92AB06" w14:textId="32BB133B" w:rsidR="00904D6D" w:rsidRPr="00B84F4A" w:rsidRDefault="00A9370D" w:rsidP="009D21D6">
      <w:pPr>
        <w:pStyle w:val="Heading1"/>
      </w:pPr>
      <w:r w:rsidRPr="00B84F4A">
        <w:t>MET</w:t>
      </w:r>
      <w:r w:rsidR="0066344A">
        <w:t>H</w:t>
      </w:r>
      <w:r w:rsidRPr="00B84F4A">
        <w:t>OD</w:t>
      </w:r>
      <w:r w:rsidR="0066344A">
        <w:t>S</w:t>
      </w:r>
    </w:p>
    <w:p w14:paraId="712136A9" w14:textId="77777777" w:rsidR="00235D89" w:rsidRPr="00235D89" w:rsidRDefault="00235D89" w:rsidP="00235D89">
      <w:pPr>
        <w:spacing w:line="360" w:lineRule="auto"/>
        <w:ind w:firstLine="567"/>
        <w:jc w:val="both"/>
        <w:rPr>
          <w:rFonts w:asciiTheme="minorHAnsi" w:hAnsiTheme="minorHAnsi" w:cstheme="minorHAnsi"/>
          <w:sz w:val="24"/>
          <w:szCs w:val="24"/>
        </w:rPr>
      </w:pPr>
      <w:r w:rsidRPr="00235D89">
        <w:rPr>
          <w:rFonts w:asciiTheme="minorHAnsi" w:hAnsiTheme="minorHAnsi" w:cstheme="minorHAnsi"/>
          <w:sz w:val="24"/>
          <w:szCs w:val="24"/>
        </w:rPr>
        <w:t xml:space="preserve">This research was Research and Development (R&amp;D). The development model in this research was Four-D model by Thiagarajan, Semmel and Semmel. The stages in this development were define, design, develop and disseminate. The subjects of this research were prospective 6th semester mathematics teachers at STKIP PGRI </w:t>
      </w:r>
      <w:proofErr w:type="spellStart"/>
      <w:r w:rsidRPr="00235D89">
        <w:rPr>
          <w:rFonts w:asciiTheme="minorHAnsi" w:hAnsiTheme="minorHAnsi" w:cstheme="minorHAnsi"/>
          <w:sz w:val="24"/>
          <w:szCs w:val="24"/>
        </w:rPr>
        <w:t>Bangkalan</w:t>
      </w:r>
      <w:proofErr w:type="spellEnd"/>
      <w:r w:rsidRPr="00235D89">
        <w:rPr>
          <w:rFonts w:asciiTheme="minorHAnsi" w:hAnsiTheme="minorHAnsi" w:cstheme="minorHAnsi"/>
          <w:sz w:val="24"/>
          <w:szCs w:val="24"/>
        </w:rPr>
        <w:t>, Jawa Timur, Indonesia. This research used validity, practicality and effectiveness tests.</w:t>
      </w:r>
    </w:p>
    <w:p w14:paraId="223AE383" w14:textId="77777777" w:rsidR="00235D89" w:rsidRPr="00235D89" w:rsidRDefault="00235D89" w:rsidP="00235D89">
      <w:pPr>
        <w:spacing w:line="360" w:lineRule="auto"/>
        <w:ind w:firstLine="567"/>
        <w:jc w:val="both"/>
        <w:rPr>
          <w:rFonts w:asciiTheme="minorHAnsi" w:hAnsiTheme="minorHAnsi" w:cstheme="minorHAnsi"/>
          <w:sz w:val="24"/>
          <w:szCs w:val="24"/>
        </w:rPr>
      </w:pPr>
      <w:r w:rsidRPr="00235D89">
        <w:rPr>
          <w:rFonts w:asciiTheme="minorHAnsi" w:hAnsiTheme="minorHAnsi" w:cstheme="minorHAnsi"/>
          <w:sz w:val="24"/>
          <w:szCs w:val="24"/>
        </w:rPr>
        <w:t>Define stage consisted of frontend analysis, student analysis, task analysis, concept analysis, learning objective analysis. Activities at the design stage was designing the selected capita book of mathematics which consists of 14 chapters and each chapter contained motivation, material exposure and practice questions.</w:t>
      </w:r>
    </w:p>
    <w:p w14:paraId="4836E4A4" w14:textId="77777777" w:rsidR="00235D89" w:rsidRPr="00235D89" w:rsidRDefault="00235D89" w:rsidP="00235D89">
      <w:pPr>
        <w:spacing w:line="360" w:lineRule="auto"/>
        <w:ind w:firstLine="567"/>
        <w:jc w:val="both"/>
        <w:rPr>
          <w:rFonts w:asciiTheme="minorHAnsi" w:hAnsiTheme="minorHAnsi" w:cstheme="minorHAnsi"/>
          <w:sz w:val="24"/>
          <w:szCs w:val="24"/>
        </w:rPr>
      </w:pPr>
      <w:r w:rsidRPr="00235D89">
        <w:rPr>
          <w:rFonts w:asciiTheme="minorHAnsi" w:hAnsiTheme="minorHAnsi" w:cstheme="minorHAnsi"/>
          <w:sz w:val="24"/>
          <w:szCs w:val="24"/>
        </w:rPr>
        <w:t>The development stage consisted of three stages, namely the validation stage, small group trials, and field trials (large groups). Activities at the validation stage was validating the selected capita book of mathematics by two mathematics experts. The selected capita book of mathematics was valid if validators said that the book was suitable for use without revision.</w:t>
      </w:r>
    </w:p>
    <w:p w14:paraId="7CEE4F6D" w14:textId="77777777" w:rsidR="00235D89" w:rsidRPr="00235D89" w:rsidRDefault="00235D89" w:rsidP="00235D89">
      <w:pPr>
        <w:spacing w:line="360" w:lineRule="auto"/>
        <w:ind w:firstLine="567"/>
        <w:jc w:val="both"/>
        <w:rPr>
          <w:rFonts w:asciiTheme="minorHAnsi" w:hAnsiTheme="minorHAnsi" w:cstheme="minorHAnsi"/>
          <w:sz w:val="24"/>
          <w:szCs w:val="24"/>
        </w:rPr>
      </w:pPr>
      <w:r w:rsidRPr="00235D89">
        <w:rPr>
          <w:rFonts w:asciiTheme="minorHAnsi" w:hAnsiTheme="minorHAnsi" w:cstheme="minorHAnsi"/>
          <w:sz w:val="24"/>
          <w:szCs w:val="24"/>
        </w:rPr>
        <w:t xml:space="preserve">Small group trials were conducted to test practicality. Practicality in this research was determined by lecturer and prospective mathematics </w:t>
      </w:r>
      <w:proofErr w:type="gramStart"/>
      <w:r w:rsidRPr="00235D89">
        <w:rPr>
          <w:rFonts w:asciiTheme="minorHAnsi" w:hAnsiTheme="minorHAnsi" w:cstheme="minorHAnsi"/>
          <w:sz w:val="24"/>
          <w:szCs w:val="24"/>
        </w:rPr>
        <w:t>teachers</w:t>
      </w:r>
      <w:proofErr w:type="gramEnd"/>
      <w:r w:rsidRPr="00235D89">
        <w:rPr>
          <w:rFonts w:asciiTheme="minorHAnsi" w:hAnsiTheme="minorHAnsi" w:cstheme="minorHAnsi"/>
          <w:sz w:val="24"/>
          <w:szCs w:val="24"/>
        </w:rPr>
        <w:t xml:space="preserve"> response questionnaires. A book was said to be practical if the response of lecturer and prospective mathematics teachers was at least good.  </w:t>
      </w:r>
    </w:p>
    <w:p w14:paraId="5D69FF5C" w14:textId="77777777" w:rsidR="00235D89" w:rsidRPr="00235D89" w:rsidRDefault="00235D89" w:rsidP="00235D89">
      <w:pPr>
        <w:spacing w:line="360" w:lineRule="auto"/>
        <w:ind w:firstLine="567"/>
        <w:jc w:val="both"/>
        <w:rPr>
          <w:rFonts w:asciiTheme="minorHAnsi" w:hAnsiTheme="minorHAnsi" w:cstheme="minorHAnsi"/>
          <w:sz w:val="24"/>
          <w:szCs w:val="24"/>
        </w:rPr>
      </w:pPr>
      <w:r w:rsidRPr="00235D89">
        <w:rPr>
          <w:rFonts w:asciiTheme="minorHAnsi" w:hAnsiTheme="minorHAnsi" w:cstheme="minorHAnsi"/>
          <w:sz w:val="24"/>
          <w:szCs w:val="24"/>
        </w:rPr>
        <w:t>Field trials (large groups) were conducted to test effectiveness. Research instruments consisted of observation sheets on lecturers' abilities in managing learning, observation sheets on prospective mathematics teacher activities, and test questions. Field trials were said to be effective if lecturer's ability to manage learning was effective, activities of prospective mathematics teachers were effective, and classical learning completion was achieved. At the disseminate stage, the book was uploaded to an internet site for distribution.</w:t>
      </w:r>
    </w:p>
    <w:p w14:paraId="46764284" w14:textId="77777777" w:rsidR="00235D89" w:rsidRPr="00235D89" w:rsidRDefault="00235D89" w:rsidP="00235D89">
      <w:pPr>
        <w:spacing w:line="360" w:lineRule="auto"/>
        <w:ind w:firstLine="567"/>
        <w:jc w:val="both"/>
        <w:rPr>
          <w:rFonts w:asciiTheme="minorHAnsi" w:hAnsiTheme="minorHAnsi" w:cstheme="minorHAnsi"/>
          <w:sz w:val="24"/>
          <w:szCs w:val="24"/>
        </w:rPr>
      </w:pPr>
      <w:r w:rsidRPr="00235D89">
        <w:rPr>
          <w:rFonts w:asciiTheme="minorHAnsi" w:hAnsiTheme="minorHAnsi" w:cstheme="minorHAnsi"/>
          <w:sz w:val="24"/>
          <w:szCs w:val="24"/>
        </w:rPr>
        <w:t>The instruments in this research included validation sheets, teacher and student response questionnaires, observation sheets on lecturers' abilities in managing learning, observation sheets on prospective mathematics teacher activities, and test questions.</w:t>
      </w:r>
    </w:p>
    <w:p w14:paraId="3ABD447A" w14:textId="41E2907A" w:rsidR="00675F98" w:rsidRDefault="00235D89" w:rsidP="00235D89">
      <w:pPr>
        <w:spacing w:line="360" w:lineRule="auto"/>
        <w:ind w:firstLine="567"/>
        <w:jc w:val="both"/>
        <w:rPr>
          <w:rFonts w:asciiTheme="minorHAnsi" w:hAnsiTheme="minorHAnsi" w:cstheme="minorHAnsi"/>
          <w:sz w:val="24"/>
          <w:szCs w:val="24"/>
        </w:rPr>
      </w:pPr>
      <w:r w:rsidRPr="00235D89">
        <w:rPr>
          <w:rFonts w:asciiTheme="minorHAnsi" w:hAnsiTheme="minorHAnsi" w:cstheme="minorHAnsi"/>
          <w:sz w:val="24"/>
          <w:szCs w:val="24"/>
        </w:rPr>
        <w:t>The analysis technique in this research used descriptive statistics in the form of averages and percentages.</w:t>
      </w:r>
    </w:p>
    <w:p w14:paraId="0B6B3A9B" w14:textId="77777777" w:rsidR="00235D89" w:rsidRPr="00235D89" w:rsidRDefault="00235D89" w:rsidP="00235D89">
      <w:pPr>
        <w:pStyle w:val="ListParagraph"/>
        <w:numPr>
          <w:ilvl w:val="0"/>
          <w:numId w:val="19"/>
        </w:numPr>
        <w:spacing w:after="0" w:line="360" w:lineRule="auto"/>
        <w:ind w:left="284" w:hanging="284"/>
        <w:contextualSpacing w:val="0"/>
        <w:jc w:val="both"/>
        <w:rPr>
          <w:rFonts w:asciiTheme="minorHAnsi" w:hAnsiTheme="minorHAnsi" w:cstheme="minorHAnsi"/>
          <w:sz w:val="24"/>
          <w:szCs w:val="24"/>
        </w:rPr>
      </w:pPr>
      <w:r w:rsidRPr="00235D89">
        <w:rPr>
          <w:rFonts w:asciiTheme="minorHAnsi" w:hAnsiTheme="minorHAnsi" w:cstheme="minorHAnsi"/>
          <w:sz w:val="24"/>
          <w:szCs w:val="24"/>
        </w:rPr>
        <w:lastRenderedPageBreak/>
        <w:t>Analysis of Validation Results</w:t>
      </w:r>
    </w:p>
    <w:p w14:paraId="2BB40541" w14:textId="77777777" w:rsidR="00235D89" w:rsidRPr="00235D89" w:rsidRDefault="00235D89" w:rsidP="00235D89">
      <w:pPr>
        <w:spacing w:line="360" w:lineRule="auto"/>
        <w:ind w:left="284"/>
        <w:jc w:val="both"/>
        <w:rPr>
          <w:rFonts w:asciiTheme="minorHAnsi" w:hAnsiTheme="minorHAnsi" w:cstheme="minorHAnsi"/>
          <w:sz w:val="24"/>
          <w:szCs w:val="24"/>
        </w:rPr>
      </w:pPr>
      <w:r w:rsidRPr="00235D89">
        <w:rPr>
          <w:rFonts w:asciiTheme="minorHAnsi" w:hAnsiTheme="minorHAnsi" w:cstheme="minorHAnsi"/>
          <w:sz w:val="24"/>
          <w:szCs w:val="24"/>
        </w:rPr>
        <w:t>The</w:t>
      </w:r>
      <w:r w:rsidRPr="00235D89">
        <w:rPr>
          <w:rFonts w:asciiTheme="minorHAnsi" w:hAnsiTheme="minorHAnsi" w:cstheme="minorHAnsi"/>
          <w:spacing w:val="7"/>
          <w:sz w:val="24"/>
          <w:szCs w:val="24"/>
        </w:rPr>
        <w:t xml:space="preserve"> </w:t>
      </w:r>
      <w:r w:rsidRPr="00235D89">
        <w:rPr>
          <w:rFonts w:asciiTheme="minorHAnsi" w:hAnsiTheme="minorHAnsi" w:cstheme="minorHAnsi"/>
          <w:sz w:val="24"/>
          <w:szCs w:val="24"/>
        </w:rPr>
        <w:t>data</w:t>
      </w:r>
      <w:r w:rsidRPr="00235D89">
        <w:rPr>
          <w:rFonts w:asciiTheme="minorHAnsi" w:hAnsiTheme="minorHAnsi" w:cstheme="minorHAnsi"/>
          <w:spacing w:val="11"/>
          <w:sz w:val="24"/>
          <w:szCs w:val="24"/>
        </w:rPr>
        <w:t xml:space="preserve"> </w:t>
      </w:r>
      <w:r w:rsidRPr="00235D89">
        <w:rPr>
          <w:rFonts w:asciiTheme="minorHAnsi" w:hAnsiTheme="minorHAnsi" w:cstheme="minorHAnsi"/>
          <w:sz w:val="24"/>
          <w:szCs w:val="24"/>
        </w:rPr>
        <w:t>was</w:t>
      </w:r>
      <w:r w:rsidRPr="00235D89">
        <w:rPr>
          <w:rFonts w:asciiTheme="minorHAnsi" w:hAnsiTheme="minorHAnsi" w:cstheme="minorHAnsi"/>
          <w:spacing w:val="-2"/>
          <w:sz w:val="24"/>
          <w:szCs w:val="24"/>
        </w:rPr>
        <w:t xml:space="preserve"> </w:t>
      </w:r>
      <w:r w:rsidRPr="00235D89">
        <w:rPr>
          <w:rFonts w:asciiTheme="minorHAnsi" w:hAnsiTheme="minorHAnsi" w:cstheme="minorHAnsi"/>
          <w:sz w:val="24"/>
          <w:szCs w:val="24"/>
        </w:rPr>
        <w:t>analyzed by considering comments and suggestions from validators. The results were</w:t>
      </w:r>
      <w:r w:rsidRPr="00235D89">
        <w:rPr>
          <w:rFonts w:asciiTheme="minorHAnsi" w:hAnsiTheme="minorHAnsi" w:cstheme="minorHAnsi"/>
          <w:spacing w:val="-4"/>
          <w:sz w:val="24"/>
          <w:szCs w:val="24"/>
        </w:rPr>
        <w:t xml:space="preserve"> </w:t>
      </w:r>
      <w:r w:rsidRPr="00235D89">
        <w:rPr>
          <w:rFonts w:asciiTheme="minorHAnsi" w:hAnsiTheme="minorHAnsi" w:cstheme="minorHAnsi"/>
          <w:sz w:val="24"/>
          <w:szCs w:val="24"/>
        </w:rPr>
        <w:t>used</w:t>
      </w:r>
      <w:r w:rsidRPr="00235D89">
        <w:rPr>
          <w:rFonts w:asciiTheme="minorHAnsi" w:hAnsiTheme="minorHAnsi" w:cstheme="minorHAnsi"/>
          <w:spacing w:val="-3"/>
          <w:sz w:val="24"/>
          <w:szCs w:val="24"/>
        </w:rPr>
        <w:t xml:space="preserve"> </w:t>
      </w:r>
      <w:r w:rsidRPr="00235D89">
        <w:rPr>
          <w:rFonts w:asciiTheme="minorHAnsi" w:hAnsiTheme="minorHAnsi" w:cstheme="minorHAnsi"/>
          <w:sz w:val="24"/>
          <w:szCs w:val="24"/>
        </w:rPr>
        <w:t>as</w:t>
      </w:r>
      <w:r w:rsidRPr="00235D89">
        <w:rPr>
          <w:rFonts w:asciiTheme="minorHAnsi" w:hAnsiTheme="minorHAnsi" w:cstheme="minorHAnsi"/>
          <w:spacing w:val="-2"/>
          <w:sz w:val="24"/>
          <w:szCs w:val="24"/>
        </w:rPr>
        <w:t xml:space="preserve"> </w:t>
      </w:r>
      <w:r w:rsidRPr="00235D89">
        <w:rPr>
          <w:rFonts w:asciiTheme="minorHAnsi" w:hAnsiTheme="minorHAnsi" w:cstheme="minorHAnsi"/>
          <w:sz w:val="24"/>
          <w:szCs w:val="24"/>
        </w:rPr>
        <w:t>guidelines</w:t>
      </w:r>
      <w:r w:rsidRPr="00235D89">
        <w:rPr>
          <w:rFonts w:asciiTheme="minorHAnsi" w:hAnsiTheme="minorHAnsi" w:cstheme="minorHAnsi"/>
          <w:spacing w:val="-1"/>
          <w:sz w:val="24"/>
          <w:szCs w:val="24"/>
        </w:rPr>
        <w:t xml:space="preserve"> </w:t>
      </w:r>
      <w:r w:rsidRPr="00235D89">
        <w:rPr>
          <w:rFonts w:asciiTheme="minorHAnsi" w:hAnsiTheme="minorHAnsi" w:cstheme="minorHAnsi"/>
          <w:sz w:val="24"/>
          <w:szCs w:val="24"/>
        </w:rPr>
        <w:t>for</w:t>
      </w:r>
      <w:r w:rsidRPr="00235D89">
        <w:rPr>
          <w:rFonts w:asciiTheme="minorHAnsi" w:hAnsiTheme="minorHAnsi" w:cstheme="minorHAnsi"/>
          <w:spacing w:val="-3"/>
          <w:sz w:val="24"/>
          <w:szCs w:val="24"/>
        </w:rPr>
        <w:t xml:space="preserve"> </w:t>
      </w:r>
      <w:r w:rsidRPr="00235D89">
        <w:rPr>
          <w:rFonts w:asciiTheme="minorHAnsi" w:hAnsiTheme="minorHAnsi" w:cstheme="minorHAnsi"/>
          <w:sz w:val="24"/>
          <w:szCs w:val="24"/>
        </w:rPr>
        <w:t>revising</w:t>
      </w:r>
      <w:r w:rsidRPr="00235D89">
        <w:rPr>
          <w:rFonts w:asciiTheme="minorHAnsi" w:hAnsiTheme="minorHAnsi" w:cstheme="minorHAnsi"/>
          <w:spacing w:val="-3"/>
          <w:sz w:val="24"/>
          <w:szCs w:val="24"/>
        </w:rPr>
        <w:t xml:space="preserve"> </w:t>
      </w:r>
      <w:r w:rsidRPr="00235D89">
        <w:rPr>
          <w:rFonts w:asciiTheme="minorHAnsi" w:hAnsiTheme="minorHAnsi" w:cstheme="minorHAnsi"/>
          <w:sz w:val="24"/>
          <w:szCs w:val="24"/>
        </w:rPr>
        <w:t>the</w:t>
      </w:r>
      <w:r w:rsidRPr="00235D89">
        <w:rPr>
          <w:rFonts w:asciiTheme="minorHAnsi" w:hAnsiTheme="minorHAnsi" w:cstheme="minorHAnsi"/>
          <w:spacing w:val="-3"/>
          <w:sz w:val="24"/>
          <w:szCs w:val="24"/>
        </w:rPr>
        <w:t xml:space="preserve"> </w:t>
      </w:r>
      <w:r w:rsidRPr="00235D89">
        <w:rPr>
          <w:rFonts w:asciiTheme="minorHAnsi" w:hAnsiTheme="minorHAnsi" w:cstheme="minorHAnsi"/>
          <w:sz w:val="24"/>
          <w:szCs w:val="24"/>
        </w:rPr>
        <w:t>book.</w:t>
      </w:r>
      <w:r w:rsidRPr="00235D89">
        <w:rPr>
          <w:rFonts w:asciiTheme="minorHAnsi" w:hAnsiTheme="minorHAnsi" w:cstheme="minorHAnsi"/>
          <w:spacing w:val="-3"/>
          <w:sz w:val="24"/>
          <w:szCs w:val="24"/>
        </w:rPr>
        <w:t xml:space="preserve"> </w:t>
      </w:r>
      <w:r w:rsidRPr="00235D89">
        <w:rPr>
          <w:rFonts w:asciiTheme="minorHAnsi" w:hAnsiTheme="minorHAnsi" w:cstheme="minorHAnsi"/>
          <w:sz w:val="24"/>
          <w:szCs w:val="24"/>
        </w:rPr>
        <w:t>The selected capita book of mathematics was valid if the average score given by validator was valid and very valid categories. The average score</w:t>
      </w:r>
      <w:r w:rsidRPr="00235D89">
        <w:rPr>
          <w:rFonts w:asciiTheme="minorHAnsi" w:hAnsiTheme="minorHAnsi" w:cstheme="minorHAnsi"/>
          <w:spacing w:val="40"/>
          <w:sz w:val="24"/>
          <w:szCs w:val="24"/>
        </w:rPr>
        <w:t xml:space="preserve"> </w:t>
      </w:r>
      <w:r w:rsidRPr="00235D89">
        <w:rPr>
          <w:rFonts w:asciiTheme="minorHAnsi" w:hAnsiTheme="minorHAnsi" w:cstheme="minorHAnsi"/>
          <w:sz w:val="24"/>
          <w:szCs w:val="24"/>
        </w:rPr>
        <w:t>categories were as follows:</w:t>
      </w:r>
    </w:p>
    <w:p w14:paraId="343A6A40" w14:textId="77777777" w:rsidR="00235D89" w:rsidRPr="00235D89" w:rsidRDefault="00235D89" w:rsidP="00235D89">
      <w:pPr>
        <w:pStyle w:val="BodyText"/>
        <w:spacing w:after="0" w:line="360" w:lineRule="auto"/>
        <w:jc w:val="center"/>
        <w:rPr>
          <w:rFonts w:asciiTheme="minorHAnsi" w:hAnsiTheme="minorHAnsi" w:cstheme="minorHAnsi"/>
          <w:bCs/>
          <w:sz w:val="24"/>
          <w:szCs w:val="24"/>
        </w:rPr>
      </w:pPr>
      <w:r w:rsidRPr="00235D89">
        <w:rPr>
          <w:rFonts w:asciiTheme="minorHAnsi" w:hAnsiTheme="minorHAnsi" w:cstheme="minorHAnsi"/>
          <w:bCs/>
          <w:sz w:val="24"/>
          <w:szCs w:val="24"/>
        </w:rPr>
        <w:t>Table</w:t>
      </w:r>
      <w:r w:rsidRPr="00235D89">
        <w:rPr>
          <w:rFonts w:asciiTheme="minorHAnsi" w:hAnsiTheme="minorHAnsi" w:cstheme="minorHAnsi"/>
          <w:bCs/>
          <w:spacing w:val="-4"/>
          <w:sz w:val="24"/>
          <w:szCs w:val="24"/>
        </w:rPr>
        <w:t xml:space="preserve"> </w:t>
      </w:r>
      <w:r w:rsidRPr="00235D89">
        <w:rPr>
          <w:rFonts w:asciiTheme="minorHAnsi" w:hAnsiTheme="minorHAnsi" w:cstheme="minorHAnsi"/>
          <w:bCs/>
          <w:sz w:val="24"/>
          <w:szCs w:val="24"/>
        </w:rPr>
        <w:t>1.</w:t>
      </w:r>
      <w:r w:rsidRPr="00235D89">
        <w:rPr>
          <w:rFonts w:asciiTheme="minorHAnsi" w:hAnsiTheme="minorHAnsi" w:cstheme="minorHAnsi"/>
          <w:bCs/>
          <w:spacing w:val="-4"/>
          <w:sz w:val="24"/>
          <w:szCs w:val="24"/>
        </w:rPr>
        <w:t xml:space="preserve"> </w:t>
      </w:r>
      <w:r w:rsidRPr="00235D89">
        <w:rPr>
          <w:rFonts w:asciiTheme="minorHAnsi" w:hAnsiTheme="minorHAnsi" w:cstheme="minorHAnsi"/>
          <w:bCs/>
          <w:sz w:val="24"/>
          <w:szCs w:val="24"/>
        </w:rPr>
        <w:t>Validity</w:t>
      </w:r>
      <w:r w:rsidRPr="00235D89">
        <w:rPr>
          <w:rFonts w:asciiTheme="minorHAnsi" w:hAnsiTheme="minorHAnsi" w:cstheme="minorHAnsi"/>
          <w:bCs/>
          <w:spacing w:val="-5"/>
          <w:sz w:val="24"/>
          <w:szCs w:val="24"/>
        </w:rPr>
        <w:t xml:space="preserve"> </w:t>
      </w:r>
      <w:r w:rsidRPr="00235D89">
        <w:rPr>
          <w:rFonts w:asciiTheme="minorHAnsi" w:hAnsiTheme="minorHAnsi" w:cstheme="minorHAnsi"/>
          <w:bCs/>
          <w:spacing w:val="-2"/>
          <w:sz w:val="24"/>
          <w:szCs w:val="24"/>
        </w:rPr>
        <w:t>Criteria</w:t>
      </w:r>
    </w:p>
    <w:tbl>
      <w:tblPr>
        <w:tblW w:w="0" w:type="auto"/>
        <w:tblInd w:w="2627" w:type="dxa"/>
        <w:tblLayout w:type="fixed"/>
        <w:tblCellMar>
          <w:left w:w="0" w:type="dxa"/>
          <w:right w:w="0" w:type="dxa"/>
        </w:tblCellMar>
        <w:tblLook w:val="01E0" w:firstRow="1" w:lastRow="1" w:firstColumn="1" w:lastColumn="1" w:noHBand="0" w:noVBand="0"/>
      </w:tblPr>
      <w:tblGrid>
        <w:gridCol w:w="1701"/>
        <w:gridCol w:w="1559"/>
      </w:tblGrid>
      <w:tr w:rsidR="00235D89" w:rsidRPr="00235D89" w14:paraId="53AF6ABB" w14:textId="77777777" w:rsidTr="00F13858">
        <w:trPr>
          <w:trHeight w:val="253"/>
        </w:trPr>
        <w:tc>
          <w:tcPr>
            <w:tcW w:w="1701" w:type="dxa"/>
            <w:tcBorders>
              <w:top w:val="single" w:sz="4" w:space="0" w:color="7E7E7E"/>
              <w:bottom w:val="single" w:sz="4" w:space="0" w:color="7E7E7E"/>
            </w:tcBorders>
          </w:tcPr>
          <w:p w14:paraId="400AF8B5" w14:textId="77777777" w:rsidR="00235D89" w:rsidRPr="00235D89" w:rsidRDefault="00235D89" w:rsidP="00235D89">
            <w:pPr>
              <w:pStyle w:val="TableParagraph"/>
              <w:spacing w:line="276" w:lineRule="auto"/>
              <w:ind w:right="145"/>
              <w:jc w:val="left"/>
              <w:rPr>
                <w:rFonts w:asciiTheme="minorHAnsi" w:hAnsiTheme="minorHAnsi" w:cstheme="minorHAnsi"/>
                <w:bCs/>
                <w:sz w:val="24"/>
                <w:szCs w:val="24"/>
              </w:rPr>
            </w:pPr>
            <w:r w:rsidRPr="00235D89">
              <w:rPr>
                <w:rFonts w:asciiTheme="minorHAnsi" w:hAnsiTheme="minorHAnsi" w:cstheme="minorHAnsi"/>
                <w:bCs/>
                <w:spacing w:val="-2"/>
                <w:sz w:val="24"/>
                <w:szCs w:val="24"/>
              </w:rPr>
              <w:t>Score</w:t>
            </w:r>
          </w:p>
        </w:tc>
        <w:tc>
          <w:tcPr>
            <w:tcW w:w="1559" w:type="dxa"/>
            <w:tcBorders>
              <w:top w:val="single" w:sz="4" w:space="0" w:color="7E7E7E"/>
              <w:bottom w:val="single" w:sz="4" w:space="0" w:color="7E7E7E"/>
            </w:tcBorders>
          </w:tcPr>
          <w:p w14:paraId="7FF42153" w14:textId="77777777" w:rsidR="00235D89" w:rsidRPr="00235D89" w:rsidRDefault="00235D89" w:rsidP="00235D89">
            <w:pPr>
              <w:pStyle w:val="TableParagraph"/>
              <w:spacing w:line="276" w:lineRule="auto"/>
              <w:ind w:left="2" w:right="144"/>
              <w:jc w:val="left"/>
              <w:rPr>
                <w:rFonts w:asciiTheme="minorHAnsi" w:hAnsiTheme="minorHAnsi" w:cstheme="minorHAnsi"/>
                <w:bCs/>
                <w:sz w:val="24"/>
                <w:szCs w:val="24"/>
              </w:rPr>
            </w:pPr>
            <w:r w:rsidRPr="00235D89">
              <w:rPr>
                <w:rFonts w:asciiTheme="minorHAnsi" w:hAnsiTheme="minorHAnsi" w:cstheme="minorHAnsi"/>
                <w:bCs/>
                <w:spacing w:val="-2"/>
                <w:sz w:val="24"/>
                <w:szCs w:val="24"/>
              </w:rPr>
              <w:t>Criteria</w:t>
            </w:r>
          </w:p>
        </w:tc>
      </w:tr>
      <w:tr w:rsidR="00235D89" w:rsidRPr="00235D89" w14:paraId="789B7F47" w14:textId="77777777" w:rsidTr="00F13858">
        <w:trPr>
          <w:trHeight w:val="260"/>
        </w:trPr>
        <w:tc>
          <w:tcPr>
            <w:tcW w:w="1701" w:type="dxa"/>
            <w:tcBorders>
              <w:top w:val="single" w:sz="4" w:space="0" w:color="7E7E7E"/>
            </w:tcBorders>
          </w:tcPr>
          <w:p w14:paraId="0B9E7243" w14:textId="77777777" w:rsidR="00235D89" w:rsidRPr="00235D89" w:rsidRDefault="00235D89" w:rsidP="00235D89">
            <w:pPr>
              <w:pStyle w:val="TableParagraph"/>
              <w:spacing w:line="276" w:lineRule="auto"/>
              <w:ind w:left="5"/>
              <w:jc w:val="left"/>
              <w:rPr>
                <w:rFonts w:asciiTheme="minorHAnsi" w:eastAsia="Cambria Math" w:hAnsiTheme="minorHAnsi" w:cstheme="minorHAnsi"/>
                <w:sz w:val="24"/>
                <w:szCs w:val="24"/>
              </w:rPr>
            </w:pPr>
            <m:oMathPara>
              <m:oMathParaPr>
                <m:jc m:val="left"/>
              </m:oMathParaPr>
              <m:oMath>
                <m:r>
                  <w:rPr>
                    <w:rFonts w:ascii="Cambria Math" w:eastAsia="Cambria Math" w:hAnsi="Cambria Math" w:cstheme="minorHAnsi"/>
                    <w:sz w:val="24"/>
                    <w:szCs w:val="24"/>
                  </w:rPr>
                  <m:t>3≤</m:t>
                </m:r>
                <m:acc>
                  <m:accPr>
                    <m:chr m:val="̅"/>
                    <m:ctrlPr>
                      <w:rPr>
                        <w:rFonts w:ascii="Cambria Math" w:eastAsia="Cambria Math" w:hAnsi="Cambria Math" w:cstheme="minorHAnsi"/>
                        <w:i/>
                        <w:sz w:val="24"/>
                        <w:szCs w:val="24"/>
                      </w:rPr>
                    </m:ctrlPr>
                  </m:accPr>
                  <m:e>
                    <m:r>
                      <w:rPr>
                        <w:rFonts w:ascii="Cambria Math" w:eastAsia="Cambria Math" w:hAnsi="Cambria Math" w:cstheme="minorHAnsi"/>
                        <w:sz w:val="24"/>
                        <w:szCs w:val="24"/>
                      </w:rPr>
                      <m:t>x</m:t>
                    </m:r>
                  </m:e>
                </m:acc>
              </m:oMath>
            </m:oMathPara>
          </w:p>
        </w:tc>
        <w:tc>
          <w:tcPr>
            <w:tcW w:w="1559" w:type="dxa"/>
            <w:tcBorders>
              <w:top w:val="single" w:sz="4" w:space="0" w:color="7E7E7E"/>
            </w:tcBorders>
          </w:tcPr>
          <w:p w14:paraId="58921E26" w14:textId="77777777" w:rsidR="00235D89" w:rsidRPr="00235D89" w:rsidRDefault="00235D89" w:rsidP="00235D89">
            <w:pPr>
              <w:pStyle w:val="TableParagraph"/>
              <w:spacing w:line="276" w:lineRule="auto"/>
              <w:ind w:left="2" w:right="144"/>
              <w:jc w:val="left"/>
              <w:rPr>
                <w:rFonts w:asciiTheme="minorHAnsi" w:hAnsiTheme="minorHAnsi" w:cstheme="minorHAnsi"/>
                <w:sz w:val="24"/>
                <w:szCs w:val="24"/>
              </w:rPr>
            </w:pPr>
            <w:r w:rsidRPr="00235D89">
              <w:rPr>
                <w:rFonts w:asciiTheme="minorHAnsi" w:hAnsiTheme="minorHAnsi" w:cstheme="minorHAnsi"/>
                <w:spacing w:val="-7"/>
                <w:sz w:val="24"/>
                <w:szCs w:val="24"/>
              </w:rPr>
              <w:t>Very</w:t>
            </w:r>
            <w:r w:rsidRPr="00235D89">
              <w:rPr>
                <w:rFonts w:asciiTheme="minorHAnsi" w:hAnsiTheme="minorHAnsi" w:cstheme="minorHAnsi"/>
                <w:spacing w:val="-1"/>
                <w:sz w:val="24"/>
                <w:szCs w:val="24"/>
              </w:rPr>
              <w:t xml:space="preserve"> </w:t>
            </w:r>
            <w:r w:rsidRPr="00235D89">
              <w:rPr>
                <w:rFonts w:asciiTheme="minorHAnsi" w:hAnsiTheme="minorHAnsi" w:cstheme="minorHAnsi"/>
                <w:spacing w:val="-2"/>
                <w:sz w:val="24"/>
                <w:szCs w:val="24"/>
              </w:rPr>
              <w:t>Valid</w:t>
            </w:r>
          </w:p>
        </w:tc>
      </w:tr>
      <w:tr w:rsidR="00235D89" w:rsidRPr="00235D89" w14:paraId="613F60BA" w14:textId="77777777" w:rsidTr="00F13858">
        <w:trPr>
          <w:trHeight w:val="258"/>
        </w:trPr>
        <w:tc>
          <w:tcPr>
            <w:tcW w:w="1701" w:type="dxa"/>
          </w:tcPr>
          <w:p w14:paraId="006EC115" w14:textId="77777777" w:rsidR="00235D89" w:rsidRPr="00235D89" w:rsidRDefault="00235D89" w:rsidP="00235D89">
            <w:pPr>
              <w:pStyle w:val="TableParagraph"/>
              <w:spacing w:line="276" w:lineRule="auto"/>
              <w:ind w:left="5" w:right="145"/>
              <w:jc w:val="left"/>
              <w:rPr>
                <w:rFonts w:asciiTheme="minorHAnsi" w:eastAsia="Cambria Math" w:hAnsiTheme="minorHAnsi" w:cstheme="minorHAnsi"/>
                <w:sz w:val="24"/>
                <w:szCs w:val="24"/>
              </w:rPr>
            </w:pPr>
            <m:oMathPara>
              <m:oMathParaPr>
                <m:jc m:val="left"/>
              </m:oMathParaPr>
              <m:oMath>
                <m:r>
                  <w:rPr>
                    <w:rFonts w:ascii="Cambria Math" w:eastAsia="Cambria Math" w:hAnsi="Cambria Math" w:cstheme="minorHAnsi"/>
                    <w:sz w:val="24"/>
                    <w:szCs w:val="24"/>
                  </w:rPr>
                  <m:t>2,5≤</m:t>
                </m:r>
                <m:acc>
                  <m:accPr>
                    <m:chr m:val="̅"/>
                    <m:ctrlPr>
                      <w:rPr>
                        <w:rFonts w:ascii="Cambria Math" w:eastAsia="Cambria Math" w:hAnsi="Cambria Math" w:cstheme="minorHAnsi"/>
                        <w:i/>
                        <w:sz w:val="24"/>
                        <w:szCs w:val="24"/>
                      </w:rPr>
                    </m:ctrlPr>
                  </m:accPr>
                  <m:e>
                    <m:r>
                      <w:rPr>
                        <w:rFonts w:ascii="Cambria Math" w:eastAsia="Cambria Math" w:hAnsi="Cambria Math" w:cstheme="minorHAnsi"/>
                        <w:sz w:val="24"/>
                        <w:szCs w:val="24"/>
                      </w:rPr>
                      <m:t>x</m:t>
                    </m:r>
                  </m:e>
                </m:acc>
                <m:r>
                  <w:rPr>
                    <w:rFonts w:ascii="Cambria Math" w:eastAsia="Cambria Math" w:hAnsi="Cambria Math" w:cstheme="minorHAnsi"/>
                    <w:sz w:val="24"/>
                    <w:szCs w:val="24"/>
                  </w:rPr>
                  <m:t>&lt;3</m:t>
                </m:r>
              </m:oMath>
            </m:oMathPara>
          </w:p>
        </w:tc>
        <w:tc>
          <w:tcPr>
            <w:tcW w:w="1559" w:type="dxa"/>
          </w:tcPr>
          <w:p w14:paraId="33F1E087" w14:textId="77777777" w:rsidR="00235D89" w:rsidRPr="00235D89" w:rsidRDefault="00235D89" w:rsidP="00235D89">
            <w:pPr>
              <w:pStyle w:val="TableParagraph"/>
              <w:spacing w:line="276" w:lineRule="auto"/>
              <w:ind w:left="2" w:right="144"/>
              <w:jc w:val="left"/>
              <w:rPr>
                <w:rFonts w:asciiTheme="minorHAnsi" w:hAnsiTheme="minorHAnsi" w:cstheme="minorHAnsi"/>
                <w:sz w:val="24"/>
                <w:szCs w:val="24"/>
              </w:rPr>
            </w:pPr>
            <w:r w:rsidRPr="00235D89">
              <w:rPr>
                <w:rFonts w:asciiTheme="minorHAnsi" w:hAnsiTheme="minorHAnsi" w:cstheme="minorHAnsi"/>
                <w:spacing w:val="-2"/>
                <w:sz w:val="24"/>
                <w:szCs w:val="24"/>
              </w:rPr>
              <w:t>Valid</w:t>
            </w:r>
          </w:p>
        </w:tc>
      </w:tr>
      <w:tr w:rsidR="00235D89" w:rsidRPr="00235D89" w14:paraId="660ABB9F" w14:textId="77777777" w:rsidTr="00F13858">
        <w:trPr>
          <w:trHeight w:val="257"/>
        </w:trPr>
        <w:tc>
          <w:tcPr>
            <w:tcW w:w="1701" w:type="dxa"/>
          </w:tcPr>
          <w:p w14:paraId="576EA210" w14:textId="77777777" w:rsidR="00235D89" w:rsidRPr="00235D89" w:rsidRDefault="00235D89" w:rsidP="00235D89">
            <w:pPr>
              <w:pStyle w:val="TableParagraph"/>
              <w:spacing w:line="276" w:lineRule="auto"/>
              <w:ind w:left="5" w:right="145"/>
              <w:jc w:val="left"/>
              <w:rPr>
                <w:rFonts w:asciiTheme="minorHAnsi" w:eastAsia="Cambria Math" w:hAnsiTheme="minorHAnsi" w:cstheme="minorHAnsi"/>
                <w:sz w:val="24"/>
                <w:szCs w:val="24"/>
              </w:rPr>
            </w:pPr>
            <m:oMathPara>
              <m:oMathParaPr>
                <m:jc m:val="left"/>
              </m:oMathParaPr>
              <m:oMath>
                <m:r>
                  <w:rPr>
                    <w:rFonts w:ascii="Cambria Math" w:eastAsia="Cambria Math" w:hAnsi="Cambria Math" w:cstheme="minorHAnsi"/>
                    <w:sz w:val="24"/>
                    <w:szCs w:val="24"/>
                  </w:rPr>
                  <m:t>2≤</m:t>
                </m:r>
                <m:acc>
                  <m:accPr>
                    <m:chr m:val="̅"/>
                    <m:ctrlPr>
                      <w:rPr>
                        <w:rFonts w:ascii="Cambria Math" w:eastAsia="Cambria Math" w:hAnsi="Cambria Math" w:cstheme="minorHAnsi"/>
                        <w:i/>
                        <w:sz w:val="24"/>
                        <w:szCs w:val="24"/>
                      </w:rPr>
                    </m:ctrlPr>
                  </m:accPr>
                  <m:e>
                    <m:r>
                      <w:rPr>
                        <w:rFonts w:ascii="Cambria Math" w:eastAsia="Cambria Math" w:hAnsi="Cambria Math" w:cstheme="minorHAnsi"/>
                        <w:sz w:val="24"/>
                        <w:szCs w:val="24"/>
                      </w:rPr>
                      <m:t>x</m:t>
                    </m:r>
                  </m:e>
                </m:acc>
                <m:r>
                  <w:rPr>
                    <w:rFonts w:ascii="Cambria Math" w:eastAsia="Cambria Math" w:hAnsi="Cambria Math" w:cstheme="minorHAnsi"/>
                    <w:sz w:val="24"/>
                    <w:szCs w:val="24"/>
                  </w:rPr>
                  <m:t>&lt;2,5</m:t>
                </m:r>
              </m:oMath>
            </m:oMathPara>
          </w:p>
        </w:tc>
        <w:tc>
          <w:tcPr>
            <w:tcW w:w="1559" w:type="dxa"/>
          </w:tcPr>
          <w:p w14:paraId="4A4C23EB" w14:textId="77777777" w:rsidR="00235D89" w:rsidRPr="00235D89" w:rsidRDefault="00235D89" w:rsidP="00235D89">
            <w:pPr>
              <w:pStyle w:val="TableParagraph"/>
              <w:spacing w:line="276" w:lineRule="auto"/>
              <w:ind w:right="144"/>
              <w:jc w:val="left"/>
              <w:rPr>
                <w:rFonts w:asciiTheme="minorHAnsi" w:hAnsiTheme="minorHAnsi" w:cstheme="minorHAnsi"/>
                <w:sz w:val="24"/>
                <w:szCs w:val="24"/>
              </w:rPr>
            </w:pPr>
            <w:r w:rsidRPr="00235D89">
              <w:rPr>
                <w:rFonts w:asciiTheme="minorHAnsi" w:hAnsiTheme="minorHAnsi" w:cstheme="minorHAnsi"/>
                <w:sz w:val="24"/>
                <w:szCs w:val="24"/>
              </w:rPr>
              <w:t>Less</w:t>
            </w:r>
            <w:r w:rsidRPr="00235D89">
              <w:rPr>
                <w:rFonts w:asciiTheme="minorHAnsi" w:hAnsiTheme="minorHAnsi" w:cstheme="minorHAnsi"/>
                <w:spacing w:val="-4"/>
                <w:sz w:val="24"/>
                <w:szCs w:val="24"/>
              </w:rPr>
              <w:t xml:space="preserve"> </w:t>
            </w:r>
            <w:r w:rsidRPr="00235D89">
              <w:rPr>
                <w:rFonts w:asciiTheme="minorHAnsi" w:hAnsiTheme="minorHAnsi" w:cstheme="minorHAnsi"/>
                <w:spacing w:val="-2"/>
                <w:sz w:val="24"/>
                <w:szCs w:val="24"/>
              </w:rPr>
              <w:t>Valid</w:t>
            </w:r>
          </w:p>
        </w:tc>
      </w:tr>
      <w:tr w:rsidR="00235D89" w:rsidRPr="00235D89" w14:paraId="233AB298" w14:textId="77777777" w:rsidTr="00F13858">
        <w:trPr>
          <w:trHeight w:val="254"/>
        </w:trPr>
        <w:tc>
          <w:tcPr>
            <w:tcW w:w="1701" w:type="dxa"/>
            <w:tcBorders>
              <w:bottom w:val="single" w:sz="4" w:space="0" w:color="7E7E7E"/>
            </w:tcBorders>
          </w:tcPr>
          <w:p w14:paraId="44CCA704" w14:textId="77777777" w:rsidR="00235D89" w:rsidRPr="00235D89" w:rsidRDefault="00000000" w:rsidP="00235D89">
            <w:pPr>
              <w:pStyle w:val="TableParagraph"/>
              <w:spacing w:line="276" w:lineRule="auto"/>
              <w:ind w:left="5" w:right="145"/>
              <w:jc w:val="left"/>
              <w:rPr>
                <w:rFonts w:asciiTheme="minorHAnsi" w:eastAsia="Cambria Math" w:hAnsiTheme="minorHAnsi" w:cstheme="minorHAnsi"/>
                <w:sz w:val="24"/>
                <w:szCs w:val="24"/>
              </w:rPr>
            </w:pPr>
            <m:oMathPara>
              <m:oMathParaPr>
                <m:jc m:val="left"/>
              </m:oMathParaPr>
              <m:oMath>
                <m:acc>
                  <m:accPr>
                    <m:chr m:val="̅"/>
                    <m:ctrlPr>
                      <w:rPr>
                        <w:rFonts w:ascii="Cambria Math" w:eastAsia="Cambria Math" w:hAnsi="Cambria Math" w:cstheme="minorHAnsi"/>
                        <w:i/>
                        <w:sz w:val="24"/>
                        <w:szCs w:val="24"/>
                      </w:rPr>
                    </m:ctrlPr>
                  </m:accPr>
                  <m:e>
                    <m:r>
                      <w:rPr>
                        <w:rFonts w:ascii="Cambria Math" w:eastAsia="Cambria Math" w:hAnsi="Cambria Math" w:cstheme="minorHAnsi"/>
                        <w:sz w:val="24"/>
                        <w:szCs w:val="24"/>
                      </w:rPr>
                      <m:t>x</m:t>
                    </m:r>
                  </m:e>
                </m:acc>
                <m:r>
                  <w:rPr>
                    <w:rFonts w:ascii="Cambria Math" w:eastAsia="Cambria Math" w:hAnsi="Cambria Math" w:cstheme="minorHAnsi"/>
                    <w:sz w:val="24"/>
                    <w:szCs w:val="24"/>
                  </w:rPr>
                  <m:t>&lt;2</m:t>
                </m:r>
              </m:oMath>
            </m:oMathPara>
          </w:p>
        </w:tc>
        <w:tc>
          <w:tcPr>
            <w:tcW w:w="1559" w:type="dxa"/>
            <w:tcBorders>
              <w:bottom w:val="single" w:sz="4" w:space="0" w:color="7E7E7E"/>
            </w:tcBorders>
          </w:tcPr>
          <w:p w14:paraId="7A301FA3" w14:textId="77777777" w:rsidR="00235D89" w:rsidRPr="00235D89" w:rsidRDefault="00235D89" w:rsidP="00235D89">
            <w:pPr>
              <w:pStyle w:val="TableParagraph"/>
              <w:spacing w:line="276" w:lineRule="auto"/>
              <w:ind w:left="2" w:right="144"/>
              <w:jc w:val="left"/>
              <w:rPr>
                <w:rFonts w:asciiTheme="minorHAnsi" w:hAnsiTheme="minorHAnsi" w:cstheme="minorHAnsi"/>
                <w:sz w:val="24"/>
                <w:szCs w:val="24"/>
              </w:rPr>
            </w:pPr>
            <w:r w:rsidRPr="00235D89">
              <w:rPr>
                <w:rFonts w:asciiTheme="minorHAnsi" w:hAnsiTheme="minorHAnsi" w:cstheme="minorHAnsi"/>
                <w:spacing w:val="-2"/>
                <w:sz w:val="24"/>
                <w:szCs w:val="24"/>
              </w:rPr>
              <w:t>Invalid</w:t>
            </w:r>
          </w:p>
        </w:tc>
      </w:tr>
    </w:tbl>
    <w:p w14:paraId="0EE70EF1" w14:textId="77777777" w:rsidR="00235D89" w:rsidRDefault="00235D89" w:rsidP="00235D89">
      <w:pPr>
        <w:pStyle w:val="ListParagraph"/>
        <w:spacing w:after="0" w:line="360" w:lineRule="auto"/>
        <w:ind w:left="284"/>
        <w:contextualSpacing w:val="0"/>
        <w:jc w:val="both"/>
        <w:rPr>
          <w:rFonts w:asciiTheme="minorHAnsi" w:hAnsiTheme="minorHAnsi" w:cstheme="minorHAnsi"/>
          <w:sz w:val="24"/>
          <w:szCs w:val="24"/>
        </w:rPr>
      </w:pPr>
    </w:p>
    <w:p w14:paraId="1DE226CB" w14:textId="017C0C0D" w:rsidR="00235D89" w:rsidRPr="00235D89" w:rsidRDefault="00235D89" w:rsidP="00235D89">
      <w:pPr>
        <w:pStyle w:val="ListParagraph"/>
        <w:numPr>
          <w:ilvl w:val="0"/>
          <w:numId w:val="19"/>
        </w:numPr>
        <w:spacing w:after="0" w:line="360" w:lineRule="auto"/>
        <w:ind w:left="284" w:hanging="284"/>
        <w:contextualSpacing w:val="0"/>
        <w:jc w:val="both"/>
        <w:rPr>
          <w:rFonts w:asciiTheme="minorHAnsi" w:hAnsiTheme="minorHAnsi" w:cstheme="minorHAnsi"/>
          <w:sz w:val="24"/>
          <w:szCs w:val="24"/>
        </w:rPr>
      </w:pPr>
      <w:r w:rsidRPr="00235D89">
        <w:rPr>
          <w:rFonts w:asciiTheme="minorHAnsi" w:hAnsiTheme="minorHAnsi" w:cstheme="minorHAnsi"/>
          <w:sz w:val="24"/>
          <w:szCs w:val="24"/>
        </w:rPr>
        <w:t>Analysis of Lecturer and Prospective Mathematics Teachers Responses</w:t>
      </w:r>
    </w:p>
    <w:p w14:paraId="07F70EB8" w14:textId="77777777" w:rsidR="00235D89" w:rsidRPr="00235D89" w:rsidRDefault="00235D89" w:rsidP="00235D89">
      <w:pPr>
        <w:spacing w:line="360" w:lineRule="auto"/>
        <w:ind w:left="284"/>
        <w:jc w:val="both"/>
        <w:rPr>
          <w:rFonts w:asciiTheme="minorHAnsi" w:hAnsiTheme="minorHAnsi" w:cstheme="minorHAnsi"/>
          <w:sz w:val="24"/>
          <w:szCs w:val="24"/>
        </w:rPr>
      </w:pPr>
      <w:r w:rsidRPr="00235D89">
        <w:rPr>
          <w:rFonts w:asciiTheme="minorHAnsi" w:hAnsiTheme="minorHAnsi" w:cstheme="minorHAnsi"/>
          <w:sz w:val="24"/>
          <w:szCs w:val="24"/>
        </w:rPr>
        <w:t xml:space="preserve">Data was analyzed using averages. lecturer and prospective </w:t>
      </w:r>
      <w:r w:rsidRPr="00235D89">
        <w:rPr>
          <w:rFonts w:asciiTheme="minorHAnsi" w:hAnsiTheme="minorHAnsi" w:cstheme="minorHAnsi"/>
          <w:sz w:val="24"/>
          <w:szCs w:val="24"/>
          <w:lang w:val="en"/>
        </w:rPr>
        <w:t>mathematics</w:t>
      </w:r>
      <w:r w:rsidRPr="00235D89">
        <w:rPr>
          <w:rFonts w:asciiTheme="minorHAnsi" w:hAnsiTheme="minorHAnsi" w:cstheme="minorHAnsi"/>
          <w:sz w:val="24"/>
          <w:szCs w:val="24"/>
        </w:rPr>
        <w:t xml:space="preserve"> </w:t>
      </w:r>
      <w:proofErr w:type="gramStart"/>
      <w:r w:rsidRPr="00235D89">
        <w:rPr>
          <w:rFonts w:asciiTheme="minorHAnsi" w:hAnsiTheme="minorHAnsi" w:cstheme="minorHAnsi"/>
          <w:sz w:val="24"/>
          <w:szCs w:val="24"/>
        </w:rPr>
        <w:t>teachers</w:t>
      </w:r>
      <w:proofErr w:type="gramEnd"/>
      <w:r w:rsidRPr="00235D89">
        <w:rPr>
          <w:rFonts w:asciiTheme="minorHAnsi" w:hAnsiTheme="minorHAnsi" w:cstheme="minorHAnsi"/>
          <w:sz w:val="24"/>
          <w:szCs w:val="24"/>
        </w:rPr>
        <w:t xml:space="preserve"> responses were said to be</w:t>
      </w:r>
      <w:r w:rsidRPr="00235D89">
        <w:rPr>
          <w:rFonts w:asciiTheme="minorHAnsi" w:hAnsiTheme="minorHAnsi" w:cstheme="minorHAnsi"/>
          <w:spacing w:val="40"/>
          <w:sz w:val="24"/>
          <w:szCs w:val="24"/>
        </w:rPr>
        <w:t xml:space="preserve"> </w:t>
      </w:r>
      <w:r w:rsidRPr="00235D89">
        <w:rPr>
          <w:rFonts w:asciiTheme="minorHAnsi" w:hAnsiTheme="minorHAnsi" w:cstheme="minorHAnsi"/>
          <w:sz w:val="24"/>
          <w:szCs w:val="24"/>
        </w:rPr>
        <w:t>practical if the average score was practical or very practical categories. The average score categories were as follows:</w:t>
      </w:r>
    </w:p>
    <w:p w14:paraId="2BFC5B92" w14:textId="77777777" w:rsidR="00235D89" w:rsidRPr="00235D89" w:rsidRDefault="00235D89" w:rsidP="00235D89">
      <w:pPr>
        <w:pStyle w:val="BodyText"/>
        <w:spacing w:after="0" w:line="360" w:lineRule="auto"/>
        <w:jc w:val="center"/>
        <w:rPr>
          <w:rFonts w:asciiTheme="minorHAnsi" w:hAnsiTheme="minorHAnsi" w:cstheme="minorHAnsi"/>
          <w:bCs/>
          <w:sz w:val="24"/>
          <w:szCs w:val="24"/>
        </w:rPr>
      </w:pPr>
      <w:r w:rsidRPr="00235D89">
        <w:rPr>
          <w:rFonts w:asciiTheme="minorHAnsi" w:hAnsiTheme="minorHAnsi" w:cstheme="minorHAnsi"/>
          <w:bCs/>
          <w:sz w:val="24"/>
          <w:szCs w:val="24"/>
        </w:rPr>
        <w:t>Table 2. Practicality Criteria</w:t>
      </w:r>
    </w:p>
    <w:tbl>
      <w:tblPr>
        <w:tblW w:w="0" w:type="auto"/>
        <w:tblInd w:w="2627" w:type="dxa"/>
        <w:tblLayout w:type="fixed"/>
        <w:tblCellMar>
          <w:left w:w="0" w:type="dxa"/>
          <w:right w:w="0" w:type="dxa"/>
        </w:tblCellMar>
        <w:tblLook w:val="01E0" w:firstRow="1" w:lastRow="1" w:firstColumn="1" w:lastColumn="1" w:noHBand="0" w:noVBand="0"/>
      </w:tblPr>
      <w:tblGrid>
        <w:gridCol w:w="1701"/>
        <w:gridCol w:w="1559"/>
      </w:tblGrid>
      <w:tr w:rsidR="00235D89" w:rsidRPr="00235D89" w14:paraId="28D5F72D" w14:textId="77777777" w:rsidTr="00F13858">
        <w:trPr>
          <w:trHeight w:val="253"/>
        </w:trPr>
        <w:tc>
          <w:tcPr>
            <w:tcW w:w="1701" w:type="dxa"/>
            <w:tcBorders>
              <w:top w:val="single" w:sz="4" w:space="0" w:color="7E7E7E"/>
              <w:bottom w:val="single" w:sz="4" w:space="0" w:color="7E7E7E"/>
            </w:tcBorders>
          </w:tcPr>
          <w:p w14:paraId="0B51C8C2" w14:textId="77777777" w:rsidR="00235D89" w:rsidRPr="00235D89" w:rsidRDefault="00235D89" w:rsidP="00235D89">
            <w:pPr>
              <w:pStyle w:val="TableParagraph"/>
              <w:spacing w:line="276" w:lineRule="auto"/>
              <w:ind w:right="145"/>
              <w:jc w:val="left"/>
              <w:rPr>
                <w:rFonts w:asciiTheme="minorHAnsi" w:hAnsiTheme="minorHAnsi" w:cstheme="minorHAnsi"/>
                <w:bCs/>
                <w:sz w:val="24"/>
                <w:szCs w:val="24"/>
              </w:rPr>
            </w:pPr>
            <w:r w:rsidRPr="00235D89">
              <w:rPr>
                <w:rFonts w:asciiTheme="minorHAnsi" w:hAnsiTheme="minorHAnsi" w:cstheme="minorHAnsi"/>
                <w:bCs/>
                <w:spacing w:val="-2"/>
                <w:sz w:val="24"/>
                <w:szCs w:val="24"/>
              </w:rPr>
              <w:t>Score</w:t>
            </w:r>
          </w:p>
        </w:tc>
        <w:tc>
          <w:tcPr>
            <w:tcW w:w="1559" w:type="dxa"/>
            <w:tcBorders>
              <w:top w:val="single" w:sz="4" w:space="0" w:color="7E7E7E"/>
              <w:bottom w:val="single" w:sz="4" w:space="0" w:color="7E7E7E"/>
            </w:tcBorders>
          </w:tcPr>
          <w:p w14:paraId="5B8F7059" w14:textId="77777777" w:rsidR="00235D89" w:rsidRPr="00235D89" w:rsidRDefault="00235D89" w:rsidP="00235D89">
            <w:pPr>
              <w:pStyle w:val="TableParagraph"/>
              <w:spacing w:line="276" w:lineRule="auto"/>
              <w:ind w:right="144"/>
              <w:jc w:val="left"/>
              <w:rPr>
                <w:rFonts w:asciiTheme="minorHAnsi" w:hAnsiTheme="minorHAnsi" w:cstheme="minorHAnsi"/>
                <w:bCs/>
                <w:sz w:val="24"/>
                <w:szCs w:val="24"/>
              </w:rPr>
            </w:pPr>
            <w:r w:rsidRPr="00235D89">
              <w:rPr>
                <w:rFonts w:asciiTheme="minorHAnsi" w:hAnsiTheme="minorHAnsi" w:cstheme="minorHAnsi"/>
                <w:bCs/>
                <w:spacing w:val="-2"/>
                <w:sz w:val="24"/>
                <w:szCs w:val="24"/>
              </w:rPr>
              <w:t>Criteria</w:t>
            </w:r>
          </w:p>
        </w:tc>
      </w:tr>
      <w:tr w:rsidR="00235D89" w:rsidRPr="00235D89" w14:paraId="02452AB7" w14:textId="77777777" w:rsidTr="00F13858">
        <w:trPr>
          <w:trHeight w:val="260"/>
        </w:trPr>
        <w:tc>
          <w:tcPr>
            <w:tcW w:w="1701" w:type="dxa"/>
            <w:tcBorders>
              <w:top w:val="single" w:sz="4" w:space="0" w:color="7E7E7E"/>
            </w:tcBorders>
          </w:tcPr>
          <w:p w14:paraId="337841F4" w14:textId="77777777" w:rsidR="00235D89" w:rsidRPr="00235D89" w:rsidRDefault="00235D89" w:rsidP="00235D89">
            <w:pPr>
              <w:pStyle w:val="TableParagraph"/>
              <w:spacing w:line="276" w:lineRule="auto"/>
              <w:jc w:val="left"/>
              <w:rPr>
                <w:rFonts w:asciiTheme="minorHAnsi" w:eastAsia="Cambria Math" w:hAnsiTheme="minorHAnsi" w:cstheme="minorHAnsi"/>
                <w:sz w:val="24"/>
                <w:szCs w:val="24"/>
              </w:rPr>
            </w:pPr>
            <m:oMathPara>
              <m:oMathParaPr>
                <m:jc m:val="left"/>
              </m:oMathParaPr>
              <m:oMath>
                <m:r>
                  <w:rPr>
                    <w:rFonts w:ascii="Cambria Math" w:eastAsia="Cambria Math" w:hAnsi="Cambria Math" w:cstheme="minorHAnsi"/>
                    <w:sz w:val="24"/>
                    <w:szCs w:val="24"/>
                  </w:rPr>
                  <m:t>3≤</m:t>
                </m:r>
                <m:acc>
                  <m:accPr>
                    <m:chr m:val="̅"/>
                    <m:ctrlPr>
                      <w:rPr>
                        <w:rFonts w:ascii="Cambria Math" w:eastAsia="Cambria Math" w:hAnsi="Cambria Math" w:cstheme="minorHAnsi"/>
                        <w:i/>
                        <w:sz w:val="24"/>
                        <w:szCs w:val="24"/>
                      </w:rPr>
                    </m:ctrlPr>
                  </m:accPr>
                  <m:e>
                    <m:r>
                      <w:rPr>
                        <w:rFonts w:ascii="Cambria Math" w:eastAsia="Cambria Math" w:hAnsi="Cambria Math" w:cstheme="minorHAnsi"/>
                        <w:sz w:val="24"/>
                        <w:szCs w:val="24"/>
                      </w:rPr>
                      <m:t>x</m:t>
                    </m:r>
                  </m:e>
                </m:acc>
              </m:oMath>
            </m:oMathPara>
          </w:p>
        </w:tc>
        <w:tc>
          <w:tcPr>
            <w:tcW w:w="1559" w:type="dxa"/>
            <w:tcBorders>
              <w:top w:val="single" w:sz="4" w:space="0" w:color="7E7E7E"/>
            </w:tcBorders>
          </w:tcPr>
          <w:p w14:paraId="278707DB" w14:textId="77777777" w:rsidR="00235D89" w:rsidRPr="00235D89" w:rsidRDefault="00235D89" w:rsidP="00235D89">
            <w:pPr>
              <w:pStyle w:val="TableParagraph"/>
              <w:spacing w:line="276" w:lineRule="auto"/>
              <w:ind w:right="144"/>
              <w:jc w:val="left"/>
              <w:rPr>
                <w:rFonts w:asciiTheme="minorHAnsi" w:hAnsiTheme="minorHAnsi" w:cstheme="minorHAnsi"/>
                <w:sz w:val="24"/>
                <w:szCs w:val="24"/>
              </w:rPr>
            </w:pPr>
            <w:r w:rsidRPr="00235D89">
              <w:rPr>
                <w:rFonts w:asciiTheme="minorHAnsi" w:hAnsiTheme="minorHAnsi" w:cstheme="minorHAnsi"/>
                <w:spacing w:val="-4"/>
                <w:sz w:val="24"/>
                <w:szCs w:val="24"/>
              </w:rPr>
              <w:t>Very</w:t>
            </w:r>
            <w:r w:rsidRPr="00235D89">
              <w:rPr>
                <w:rFonts w:asciiTheme="minorHAnsi" w:hAnsiTheme="minorHAnsi" w:cstheme="minorHAnsi"/>
                <w:spacing w:val="-10"/>
                <w:sz w:val="24"/>
                <w:szCs w:val="24"/>
              </w:rPr>
              <w:t xml:space="preserve"> </w:t>
            </w:r>
            <w:r w:rsidRPr="00235D89">
              <w:rPr>
                <w:rFonts w:asciiTheme="minorHAnsi" w:hAnsiTheme="minorHAnsi" w:cstheme="minorHAnsi"/>
                <w:spacing w:val="-2"/>
                <w:sz w:val="24"/>
                <w:szCs w:val="24"/>
              </w:rPr>
              <w:t>Practical</w:t>
            </w:r>
          </w:p>
        </w:tc>
      </w:tr>
      <w:tr w:rsidR="00235D89" w:rsidRPr="00235D89" w14:paraId="0F9832F8" w14:textId="77777777" w:rsidTr="00F13858">
        <w:trPr>
          <w:trHeight w:val="258"/>
        </w:trPr>
        <w:tc>
          <w:tcPr>
            <w:tcW w:w="1701" w:type="dxa"/>
          </w:tcPr>
          <w:p w14:paraId="32844CE7" w14:textId="77777777" w:rsidR="00235D89" w:rsidRPr="00235D89" w:rsidRDefault="00235D89" w:rsidP="00235D89">
            <w:pPr>
              <w:pStyle w:val="TableParagraph"/>
              <w:spacing w:line="276" w:lineRule="auto"/>
              <w:ind w:right="145"/>
              <w:jc w:val="left"/>
              <w:rPr>
                <w:rFonts w:asciiTheme="minorHAnsi" w:eastAsia="Cambria Math" w:hAnsiTheme="minorHAnsi" w:cstheme="minorHAnsi"/>
                <w:sz w:val="24"/>
                <w:szCs w:val="24"/>
              </w:rPr>
            </w:pPr>
            <m:oMathPara>
              <m:oMathParaPr>
                <m:jc m:val="left"/>
              </m:oMathParaPr>
              <m:oMath>
                <m:r>
                  <w:rPr>
                    <w:rFonts w:ascii="Cambria Math" w:eastAsia="Cambria Math" w:hAnsi="Cambria Math" w:cstheme="minorHAnsi"/>
                    <w:sz w:val="24"/>
                    <w:szCs w:val="24"/>
                  </w:rPr>
                  <m:t>2,5≤</m:t>
                </m:r>
                <m:acc>
                  <m:accPr>
                    <m:chr m:val="̅"/>
                    <m:ctrlPr>
                      <w:rPr>
                        <w:rFonts w:ascii="Cambria Math" w:eastAsia="Cambria Math" w:hAnsi="Cambria Math" w:cstheme="minorHAnsi"/>
                        <w:i/>
                        <w:sz w:val="24"/>
                        <w:szCs w:val="24"/>
                      </w:rPr>
                    </m:ctrlPr>
                  </m:accPr>
                  <m:e>
                    <m:r>
                      <w:rPr>
                        <w:rFonts w:ascii="Cambria Math" w:eastAsia="Cambria Math" w:hAnsi="Cambria Math" w:cstheme="minorHAnsi"/>
                        <w:sz w:val="24"/>
                        <w:szCs w:val="24"/>
                      </w:rPr>
                      <m:t>x</m:t>
                    </m:r>
                  </m:e>
                </m:acc>
                <m:r>
                  <w:rPr>
                    <w:rFonts w:ascii="Cambria Math" w:eastAsia="Cambria Math" w:hAnsi="Cambria Math" w:cstheme="minorHAnsi"/>
                    <w:sz w:val="24"/>
                    <w:szCs w:val="24"/>
                  </w:rPr>
                  <m:t>&lt;3</m:t>
                </m:r>
              </m:oMath>
            </m:oMathPara>
          </w:p>
        </w:tc>
        <w:tc>
          <w:tcPr>
            <w:tcW w:w="1559" w:type="dxa"/>
          </w:tcPr>
          <w:p w14:paraId="18870A05" w14:textId="77777777" w:rsidR="00235D89" w:rsidRPr="00235D89" w:rsidRDefault="00235D89" w:rsidP="00235D89">
            <w:pPr>
              <w:pStyle w:val="TableParagraph"/>
              <w:spacing w:line="276" w:lineRule="auto"/>
              <w:ind w:right="144"/>
              <w:jc w:val="left"/>
              <w:rPr>
                <w:rFonts w:asciiTheme="minorHAnsi" w:hAnsiTheme="minorHAnsi" w:cstheme="minorHAnsi"/>
                <w:sz w:val="24"/>
                <w:szCs w:val="24"/>
              </w:rPr>
            </w:pPr>
            <w:r w:rsidRPr="00235D89">
              <w:rPr>
                <w:rFonts w:asciiTheme="minorHAnsi" w:hAnsiTheme="minorHAnsi" w:cstheme="minorHAnsi"/>
                <w:spacing w:val="-2"/>
                <w:sz w:val="24"/>
                <w:szCs w:val="24"/>
              </w:rPr>
              <w:t>Practical</w:t>
            </w:r>
          </w:p>
        </w:tc>
      </w:tr>
      <w:tr w:rsidR="00235D89" w:rsidRPr="00235D89" w14:paraId="1FA54E5D" w14:textId="77777777" w:rsidTr="00F13858">
        <w:trPr>
          <w:trHeight w:val="257"/>
        </w:trPr>
        <w:tc>
          <w:tcPr>
            <w:tcW w:w="1701" w:type="dxa"/>
          </w:tcPr>
          <w:p w14:paraId="5CE7FCB4" w14:textId="77777777" w:rsidR="00235D89" w:rsidRPr="00235D89" w:rsidRDefault="00235D89" w:rsidP="00235D89">
            <w:pPr>
              <w:pStyle w:val="TableParagraph"/>
              <w:spacing w:line="276" w:lineRule="auto"/>
              <w:ind w:right="145"/>
              <w:jc w:val="left"/>
              <w:rPr>
                <w:rFonts w:asciiTheme="minorHAnsi" w:eastAsia="Cambria Math" w:hAnsiTheme="minorHAnsi" w:cstheme="minorHAnsi"/>
                <w:sz w:val="24"/>
                <w:szCs w:val="24"/>
              </w:rPr>
            </w:pPr>
            <m:oMathPara>
              <m:oMathParaPr>
                <m:jc m:val="left"/>
              </m:oMathParaPr>
              <m:oMath>
                <m:r>
                  <w:rPr>
                    <w:rFonts w:ascii="Cambria Math" w:eastAsia="Cambria Math" w:hAnsi="Cambria Math" w:cstheme="minorHAnsi"/>
                    <w:sz w:val="24"/>
                    <w:szCs w:val="24"/>
                  </w:rPr>
                  <m:t>2≤</m:t>
                </m:r>
                <m:acc>
                  <m:accPr>
                    <m:chr m:val="̅"/>
                    <m:ctrlPr>
                      <w:rPr>
                        <w:rFonts w:ascii="Cambria Math" w:eastAsia="Cambria Math" w:hAnsi="Cambria Math" w:cstheme="minorHAnsi"/>
                        <w:i/>
                        <w:sz w:val="24"/>
                        <w:szCs w:val="24"/>
                      </w:rPr>
                    </m:ctrlPr>
                  </m:accPr>
                  <m:e>
                    <m:r>
                      <w:rPr>
                        <w:rFonts w:ascii="Cambria Math" w:eastAsia="Cambria Math" w:hAnsi="Cambria Math" w:cstheme="minorHAnsi"/>
                        <w:sz w:val="24"/>
                        <w:szCs w:val="24"/>
                      </w:rPr>
                      <m:t>x</m:t>
                    </m:r>
                  </m:e>
                </m:acc>
                <m:r>
                  <w:rPr>
                    <w:rFonts w:ascii="Cambria Math" w:eastAsia="Cambria Math" w:hAnsi="Cambria Math" w:cstheme="minorHAnsi"/>
                    <w:sz w:val="24"/>
                    <w:szCs w:val="24"/>
                  </w:rPr>
                  <m:t>&lt;2,5</m:t>
                </m:r>
              </m:oMath>
            </m:oMathPara>
          </w:p>
        </w:tc>
        <w:tc>
          <w:tcPr>
            <w:tcW w:w="1559" w:type="dxa"/>
          </w:tcPr>
          <w:p w14:paraId="4AD67076" w14:textId="77777777" w:rsidR="00235D89" w:rsidRPr="00235D89" w:rsidRDefault="00235D89" w:rsidP="00235D89">
            <w:pPr>
              <w:pStyle w:val="TableParagraph"/>
              <w:spacing w:line="276" w:lineRule="auto"/>
              <w:ind w:right="144"/>
              <w:jc w:val="left"/>
              <w:rPr>
                <w:rFonts w:asciiTheme="minorHAnsi" w:hAnsiTheme="minorHAnsi" w:cstheme="minorHAnsi"/>
                <w:sz w:val="24"/>
                <w:szCs w:val="24"/>
              </w:rPr>
            </w:pPr>
            <w:r w:rsidRPr="00235D89">
              <w:rPr>
                <w:rFonts w:asciiTheme="minorHAnsi" w:hAnsiTheme="minorHAnsi" w:cstheme="minorHAnsi"/>
                <w:sz w:val="24"/>
                <w:szCs w:val="24"/>
              </w:rPr>
              <w:t>Less</w:t>
            </w:r>
            <w:r w:rsidRPr="00235D89">
              <w:rPr>
                <w:rFonts w:asciiTheme="minorHAnsi" w:hAnsiTheme="minorHAnsi" w:cstheme="minorHAnsi"/>
                <w:spacing w:val="1"/>
                <w:sz w:val="24"/>
                <w:szCs w:val="24"/>
              </w:rPr>
              <w:t xml:space="preserve"> </w:t>
            </w:r>
            <w:r w:rsidRPr="00235D89">
              <w:rPr>
                <w:rFonts w:asciiTheme="minorHAnsi" w:hAnsiTheme="minorHAnsi" w:cstheme="minorHAnsi"/>
                <w:spacing w:val="-2"/>
                <w:sz w:val="24"/>
                <w:szCs w:val="24"/>
              </w:rPr>
              <w:t>Practical</w:t>
            </w:r>
          </w:p>
        </w:tc>
      </w:tr>
      <w:tr w:rsidR="00235D89" w:rsidRPr="00235D89" w14:paraId="7B0A49BB" w14:textId="77777777" w:rsidTr="00F13858">
        <w:trPr>
          <w:trHeight w:val="254"/>
        </w:trPr>
        <w:tc>
          <w:tcPr>
            <w:tcW w:w="1701" w:type="dxa"/>
            <w:tcBorders>
              <w:bottom w:val="single" w:sz="4" w:space="0" w:color="7E7E7E"/>
            </w:tcBorders>
          </w:tcPr>
          <w:p w14:paraId="23BC040D" w14:textId="77777777" w:rsidR="00235D89" w:rsidRPr="00235D89" w:rsidRDefault="00000000" w:rsidP="00235D89">
            <w:pPr>
              <w:pStyle w:val="TableParagraph"/>
              <w:spacing w:line="276" w:lineRule="auto"/>
              <w:ind w:right="145"/>
              <w:jc w:val="left"/>
              <w:rPr>
                <w:rFonts w:asciiTheme="minorHAnsi" w:eastAsia="Cambria Math" w:hAnsiTheme="minorHAnsi" w:cstheme="minorHAnsi"/>
                <w:sz w:val="24"/>
                <w:szCs w:val="24"/>
              </w:rPr>
            </w:pPr>
            <m:oMathPara>
              <m:oMathParaPr>
                <m:jc m:val="left"/>
              </m:oMathParaPr>
              <m:oMath>
                <m:acc>
                  <m:accPr>
                    <m:chr m:val="̅"/>
                    <m:ctrlPr>
                      <w:rPr>
                        <w:rFonts w:ascii="Cambria Math" w:eastAsia="Cambria Math" w:hAnsi="Cambria Math" w:cstheme="minorHAnsi"/>
                        <w:i/>
                        <w:sz w:val="24"/>
                        <w:szCs w:val="24"/>
                      </w:rPr>
                    </m:ctrlPr>
                  </m:accPr>
                  <m:e>
                    <m:r>
                      <w:rPr>
                        <w:rFonts w:ascii="Cambria Math" w:eastAsia="Cambria Math" w:hAnsi="Cambria Math" w:cstheme="minorHAnsi"/>
                        <w:sz w:val="24"/>
                        <w:szCs w:val="24"/>
                      </w:rPr>
                      <m:t>x</m:t>
                    </m:r>
                  </m:e>
                </m:acc>
                <m:r>
                  <w:rPr>
                    <w:rFonts w:ascii="Cambria Math" w:eastAsia="Cambria Math" w:hAnsi="Cambria Math" w:cstheme="minorHAnsi"/>
                    <w:sz w:val="24"/>
                    <w:szCs w:val="24"/>
                  </w:rPr>
                  <m:t>&lt;2</m:t>
                </m:r>
              </m:oMath>
            </m:oMathPara>
          </w:p>
        </w:tc>
        <w:tc>
          <w:tcPr>
            <w:tcW w:w="1559" w:type="dxa"/>
            <w:tcBorders>
              <w:bottom w:val="single" w:sz="4" w:space="0" w:color="7E7E7E"/>
            </w:tcBorders>
          </w:tcPr>
          <w:p w14:paraId="7EF43E63" w14:textId="77777777" w:rsidR="00235D89" w:rsidRPr="00235D89" w:rsidRDefault="00235D89" w:rsidP="00235D89">
            <w:pPr>
              <w:pStyle w:val="TableParagraph"/>
              <w:spacing w:line="276" w:lineRule="auto"/>
              <w:ind w:right="144"/>
              <w:jc w:val="left"/>
              <w:rPr>
                <w:rFonts w:asciiTheme="minorHAnsi" w:hAnsiTheme="minorHAnsi" w:cstheme="minorHAnsi"/>
                <w:sz w:val="24"/>
                <w:szCs w:val="24"/>
              </w:rPr>
            </w:pPr>
            <w:r w:rsidRPr="00235D89">
              <w:rPr>
                <w:rFonts w:asciiTheme="minorHAnsi" w:hAnsiTheme="minorHAnsi" w:cstheme="minorHAnsi"/>
                <w:spacing w:val="-2"/>
                <w:sz w:val="24"/>
                <w:szCs w:val="24"/>
              </w:rPr>
              <w:t>Impractical</w:t>
            </w:r>
          </w:p>
        </w:tc>
      </w:tr>
    </w:tbl>
    <w:p w14:paraId="01147806" w14:textId="77777777" w:rsidR="00235D89" w:rsidRDefault="00235D89" w:rsidP="00235D89">
      <w:pPr>
        <w:pStyle w:val="ListParagraph"/>
        <w:spacing w:after="0" w:line="360" w:lineRule="auto"/>
        <w:ind w:left="284"/>
        <w:contextualSpacing w:val="0"/>
        <w:jc w:val="both"/>
        <w:rPr>
          <w:rFonts w:asciiTheme="minorHAnsi" w:hAnsiTheme="minorHAnsi" w:cstheme="minorHAnsi"/>
          <w:sz w:val="24"/>
          <w:szCs w:val="24"/>
        </w:rPr>
      </w:pPr>
    </w:p>
    <w:p w14:paraId="54BB8F2E" w14:textId="05D615F1" w:rsidR="00235D89" w:rsidRPr="00235D89" w:rsidRDefault="00235D89" w:rsidP="00235D89">
      <w:pPr>
        <w:pStyle w:val="ListParagraph"/>
        <w:numPr>
          <w:ilvl w:val="0"/>
          <w:numId w:val="19"/>
        </w:numPr>
        <w:spacing w:after="0" w:line="360" w:lineRule="auto"/>
        <w:ind w:left="284" w:hanging="284"/>
        <w:contextualSpacing w:val="0"/>
        <w:jc w:val="both"/>
        <w:rPr>
          <w:rFonts w:asciiTheme="minorHAnsi" w:hAnsiTheme="minorHAnsi" w:cstheme="minorHAnsi"/>
          <w:sz w:val="24"/>
          <w:szCs w:val="24"/>
        </w:rPr>
      </w:pPr>
      <w:r w:rsidRPr="00235D89">
        <w:rPr>
          <w:rFonts w:asciiTheme="minorHAnsi" w:hAnsiTheme="minorHAnsi" w:cstheme="minorHAnsi"/>
          <w:sz w:val="24"/>
          <w:szCs w:val="24"/>
        </w:rPr>
        <w:t>Analysis of Lecturer’ Ability to Manage Learning</w:t>
      </w:r>
    </w:p>
    <w:p w14:paraId="3A70C87B" w14:textId="77777777" w:rsidR="00235D89" w:rsidRPr="00235D89" w:rsidRDefault="00235D89" w:rsidP="00235D89">
      <w:pPr>
        <w:spacing w:line="360" w:lineRule="auto"/>
        <w:ind w:left="284"/>
        <w:jc w:val="both"/>
        <w:rPr>
          <w:rFonts w:asciiTheme="minorHAnsi" w:hAnsiTheme="minorHAnsi" w:cstheme="minorHAnsi"/>
          <w:sz w:val="24"/>
          <w:szCs w:val="24"/>
        </w:rPr>
      </w:pPr>
      <w:r w:rsidRPr="00235D89">
        <w:rPr>
          <w:rFonts w:asciiTheme="minorHAnsi" w:hAnsiTheme="minorHAnsi" w:cstheme="minorHAnsi"/>
          <w:sz w:val="24"/>
          <w:szCs w:val="24"/>
        </w:rPr>
        <w:t xml:space="preserve">Data was analyzed using averages. The </w:t>
      </w:r>
      <w:r w:rsidRPr="00235D89">
        <w:rPr>
          <w:rFonts w:asciiTheme="minorHAnsi" w:hAnsiTheme="minorHAnsi" w:cstheme="minorHAnsi"/>
          <w:sz w:val="24"/>
          <w:szCs w:val="24"/>
          <w:lang w:val="en"/>
        </w:rPr>
        <w:t>lecturer'</w:t>
      </w:r>
      <w:r w:rsidRPr="00235D89">
        <w:rPr>
          <w:rFonts w:asciiTheme="minorHAnsi" w:hAnsiTheme="minorHAnsi" w:cstheme="minorHAnsi"/>
          <w:sz w:val="24"/>
          <w:szCs w:val="24"/>
        </w:rPr>
        <w:t xml:space="preserve"> ability to manage learning was said to be effective</w:t>
      </w:r>
      <w:r w:rsidRPr="00235D89">
        <w:rPr>
          <w:rFonts w:asciiTheme="minorHAnsi" w:hAnsiTheme="minorHAnsi" w:cstheme="minorHAnsi"/>
          <w:spacing w:val="40"/>
          <w:sz w:val="24"/>
          <w:szCs w:val="24"/>
        </w:rPr>
        <w:t xml:space="preserve"> </w:t>
      </w:r>
      <w:r w:rsidRPr="00235D89">
        <w:rPr>
          <w:rFonts w:asciiTheme="minorHAnsi" w:hAnsiTheme="minorHAnsi" w:cstheme="minorHAnsi"/>
          <w:sz w:val="24"/>
          <w:szCs w:val="24"/>
        </w:rPr>
        <w:t>if the average score was good or very good categories. The average score criteria were as follows:</w:t>
      </w:r>
    </w:p>
    <w:p w14:paraId="13C7D853" w14:textId="77777777" w:rsidR="00235D89" w:rsidRPr="00235D89" w:rsidRDefault="00235D89" w:rsidP="00235D89">
      <w:pPr>
        <w:pStyle w:val="BodyText"/>
        <w:spacing w:after="0" w:line="360" w:lineRule="auto"/>
        <w:jc w:val="center"/>
        <w:rPr>
          <w:rFonts w:asciiTheme="minorHAnsi" w:hAnsiTheme="minorHAnsi" w:cstheme="minorHAnsi"/>
          <w:sz w:val="24"/>
          <w:szCs w:val="24"/>
        </w:rPr>
      </w:pPr>
      <w:r w:rsidRPr="00235D89">
        <w:rPr>
          <w:rFonts w:asciiTheme="minorHAnsi" w:hAnsiTheme="minorHAnsi" w:cstheme="minorHAnsi"/>
          <w:bCs/>
          <w:sz w:val="24"/>
          <w:szCs w:val="24"/>
        </w:rPr>
        <w:t>Table 3. Average Score Criteria</w:t>
      </w:r>
    </w:p>
    <w:tbl>
      <w:tblPr>
        <w:tblW w:w="0" w:type="auto"/>
        <w:tblInd w:w="2627" w:type="dxa"/>
        <w:tblLayout w:type="fixed"/>
        <w:tblCellMar>
          <w:left w:w="0" w:type="dxa"/>
          <w:right w:w="0" w:type="dxa"/>
        </w:tblCellMar>
        <w:tblLook w:val="01E0" w:firstRow="1" w:lastRow="1" w:firstColumn="1" w:lastColumn="1" w:noHBand="0" w:noVBand="0"/>
      </w:tblPr>
      <w:tblGrid>
        <w:gridCol w:w="1701"/>
        <w:gridCol w:w="1559"/>
      </w:tblGrid>
      <w:tr w:rsidR="00235D89" w:rsidRPr="00235D89" w14:paraId="4A266CE0" w14:textId="77777777" w:rsidTr="00F13858">
        <w:trPr>
          <w:trHeight w:val="253"/>
        </w:trPr>
        <w:tc>
          <w:tcPr>
            <w:tcW w:w="1701" w:type="dxa"/>
            <w:tcBorders>
              <w:top w:val="single" w:sz="4" w:space="0" w:color="7E7E7E"/>
              <w:bottom w:val="single" w:sz="4" w:space="0" w:color="7E7E7E"/>
            </w:tcBorders>
          </w:tcPr>
          <w:p w14:paraId="74C2A01F" w14:textId="77777777" w:rsidR="00235D89" w:rsidRPr="00235D89" w:rsidRDefault="00235D89" w:rsidP="00235D89">
            <w:pPr>
              <w:pStyle w:val="TableParagraph"/>
              <w:spacing w:line="276" w:lineRule="auto"/>
              <w:ind w:right="145"/>
              <w:jc w:val="left"/>
              <w:rPr>
                <w:rFonts w:asciiTheme="minorHAnsi" w:hAnsiTheme="minorHAnsi" w:cstheme="minorHAnsi"/>
                <w:bCs/>
                <w:sz w:val="24"/>
                <w:szCs w:val="24"/>
              </w:rPr>
            </w:pPr>
            <w:r w:rsidRPr="00235D89">
              <w:rPr>
                <w:rFonts w:asciiTheme="minorHAnsi" w:hAnsiTheme="minorHAnsi" w:cstheme="minorHAnsi"/>
                <w:bCs/>
                <w:spacing w:val="-2"/>
                <w:sz w:val="24"/>
                <w:szCs w:val="24"/>
              </w:rPr>
              <w:t>Score</w:t>
            </w:r>
          </w:p>
        </w:tc>
        <w:tc>
          <w:tcPr>
            <w:tcW w:w="1559" w:type="dxa"/>
            <w:tcBorders>
              <w:top w:val="single" w:sz="4" w:space="0" w:color="7E7E7E"/>
              <w:bottom w:val="single" w:sz="4" w:space="0" w:color="7E7E7E"/>
            </w:tcBorders>
          </w:tcPr>
          <w:p w14:paraId="6985B966" w14:textId="77777777" w:rsidR="00235D89" w:rsidRPr="00235D89" w:rsidRDefault="00235D89" w:rsidP="00235D89">
            <w:pPr>
              <w:pStyle w:val="TableParagraph"/>
              <w:spacing w:line="276" w:lineRule="auto"/>
              <w:ind w:left="2" w:right="144"/>
              <w:jc w:val="left"/>
              <w:rPr>
                <w:rFonts w:asciiTheme="minorHAnsi" w:hAnsiTheme="minorHAnsi" w:cstheme="minorHAnsi"/>
                <w:bCs/>
                <w:sz w:val="24"/>
                <w:szCs w:val="24"/>
              </w:rPr>
            </w:pPr>
            <w:r w:rsidRPr="00235D89">
              <w:rPr>
                <w:rFonts w:asciiTheme="minorHAnsi" w:hAnsiTheme="minorHAnsi" w:cstheme="minorHAnsi"/>
                <w:bCs/>
                <w:spacing w:val="-2"/>
                <w:sz w:val="24"/>
                <w:szCs w:val="24"/>
              </w:rPr>
              <w:t>Criteria</w:t>
            </w:r>
          </w:p>
        </w:tc>
      </w:tr>
      <w:tr w:rsidR="00235D89" w:rsidRPr="00235D89" w14:paraId="06CE93DA" w14:textId="77777777" w:rsidTr="00F13858">
        <w:trPr>
          <w:trHeight w:val="260"/>
        </w:trPr>
        <w:tc>
          <w:tcPr>
            <w:tcW w:w="1701" w:type="dxa"/>
            <w:tcBorders>
              <w:top w:val="single" w:sz="4" w:space="0" w:color="7E7E7E"/>
            </w:tcBorders>
          </w:tcPr>
          <w:p w14:paraId="3F2B99A7" w14:textId="77777777" w:rsidR="00235D89" w:rsidRPr="00235D89" w:rsidRDefault="00235D89" w:rsidP="00235D89">
            <w:pPr>
              <w:pStyle w:val="TableParagraph"/>
              <w:spacing w:line="276" w:lineRule="auto"/>
              <w:ind w:left="5"/>
              <w:jc w:val="left"/>
              <w:rPr>
                <w:rFonts w:asciiTheme="minorHAnsi" w:eastAsia="Cambria Math" w:hAnsiTheme="minorHAnsi" w:cstheme="minorHAnsi"/>
                <w:sz w:val="24"/>
                <w:szCs w:val="24"/>
              </w:rPr>
            </w:pPr>
            <m:oMathPara>
              <m:oMathParaPr>
                <m:jc m:val="left"/>
              </m:oMathParaPr>
              <m:oMath>
                <m:r>
                  <w:rPr>
                    <w:rFonts w:ascii="Cambria Math" w:eastAsia="Cambria Math" w:hAnsi="Cambria Math" w:cstheme="minorHAnsi"/>
                    <w:sz w:val="24"/>
                    <w:szCs w:val="24"/>
                  </w:rPr>
                  <m:t>3≤</m:t>
                </m:r>
                <m:acc>
                  <m:accPr>
                    <m:chr m:val="̅"/>
                    <m:ctrlPr>
                      <w:rPr>
                        <w:rFonts w:ascii="Cambria Math" w:eastAsia="Cambria Math" w:hAnsi="Cambria Math" w:cstheme="minorHAnsi"/>
                        <w:i/>
                        <w:sz w:val="24"/>
                        <w:szCs w:val="24"/>
                      </w:rPr>
                    </m:ctrlPr>
                  </m:accPr>
                  <m:e>
                    <m:r>
                      <w:rPr>
                        <w:rFonts w:ascii="Cambria Math" w:eastAsia="Cambria Math" w:hAnsi="Cambria Math" w:cstheme="minorHAnsi"/>
                        <w:sz w:val="24"/>
                        <w:szCs w:val="24"/>
                      </w:rPr>
                      <m:t>x</m:t>
                    </m:r>
                  </m:e>
                </m:acc>
              </m:oMath>
            </m:oMathPara>
          </w:p>
        </w:tc>
        <w:tc>
          <w:tcPr>
            <w:tcW w:w="1559" w:type="dxa"/>
            <w:tcBorders>
              <w:top w:val="single" w:sz="4" w:space="0" w:color="7E7E7E"/>
            </w:tcBorders>
          </w:tcPr>
          <w:p w14:paraId="06B27210" w14:textId="77777777" w:rsidR="00235D89" w:rsidRPr="00235D89" w:rsidRDefault="00235D89" w:rsidP="00235D89">
            <w:pPr>
              <w:pStyle w:val="TableParagraph"/>
              <w:spacing w:line="276" w:lineRule="auto"/>
              <w:ind w:left="2" w:right="144"/>
              <w:jc w:val="left"/>
              <w:rPr>
                <w:rFonts w:asciiTheme="minorHAnsi" w:hAnsiTheme="minorHAnsi" w:cstheme="minorHAnsi"/>
                <w:sz w:val="24"/>
                <w:szCs w:val="24"/>
              </w:rPr>
            </w:pPr>
            <w:r w:rsidRPr="00235D89">
              <w:rPr>
                <w:rFonts w:asciiTheme="minorHAnsi" w:hAnsiTheme="minorHAnsi" w:cstheme="minorHAnsi"/>
                <w:spacing w:val="-4"/>
                <w:sz w:val="24"/>
                <w:szCs w:val="24"/>
              </w:rPr>
              <w:t>Very</w:t>
            </w:r>
            <w:r w:rsidRPr="00235D89">
              <w:rPr>
                <w:rFonts w:asciiTheme="minorHAnsi" w:hAnsiTheme="minorHAnsi" w:cstheme="minorHAnsi"/>
                <w:spacing w:val="-8"/>
                <w:sz w:val="24"/>
                <w:szCs w:val="24"/>
              </w:rPr>
              <w:t xml:space="preserve"> </w:t>
            </w:r>
            <w:r w:rsidRPr="00235D89">
              <w:rPr>
                <w:rFonts w:asciiTheme="minorHAnsi" w:hAnsiTheme="minorHAnsi" w:cstheme="minorHAnsi"/>
                <w:spacing w:val="-4"/>
                <w:sz w:val="24"/>
                <w:szCs w:val="24"/>
              </w:rPr>
              <w:t>Good</w:t>
            </w:r>
          </w:p>
        </w:tc>
      </w:tr>
      <w:tr w:rsidR="00235D89" w:rsidRPr="00235D89" w14:paraId="55A6D8DB" w14:textId="77777777" w:rsidTr="00F13858">
        <w:trPr>
          <w:trHeight w:val="258"/>
        </w:trPr>
        <w:tc>
          <w:tcPr>
            <w:tcW w:w="1701" w:type="dxa"/>
          </w:tcPr>
          <w:p w14:paraId="3E0AC2F9" w14:textId="77777777" w:rsidR="00235D89" w:rsidRPr="00235D89" w:rsidRDefault="00235D89" w:rsidP="00235D89">
            <w:pPr>
              <w:pStyle w:val="TableParagraph"/>
              <w:spacing w:line="276" w:lineRule="auto"/>
              <w:ind w:left="5" w:right="145"/>
              <w:jc w:val="left"/>
              <w:rPr>
                <w:rFonts w:asciiTheme="minorHAnsi" w:eastAsia="Cambria Math" w:hAnsiTheme="minorHAnsi" w:cstheme="minorHAnsi"/>
                <w:sz w:val="24"/>
                <w:szCs w:val="24"/>
              </w:rPr>
            </w:pPr>
            <m:oMathPara>
              <m:oMathParaPr>
                <m:jc m:val="left"/>
              </m:oMathParaPr>
              <m:oMath>
                <m:r>
                  <w:rPr>
                    <w:rFonts w:ascii="Cambria Math" w:eastAsia="Cambria Math" w:hAnsi="Cambria Math" w:cstheme="minorHAnsi"/>
                    <w:sz w:val="24"/>
                    <w:szCs w:val="24"/>
                  </w:rPr>
                  <m:t>2,5≤</m:t>
                </m:r>
                <m:acc>
                  <m:accPr>
                    <m:chr m:val="̅"/>
                    <m:ctrlPr>
                      <w:rPr>
                        <w:rFonts w:ascii="Cambria Math" w:eastAsia="Cambria Math" w:hAnsi="Cambria Math" w:cstheme="minorHAnsi"/>
                        <w:i/>
                        <w:sz w:val="24"/>
                        <w:szCs w:val="24"/>
                      </w:rPr>
                    </m:ctrlPr>
                  </m:accPr>
                  <m:e>
                    <m:r>
                      <w:rPr>
                        <w:rFonts w:ascii="Cambria Math" w:eastAsia="Cambria Math" w:hAnsi="Cambria Math" w:cstheme="minorHAnsi"/>
                        <w:sz w:val="24"/>
                        <w:szCs w:val="24"/>
                      </w:rPr>
                      <m:t>x</m:t>
                    </m:r>
                  </m:e>
                </m:acc>
                <m:r>
                  <w:rPr>
                    <w:rFonts w:ascii="Cambria Math" w:eastAsia="Cambria Math" w:hAnsi="Cambria Math" w:cstheme="minorHAnsi"/>
                    <w:sz w:val="24"/>
                    <w:szCs w:val="24"/>
                  </w:rPr>
                  <m:t>&lt;3</m:t>
                </m:r>
              </m:oMath>
            </m:oMathPara>
          </w:p>
        </w:tc>
        <w:tc>
          <w:tcPr>
            <w:tcW w:w="1559" w:type="dxa"/>
          </w:tcPr>
          <w:p w14:paraId="3DE6ADD0" w14:textId="77777777" w:rsidR="00235D89" w:rsidRPr="00235D89" w:rsidRDefault="00235D89" w:rsidP="00235D89">
            <w:pPr>
              <w:pStyle w:val="TableParagraph"/>
              <w:spacing w:line="276" w:lineRule="auto"/>
              <w:ind w:left="2" w:right="144"/>
              <w:jc w:val="left"/>
              <w:rPr>
                <w:rFonts w:asciiTheme="minorHAnsi" w:hAnsiTheme="minorHAnsi" w:cstheme="minorHAnsi"/>
                <w:sz w:val="24"/>
                <w:szCs w:val="24"/>
              </w:rPr>
            </w:pPr>
            <w:r w:rsidRPr="00235D89">
              <w:rPr>
                <w:rFonts w:asciiTheme="minorHAnsi" w:hAnsiTheme="minorHAnsi" w:cstheme="minorHAnsi"/>
                <w:spacing w:val="-4"/>
                <w:sz w:val="24"/>
                <w:szCs w:val="24"/>
              </w:rPr>
              <w:t>Good</w:t>
            </w:r>
          </w:p>
        </w:tc>
      </w:tr>
      <w:tr w:rsidR="00235D89" w:rsidRPr="00235D89" w14:paraId="0F05DCAF" w14:textId="77777777" w:rsidTr="00F13858">
        <w:trPr>
          <w:trHeight w:val="257"/>
        </w:trPr>
        <w:tc>
          <w:tcPr>
            <w:tcW w:w="1701" w:type="dxa"/>
          </w:tcPr>
          <w:p w14:paraId="7CDA30A8" w14:textId="77777777" w:rsidR="00235D89" w:rsidRPr="00235D89" w:rsidRDefault="00235D89" w:rsidP="00235D89">
            <w:pPr>
              <w:pStyle w:val="TableParagraph"/>
              <w:spacing w:line="276" w:lineRule="auto"/>
              <w:ind w:left="5" w:right="145"/>
              <w:jc w:val="left"/>
              <w:rPr>
                <w:rFonts w:asciiTheme="minorHAnsi" w:eastAsia="Cambria Math" w:hAnsiTheme="minorHAnsi" w:cstheme="minorHAnsi"/>
                <w:sz w:val="24"/>
                <w:szCs w:val="24"/>
              </w:rPr>
            </w:pPr>
            <m:oMathPara>
              <m:oMathParaPr>
                <m:jc m:val="left"/>
              </m:oMathParaPr>
              <m:oMath>
                <m:r>
                  <w:rPr>
                    <w:rFonts w:ascii="Cambria Math" w:eastAsia="Cambria Math" w:hAnsi="Cambria Math" w:cstheme="minorHAnsi"/>
                    <w:sz w:val="24"/>
                    <w:szCs w:val="24"/>
                  </w:rPr>
                  <m:t>2≤</m:t>
                </m:r>
                <m:acc>
                  <m:accPr>
                    <m:chr m:val="̅"/>
                    <m:ctrlPr>
                      <w:rPr>
                        <w:rFonts w:ascii="Cambria Math" w:eastAsia="Cambria Math" w:hAnsi="Cambria Math" w:cstheme="minorHAnsi"/>
                        <w:i/>
                        <w:sz w:val="24"/>
                        <w:szCs w:val="24"/>
                      </w:rPr>
                    </m:ctrlPr>
                  </m:accPr>
                  <m:e>
                    <m:r>
                      <w:rPr>
                        <w:rFonts w:ascii="Cambria Math" w:eastAsia="Cambria Math" w:hAnsi="Cambria Math" w:cstheme="minorHAnsi"/>
                        <w:sz w:val="24"/>
                        <w:szCs w:val="24"/>
                      </w:rPr>
                      <m:t>x</m:t>
                    </m:r>
                  </m:e>
                </m:acc>
                <m:r>
                  <w:rPr>
                    <w:rFonts w:ascii="Cambria Math" w:eastAsia="Cambria Math" w:hAnsi="Cambria Math" w:cstheme="minorHAnsi"/>
                    <w:sz w:val="24"/>
                    <w:szCs w:val="24"/>
                  </w:rPr>
                  <m:t>&lt;2,5</m:t>
                </m:r>
              </m:oMath>
            </m:oMathPara>
          </w:p>
        </w:tc>
        <w:tc>
          <w:tcPr>
            <w:tcW w:w="1559" w:type="dxa"/>
          </w:tcPr>
          <w:p w14:paraId="59899AD6" w14:textId="77777777" w:rsidR="00235D89" w:rsidRPr="00235D89" w:rsidRDefault="00235D89" w:rsidP="00235D89">
            <w:pPr>
              <w:pStyle w:val="TableParagraph"/>
              <w:spacing w:line="276" w:lineRule="auto"/>
              <w:ind w:right="144"/>
              <w:jc w:val="left"/>
              <w:rPr>
                <w:rFonts w:asciiTheme="minorHAnsi" w:hAnsiTheme="minorHAnsi" w:cstheme="minorHAnsi"/>
                <w:sz w:val="24"/>
                <w:szCs w:val="24"/>
              </w:rPr>
            </w:pPr>
            <w:r w:rsidRPr="00235D89">
              <w:rPr>
                <w:rFonts w:asciiTheme="minorHAnsi" w:hAnsiTheme="minorHAnsi" w:cstheme="minorHAnsi"/>
                <w:spacing w:val="-2"/>
                <w:sz w:val="24"/>
                <w:szCs w:val="24"/>
              </w:rPr>
              <w:t>Enough</w:t>
            </w:r>
          </w:p>
        </w:tc>
      </w:tr>
      <w:tr w:rsidR="00235D89" w:rsidRPr="00235D89" w14:paraId="2CA23527" w14:textId="77777777" w:rsidTr="00F13858">
        <w:trPr>
          <w:trHeight w:val="254"/>
        </w:trPr>
        <w:tc>
          <w:tcPr>
            <w:tcW w:w="1701" w:type="dxa"/>
            <w:tcBorders>
              <w:bottom w:val="single" w:sz="4" w:space="0" w:color="7E7E7E"/>
            </w:tcBorders>
          </w:tcPr>
          <w:p w14:paraId="6EEFF05A" w14:textId="77777777" w:rsidR="00235D89" w:rsidRPr="00235D89" w:rsidRDefault="00000000" w:rsidP="00235D89">
            <w:pPr>
              <w:pStyle w:val="TableParagraph"/>
              <w:spacing w:line="276" w:lineRule="auto"/>
              <w:ind w:left="5" w:right="145"/>
              <w:jc w:val="left"/>
              <w:rPr>
                <w:rFonts w:asciiTheme="minorHAnsi" w:eastAsia="Cambria Math" w:hAnsiTheme="minorHAnsi" w:cstheme="minorHAnsi"/>
                <w:sz w:val="24"/>
                <w:szCs w:val="24"/>
              </w:rPr>
            </w:pPr>
            <m:oMathPara>
              <m:oMathParaPr>
                <m:jc m:val="left"/>
              </m:oMathParaPr>
              <m:oMath>
                <m:acc>
                  <m:accPr>
                    <m:chr m:val="̅"/>
                    <m:ctrlPr>
                      <w:rPr>
                        <w:rFonts w:ascii="Cambria Math" w:eastAsia="Cambria Math" w:hAnsi="Cambria Math" w:cstheme="minorHAnsi"/>
                        <w:i/>
                        <w:sz w:val="24"/>
                        <w:szCs w:val="24"/>
                      </w:rPr>
                    </m:ctrlPr>
                  </m:accPr>
                  <m:e>
                    <m:r>
                      <w:rPr>
                        <w:rFonts w:ascii="Cambria Math" w:eastAsia="Cambria Math" w:hAnsi="Cambria Math" w:cstheme="minorHAnsi"/>
                        <w:sz w:val="24"/>
                        <w:szCs w:val="24"/>
                      </w:rPr>
                      <m:t>x</m:t>
                    </m:r>
                  </m:e>
                </m:acc>
                <m:r>
                  <w:rPr>
                    <w:rFonts w:ascii="Cambria Math" w:eastAsia="Cambria Math" w:hAnsi="Cambria Math" w:cstheme="minorHAnsi"/>
                    <w:sz w:val="24"/>
                    <w:szCs w:val="24"/>
                  </w:rPr>
                  <m:t>&lt;2</m:t>
                </m:r>
              </m:oMath>
            </m:oMathPara>
          </w:p>
        </w:tc>
        <w:tc>
          <w:tcPr>
            <w:tcW w:w="1559" w:type="dxa"/>
            <w:tcBorders>
              <w:bottom w:val="single" w:sz="4" w:space="0" w:color="7E7E7E"/>
            </w:tcBorders>
          </w:tcPr>
          <w:p w14:paraId="05E4912E" w14:textId="77777777" w:rsidR="00235D89" w:rsidRPr="00235D89" w:rsidRDefault="00235D89" w:rsidP="00235D89">
            <w:pPr>
              <w:pStyle w:val="TableParagraph"/>
              <w:spacing w:line="276" w:lineRule="auto"/>
              <w:ind w:left="2" w:right="144"/>
              <w:jc w:val="left"/>
              <w:rPr>
                <w:rFonts w:asciiTheme="minorHAnsi" w:hAnsiTheme="minorHAnsi" w:cstheme="minorHAnsi"/>
                <w:sz w:val="24"/>
                <w:szCs w:val="24"/>
              </w:rPr>
            </w:pPr>
            <w:r w:rsidRPr="00235D89">
              <w:rPr>
                <w:rFonts w:asciiTheme="minorHAnsi" w:hAnsiTheme="minorHAnsi" w:cstheme="minorHAnsi"/>
                <w:spacing w:val="-4"/>
                <w:sz w:val="24"/>
                <w:szCs w:val="24"/>
              </w:rPr>
              <w:t>Less</w:t>
            </w:r>
          </w:p>
        </w:tc>
      </w:tr>
    </w:tbl>
    <w:p w14:paraId="6937B2B8" w14:textId="77777777" w:rsidR="00235D89" w:rsidRDefault="00235D89" w:rsidP="00235D89">
      <w:pPr>
        <w:pStyle w:val="ListParagraph"/>
        <w:spacing w:after="0" w:line="360" w:lineRule="auto"/>
        <w:ind w:left="284"/>
        <w:contextualSpacing w:val="0"/>
        <w:jc w:val="both"/>
        <w:rPr>
          <w:rFonts w:asciiTheme="minorHAnsi" w:hAnsiTheme="minorHAnsi" w:cstheme="minorHAnsi"/>
          <w:sz w:val="24"/>
          <w:szCs w:val="24"/>
        </w:rPr>
      </w:pPr>
    </w:p>
    <w:p w14:paraId="65DDEFC8" w14:textId="22F34200" w:rsidR="00235D89" w:rsidRPr="00235D89" w:rsidRDefault="00235D89" w:rsidP="00235D89">
      <w:pPr>
        <w:pStyle w:val="ListParagraph"/>
        <w:numPr>
          <w:ilvl w:val="0"/>
          <w:numId w:val="19"/>
        </w:numPr>
        <w:spacing w:after="0" w:line="360" w:lineRule="auto"/>
        <w:ind w:left="284" w:hanging="284"/>
        <w:contextualSpacing w:val="0"/>
        <w:jc w:val="both"/>
        <w:rPr>
          <w:rFonts w:asciiTheme="minorHAnsi" w:hAnsiTheme="minorHAnsi" w:cstheme="minorHAnsi"/>
          <w:sz w:val="24"/>
          <w:szCs w:val="24"/>
        </w:rPr>
      </w:pPr>
      <w:r w:rsidRPr="00235D89">
        <w:rPr>
          <w:rFonts w:asciiTheme="minorHAnsi" w:hAnsiTheme="minorHAnsi" w:cstheme="minorHAnsi"/>
          <w:sz w:val="24"/>
          <w:szCs w:val="24"/>
        </w:rPr>
        <w:lastRenderedPageBreak/>
        <w:t>Analysis of Activities of Prospective Mathematics Teachers</w:t>
      </w:r>
    </w:p>
    <w:p w14:paraId="0E44CAF6" w14:textId="77777777" w:rsidR="00235D89" w:rsidRPr="00235D89" w:rsidRDefault="00235D89" w:rsidP="00235D89">
      <w:pPr>
        <w:spacing w:line="360" w:lineRule="auto"/>
        <w:ind w:left="284"/>
        <w:jc w:val="both"/>
        <w:rPr>
          <w:rFonts w:asciiTheme="minorHAnsi" w:hAnsiTheme="minorHAnsi" w:cstheme="minorHAnsi"/>
          <w:sz w:val="24"/>
          <w:szCs w:val="24"/>
        </w:rPr>
      </w:pPr>
      <w:r w:rsidRPr="00235D89">
        <w:rPr>
          <w:rFonts w:asciiTheme="minorHAnsi" w:hAnsiTheme="minorHAnsi" w:cstheme="minorHAnsi"/>
          <w:sz w:val="24"/>
          <w:szCs w:val="24"/>
        </w:rPr>
        <w:t xml:space="preserve">Data was analyzed using averages. </w:t>
      </w:r>
      <w:r w:rsidRPr="00235D89">
        <w:rPr>
          <w:rFonts w:asciiTheme="minorHAnsi" w:hAnsiTheme="minorHAnsi" w:cstheme="minorHAnsi"/>
          <w:sz w:val="24"/>
          <w:szCs w:val="24"/>
          <w:lang w:val="en"/>
        </w:rPr>
        <w:t>Prospective mathematics teacher</w:t>
      </w:r>
      <w:r w:rsidRPr="00235D89">
        <w:rPr>
          <w:rFonts w:asciiTheme="minorHAnsi" w:hAnsiTheme="minorHAnsi" w:cstheme="minorHAnsi"/>
          <w:sz w:val="24"/>
          <w:szCs w:val="24"/>
        </w:rPr>
        <w:t xml:space="preserve"> activities in learning were said to be effective if the average score was good or very good </w:t>
      </w:r>
      <w:proofErr w:type="spellStart"/>
      <w:r w:rsidRPr="00235D89">
        <w:rPr>
          <w:rFonts w:asciiTheme="minorHAnsi" w:hAnsiTheme="minorHAnsi" w:cstheme="minorHAnsi"/>
          <w:sz w:val="24"/>
          <w:szCs w:val="24"/>
        </w:rPr>
        <w:t>critegories</w:t>
      </w:r>
      <w:proofErr w:type="spellEnd"/>
      <w:r w:rsidRPr="00235D89">
        <w:rPr>
          <w:rFonts w:asciiTheme="minorHAnsi" w:hAnsiTheme="minorHAnsi" w:cstheme="minorHAnsi"/>
          <w:sz w:val="24"/>
          <w:szCs w:val="24"/>
        </w:rPr>
        <w:t>. The average score criteria were as follows:</w:t>
      </w:r>
    </w:p>
    <w:p w14:paraId="002B0A26" w14:textId="77777777" w:rsidR="00235D89" w:rsidRPr="00235D89" w:rsidRDefault="00235D89" w:rsidP="00235D89">
      <w:pPr>
        <w:pStyle w:val="BodyText"/>
        <w:spacing w:after="0" w:line="360" w:lineRule="auto"/>
        <w:jc w:val="center"/>
        <w:rPr>
          <w:rFonts w:asciiTheme="minorHAnsi" w:hAnsiTheme="minorHAnsi" w:cstheme="minorHAnsi"/>
          <w:bCs/>
          <w:sz w:val="24"/>
          <w:szCs w:val="24"/>
        </w:rPr>
      </w:pPr>
      <w:r w:rsidRPr="00235D89">
        <w:rPr>
          <w:rFonts w:asciiTheme="minorHAnsi" w:hAnsiTheme="minorHAnsi" w:cstheme="minorHAnsi"/>
          <w:bCs/>
          <w:sz w:val="24"/>
          <w:szCs w:val="24"/>
        </w:rPr>
        <w:t>Table 4. Average Score Criteria</w:t>
      </w:r>
    </w:p>
    <w:tbl>
      <w:tblPr>
        <w:tblW w:w="0" w:type="auto"/>
        <w:tblInd w:w="2627" w:type="dxa"/>
        <w:tblLayout w:type="fixed"/>
        <w:tblCellMar>
          <w:left w:w="0" w:type="dxa"/>
          <w:right w:w="0" w:type="dxa"/>
        </w:tblCellMar>
        <w:tblLook w:val="01E0" w:firstRow="1" w:lastRow="1" w:firstColumn="1" w:lastColumn="1" w:noHBand="0" w:noVBand="0"/>
      </w:tblPr>
      <w:tblGrid>
        <w:gridCol w:w="1701"/>
        <w:gridCol w:w="1559"/>
      </w:tblGrid>
      <w:tr w:rsidR="00235D89" w:rsidRPr="00235D89" w14:paraId="2E7A3740" w14:textId="77777777" w:rsidTr="00F13858">
        <w:trPr>
          <w:trHeight w:val="253"/>
        </w:trPr>
        <w:tc>
          <w:tcPr>
            <w:tcW w:w="1701" w:type="dxa"/>
            <w:tcBorders>
              <w:top w:val="single" w:sz="4" w:space="0" w:color="7E7E7E"/>
              <w:bottom w:val="single" w:sz="4" w:space="0" w:color="7E7E7E"/>
            </w:tcBorders>
          </w:tcPr>
          <w:p w14:paraId="0E3111EC" w14:textId="77777777" w:rsidR="00235D89" w:rsidRPr="00235D89" w:rsidRDefault="00235D89" w:rsidP="00235D89">
            <w:pPr>
              <w:pStyle w:val="TableParagraph"/>
              <w:spacing w:line="276" w:lineRule="auto"/>
              <w:ind w:right="145"/>
              <w:jc w:val="left"/>
              <w:rPr>
                <w:rFonts w:asciiTheme="minorHAnsi" w:hAnsiTheme="minorHAnsi" w:cstheme="minorHAnsi"/>
                <w:bCs/>
                <w:sz w:val="24"/>
                <w:szCs w:val="24"/>
              </w:rPr>
            </w:pPr>
            <w:r w:rsidRPr="00235D89">
              <w:rPr>
                <w:rFonts w:asciiTheme="minorHAnsi" w:hAnsiTheme="minorHAnsi" w:cstheme="minorHAnsi"/>
                <w:bCs/>
                <w:spacing w:val="-2"/>
                <w:sz w:val="24"/>
                <w:szCs w:val="24"/>
              </w:rPr>
              <w:t>Score</w:t>
            </w:r>
          </w:p>
        </w:tc>
        <w:tc>
          <w:tcPr>
            <w:tcW w:w="1559" w:type="dxa"/>
            <w:tcBorders>
              <w:top w:val="single" w:sz="4" w:space="0" w:color="7E7E7E"/>
              <w:bottom w:val="single" w:sz="4" w:space="0" w:color="7E7E7E"/>
            </w:tcBorders>
          </w:tcPr>
          <w:p w14:paraId="0B895478" w14:textId="77777777" w:rsidR="00235D89" w:rsidRPr="00235D89" w:rsidRDefault="00235D89" w:rsidP="00235D89">
            <w:pPr>
              <w:pStyle w:val="TableParagraph"/>
              <w:spacing w:line="276" w:lineRule="auto"/>
              <w:ind w:left="2" w:right="144"/>
              <w:jc w:val="left"/>
              <w:rPr>
                <w:rFonts w:asciiTheme="minorHAnsi" w:hAnsiTheme="minorHAnsi" w:cstheme="minorHAnsi"/>
                <w:bCs/>
                <w:sz w:val="24"/>
                <w:szCs w:val="24"/>
              </w:rPr>
            </w:pPr>
            <w:r w:rsidRPr="00235D89">
              <w:rPr>
                <w:rFonts w:asciiTheme="minorHAnsi" w:hAnsiTheme="minorHAnsi" w:cstheme="minorHAnsi"/>
                <w:bCs/>
                <w:spacing w:val="-2"/>
                <w:sz w:val="24"/>
                <w:szCs w:val="24"/>
              </w:rPr>
              <w:t>Criteria</w:t>
            </w:r>
          </w:p>
        </w:tc>
      </w:tr>
      <w:tr w:rsidR="00235D89" w:rsidRPr="00235D89" w14:paraId="3E2B7A39" w14:textId="77777777" w:rsidTr="00F13858">
        <w:trPr>
          <w:trHeight w:val="260"/>
        </w:trPr>
        <w:tc>
          <w:tcPr>
            <w:tcW w:w="1701" w:type="dxa"/>
            <w:tcBorders>
              <w:top w:val="single" w:sz="4" w:space="0" w:color="7E7E7E"/>
            </w:tcBorders>
          </w:tcPr>
          <w:p w14:paraId="21A64C01" w14:textId="77777777" w:rsidR="00235D89" w:rsidRPr="00235D89" w:rsidRDefault="00235D89" w:rsidP="00235D89">
            <w:pPr>
              <w:pStyle w:val="TableParagraph"/>
              <w:spacing w:line="276" w:lineRule="auto"/>
              <w:ind w:left="5"/>
              <w:jc w:val="left"/>
              <w:rPr>
                <w:rFonts w:asciiTheme="minorHAnsi" w:eastAsia="Cambria Math" w:hAnsiTheme="minorHAnsi" w:cstheme="minorHAnsi"/>
                <w:sz w:val="24"/>
                <w:szCs w:val="24"/>
              </w:rPr>
            </w:pPr>
            <m:oMathPara>
              <m:oMathParaPr>
                <m:jc m:val="left"/>
              </m:oMathParaPr>
              <m:oMath>
                <m:r>
                  <w:rPr>
                    <w:rFonts w:ascii="Cambria Math" w:eastAsia="Cambria Math" w:hAnsi="Cambria Math" w:cstheme="minorHAnsi"/>
                    <w:sz w:val="24"/>
                    <w:szCs w:val="24"/>
                  </w:rPr>
                  <m:t>3≤</m:t>
                </m:r>
                <m:acc>
                  <m:accPr>
                    <m:chr m:val="̅"/>
                    <m:ctrlPr>
                      <w:rPr>
                        <w:rFonts w:ascii="Cambria Math" w:eastAsia="Cambria Math" w:hAnsi="Cambria Math" w:cstheme="minorHAnsi"/>
                        <w:i/>
                        <w:sz w:val="24"/>
                        <w:szCs w:val="24"/>
                      </w:rPr>
                    </m:ctrlPr>
                  </m:accPr>
                  <m:e>
                    <m:r>
                      <w:rPr>
                        <w:rFonts w:ascii="Cambria Math" w:eastAsia="Cambria Math" w:hAnsi="Cambria Math" w:cstheme="minorHAnsi"/>
                        <w:sz w:val="24"/>
                        <w:szCs w:val="24"/>
                      </w:rPr>
                      <m:t>x</m:t>
                    </m:r>
                  </m:e>
                </m:acc>
              </m:oMath>
            </m:oMathPara>
          </w:p>
        </w:tc>
        <w:tc>
          <w:tcPr>
            <w:tcW w:w="1559" w:type="dxa"/>
            <w:tcBorders>
              <w:top w:val="single" w:sz="4" w:space="0" w:color="7E7E7E"/>
            </w:tcBorders>
          </w:tcPr>
          <w:p w14:paraId="03BE7F6F" w14:textId="77777777" w:rsidR="00235D89" w:rsidRPr="00235D89" w:rsidRDefault="00235D89" w:rsidP="00235D89">
            <w:pPr>
              <w:pStyle w:val="TableParagraph"/>
              <w:spacing w:line="276" w:lineRule="auto"/>
              <w:ind w:left="2" w:right="144"/>
              <w:jc w:val="left"/>
              <w:rPr>
                <w:rFonts w:asciiTheme="minorHAnsi" w:hAnsiTheme="minorHAnsi" w:cstheme="minorHAnsi"/>
                <w:sz w:val="24"/>
                <w:szCs w:val="24"/>
              </w:rPr>
            </w:pPr>
            <w:r w:rsidRPr="00235D89">
              <w:rPr>
                <w:rFonts w:asciiTheme="minorHAnsi" w:hAnsiTheme="minorHAnsi" w:cstheme="minorHAnsi"/>
                <w:spacing w:val="-4"/>
                <w:sz w:val="24"/>
                <w:szCs w:val="24"/>
              </w:rPr>
              <w:t>Very</w:t>
            </w:r>
            <w:r w:rsidRPr="00235D89">
              <w:rPr>
                <w:rFonts w:asciiTheme="minorHAnsi" w:hAnsiTheme="minorHAnsi" w:cstheme="minorHAnsi"/>
                <w:spacing w:val="-8"/>
                <w:sz w:val="24"/>
                <w:szCs w:val="24"/>
              </w:rPr>
              <w:t xml:space="preserve"> </w:t>
            </w:r>
            <w:r w:rsidRPr="00235D89">
              <w:rPr>
                <w:rFonts w:asciiTheme="minorHAnsi" w:hAnsiTheme="minorHAnsi" w:cstheme="minorHAnsi"/>
                <w:spacing w:val="-4"/>
                <w:sz w:val="24"/>
                <w:szCs w:val="24"/>
              </w:rPr>
              <w:t>Good</w:t>
            </w:r>
          </w:p>
        </w:tc>
      </w:tr>
      <w:tr w:rsidR="00235D89" w:rsidRPr="00235D89" w14:paraId="6F07B374" w14:textId="77777777" w:rsidTr="00F13858">
        <w:trPr>
          <w:trHeight w:val="258"/>
        </w:trPr>
        <w:tc>
          <w:tcPr>
            <w:tcW w:w="1701" w:type="dxa"/>
          </w:tcPr>
          <w:p w14:paraId="24FCBFB0" w14:textId="77777777" w:rsidR="00235D89" w:rsidRPr="00235D89" w:rsidRDefault="00235D89" w:rsidP="00235D89">
            <w:pPr>
              <w:pStyle w:val="TableParagraph"/>
              <w:spacing w:line="276" w:lineRule="auto"/>
              <w:ind w:left="5" w:right="145"/>
              <w:jc w:val="left"/>
              <w:rPr>
                <w:rFonts w:asciiTheme="minorHAnsi" w:eastAsia="Cambria Math" w:hAnsiTheme="minorHAnsi" w:cstheme="minorHAnsi"/>
                <w:sz w:val="24"/>
                <w:szCs w:val="24"/>
              </w:rPr>
            </w:pPr>
            <m:oMathPara>
              <m:oMathParaPr>
                <m:jc m:val="left"/>
              </m:oMathParaPr>
              <m:oMath>
                <m:r>
                  <w:rPr>
                    <w:rFonts w:ascii="Cambria Math" w:eastAsia="Cambria Math" w:hAnsi="Cambria Math" w:cstheme="minorHAnsi"/>
                    <w:sz w:val="24"/>
                    <w:szCs w:val="24"/>
                  </w:rPr>
                  <m:t>2,5≤</m:t>
                </m:r>
                <m:acc>
                  <m:accPr>
                    <m:chr m:val="̅"/>
                    <m:ctrlPr>
                      <w:rPr>
                        <w:rFonts w:ascii="Cambria Math" w:eastAsia="Cambria Math" w:hAnsi="Cambria Math" w:cstheme="minorHAnsi"/>
                        <w:i/>
                        <w:sz w:val="24"/>
                        <w:szCs w:val="24"/>
                      </w:rPr>
                    </m:ctrlPr>
                  </m:accPr>
                  <m:e>
                    <m:r>
                      <w:rPr>
                        <w:rFonts w:ascii="Cambria Math" w:eastAsia="Cambria Math" w:hAnsi="Cambria Math" w:cstheme="minorHAnsi"/>
                        <w:sz w:val="24"/>
                        <w:szCs w:val="24"/>
                      </w:rPr>
                      <m:t>x</m:t>
                    </m:r>
                  </m:e>
                </m:acc>
                <m:r>
                  <w:rPr>
                    <w:rFonts w:ascii="Cambria Math" w:eastAsia="Cambria Math" w:hAnsi="Cambria Math" w:cstheme="minorHAnsi"/>
                    <w:sz w:val="24"/>
                    <w:szCs w:val="24"/>
                  </w:rPr>
                  <m:t>&lt;3</m:t>
                </m:r>
              </m:oMath>
            </m:oMathPara>
          </w:p>
        </w:tc>
        <w:tc>
          <w:tcPr>
            <w:tcW w:w="1559" w:type="dxa"/>
          </w:tcPr>
          <w:p w14:paraId="0F529AC2" w14:textId="77777777" w:rsidR="00235D89" w:rsidRPr="00235D89" w:rsidRDefault="00235D89" w:rsidP="00235D89">
            <w:pPr>
              <w:pStyle w:val="TableParagraph"/>
              <w:spacing w:line="276" w:lineRule="auto"/>
              <w:ind w:left="2" w:right="144"/>
              <w:jc w:val="left"/>
              <w:rPr>
                <w:rFonts w:asciiTheme="minorHAnsi" w:hAnsiTheme="minorHAnsi" w:cstheme="minorHAnsi"/>
                <w:sz w:val="24"/>
                <w:szCs w:val="24"/>
              </w:rPr>
            </w:pPr>
            <w:r w:rsidRPr="00235D89">
              <w:rPr>
                <w:rFonts w:asciiTheme="minorHAnsi" w:hAnsiTheme="minorHAnsi" w:cstheme="minorHAnsi"/>
                <w:spacing w:val="-4"/>
                <w:sz w:val="24"/>
                <w:szCs w:val="24"/>
              </w:rPr>
              <w:t>Good</w:t>
            </w:r>
          </w:p>
        </w:tc>
      </w:tr>
      <w:tr w:rsidR="00235D89" w:rsidRPr="00235D89" w14:paraId="514966F1" w14:textId="77777777" w:rsidTr="00F13858">
        <w:trPr>
          <w:trHeight w:val="257"/>
        </w:trPr>
        <w:tc>
          <w:tcPr>
            <w:tcW w:w="1701" w:type="dxa"/>
          </w:tcPr>
          <w:p w14:paraId="157C6513" w14:textId="77777777" w:rsidR="00235D89" w:rsidRPr="00235D89" w:rsidRDefault="00235D89" w:rsidP="00235D89">
            <w:pPr>
              <w:pStyle w:val="TableParagraph"/>
              <w:spacing w:line="276" w:lineRule="auto"/>
              <w:ind w:left="5" w:right="145"/>
              <w:jc w:val="left"/>
              <w:rPr>
                <w:rFonts w:asciiTheme="minorHAnsi" w:eastAsia="Cambria Math" w:hAnsiTheme="minorHAnsi" w:cstheme="minorHAnsi"/>
                <w:sz w:val="24"/>
                <w:szCs w:val="24"/>
              </w:rPr>
            </w:pPr>
            <m:oMathPara>
              <m:oMathParaPr>
                <m:jc m:val="left"/>
              </m:oMathParaPr>
              <m:oMath>
                <m:r>
                  <w:rPr>
                    <w:rFonts w:ascii="Cambria Math" w:eastAsia="Cambria Math" w:hAnsi="Cambria Math" w:cstheme="minorHAnsi"/>
                    <w:sz w:val="24"/>
                    <w:szCs w:val="24"/>
                  </w:rPr>
                  <m:t>2≤</m:t>
                </m:r>
                <m:acc>
                  <m:accPr>
                    <m:chr m:val="̅"/>
                    <m:ctrlPr>
                      <w:rPr>
                        <w:rFonts w:ascii="Cambria Math" w:eastAsia="Cambria Math" w:hAnsi="Cambria Math" w:cstheme="minorHAnsi"/>
                        <w:i/>
                        <w:sz w:val="24"/>
                        <w:szCs w:val="24"/>
                      </w:rPr>
                    </m:ctrlPr>
                  </m:accPr>
                  <m:e>
                    <m:r>
                      <w:rPr>
                        <w:rFonts w:ascii="Cambria Math" w:eastAsia="Cambria Math" w:hAnsi="Cambria Math" w:cstheme="minorHAnsi"/>
                        <w:sz w:val="24"/>
                        <w:szCs w:val="24"/>
                      </w:rPr>
                      <m:t>x</m:t>
                    </m:r>
                  </m:e>
                </m:acc>
                <m:r>
                  <w:rPr>
                    <w:rFonts w:ascii="Cambria Math" w:eastAsia="Cambria Math" w:hAnsi="Cambria Math" w:cstheme="minorHAnsi"/>
                    <w:sz w:val="24"/>
                    <w:szCs w:val="24"/>
                  </w:rPr>
                  <m:t>&lt;2,5</m:t>
                </m:r>
              </m:oMath>
            </m:oMathPara>
          </w:p>
        </w:tc>
        <w:tc>
          <w:tcPr>
            <w:tcW w:w="1559" w:type="dxa"/>
          </w:tcPr>
          <w:p w14:paraId="603E4E29" w14:textId="77777777" w:rsidR="00235D89" w:rsidRPr="00235D89" w:rsidRDefault="00235D89" w:rsidP="00235D89">
            <w:pPr>
              <w:pStyle w:val="TableParagraph"/>
              <w:spacing w:line="276" w:lineRule="auto"/>
              <w:ind w:right="144"/>
              <w:jc w:val="left"/>
              <w:rPr>
                <w:rFonts w:asciiTheme="minorHAnsi" w:hAnsiTheme="minorHAnsi" w:cstheme="minorHAnsi"/>
                <w:sz w:val="24"/>
                <w:szCs w:val="24"/>
              </w:rPr>
            </w:pPr>
            <w:r w:rsidRPr="00235D89">
              <w:rPr>
                <w:rFonts w:asciiTheme="minorHAnsi" w:hAnsiTheme="minorHAnsi" w:cstheme="minorHAnsi"/>
                <w:spacing w:val="-2"/>
                <w:sz w:val="24"/>
                <w:szCs w:val="24"/>
              </w:rPr>
              <w:t>Enough</w:t>
            </w:r>
          </w:p>
        </w:tc>
      </w:tr>
      <w:tr w:rsidR="00235D89" w:rsidRPr="00235D89" w14:paraId="7F32E48A" w14:textId="77777777" w:rsidTr="00F13858">
        <w:trPr>
          <w:trHeight w:val="254"/>
        </w:trPr>
        <w:tc>
          <w:tcPr>
            <w:tcW w:w="1701" w:type="dxa"/>
            <w:tcBorders>
              <w:bottom w:val="single" w:sz="4" w:space="0" w:color="7E7E7E"/>
            </w:tcBorders>
          </w:tcPr>
          <w:p w14:paraId="07FF028C" w14:textId="77777777" w:rsidR="00235D89" w:rsidRPr="00235D89" w:rsidRDefault="00000000" w:rsidP="00235D89">
            <w:pPr>
              <w:pStyle w:val="TableParagraph"/>
              <w:spacing w:line="276" w:lineRule="auto"/>
              <w:ind w:left="5" w:right="145"/>
              <w:jc w:val="left"/>
              <w:rPr>
                <w:rFonts w:asciiTheme="minorHAnsi" w:eastAsia="Cambria Math" w:hAnsiTheme="minorHAnsi" w:cstheme="minorHAnsi"/>
                <w:sz w:val="24"/>
                <w:szCs w:val="24"/>
              </w:rPr>
            </w:pPr>
            <m:oMathPara>
              <m:oMathParaPr>
                <m:jc m:val="left"/>
              </m:oMathParaPr>
              <m:oMath>
                <m:acc>
                  <m:accPr>
                    <m:chr m:val="̅"/>
                    <m:ctrlPr>
                      <w:rPr>
                        <w:rFonts w:ascii="Cambria Math" w:eastAsia="Cambria Math" w:hAnsi="Cambria Math" w:cstheme="minorHAnsi"/>
                        <w:i/>
                        <w:sz w:val="24"/>
                        <w:szCs w:val="24"/>
                      </w:rPr>
                    </m:ctrlPr>
                  </m:accPr>
                  <m:e>
                    <m:r>
                      <w:rPr>
                        <w:rFonts w:ascii="Cambria Math" w:eastAsia="Cambria Math" w:hAnsi="Cambria Math" w:cstheme="minorHAnsi"/>
                        <w:sz w:val="24"/>
                        <w:szCs w:val="24"/>
                      </w:rPr>
                      <m:t>x</m:t>
                    </m:r>
                  </m:e>
                </m:acc>
                <m:r>
                  <w:rPr>
                    <w:rFonts w:ascii="Cambria Math" w:eastAsia="Cambria Math" w:hAnsi="Cambria Math" w:cstheme="minorHAnsi"/>
                    <w:sz w:val="24"/>
                    <w:szCs w:val="24"/>
                  </w:rPr>
                  <m:t>&lt;2</m:t>
                </m:r>
              </m:oMath>
            </m:oMathPara>
          </w:p>
        </w:tc>
        <w:tc>
          <w:tcPr>
            <w:tcW w:w="1559" w:type="dxa"/>
            <w:tcBorders>
              <w:bottom w:val="single" w:sz="4" w:space="0" w:color="7E7E7E"/>
            </w:tcBorders>
          </w:tcPr>
          <w:p w14:paraId="5D1163EA" w14:textId="77777777" w:rsidR="00235D89" w:rsidRPr="00235D89" w:rsidRDefault="00235D89" w:rsidP="00235D89">
            <w:pPr>
              <w:pStyle w:val="TableParagraph"/>
              <w:spacing w:line="276" w:lineRule="auto"/>
              <w:ind w:left="2" w:right="144"/>
              <w:jc w:val="left"/>
              <w:rPr>
                <w:rFonts w:asciiTheme="minorHAnsi" w:hAnsiTheme="minorHAnsi" w:cstheme="minorHAnsi"/>
                <w:sz w:val="24"/>
                <w:szCs w:val="24"/>
              </w:rPr>
            </w:pPr>
            <w:r w:rsidRPr="00235D89">
              <w:rPr>
                <w:rFonts w:asciiTheme="minorHAnsi" w:hAnsiTheme="minorHAnsi" w:cstheme="minorHAnsi"/>
                <w:spacing w:val="-4"/>
                <w:sz w:val="24"/>
                <w:szCs w:val="24"/>
              </w:rPr>
              <w:t>Less</w:t>
            </w:r>
          </w:p>
        </w:tc>
      </w:tr>
    </w:tbl>
    <w:p w14:paraId="1A4EFAC5" w14:textId="77777777" w:rsidR="00235D89" w:rsidRDefault="00235D89" w:rsidP="00235D89">
      <w:pPr>
        <w:pStyle w:val="ListParagraph"/>
        <w:spacing w:after="0" w:line="360" w:lineRule="auto"/>
        <w:ind w:left="284"/>
        <w:contextualSpacing w:val="0"/>
        <w:jc w:val="both"/>
        <w:rPr>
          <w:rFonts w:asciiTheme="minorHAnsi" w:hAnsiTheme="minorHAnsi" w:cstheme="minorHAnsi"/>
          <w:sz w:val="24"/>
          <w:szCs w:val="24"/>
        </w:rPr>
      </w:pPr>
    </w:p>
    <w:p w14:paraId="5E768ED9" w14:textId="2E8408B6" w:rsidR="00235D89" w:rsidRPr="00235D89" w:rsidRDefault="00235D89" w:rsidP="00235D89">
      <w:pPr>
        <w:pStyle w:val="ListParagraph"/>
        <w:numPr>
          <w:ilvl w:val="0"/>
          <w:numId w:val="19"/>
        </w:numPr>
        <w:spacing w:after="0" w:line="360" w:lineRule="auto"/>
        <w:ind w:left="284" w:hanging="284"/>
        <w:contextualSpacing w:val="0"/>
        <w:jc w:val="both"/>
        <w:rPr>
          <w:rFonts w:asciiTheme="minorHAnsi" w:hAnsiTheme="minorHAnsi" w:cstheme="minorHAnsi"/>
          <w:sz w:val="24"/>
          <w:szCs w:val="24"/>
        </w:rPr>
      </w:pPr>
      <w:r w:rsidRPr="00235D89">
        <w:rPr>
          <w:rFonts w:asciiTheme="minorHAnsi" w:hAnsiTheme="minorHAnsi" w:cstheme="minorHAnsi"/>
          <w:sz w:val="24"/>
          <w:szCs w:val="24"/>
        </w:rPr>
        <w:t>Analysis of Classical Learning Completion</w:t>
      </w:r>
    </w:p>
    <w:p w14:paraId="0552F978" w14:textId="77777777" w:rsidR="00235D89" w:rsidRPr="00235D89" w:rsidRDefault="00235D89" w:rsidP="00235D89">
      <w:pPr>
        <w:spacing w:line="360" w:lineRule="auto"/>
        <w:ind w:left="284"/>
        <w:jc w:val="both"/>
        <w:rPr>
          <w:rFonts w:asciiTheme="minorHAnsi" w:eastAsia="Arial" w:hAnsiTheme="minorHAnsi" w:cstheme="minorHAnsi"/>
          <w:sz w:val="24"/>
          <w:szCs w:val="24"/>
        </w:rPr>
      </w:pPr>
      <w:r w:rsidRPr="00235D89">
        <w:rPr>
          <w:rFonts w:asciiTheme="minorHAnsi" w:hAnsiTheme="minorHAnsi" w:cstheme="minorHAnsi"/>
          <w:sz w:val="24"/>
          <w:szCs w:val="24"/>
        </w:rPr>
        <w:t>The learning outcome test scores were used to determine the learning completion of prospective mathematics teachers. Every prospective mathematics teacher was said to be complete if their score was at least 70. And then, classical learning completion was achieved if the total number of prospective mathematics teachers who complete their studies was at least 80%.</w:t>
      </w:r>
    </w:p>
    <w:p w14:paraId="756220ED" w14:textId="6123FF55" w:rsidR="00904D6D" w:rsidRPr="00B84F4A" w:rsidRDefault="0066344A" w:rsidP="009D21D6">
      <w:pPr>
        <w:pStyle w:val="Heading1"/>
      </w:pPr>
      <w:r>
        <w:t>RESULTS AND DISCUSSION</w:t>
      </w:r>
    </w:p>
    <w:p w14:paraId="6C828B62" w14:textId="77777777" w:rsidR="00235D89" w:rsidRPr="00235D89" w:rsidRDefault="00235D89" w:rsidP="00235D89">
      <w:pPr>
        <w:tabs>
          <w:tab w:val="left" w:pos="1740"/>
        </w:tabs>
        <w:spacing w:line="360" w:lineRule="auto"/>
        <w:ind w:firstLine="567"/>
        <w:jc w:val="both"/>
        <w:rPr>
          <w:rFonts w:asciiTheme="minorHAnsi" w:hAnsiTheme="minorHAnsi" w:cstheme="minorHAnsi"/>
          <w:sz w:val="24"/>
          <w:szCs w:val="24"/>
        </w:rPr>
      </w:pPr>
      <w:bookmarkStart w:id="1" w:name="_Toc165352597"/>
      <w:r w:rsidRPr="00235D89">
        <w:rPr>
          <w:rFonts w:asciiTheme="minorHAnsi" w:hAnsiTheme="minorHAnsi" w:cstheme="minorHAnsi"/>
          <w:sz w:val="24"/>
          <w:szCs w:val="24"/>
          <w:lang w:val="en"/>
        </w:rPr>
        <w:t>This research was development research using 4-D model from Thiagarajan. The 4-D model consisted of 4 stages, namely define, design, develop and disseminate.</w:t>
      </w:r>
      <w:r w:rsidRPr="00235D89">
        <w:rPr>
          <w:rFonts w:asciiTheme="minorHAnsi" w:hAnsiTheme="minorHAnsi" w:cstheme="minorHAnsi"/>
          <w:sz w:val="24"/>
          <w:szCs w:val="24"/>
        </w:rPr>
        <w:t xml:space="preserve"> Activities in each of the 4 stages were explained as follows. </w:t>
      </w:r>
      <w:bookmarkEnd w:id="1"/>
    </w:p>
    <w:p w14:paraId="672A0D29" w14:textId="77777777" w:rsidR="00235D89" w:rsidRPr="00235D89" w:rsidRDefault="00235D89" w:rsidP="00235D89">
      <w:pPr>
        <w:pStyle w:val="ListParagraph"/>
        <w:numPr>
          <w:ilvl w:val="0"/>
          <w:numId w:val="20"/>
        </w:numPr>
        <w:spacing w:after="0" w:line="360" w:lineRule="auto"/>
        <w:ind w:left="284" w:hanging="284"/>
        <w:contextualSpacing w:val="0"/>
        <w:jc w:val="both"/>
        <w:rPr>
          <w:rFonts w:asciiTheme="minorHAnsi" w:hAnsiTheme="minorHAnsi" w:cstheme="minorHAnsi"/>
          <w:b/>
          <w:bCs/>
          <w:sz w:val="24"/>
          <w:szCs w:val="24"/>
        </w:rPr>
      </w:pPr>
      <w:r w:rsidRPr="00235D89">
        <w:rPr>
          <w:rFonts w:asciiTheme="minorHAnsi" w:hAnsiTheme="minorHAnsi" w:cstheme="minorHAnsi"/>
          <w:b/>
          <w:bCs/>
          <w:sz w:val="24"/>
          <w:szCs w:val="24"/>
        </w:rPr>
        <w:t>Define</w:t>
      </w:r>
    </w:p>
    <w:p w14:paraId="5347C0B9" w14:textId="77777777" w:rsidR="00235D89" w:rsidRPr="00235D89" w:rsidRDefault="00235D89" w:rsidP="00235D89">
      <w:pPr>
        <w:pStyle w:val="ListParagraph"/>
        <w:numPr>
          <w:ilvl w:val="0"/>
          <w:numId w:val="21"/>
        </w:numPr>
        <w:spacing w:after="0" w:line="360" w:lineRule="auto"/>
        <w:contextualSpacing w:val="0"/>
        <w:jc w:val="both"/>
        <w:rPr>
          <w:rFonts w:asciiTheme="minorHAnsi" w:hAnsiTheme="minorHAnsi" w:cstheme="minorHAnsi"/>
          <w:b/>
          <w:bCs/>
          <w:color w:val="000000" w:themeColor="text1"/>
          <w:sz w:val="24"/>
          <w:szCs w:val="24"/>
        </w:rPr>
      </w:pPr>
      <w:r w:rsidRPr="00235D89">
        <w:rPr>
          <w:rFonts w:asciiTheme="minorHAnsi" w:hAnsiTheme="minorHAnsi" w:cstheme="minorHAnsi"/>
          <w:b/>
          <w:bCs/>
          <w:sz w:val="24"/>
          <w:szCs w:val="24"/>
          <w:lang w:val="en"/>
        </w:rPr>
        <w:t>Front End Analysis</w:t>
      </w:r>
    </w:p>
    <w:p w14:paraId="02B96974" w14:textId="77777777" w:rsidR="00235D89" w:rsidRPr="00235D89" w:rsidRDefault="00235D89" w:rsidP="00235D89">
      <w:pPr>
        <w:pStyle w:val="ListParagraph"/>
        <w:spacing w:after="0" w:line="360" w:lineRule="auto"/>
        <w:ind w:left="709"/>
        <w:contextualSpacing w:val="0"/>
        <w:jc w:val="both"/>
        <w:rPr>
          <w:rFonts w:asciiTheme="minorHAnsi" w:hAnsiTheme="minorHAnsi" w:cstheme="minorHAnsi"/>
          <w:color w:val="000000" w:themeColor="text1"/>
          <w:sz w:val="24"/>
          <w:szCs w:val="24"/>
        </w:rPr>
      </w:pPr>
      <w:bookmarkStart w:id="2" w:name="_Hlk165499951"/>
      <w:r w:rsidRPr="00235D89">
        <w:rPr>
          <w:rFonts w:asciiTheme="minorHAnsi" w:hAnsiTheme="minorHAnsi" w:cstheme="minorHAnsi"/>
          <w:color w:val="000000" w:themeColor="text1"/>
          <w:sz w:val="24"/>
          <w:szCs w:val="24"/>
        </w:rPr>
        <w:t xml:space="preserve">The activity at this stage was an interview with lecturers and prospective mathematics teachers to </w:t>
      </w:r>
      <w:proofErr w:type="spellStart"/>
      <w:r w:rsidRPr="00235D89">
        <w:rPr>
          <w:rFonts w:asciiTheme="minorHAnsi" w:hAnsiTheme="minorHAnsi" w:cstheme="minorHAnsi"/>
          <w:color w:val="000000" w:themeColor="text1"/>
          <w:sz w:val="24"/>
          <w:szCs w:val="24"/>
        </w:rPr>
        <w:t>analyze</w:t>
      </w:r>
      <w:proofErr w:type="spellEnd"/>
      <w:r w:rsidRPr="00235D89">
        <w:rPr>
          <w:rFonts w:asciiTheme="minorHAnsi" w:hAnsiTheme="minorHAnsi" w:cstheme="minorHAnsi"/>
          <w:color w:val="000000" w:themeColor="text1"/>
          <w:sz w:val="24"/>
          <w:szCs w:val="24"/>
        </w:rPr>
        <w:t xml:space="preserve"> problems in selected capita course of mathematics. As a result, it was found that the books used were general junior high or high school books. </w:t>
      </w:r>
      <w:r w:rsidRPr="00235D89">
        <w:rPr>
          <w:rFonts w:asciiTheme="minorHAnsi" w:hAnsiTheme="minorHAnsi" w:cstheme="minorHAnsi"/>
          <w:color w:val="000000" w:themeColor="text1"/>
          <w:sz w:val="24"/>
          <w:szCs w:val="24"/>
          <w:lang w:val="en"/>
        </w:rPr>
        <w:t xml:space="preserve">There were no special </w:t>
      </w:r>
      <w:r w:rsidRPr="00235D89">
        <w:rPr>
          <w:rFonts w:asciiTheme="minorHAnsi" w:hAnsiTheme="minorHAnsi" w:cstheme="minorHAnsi"/>
          <w:color w:val="000000" w:themeColor="text1"/>
          <w:sz w:val="24"/>
          <w:szCs w:val="24"/>
        </w:rPr>
        <w:t>selected capita books of mathematics</w:t>
      </w:r>
      <w:r w:rsidRPr="00235D89">
        <w:rPr>
          <w:rFonts w:asciiTheme="minorHAnsi" w:hAnsiTheme="minorHAnsi" w:cstheme="minorHAnsi"/>
          <w:color w:val="000000" w:themeColor="text1"/>
          <w:sz w:val="24"/>
          <w:szCs w:val="24"/>
          <w:lang w:val="en"/>
        </w:rPr>
        <w:t xml:space="preserve"> used to study school mathematics material in depth during selected capita course. So that, prospective teachers' understanding of mathematics was not in-depth.</w:t>
      </w:r>
    </w:p>
    <w:p w14:paraId="1E0F3E5D" w14:textId="77777777" w:rsidR="00235D89" w:rsidRPr="00235D89" w:rsidRDefault="00235D89" w:rsidP="00235D89">
      <w:pPr>
        <w:pStyle w:val="ListParagraph"/>
        <w:numPr>
          <w:ilvl w:val="0"/>
          <w:numId w:val="21"/>
        </w:numPr>
        <w:spacing w:after="0" w:line="360" w:lineRule="auto"/>
        <w:contextualSpacing w:val="0"/>
        <w:jc w:val="both"/>
        <w:rPr>
          <w:rFonts w:asciiTheme="minorHAnsi" w:hAnsiTheme="minorHAnsi" w:cstheme="minorHAnsi"/>
          <w:b/>
          <w:bCs/>
          <w:sz w:val="24"/>
          <w:szCs w:val="24"/>
          <w:lang w:val="en"/>
        </w:rPr>
      </w:pPr>
      <w:r w:rsidRPr="00235D89">
        <w:rPr>
          <w:rFonts w:asciiTheme="minorHAnsi" w:hAnsiTheme="minorHAnsi" w:cstheme="minorHAnsi"/>
          <w:b/>
          <w:bCs/>
          <w:sz w:val="24"/>
          <w:szCs w:val="24"/>
          <w:lang w:val="en"/>
        </w:rPr>
        <w:t>Analysis of Prospective Mathematics Teachers</w:t>
      </w:r>
    </w:p>
    <w:p w14:paraId="49D84A9B" w14:textId="77777777" w:rsidR="00235D89" w:rsidRPr="00235D89" w:rsidRDefault="00235D89" w:rsidP="00235D89">
      <w:pPr>
        <w:pStyle w:val="ListParagraph"/>
        <w:spacing w:after="0" w:line="360" w:lineRule="auto"/>
        <w:ind w:left="709"/>
        <w:contextualSpacing w:val="0"/>
        <w:jc w:val="both"/>
        <w:rPr>
          <w:rFonts w:asciiTheme="minorHAnsi" w:hAnsiTheme="minorHAnsi" w:cstheme="minorHAnsi"/>
          <w:color w:val="000000" w:themeColor="text1"/>
          <w:sz w:val="24"/>
          <w:szCs w:val="24"/>
        </w:rPr>
      </w:pPr>
      <w:bookmarkStart w:id="3" w:name="_Hlk197276557"/>
      <w:bookmarkEnd w:id="2"/>
      <w:r w:rsidRPr="00235D89">
        <w:rPr>
          <w:rFonts w:asciiTheme="minorHAnsi" w:hAnsiTheme="minorHAnsi" w:cstheme="minorHAnsi"/>
          <w:color w:val="000000" w:themeColor="text1"/>
          <w:sz w:val="24"/>
          <w:szCs w:val="24"/>
        </w:rPr>
        <w:t xml:space="preserve">As a result, background of prospective mathematics teachers at STKIP PGRI </w:t>
      </w:r>
      <w:proofErr w:type="spellStart"/>
      <w:r w:rsidRPr="00235D89">
        <w:rPr>
          <w:rFonts w:asciiTheme="minorHAnsi" w:hAnsiTheme="minorHAnsi" w:cstheme="minorHAnsi"/>
          <w:color w:val="000000" w:themeColor="text1"/>
          <w:sz w:val="24"/>
          <w:szCs w:val="24"/>
        </w:rPr>
        <w:t>Bangkalan</w:t>
      </w:r>
      <w:proofErr w:type="spellEnd"/>
      <w:r w:rsidRPr="00235D89">
        <w:rPr>
          <w:rFonts w:asciiTheme="minorHAnsi" w:hAnsiTheme="minorHAnsi" w:cstheme="minorHAnsi"/>
          <w:color w:val="000000" w:themeColor="text1"/>
          <w:sz w:val="24"/>
          <w:szCs w:val="24"/>
        </w:rPr>
        <w:t xml:space="preserve"> mostly came from underdeveloped, outermost and remote areas.</w:t>
      </w:r>
      <w:bookmarkEnd w:id="3"/>
      <w:r w:rsidRPr="00235D89">
        <w:rPr>
          <w:rFonts w:asciiTheme="minorHAnsi" w:hAnsiTheme="minorHAnsi" w:cstheme="minorHAnsi"/>
          <w:color w:val="000000" w:themeColor="text1"/>
          <w:sz w:val="24"/>
          <w:szCs w:val="24"/>
        </w:rPr>
        <w:t xml:space="preserve"> </w:t>
      </w:r>
      <w:proofErr w:type="gramStart"/>
      <w:r w:rsidRPr="00235D89">
        <w:rPr>
          <w:rFonts w:asciiTheme="minorHAnsi" w:hAnsiTheme="minorHAnsi" w:cstheme="minorHAnsi"/>
          <w:color w:val="000000" w:themeColor="text1"/>
          <w:sz w:val="24"/>
          <w:szCs w:val="24"/>
        </w:rPr>
        <w:t>So</w:t>
      </w:r>
      <w:proofErr w:type="gramEnd"/>
      <w:r w:rsidRPr="00235D89">
        <w:rPr>
          <w:rFonts w:asciiTheme="minorHAnsi" w:hAnsiTheme="minorHAnsi" w:cstheme="minorHAnsi"/>
          <w:color w:val="000000" w:themeColor="text1"/>
          <w:sz w:val="24"/>
          <w:szCs w:val="24"/>
        </w:rPr>
        <w:t xml:space="preserve"> this had an </w:t>
      </w:r>
      <w:r w:rsidRPr="00235D89">
        <w:rPr>
          <w:rFonts w:asciiTheme="minorHAnsi" w:hAnsiTheme="minorHAnsi" w:cstheme="minorHAnsi"/>
          <w:color w:val="000000" w:themeColor="text1"/>
          <w:sz w:val="24"/>
          <w:szCs w:val="24"/>
        </w:rPr>
        <w:lastRenderedPageBreak/>
        <w:t xml:space="preserve">impact on their characteristics, especially their ability to explore information and learning resources, learning motivation and level of understanding of material. </w:t>
      </w:r>
      <w:r w:rsidRPr="00235D89">
        <w:rPr>
          <w:rFonts w:asciiTheme="minorHAnsi" w:hAnsiTheme="minorHAnsi" w:cstheme="minorHAnsi"/>
          <w:color w:val="000000" w:themeColor="text1"/>
          <w:sz w:val="24"/>
          <w:szCs w:val="24"/>
          <w:lang w:val="en"/>
        </w:rPr>
        <w:t xml:space="preserve">Their ability to explore information and learning resources was low. This was because the accommodation didn’t support. </w:t>
      </w:r>
      <w:r w:rsidRPr="00235D89">
        <w:rPr>
          <w:rFonts w:asciiTheme="minorHAnsi" w:hAnsiTheme="minorHAnsi" w:cstheme="minorHAnsi"/>
          <w:color w:val="000000" w:themeColor="text1"/>
          <w:sz w:val="24"/>
          <w:szCs w:val="24"/>
        </w:rPr>
        <w:t xml:space="preserve">Their economic level was low and they lived in villages far from information. </w:t>
      </w:r>
      <w:r w:rsidRPr="00235D89">
        <w:rPr>
          <w:rFonts w:asciiTheme="minorHAnsi" w:hAnsiTheme="minorHAnsi" w:cstheme="minorHAnsi"/>
          <w:color w:val="000000" w:themeColor="text1"/>
          <w:sz w:val="24"/>
          <w:szCs w:val="24"/>
          <w:lang w:val="en"/>
        </w:rPr>
        <w:t>Thus, their motivation to learn was lacking. The source of knowledge they got from lecturers. Whereas</w:t>
      </w:r>
      <w:r w:rsidRPr="00235D89">
        <w:rPr>
          <w:rFonts w:asciiTheme="minorHAnsi" w:hAnsiTheme="minorHAnsi" w:cstheme="minorHAnsi"/>
          <w:color w:val="000000" w:themeColor="text1"/>
          <w:sz w:val="24"/>
          <w:szCs w:val="24"/>
        </w:rPr>
        <w:t xml:space="preserve">, prospective mathematics teachers would be forefront of educating nation's children in order to achieve a golden Indonesia. </w:t>
      </w:r>
    </w:p>
    <w:p w14:paraId="09B2FE78" w14:textId="77777777" w:rsidR="00235D89" w:rsidRPr="00235D89" w:rsidRDefault="00235D89" w:rsidP="00235D89">
      <w:pPr>
        <w:pStyle w:val="ListParagraph"/>
        <w:numPr>
          <w:ilvl w:val="0"/>
          <w:numId w:val="21"/>
        </w:numPr>
        <w:spacing w:after="0" w:line="360" w:lineRule="auto"/>
        <w:contextualSpacing w:val="0"/>
        <w:jc w:val="both"/>
        <w:rPr>
          <w:rFonts w:asciiTheme="minorHAnsi" w:hAnsiTheme="minorHAnsi" w:cstheme="minorHAnsi"/>
          <w:b/>
          <w:bCs/>
          <w:sz w:val="24"/>
          <w:szCs w:val="24"/>
          <w:lang w:val="en"/>
        </w:rPr>
      </w:pPr>
      <w:r w:rsidRPr="00235D89">
        <w:rPr>
          <w:rFonts w:asciiTheme="minorHAnsi" w:hAnsiTheme="minorHAnsi" w:cstheme="minorHAnsi"/>
          <w:b/>
          <w:bCs/>
          <w:sz w:val="24"/>
          <w:szCs w:val="24"/>
          <w:lang w:val="en"/>
        </w:rPr>
        <w:t>Concept Analysis</w:t>
      </w:r>
    </w:p>
    <w:p w14:paraId="32D8F31F" w14:textId="77777777" w:rsidR="00235D89" w:rsidRPr="00235D89" w:rsidRDefault="00235D89" w:rsidP="00235D89">
      <w:pPr>
        <w:pStyle w:val="ListParagraph"/>
        <w:spacing w:after="0" w:line="360" w:lineRule="auto"/>
        <w:ind w:left="709"/>
        <w:contextualSpacing w:val="0"/>
        <w:jc w:val="both"/>
        <w:rPr>
          <w:rFonts w:asciiTheme="minorHAnsi" w:hAnsiTheme="minorHAnsi" w:cstheme="minorHAnsi"/>
          <w:color w:val="000000" w:themeColor="text1"/>
          <w:sz w:val="24"/>
          <w:szCs w:val="24"/>
          <w:lang w:val="en"/>
        </w:rPr>
      </w:pPr>
      <w:r w:rsidRPr="00235D89">
        <w:rPr>
          <w:rFonts w:asciiTheme="minorHAnsi" w:hAnsiTheme="minorHAnsi" w:cstheme="minorHAnsi"/>
          <w:color w:val="000000" w:themeColor="text1"/>
          <w:sz w:val="24"/>
          <w:szCs w:val="24"/>
          <w:lang w:val="en"/>
        </w:rPr>
        <w:t xml:space="preserve">The aim was to examine Graduate Learning Outcomes (GLO) on </w:t>
      </w:r>
      <w:r w:rsidRPr="00235D89">
        <w:rPr>
          <w:rFonts w:asciiTheme="minorHAnsi" w:hAnsiTheme="minorHAnsi" w:cstheme="minorHAnsi"/>
          <w:sz w:val="24"/>
          <w:szCs w:val="24"/>
          <w:lang w:val="en"/>
        </w:rPr>
        <w:t>selected capita course of mathematics</w:t>
      </w:r>
      <w:r w:rsidRPr="00235D89">
        <w:rPr>
          <w:rFonts w:asciiTheme="minorHAnsi" w:hAnsiTheme="minorHAnsi" w:cstheme="minorHAnsi"/>
          <w:color w:val="000000" w:themeColor="text1"/>
          <w:sz w:val="24"/>
          <w:szCs w:val="24"/>
          <w:lang w:val="en"/>
        </w:rPr>
        <w:t xml:space="preserve">, Course Learning Outcomes (CLO) and sub-Course Learning Outcomes (sub-CLO). Table 5 below showed Graduate Learning Outcomes (GLO) on </w:t>
      </w:r>
      <w:r w:rsidRPr="00235D89">
        <w:rPr>
          <w:rFonts w:asciiTheme="minorHAnsi" w:hAnsiTheme="minorHAnsi" w:cstheme="minorHAnsi"/>
          <w:sz w:val="24"/>
          <w:szCs w:val="24"/>
          <w:lang w:val="en"/>
        </w:rPr>
        <w:t>selected capita course of mathematics</w:t>
      </w:r>
      <w:r w:rsidRPr="00235D89">
        <w:rPr>
          <w:rFonts w:asciiTheme="minorHAnsi" w:hAnsiTheme="minorHAnsi" w:cstheme="minorHAnsi"/>
          <w:color w:val="000000" w:themeColor="text1"/>
          <w:sz w:val="24"/>
          <w:szCs w:val="24"/>
          <w:lang w:val="en"/>
        </w:rPr>
        <w:t>, while Table 6 showed Course Learning Outcomes (CLO) and sub-Course Learning Outcomes (sub-CLO).</w:t>
      </w:r>
    </w:p>
    <w:p w14:paraId="47F3C893" w14:textId="77777777" w:rsidR="00235D89" w:rsidRPr="00235D89" w:rsidRDefault="00235D89" w:rsidP="00235D89">
      <w:pPr>
        <w:spacing w:line="360" w:lineRule="auto"/>
        <w:ind w:left="709"/>
        <w:jc w:val="center"/>
        <w:rPr>
          <w:rFonts w:asciiTheme="minorHAnsi" w:hAnsiTheme="minorHAnsi" w:cstheme="minorHAnsi"/>
          <w:color w:val="000000" w:themeColor="text1"/>
          <w:sz w:val="24"/>
          <w:szCs w:val="24"/>
        </w:rPr>
      </w:pPr>
      <w:r w:rsidRPr="00235D89">
        <w:rPr>
          <w:rFonts w:asciiTheme="minorHAnsi" w:hAnsiTheme="minorHAnsi" w:cstheme="minorHAnsi"/>
          <w:color w:val="000000" w:themeColor="text1"/>
          <w:sz w:val="24"/>
          <w:szCs w:val="24"/>
        </w:rPr>
        <w:t xml:space="preserve">Table 5. </w:t>
      </w:r>
      <w:r w:rsidRPr="00235D89">
        <w:rPr>
          <w:rFonts w:asciiTheme="minorHAnsi" w:hAnsiTheme="minorHAnsi" w:cstheme="minorHAnsi"/>
          <w:color w:val="000000" w:themeColor="text1"/>
          <w:sz w:val="24"/>
          <w:szCs w:val="24"/>
          <w:lang w:val="en"/>
        </w:rPr>
        <w:t xml:space="preserve">The GLO on </w:t>
      </w:r>
      <w:r w:rsidRPr="00235D89">
        <w:rPr>
          <w:rFonts w:asciiTheme="minorHAnsi" w:hAnsiTheme="minorHAnsi" w:cstheme="minorHAnsi"/>
          <w:sz w:val="24"/>
          <w:szCs w:val="24"/>
          <w:lang w:val="en"/>
        </w:rPr>
        <w:t>Selected Capita Course of Mathematics</w:t>
      </w:r>
    </w:p>
    <w:tbl>
      <w:tblPr>
        <w:tblW w:w="8222" w:type="dxa"/>
        <w:tblInd w:w="709" w:type="dxa"/>
        <w:tblLook w:val="04A0" w:firstRow="1" w:lastRow="0" w:firstColumn="1" w:lastColumn="0" w:noHBand="0" w:noVBand="1"/>
      </w:tblPr>
      <w:tblGrid>
        <w:gridCol w:w="1701"/>
        <w:gridCol w:w="6521"/>
      </w:tblGrid>
      <w:tr w:rsidR="00235D89" w:rsidRPr="00235D89" w14:paraId="1CF8C0F4" w14:textId="77777777" w:rsidTr="00235D89">
        <w:trPr>
          <w:trHeight w:val="310"/>
        </w:trPr>
        <w:tc>
          <w:tcPr>
            <w:tcW w:w="1701" w:type="dxa"/>
            <w:tcBorders>
              <w:top w:val="single" w:sz="4" w:space="0" w:color="auto"/>
              <w:left w:val="nil"/>
              <w:bottom w:val="single" w:sz="4" w:space="0" w:color="auto"/>
              <w:right w:val="nil"/>
            </w:tcBorders>
            <w:shd w:val="clear" w:color="auto" w:fill="auto"/>
            <w:noWrap/>
            <w:vAlign w:val="center"/>
            <w:hideMark/>
          </w:tcPr>
          <w:p w14:paraId="6E6280D9"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rPr>
              <w:t>GLO Code</w:t>
            </w:r>
          </w:p>
        </w:tc>
        <w:tc>
          <w:tcPr>
            <w:tcW w:w="6521" w:type="dxa"/>
            <w:tcBorders>
              <w:top w:val="single" w:sz="4" w:space="0" w:color="auto"/>
              <w:left w:val="nil"/>
              <w:bottom w:val="single" w:sz="4" w:space="0" w:color="auto"/>
              <w:right w:val="nil"/>
            </w:tcBorders>
            <w:shd w:val="clear" w:color="auto" w:fill="auto"/>
            <w:noWrap/>
            <w:vAlign w:val="center"/>
            <w:hideMark/>
          </w:tcPr>
          <w:p w14:paraId="53F5EFAE"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rPr>
              <w:t>GLO elements</w:t>
            </w:r>
          </w:p>
        </w:tc>
      </w:tr>
      <w:tr w:rsidR="00235D89" w:rsidRPr="00235D89" w14:paraId="4B5DE649" w14:textId="77777777" w:rsidTr="00235D89">
        <w:trPr>
          <w:trHeight w:val="850"/>
        </w:trPr>
        <w:tc>
          <w:tcPr>
            <w:tcW w:w="1701" w:type="dxa"/>
            <w:vMerge w:val="restart"/>
            <w:tcBorders>
              <w:top w:val="nil"/>
              <w:left w:val="nil"/>
              <w:bottom w:val="single" w:sz="4" w:space="0" w:color="auto"/>
              <w:right w:val="nil"/>
            </w:tcBorders>
            <w:shd w:val="clear" w:color="auto" w:fill="auto"/>
            <w:noWrap/>
            <w:vAlign w:val="center"/>
            <w:hideMark/>
          </w:tcPr>
          <w:p w14:paraId="0E0F02D9"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rPr>
              <w:t>Attitude (A)</w:t>
            </w:r>
          </w:p>
        </w:tc>
        <w:tc>
          <w:tcPr>
            <w:tcW w:w="6521" w:type="dxa"/>
            <w:tcBorders>
              <w:top w:val="nil"/>
              <w:left w:val="nil"/>
              <w:bottom w:val="single" w:sz="4" w:space="0" w:color="auto"/>
              <w:right w:val="nil"/>
            </w:tcBorders>
            <w:shd w:val="clear" w:color="auto" w:fill="auto"/>
            <w:vAlign w:val="center"/>
            <w:hideMark/>
          </w:tcPr>
          <w:p w14:paraId="70ECE6C4" w14:textId="77777777" w:rsidR="00235D89" w:rsidRPr="00235D89" w:rsidRDefault="00235D89" w:rsidP="00235D89">
            <w:pPr>
              <w:pStyle w:val="ListParagraph"/>
              <w:numPr>
                <w:ilvl w:val="0"/>
                <w:numId w:val="22"/>
              </w:numPr>
              <w:spacing w:after="0"/>
              <w:ind w:left="312" w:hanging="357"/>
              <w:contextualSpacing w:val="0"/>
              <w:rPr>
                <w:rFonts w:asciiTheme="minorHAnsi" w:hAnsiTheme="minorHAnsi" w:cstheme="minorHAnsi"/>
                <w:color w:val="000000"/>
                <w:sz w:val="24"/>
                <w:szCs w:val="24"/>
                <w:lang w:eastAsia="id-ID"/>
              </w:rPr>
            </w:pPr>
            <w:r w:rsidRPr="00235D89">
              <w:rPr>
                <w:rFonts w:asciiTheme="minorHAnsi" w:hAnsiTheme="minorHAnsi" w:cstheme="minorHAnsi"/>
                <w:color w:val="000000"/>
                <w:sz w:val="24"/>
                <w:szCs w:val="24"/>
                <w:lang w:eastAsia="id-ID"/>
              </w:rPr>
              <w:t xml:space="preserve">A1: </w:t>
            </w:r>
            <w:r w:rsidRPr="00235D89">
              <w:rPr>
                <w:rFonts w:asciiTheme="minorHAnsi" w:hAnsiTheme="minorHAnsi" w:cstheme="minorHAnsi"/>
                <w:color w:val="000000"/>
                <w:sz w:val="24"/>
                <w:szCs w:val="24"/>
                <w:lang w:val="en" w:eastAsia="id-ID"/>
              </w:rPr>
              <w:t>Have good morals, ethics and personality in completing his/her duties in the form of respecting and upholding the values ​​of humanity, individuality, freedom of choice and prioritizing the welfare of children with special needs in general.</w:t>
            </w:r>
          </w:p>
        </w:tc>
      </w:tr>
      <w:tr w:rsidR="00235D89" w:rsidRPr="00235D89" w14:paraId="03E25B86" w14:textId="77777777" w:rsidTr="00235D89">
        <w:trPr>
          <w:trHeight w:val="50"/>
        </w:trPr>
        <w:tc>
          <w:tcPr>
            <w:tcW w:w="1701" w:type="dxa"/>
            <w:vMerge/>
            <w:tcBorders>
              <w:top w:val="nil"/>
              <w:left w:val="nil"/>
              <w:bottom w:val="single" w:sz="4" w:space="0" w:color="auto"/>
              <w:right w:val="nil"/>
            </w:tcBorders>
            <w:vAlign w:val="center"/>
            <w:hideMark/>
          </w:tcPr>
          <w:p w14:paraId="6C586CBD" w14:textId="77777777" w:rsidR="00235D89" w:rsidRPr="00235D89" w:rsidRDefault="00235D89" w:rsidP="00235D89">
            <w:pPr>
              <w:spacing w:line="276" w:lineRule="auto"/>
              <w:rPr>
                <w:rFonts w:asciiTheme="minorHAnsi" w:hAnsiTheme="minorHAnsi" w:cstheme="minorHAnsi"/>
                <w:color w:val="000000"/>
                <w:sz w:val="24"/>
                <w:szCs w:val="24"/>
              </w:rPr>
            </w:pPr>
          </w:p>
        </w:tc>
        <w:tc>
          <w:tcPr>
            <w:tcW w:w="6521" w:type="dxa"/>
            <w:tcBorders>
              <w:top w:val="nil"/>
              <w:left w:val="nil"/>
              <w:bottom w:val="single" w:sz="4" w:space="0" w:color="auto"/>
              <w:right w:val="nil"/>
            </w:tcBorders>
            <w:shd w:val="clear" w:color="auto" w:fill="auto"/>
            <w:vAlign w:val="center"/>
            <w:hideMark/>
          </w:tcPr>
          <w:p w14:paraId="17506FEB" w14:textId="77777777" w:rsidR="00235D89" w:rsidRPr="00235D89" w:rsidRDefault="00235D89" w:rsidP="00235D89">
            <w:pPr>
              <w:pStyle w:val="ListParagraph"/>
              <w:numPr>
                <w:ilvl w:val="0"/>
                <w:numId w:val="22"/>
              </w:numPr>
              <w:spacing w:after="0"/>
              <w:ind w:left="312"/>
              <w:contextualSpacing w:val="0"/>
              <w:rPr>
                <w:rFonts w:asciiTheme="minorHAnsi" w:hAnsiTheme="minorHAnsi" w:cstheme="minorHAnsi"/>
                <w:color w:val="000000"/>
                <w:sz w:val="24"/>
                <w:szCs w:val="24"/>
                <w:lang w:eastAsia="id-ID"/>
              </w:rPr>
            </w:pPr>
            <w:r w:rsidRPr="00235D89">
              <w:rPr>
                <w:rFonts w:asciiTheme="minorHAnsi" w:hAnsiTheme="minorHAnsi" w:cstheme="minorHAnsi"/>
                <w:color w:val="000000"/>
                <w:sz w:val="24"/>
                <w:szCs w:val="24"/>
                <w:lang w:eastAsia="id-ID"/>
              </w:rPr>
              <w:t xml:space="preserve">A8: </w:t>
            </w:r>
            <w:r w:rsidRPr="00235D89">
              <w:rPr>
                <w:rFonts w:asciiTheme="minorHAnsi" w:hAnsiTheme="minorHAnsi" w:cstheme="minorHAnsi"/>
                <w:color w:val="000000"/>
                <w:sz w:val="24"/>
                <w:szCs w:val="24"/>
                <w:lang w:val="en" w:eastAsia="id-ID"/>
              </w:rPr>
              <w:t>Internalizing academic values, norms, and ethics</w:t>
            </w:r>
          </w:p>
        </w:tc>
      </w:tr>
      <w:tr w:rsidR="00235D89" w:rsidRPr="00235D89" w14:paraId="69D10922" w14:textId="77777777" w:rsidTr="00235D89">
        <w:trPr>
          <w:trHeight w:val="239"/>
        </w:trPr>
        <w:tc>
          <w:tcPr>
            <w:tcW w:w="1701" w:type="dxa"/>
            <w:vMerge/>
            <w:tcBorders>
              <w:top w:val="nil"/>
              <w:left w:val="nil"/>
              <w:bottom w:val="single" w:sz="4" w:space="0" w:color="auto"/>
              <w:right w:val="nil"/>
            </w:tcBorders>
            <w:vAlign w:val="center"/>
            <w:hideMark/>
          </w:tcPr>
          <w:p w14:paraId="1DDDCC4B" w14:textId="77777777" w:rsidR="00235D89" w:rsidRPr="00235D89" w:rsidRDefault="00235D89" w:rsidP="00235D89">
            <w:pPr>
              <w:spacing w:line="276" w:lineRule="auto"/>
              <w:rPr>
                <w:rFonts w:asciiTheme="minorHAnsi" w:hAnsiTheme="minorHAnsi" w:cstheme="minorHAnsi"/>
                <w:color w:val="000000"/>
                <w:sz w:val="24"/>
                <w:szCs w:val="24"/>
              </w:rPr>
            </w:pPr>
          </w:p>
        </w:tc>
        <w:tc>
          <w:tcPr>
            <w:tcW w:w="6521" w:type="dxa"/>
            <w:tcBorders>
              <w:top w:val="nil"/>
              <w:left w:val="nil"/>
              <w:bottom w:val="single" w:sz="4" w:space="0" w:color="auto"/>
              <w:right w:val="nil"/>
            </w:tcBorders>
            <w:shd w:val="clear" w:color="auto" w:fill="auto"/>
            <w:vAlign w:val="center"/>
            <w:hideMark/>
          </w:tcPr>
          <w:p w14:paraId="60F31DF4" w14:textId="77777777" w:rsidR="00235D89" w:rsidRPr="00235D89" w:rsidRDefault="00235D89" w:rsidP="00235D89">
            <w:pPr>
              <w:pStyle w:val="ListParagraph"/>
              <w:numPr>
                <w:ilvl w:val="0"/>
                <w:numId w:val="22"/>
              </w:numPr>
              <w:spacing w:after="0"/>
              <w:ind w:left="312"/>
              <w:contextualSpacing w:val="0"/>
              <w:rPr>
                <w:rFonts w:asciiTheme="minorHAnsi" w:hAnsiTheme="minorHAnsi" w:cstheme="minorHAnsi"/>
                <w:color w:val="000000"/>
                <w:sz w:val="24"/>
                <w:szCs w:val="24"/>
                <w:lang w:eastAsia="id-ID"/>
              </w:rPr>
            </w:pPr>
            <w:r w:rsidRPr="00235D89">
              <w:rPr>
                <w:rFonts w:asciiTheme="minorHAnsi" w:hAnsiTheme="minorHAnsi" w:cstheme="minorHAnsi"/>
                <w:color w:val="000000"/>
                <w:sz w:val="24"/>
                <w:szCs w:val="24"/>
                <w:lang w:eastAsia="id-ID"/>
              </w:rPr>
              <w:t xml:space="preserve">A9: </w:t>
            </w:r>
            <w:r w:rsidRPr="00235D89">
              <w:rPr>
                <w:rFonts w:asciiTheme="minorHAnsi" w:hAnsiTheme="minorHAnsi" w:cstheme="minorHAnsi"/>
                <w:color w:val="000000"/>
                <w:sz w:val="24"/>
                <w:szCs w:val="24"/>
                <w:lang w:val="en" w:eastAsia="id-ID"/>
              </w:rPr>
              <w:t>Demonstrate a responsible attitude towards work in his/her field of expertise independently</w:t>
            </w:r>
          </w:p>
        </w:tc>
      </w:tr>
      <w:tr w:rsidR="00235D89" w:rsidRPr="00235D89" w14:paraId="4654B4C1" w14:textId="77777777" w:rsidTr="00235D89">
        <w:trPr>
          <w:trHeight w:val="50"/>
        </w:trPr>
        <w:tc>
          <w:tcPr>
            <w:tcW w:w="1701" w:type="dxa"/>
            <w:vMerge w:val="restart"/>
            <w:tcBorders>
              <w:top w:val="nil"/>
              <w:left w:val="nil"/>
              <w:bottom w:val="single" w:sz="4" w:space="0" w:color="auto"/>
              <w:right w:val="nil"/>
            </w:tcBorders>
            <w:shd w:val="clear" w:color="auto" w:fill="auto"/>
            <w:noWrap/>
            <w:vAlign w:val="center"/>
            <w:hideMark/>
          </w:tcPr>
          <w:p w14:paraId="135841FC"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General Skills</w:t>
            </w:r>
          </w:p>
          <w:p w14:paraId="3BE811DA"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rPr>
              <w:t>(GS)</w:t>
            </w:r>
          </w:p>
        </w:tc>
        <w:tc>
          <w:tcPr>
            <w:tcW w:w="6521" w:type="dxa"/>
            <w:tcBorders>
              <w:top w:val="nil"/>
              <w:left w:val="nil"/>
              <w:bottom w:val="single" w:sz="4" w:space="0" w:color="auto"/>
              <w:right w:val="nil"/>
            </w:tcBorders>
            <w:shd w:val="clear" w:color="auto" w:fill="auto"/>
            <w:vAlign w:val="center"/>
            <w:hideMark/>
          </w:tcPr>
          <w:p w14:paraId="51019F9A" w14:textId="77777777" w:rsidR="00235D89" w:rsidRPr="00235D89" w:rsidRDefault="00235D89" w:rsidP="00235D89">
            <w:pPr>
              <w:pStyle w:val="ListParagraph"/>
              <w:numPr>
                <w:ilvl w:val="0"/>
                <w:numId w:val="23"/>
              </w:numPr>
              <w:spacing w:after="0"/>
              <w:ind w:left="312"/>
              <w:contextualSpacing w:val="0"/>
              <w:rPr>
                <w:rFonts w:asciiTheme="minorHAnsi" w:hAnsiTheme="minorHAnsi" w:cstheme="minorHAnsi"/>
                <w:color w:val="000000"/>
                <w:sz w:val="24"/>
                <w:szCs w:val="24"/>
                <w:lang w:eastAsia="id-ID"/>
              </w:rPr>
            </w:pPr>
            <w:r w:rsidRPr="00235D89">
              <w:rPr>
                <w:rFonts w:asciiTheme="minorHAnsi" w:hAnsiTheme="minorHAnsi" w:cstheme="minorHAnsi"/>
                <w:color w:val="000000"/>
                <w:sz w:val="24"/>
                <w:szCs w:val="24"/>
                <w:lang w:eastAsia="id-ID"/>
              </w:rPr>
              <w:t xml:space="preserve">GS1: </w:t>
            </w:r>
            <w:r w:rsidRPr="00235D89">
              <w:rPr>
                <w:rFonts w:asciiTheme="minorHAnsi" w:hAnsiTheme="minorHAnsi" w:cstheme="minorHAnsi"/>
                <w:color w:val="000000"/>
                <w:sz w:val="24"/>
                <w:szCs w:val="24"/>
                <w:lang w:val="en" w:eastAsia="id-ID"/>
              </w:rPr>
              <w:t>Able to develop logical, critical, systematic, and creative thinking through scientific research, creation of designs or works of art in the field of science and technology that pay attention to and apply humanities values ​​in accordance with their field of expertise, compile scientific concepts and study results based on scientific rules, procedures, and ethics in the form of a thesis or other equivalent form, and uploaded on the university website, as well as papers that have been published in accredited scientific journals or accepted in international journals.</w:t>
            </w:r>
          </w:p>
        </w:tc>
      </w:tr>
      <w:tr w:rsidR="00235D89" w:rsidRPr="00235D89" w14:paraId="30695246" w14:textId="77777777" w:rsidTr="00235D89">
        <w:trPr>
          <w:trHeight w:val="333"/>
        </w:trPr>
        <w:tc>
          <w:tcPr>
            <w:tcW w:w="1701" w:type="dxa"/>
            <w:vMerge/>
            <w:tcBorders>
              <w:top w:val="nil"/>
              <w:left w:val="nil"/>
              <w:bottom w:val="single" w:sz="4" w:space="0" w:color="auto"/>
              <w:right w:val="nil"/>
            </w:tcBorders>
            <w:vAlign w:val="center"/>
            <w:hideMark/>
          </w:tcPr>
          <w:p w14:paraId="3AA739D6" w14:textId="77777777" w:rsidR="00235D89" w:rsidRPr="00235D89" w:rsidRDefault="00235D89" w:rsidP="00235D89">
            <w:pPr>
              <w:spacing w:line="276" w:lineRule="auto"/>
              <w:ind w:left="602"/>
              <w:rPr>
                <w:rFonts w:asciiTheme="minorHAnsi" w:hAnsiTheme="minorHAnsi" w:cstheme="minorHAnsi"/>
                <w:color w:val="000000"/>
                <w:sz w:val="24"/>
                <w:szCs w:val="24"/>
              </w:rPr>
            </w:pPr>
          </w:p>
        </w:tc>
        <w:tc>
          <w:tcPr>
            <w:tcW w:w="6521" w:type="dxa"/>
            <w:tcBorders>
              <w:top w:val="nil"/>
              <w:left w:val="nil"/>
              <w:bottom w:val="single" w:sz="4" w:space="0" w:color="auto"/>
              <w:right w:val="nil"/>
            </w:tcBorders>
            <w:shd w:val="clear" w:color="auto" w:fill="auto"/>
            <w:vAlign w:val="center"/>
            <w:hideMark/>
          </w:tcPr>
          <w:p w14:paraId="3C62ABE5" w14:textId="77777777" w:rsidR="00235D89" w:rsidRPr="00235D89" w:rsidRDefault="00235D89" w:rsidP="00235D89">
            <w:pPr>
              <w:pStyle w:val="ListParagraph"/>
              <w:numPr>
                <w:ilvl w:val="0"/>
                <w:numId w:val="23"/>
              </w:numPr>
              <w:spacing w:after="0"/>
              <w:ind w:left="312"/>
              <w:contextualSpacing w:val="0"/>
              <w:rPr>
                <w:rFonts w:asciiTheme="minorHAnsi" w:hAnsiTheme="minorHAnsi" w:cstheme="minorHAnsi"/>
                <w:color w:val="000000"/>
                <w:sz w:val="24"/>
                <w:szCs w:val="24"/>
                <w:lang w:eastAsia="id-ID"/>
              </w:rPr>
            </w:pPr>
            <w:r w:rsidRPr="00235D89">
              <w:rPr>
                <w:rFonts w:asciiTheme="minorHAnsi" w:hAnsiTheme="minorHAnsi" w:cstheme="minorHAnsi"/>
                <w:color w:val="000000"/>
                <w:sz w:val="24"/>
                <w:szCs w:val="24"/>
                <w:lang w:eastAsia="id-ID"/>
              </w:rPr>
              <w:t xml:space="preserve">GS2: </w:t>
            </w:r>
            <w:r w:rsidRPr="00235D89">
              <w:rPr>
                <w:rFonts w:asciiTheme="minorHAnsi" w:hAnsiTheme="minorHAnsi" w:cstheme="minorHAnsi"/>
                <w:color w:val="000000"/>
                <w:sz w:val="24"/>
                <w:szCs w:val="24"/>
                <w:lang w:val="en" w:eastAsia="id-ID"/>
              </w:rPr>
              <w:t>Able to conduct academic validation or studies according to his/her field of expertise in solving problems in society or relevant industry through the development of his/her knowledge and expertise.</w:t>
            </w:r>
          </w:p>
        </w:tc>
      </w:tr>
      <w:tr w:rsidR="00235D89" w:rsidRPr="00235D89" w14:paraId="5974640F" w14:textId="77777777" w:rsidTr="00235D89">
        <w:trPr>
          <w:trHeight w:val="710"/>
        </w:trPr>
        <w:tc>
          <w:tcPr>
            <w:tcW w:w="1701" w:type="dxa"/>
            <w:vMerge/>
            <w:tcBorders>
              <w:top w:val="nil"/>
              <w:left w:val="nil"/>
              <w:bottom w:val="single" w:sz="4" w:space="0" w:color="auto"/>
              <w:right w:val="nil"/>
            </w:tcBorders>
            <w:vAlign w:val="center"/>
            <w:hideMark/>
          </w:tcPr>
          <w:p w14:paraId="5386185A" w14:textId="77777777" w:rsidR="00235D89" w:rsidRPr="00235D89" w:rsidRDefault="00235D89" w:rsidP="00235D89">
            <w:pPr>
              <w:spacing w:line="276" w:lineRule="auto"/>
              <w:ind w:left="602"/>
              <w:rPr>
                <w:rFonts w:asciiTheme="minorHAnsi" w:hAnsiTheme="minorHAnsi" w:cstheme="minorHAnsi"/>
                <w:color w:val="000000"/>
                <w:sz w:val="24"/>
                <w:szCs w:val="24"/>
              </w:rPr>
            </w:pPr>
          </w:p>
        </w:tc>
        <w:tc>
          <w:tcPr>
            <w:tcW w:w="6521" w:type="dxa"/>
            <w:tcBorders>
              <w:top w:val="nil"/>
              <w:left w:val="nil"/>
              <w:bottom w:val="single" w:sz="4" w:space="0" w:color="auto"/>
              <w:right w:val="nil"/>
            </w:tcBorders>
            <w:shd w:val="clear" w:color="auto" w:fill="auto"/>
            <w:vAlign w:val="center"/>
            <w:hideMark/>
          </w:tcPr>
          <w:p w14:paraId="5A611520" w14:textId="77777777" w:rsidR="00235D89" w:rsidRPr="00235D89" w:rsidRDefault="00235D89" w:rsidP="00235D89">
            <w:pPr>
              <w:pStyle w:val="ListParagraph"/>
              <w:numPr>
                <w:ilvl w:val="0"/>
                <w:numId w:val="23"/>
              </w:numPr>
              <w:spacing w:after="0"/>
              <w:ind w:left="312"/>
              <w:contextualSpacing w:val="0"/>
              <w:rPr>
                <w:rFonts w:asciiTheme="minorHAnsi" w:hAnsiTheme="minorHAnsi" w:cstheme="minorHAnsi"/>
                <w:color w:val="000000"/>
                <w:sz w:val="24"/>
                <w:szCs w:val="24"/>
                <w:lang w:eastAsia="id-ID"/>
              </w:rPr>
            </w:pPr>
            <w:r w:rsidRPr="00235D89">
              <w:rPr>
                <w:rFonts w:asciiTheme="minorHAnsi" w:hAnsiTheme="minorHAnsi" w:cstheme="minorHAnsi"/>
                <w:color w:val="000000"/>
                <w:sz w:val="24"/>
                <w:szCs w:val="24"/>
                <w:lang w:eastAsia="id-ID"/>
              </w:rPr>
              <w:t xml:space="preserve">GS3: </w:t>
            </w:r>
            <w:r w:rsidRPr="00235D89">
              <w:rPr>
                <w:rFonts w:asciiTheme="minorHAnsi" w:hAnsiTheme="minorHAnsi" w:cstheme="minorHAnsi"/>
                <w:color w:val="000000"/>
                <w:sz w:val="24"/>
                <w:szCs w:val="24"/>
                <w:lang w:val="en" w:eastAsia="id-ID"/>
              </w:rPr>
              <w:t>Able to formulate ideas, thoughts, and scientific arguments responsibly and based on academic ethics, and communicate them through the media to the academic community and the wider community.</w:t>
            </w:r>
          </w:p>
        </w:tc>
      </w:tr>
      <w:tr w:rsidR="00235D89" w:rsidRPr="00235D89" w14:paraId="2B545405" w14:textId="77777777" w:rsidTr="00235D89">
        <w:trPr>
          <w:trHeight w:val="341"/>
        </w:trPr>
        <w:tc>
          <w:tcPr>
            <w:tcW w:w="1701" w:type="dxa"/>
            <w:vMerge w:val="restart"/>
            <w:tcBorders>
              <w:top w:val="nil"/>
              <w:left w:val="nil"/>
              <w:bottom w:val="single" w:sz="4" w:space="0" w:color="auto"/>
              <w:right w:val="nil"/>
            </w:tcBorders>
            <w:shd w:val="clear" w:color="auto" w:fill="auto"/>
            <w:noWrap/>
            <w:vAlign w:val="center"/>
            <w:hideMark/>
          </w:tcPr>
          <w:p w14:paraId="612F81D1"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 xml:space="preserve">Knowledge </w:t>
            </w:r>
            <w:r w:rsidRPr="00235D89">
              <w:rPr>
                <w:rFonts w:asciiTheme="minorHAnsi" w:hAnsiTheme="minorHAnsi" w:cstheme="minorHAnsi"/>
                <w:color w:val="000000"/>
                <w:sz w:val="24"/>
                <w:szCs w:val="24"/>
              </w:rPr>
              <w:t>(K)</w:t>
            </w:r>
          </w:p>
        </w:tc>
        <w:tc>
          <w:tcPr>
            <w:tcW w:w="6521" w:type="dxa"/>
            <w:tcBorders>
              <w:top w:val="nil"/>
              <w:left w:val="nil"/>
              <w:bottom w:val="single" w:sz="4" w:space="0" w:color="auto"/>
              <w:right w:val="nil"/>
            </w:tcBorders>
            <w:shd w:val="clear" w:color="auto" w:fill="auto"/>
            <w:vAlign w:val="center"/>
            <w:hideMark/>
          </w:tcPr>
          <w:p w14:paraId="76941E1E" w14:textId="77777777" w:rsidR="00235D89" w:rsidRPr="00235D89" w:rsidRDefault="00235D89" w:rsidP="00235D89">
            <w:pPr>
              <w:pStyle w:val="ListParagraph"/>
              <w:numPr>
                <w:ilvl w:val="0"/>
                <w:numId w:val="24"/>
              </w:numPr>
              <w:spacing w:after="0"/>
              <w:ind w:left="312"/>
              <w:contextualSpacing w:val="0"/>
              <w:rPr>
                <w:rFonts w:asciiTheme="minorHAnsi" w:hAnsiTheme="minorHAnsi" w:cstheme="minorHAnsi"/>
                <w:color w:val="000000"/>
                <w:sz w:val="24"/>
                <w:szCs w:val="24"/>
                <w:lang w:eastAsia="id-ID"/>
              </w:rPr>
            </w:pPr>
            <w:r w:rsidRPr="00235D89">
              <w:rPr>
                <w:rFonts w:asciiTheme="minorHAnsi" w:hAnsiTheme="minorHAnsi" w:cstheme="minorHAnsi"/>
                <w:color w:val="000000"/>
                <w:sz w:val="24"/>
                <w:szCs w:val="24"/>
                <w:lang w:eastAsia="id-ID"/>
              </w:rPr>
              <w:t xml:space="preserve">K2: </w:t>
            </w:r>
            <w:r w:rsidRPr="00235D89">
              <w:rPr>
                <w:rFonts w:asciiTheme="minorHAnsi" w:hAnsiTheme="minorHAnsi" w:cstheme="minorHAnsi"/>
                <w:color w:val="000000"/>
                <w:sz w:val="24"/>
                <w:szCs w:val="24"/>
                <w:lang w:val="en" w:eastAsia="id-ID"/>
              </w:rPr>
              <w:t>Able to solve science and technology problems in the field of mathematics education through research with an inter or multidisciplinary approach to produce innovative, tested and novel work.</w:t>
            </w:r>
          </w:p>
        </w:tc>
      </w:tr>
      <w:tr w:rsidR="00235D89" w:rsidRPr="00235D89" w14:paraId="288C80C5" w14:textId="77777777" w:rsidTr="00235D89">
        <w:trPr>
          <w:trHeight w:val="564"/>
        </w:trPr>
        <w:tc>
          <w:tcPr>
            <w:tcW w:w="1701" w:type="dxa"/>
            <w:vMerge/>
            <w:tcBorders>
              <w:top w:val="nil"/>
              <w:left w:val="nil"/>
              <w:bottom w:val="single" w:sz="4" w:space="0" w:color="auto"/>
              <w:right w:val="nil"/>
            </w:tcBorders>
            <w:vAlign w:val="center"/>
            <w:hideMark/>
          </w:tcPr>
          <w:p w14:paraId="5D2805AD" w14:textId="77777777" w:rsidR="00235D89" w:rsidRPr="00235D89" w:rsidRDefault="00235D89" w:rsidP="00235D89">
            <w:pPr>
              <w:spacing w:line="276" w:lineRule="auto"/>
              <w:ind w:left="602"/>
              <w:rPr>
                <w:rFonts w:asciiTheme="minorHAnsi" w:hAnsiTheme="minorHAnsi" w:cstheme="minorHAnsi"/>
                <w:color w:val="000000"/>
                <w:sz w:val="24"/>
                <w:szCs w:val="24"/>
              </w:rPr>
            </w:pPr>
          </w:p>
        </w:tc>
        <w:tc>
          <w:tcPr>
            <w:tcW w:w="6521" w:type="dxa"/>
            <w:tcBorders>
              <w:top w:val="nil"/>
              <w:left w:val="nil"/>
              <w:bottom w:val="single" w:sz="4" w:space="0" w:color="auto"/>
              <w:right w:val="nil"/>
            </w:tcBorders>
            <w:shd w:val="clear" w:color="auto" w:fill="auto"/>
            <w:vAlign w:val="center"/>
            <w:hideMark/>
          </w:tcPr>
          <w:p w14:paraId="636EB116" w14:textId="77777777" w:rsidR="00235D89" w:rsidRPr="00235D89" w:rsidRDefault="00235D89" w:rsidP="00235D89">
            <w:pPr>
              <w:pStyle w:val="ListParagraph"/>
              <w:numPr>
                <w:ilvl w:val="0"/>
                <w:numId w:val="24"/>
              </w:numPr>
              <w:spacing w:after="0"/>
              <w:ind w:left="312"/>
              <w:contextualSpacing w:val="0"/>
              <w:rPr>
                <w:rFonts w:asciiTheme="minorHAnsi" w:hAnsiTheme="minorHAnsi" w:cstheme="minorHAnsi"/>
                <w:color w:val="000000"/>
                <w:sz w:val="24"/>
                <w:szCs w:val="24"/>
                <w:lang w:eastAsia="id-ID"/>
              </w:rPr>
            </w:pPr>
            <w:r w:rsidRPr="00235D89">
              <w:rPr>
                <w:rFonts w:asciiTheme="minorHAnsi" w:hAnsiTheme="minorHAnsi" w:cstheme="minorHAnsi"/>
                <w:color w:val="000000"/>
                <w:sz w:val="24"/>
                <w:szCs w:val="24"/>
                <w:lang w:eastAsia="id-ID"/>
              </w:rPr>
              <w:t xml:space="preserve">K4: </w:t>
            </w:r>
            <w:r w:rsidRPr="00235D89">
              <w:rPr>
                <w:rFonts w:asciiTheme="minorHAnsi" w:hAnsiTheme="minorHAnsi" w:cstheme="minorHAnsi"/>
                <w:color w:val="000000"/>
                <w:sz w:val="24"/>
                <w:szCs w:val="24"/>
                <w:lang w:val="en" w:eastAsia="id-ID"/>
              </w:rPr>
              <w:t>Able to interpret scientific studies in the field of mathematics education and apply them in the professional field being pursued</w:t>
            </w:r>
          </w:p>
        </w:tc>
      </w:tr>
      <w:tr w:rsidR="00235D89" w:rsidRPr="00235D89" w14:paraId="61A32779" w14:textId="77777777" w:rsidTr="00235D89">
        <w:trPr>
          <w:trHeight w:val="803"/>
        </w:trPr>
        <w:tc>
          <w:tcPr>
            <w:tcW w:w="1701" w:type="dxa"/>
            <w:vMerge w:val="restart"/>
            <w:tcBorders>
              <w:top w:val="nil"/>
              <w:left w:val="nil"/>
              <w:bottom w:val="single" w:sz="4" w:space="0" w:color="auto"/>
              <w:right w:val="nil"/>
            </w:tcBorders>
            <w:shd w:val="clear" w:color="auto" w:fill="auto"/>
            <w:noWrap/>
            <w:vAlign w:val="center"/>
            <w:hideMark/>
          </w:tcPr>
          <w:p w14:paraId="3134CEFF"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 xml:space="preserve">Special Skills </w:t>
            </w:r>
            <w:r w:rsidRPr="00235D89">
              <w:rPr>
                <w:rFonts w:asciiTheme="minorHAnsi" w:hAnsiTheme="minorHAnsi" w:cstheme="minorHAnsi"/>
                <w:color w:val="000000"/>
                <w:sz w:val="24"/>
                <w:szCs w:val="24"/>
              </w:rPr>
              <w:t>(SS)</w:t>
            </w:r>
          </w:p>
        </w:tc>
        <w:tc>
          <w:tcPr>
            <w:tcW w:w="6521" w:type="dxa"/>
            <w:tcBorders>
              <w:top w:val="nil"/>
              <w:left w:val="nil"/>
              <w:bottom w:val="single" w:sz="4" w:space="0" w:color="auto"/>
              <w:right w:val="nil"/>
            </w:tcBorders>
            <w:shd w:val="clear" w:color="auto" w:fill="auto"/>
            <w:vAlign w:val="center"/>
            <w:hideMark/>
          </w:tcPr>
          <w:p w14:paraId="51F5E6C6" w14:textId="77777777" w:rsidR="00235D89" w:rsidRPr="00235D89" w:rsidRDefault="00235D89" w:rsidP="00235D89">
            <w:pPr>
              <w:pStyle w:val="ListParagraph"/>
              <w:numPr>
                <w:ilvl w:val="0"/>
                <w:numId w:val="25"/>
              </w:numPr>
              <w:spacing w:after="0"/>
              <w:ind w:left="312"/>
              <w:contextualSpacing w:val="0"/>
              <w:rPr>
                <w:rFonts w:asciiTheme="minorHAnsi" w:hAnsiTheme="minorHAnsi" w:cstheme="minorHAnsi"/>
                <w:color w:val="000000"/>
                <w:sz w:val="24"/>
                <w:szCs w:val="24"/>
                <w:lang w:eastAsia="id-ID"/>
              </w:rPr>
            </w:pPr>
            <w:r w:rsidRPr="00235D89">
              <w:rPr>
                <w:rFonts w:asciiTheme="minorHAnsi" w:hAnsiTheme="minorHAnsi" w:cstheme="minorHAnsi"/>
                <w:color w:val="000000"/>
                <w:sz w:val="24"/>
                <w:szCs w:val="24"/>
                <w:lang w:eastAsia="id-ID"/>
              </w:rPr>
              <w:t xml:space="preserve">SS1: </w:t>
            </w:r>
            <w:r w:rsidRPr="00235D89">
              <w:rPr>
                <w:rFonts w:asciiTheme="minorHAnsi" w:hAnsiTheme="minorHAnsi" w:cstheme="minorHAnsi"/>
                <w:color w:val="000000"/>
                <w:sz w:val="24"/>
                <w:szCs w:val="24"/>
                <w:lang w:val="en" w:eastAsia="id-ID"/>
              </w:rPr>
              <w:t>Able to develop logical, critical, systematic, holistic and innovative thinking in the context of developing science and/or technology in the field of mathematics education through research and application in learning.</w:t>
            </w:r>
          </w:p>
        </w:tc>
      </w:tr>
      <w:tr w:rsidR="00235D89" w:rsidRPr="00235D89" w14:paraId="1093EBC7" w14:textId="77777777" w:rsidTr="00235D89">
        <w:trPr>
          <w:trHeight w:val="50"/>
        </w:trPr>
        <w:tc>
          <w:tcPr>
            <w:tcW w:w="1701" w:type="dxa"/>
            <w:vMerge/>
            <w:tcBorders>
              <w:top w:val="nil"/>
              <w:left w:val="nil"/>
              <w:bottom w:val="single" w:sz="4" w:space="0" w:color="auto"/>
              <w:right w:val="nil"/>
            </w:tcBorders>
            <w:vAlign w:val="center"/>
            <w:hideMark/>
          </w:tcPr>
          <w:p w14:paraId="4B2E3C3A" w14:textId="77777777" w:rsidR="00235D89" w:rsidRPr="00235D89" w:rsidRDefault="00235D89" w:rsidP="00235D89">
            <w:pPr>
              <w:spacing w:line="276" w:lineRule="auto"/>
              <w:rPr>
                <w:rFonts w:asciiTheme="minorHAnsi" w:hAnsiTheme="minorHAnsi" w:cstheme="minorHAnsi"/>
                <w:color w:val="000000"/>
                <w:sz w:val="24"/>
                <w:szCs w:val="24"/>
              </w:rPr>
            </w:pPr>
          </w:p>
        </w:tc>
        <w:tc>
          <w:tcPr>
            <w:tcW w:w="6521" w:type="dxa"/>
            <w:tcBorders>
              <w:top w:val="nil"/>
              <w:left w:val="nil"/>
              <w:bottom w:val="single" w:sz="4" w:space="0" w:color="auto"/>
              <w:right w:val="nil"/>
            </w:tcBorders>
            <w:shd w:val="clear" w:color="auto" w:fill="auto"/>
            <w:vAlign w:val="center"/>
            <w:hideMark/>
          </w:tcPr>
          <w:p w14:paraId="47C94CCB" w14:textId="77777777" w:rsidR="00235D89" w:rsidRPr="00235D89" w:rsidRDefault="00235D89" w:rsidP="00235D89">
            <w:pPr>
              <w:pStyle w:val="ListParagraph"/>
              <w:numPr>
                <w:ilvl w:val="0"/>
                <w:numId w:val="25"/>
              </w:numPr>
              <w:spacing w:after="0"/>
              <w:ind w:left="312"/>
              <w:contextualSpacing w:val="0"/>
              <w:rPr>
                <w:rFonts w:asciiTheme="minorHAnsi" w:hAnsiTheme="minorHAnsi" w:cstheme="minorHAnsi"/>
                <w:color w:val="000000"/>
                <w:sz w:val="24"/>
                <w:szCs w:val="24"/>
                <w:lang w:eastAsia="id-ID"/>
              </w:rPr>
            </w:pPr>
            <w:r w:rsidRPr="00235D89">
              <w:rPr>
                <w:rFonts w:asciiTheme="minorHAnsi" w:hAnsiTheme="minorHAnsi" w:cstheme="minorHAnsi"/>
                <w:color w:val="000000"/>
                <w:sz w:val="24"/>
                <w:szCs w:val="24"/>
                <w:lang w:eastAsia="id-ID"/>
              </w:rPr>
              <w:t xml:space="preserve">SS2: </w:t>
            </w:r>
            <w:r w:rsidRPr="00235D89">
              <w:rPr>
                <w:rFonts w:asciiTheme="minorHAnsi" w:hAnsiTheme="minorHAnsi" w:cstheme="minorHAnsi"/>
                <w:color w:val="000000"/>
                <w:sz w:val="24"/>
                <w:szCs w:val="24"/>
                <w:lang w:val="en" w:eastAsia="id-ID"/>
              </w:rPr>
              <w:t>Able to conduct academic studies in solving problems in society related to the field of Mathematics education and skills possessed.</w:t>
            </w:r>
          </w:p>
        </w:tc>
      </w:tr>
      <w:tr w:rsidR="00235D89" w:rsidRPr="00235D89" w14:paraId="687A6F1B" w14:textId="77777777" w:rsidTr="00235D89">
        <w:trPr>
          <w:trHeight w:val="112"/>
        </w:trPr>
        <w:tc>
          <w:tcPr>
            <w:tcW w:w="1701" w:type="dxa"/>
            <w:vMerge/>
            <w:tcBorders>
              <w:top w:val="nil"/>
              <w:left w:val="nil"/>
              <w:bottom w:val="single" w:sz="4" w:space="0" w:color="auto"/>
              <w:right w:val="nil"/>
            </w:tcBorders>
            <w:vAlign w:val="center"/>
            <w:hideMark/>
          </w:tcPr>
          <w:p w14:paraId="15C8F794" w14:textId="77777777" w:rsidR="00235D89" w:rsidRPr="00235D89" w:rsidRDefault="00235D89" w:rsidP="00235D89">
            <w:pPr>
              <w:spacing w:line="276" w:lineRule="auto"/>
              <w:rPr>
                <w:rFonts w:asciiTheme="minorHAnsi" w:hAnsiTheme="minorHAnsi" w:cstheme="minorHAnsi"/>
                <w:color w:val="000000"/>
                <w:sz w:val="24"/>
                <w:szCs w:val="24"/>
              </w:rPr>
            </w:pPr>
          </w:p>
        </w:tc>
        <w:tc>
          <w:tcPr>
            <w:tcW w:w="6521" w:type="dxa"/>
            <w:tcBorders>
              <w:top w:val="nil"/>
              <w:left w:val="nil"/>
              <w:bottom w:val="single" w:sz="4" w:space="0" w:color="auto"/>
              <w:right w:val="nil"/>
            </w:tcBorders>
            <w:shd w:val="clear" w:color="auto" w:fill="auto"/>
            <w:vAlign w:val="center"/>
            <w:hideMark/>
          </w:tcPr>
          <w:p w14:paraId="59CEAAC7" w14:textId="77777777" w:rsidR="00235D89" w:rsidRPr="00235D89" w:rsidRDefault="00235D89" w:rsidP="00235D89">
            <w:pPr>
              <w:pStyle w:val="ListParagraph"/>
              <w:numPr>
                <w:ilvl w:val="0"/>
                <w:numId w:val="25"/>
              </w:numPr>
              <w:spacing w:after="0"/>
              <w:ind w:left="312"/>
              <w:contextualSpacing w:val="0"/>
              <w:rPr>
                <w:rFonts w:asciiTheme="minorHAnsi" w:hAnsiTheme="minorHAnsi" w:cstheme="minorHAnsi"/>
                <w:color w:val="000000"/>
                <w:sz w:val="24"/>
                <w:szCs w:val="24"/>
                <w:lang w:eastAsia="id-ID"/>
              </w:rPr>
            </w:pPr>
            <w:r w:rsidRPr="00235D89">
              <w:rPr>
                <w:rFonts w:asciiTheme="minorHAnsi" w:hAnsiTheme="minorHAnsi" w:cstheme="minorHAnsi"/>
                <w:color w:val="000000"/>
                <w:sz w:val="24"/>
                <w:szCs w:val="24"/>
                <w:lang w:eastAsia="id-ID"/>
              </w:rPr>
              <w:t xml:space="preserve">SS4: </w:t>
            </w:r>
            <w:r w:rsidRPr="00235D89">
              <w:rPr>
                <w:rFonts w:asciiTheme="minorHAnsi" w:hAnsiTheme="minorHAnsi" w:cstheme="minorHAnsi"/>
                <w:color w:val="000000"/>
                <w:sz w:val="24"/>
                <w:szCs w:val="24"/>
                <w:lang w:val="en" w:eastAsia="id-ID"/>
              </w:rPr>
              <w:t>Able to link the problems of mathematics education and learning as research objects and position them in a research roadmap developed through a multidisciplinary approach.</w:t>
            </w:r>
          </w:p>
        </w:tc>
      </w:tr>
    </w:tbl>
    <w:p w14:paraId="7DA84262" w14:textId="77777777" w:rsidR="00235D89" w:rsidRDefault="00235D89" w:rsidP="00235D89">
      <w:pPr>
        <w:ind w:left="709"/>
        <w:jc w:val="center"/>
        <w:rPr>
          <w:rFonts w:asciiTheme="minorHAnsi" w:hAnsiTheme="minorHAnsi" w:cstheme="minorHAnsi"/>
          <w:color w:val="000000" w:themeColor="text1"/>
          <w:sz w:val="24"/>
          <w:szCs w:val="24"/>
        </w:rPr>
      </w:pPr>
    </w:p>
    <w:p w14:paraId="30358026" w14:textId="221AEAA3" w:rsidR="00235D89" w:rsidRPr="00235D89" w:rsidRDefault="00235D89" w:rsidP="00235D89">
      <w:pPr>
        <w:spacing w:line="360" w:lineRule="auto"/>
        <w:ind w:left="709"/>
        <w:jc w:val="center"/>
        <w:rPr>
          <w:rFonts w:asciiTheme="minorHAnsi" w:hAnsiTheme="minorHAnsi" w:cstheme="minorHAnsi"/>
          <w:color w:val="000000" w:themeColor="text1"/>
          <w:sz w:val="24"/>
          <w:szCs w:val="24"/>
        </w:rPr>
      </w:pPr>
      <w:r w:rsidRPr="00235D89">
        <w:rPr>
          <w:rFonts w:asciiTheme="minorHAnsi" w:hAnsiTheme="minorHAnsi" w:cstheme="minorHAnsi"/>
          <w:color w:val="000000" w:themeColor="text1"/>
          <w:sz w:val="24"/>
          <w:szCs w:val="24"/>
        </w:rPr>
        <w:t xml:space="preserve">Table 6. </w:t>
      </w:r>
      <w:r w:rsidRPr="00235D89">
        <w:rPr>
          <w:rFonts w:asciiTheme="minorHAnsi" w:hAnsiTheme="minorHAnsi" w:cstheme="minorHAnsi"/>
          <w:color w:val="000000" w:themeColor="text1"/>
          <w:sz w:val="24"/>
          <w:szCs w:val="24"/>
          <w:lang w:val="en"/>
        </w:rPr>
        <w:t>CLO and sub-CLO on</w:t>
      </w:r>
      <w:r w:rsidRPr="00235D89">
        <w:rPr>
          <w:rFonts w:asciiTheme="minorHAnsi" w:hAnsiTheme="minorHAnsi" w:cstheme="minorHAnsi"/>
          <w:color w:val="000000" w:themeColor="text1"/>
          <w:sz w:val="24"/>
          <w:szCs w:val="24"/>
        </w:rPr>
        <w:t xml:space="preserve"> </w:t>
      </w:r>
      <w:r w:rsidRPr="00235D89">
        <w:rPr>
          <w:rFonts w:asciiTheme="minorHAnsi" w:hAnsiTheme="minorHAnsi" w:cstheme="minorHAnsi"/>
          <w:sz w:val="24"/>
          <w:szCs w:val="24"/>
          <w:lang w:val="en"/>
        </w:rPr>
        <w:t>Selected Capita Course of Mathematics</w:t>
      </w:r>
    </w:p>
    <w:tbl>
      <w:tblPr>
        <w:tblW w:w="8222" w:type="dxa"/>
        <w:tblInd w:w="709" w:type="dxa"/>
        <w:tblLook w:val="04A0" w:firstRow="1" w:lastRow="0" w:firstColumn="1" w:lastColumn="0" w:noHBand="0" w:noVBand="1"/>
      </w:tblPr>
      <w:tblGrid>
        <w:gridCol w:w="2460"/>
        <w:gridCol w:w="5762"/>
      </w:tblGrid>
      <w:tr w:rsidR="00235D89" w:rsidRPr="00235D89" w14:paraId="29E24844" w14:textId="77777777" w:rsidTr="00235D89">
        <w:trPr>
          <w:trHeight w:val="300"/>
        </w:trPr>
        <w:tc>
          <w:tcPr>
            <w:tcW w:w="2460" w:type="dxa"/>
            <w:tcBorders>
              <w:top w:val="single" w:sz="4" w:space="0" w:color="auto"/>
              <w:left w:val="nil"/>
              <w:bottom w:val="single" w:sz="4" w:space="0" w:color="auto"/>
              <w:right w:val="nil"/>
            </w:tcBorders>
            <w:shd w:val="clear" w:color="auto" w:fill="auto"/>
            <w:noWrap/>
            <w:vAlign w:val="center"/>
            <w:hideMark/>
          </w:tcPr>
          <w:p w14:paraId="0F8204E7"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themeColor="text1"/>
                <w:sz w:val="24"/>
                <w:szCs w:val="24"/>
                <w:lang w:val="en"/>
              </w:rPr>
              <w:t>CLO</w:t>
            </w:r>
          </w:p>
        </w:tc>
        <w:tc>
          <w:tcPr>
            <w:tcW w:w="5762" w:type="dxa"/>
            <w:tcBorders>
              <w:top w:val="single" w:sz="4" w:space="0" w:color="auto"/>
              <w:left w:val="nil"/>
              <w:bottom w:val="single" w:sz="4" w:space="0" w:color="auto"/>
              <w:right w:val="nil"/>
            </w:tcBorders>
            <w:shd w:val="clear" w:color="auto" w:fill="auto"/>
            <w:vAlign w:val="center"/>
            <w:hideMark/>
          </w:tcPr>
          <w:p w14:paraId="0A02D642"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rPr>
              <w:t>Sub-</w:t>
            </w:r>
            <w:r w:rsidRPr="00235D89">
              <w:rPr>
                <w:rFonts w:asciiTheme="minorHAnsi" w:hAnsiTheme="minorHAnsi" w:cstheme="minorHAnsi"/>
                <w:color w:val="000000" w:themeColor="text1"/>
                <w:sz w:val="24"/>
                <w:szCs w:val="24"/>
                <w:lang w:val="en"/>
              </w:rPr>
              <w:t xml:space="preserve"> CLO</w:t>
            </w:r>
          </w:p>
        </w:tc>
      </w:tr>
      <w:tr w:rsidR="00235D89" w:rsidRPr="00235D89" w14:paraId="1C69AD76" w14:textId="77777777" w:rsidTr="00235D89">
        <w:trPr>
          <w:trHeight w:val="300"/>
        </w:trPr>
        <w:tc>
          <w:tcPr>
            <w:tcW w:w="2460" w:type="dxa"/>
            <w:vMerge w:val="restart"/>
            <w:tcBorders>
              <w:top w:val="nil"/>
              <w:left w:val="nil"/>
              <w:bottom w:val="single" w:sz="4" w:space="0" w:color="auto"/>
              <w:right w:val="nil"/>
            </w:tcBorders>
            <w:shd w:val="clear" w:color="auto" w:fill="auto"/>
            <w:vAlign w:val="center"/>
            <w:hideMark/>
          </w:tcPr>
          <w:p w14:paraId="68FB2B92"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 xml:space="preserve">Students are able to study materials from junior high school mathematics materials and materials related to </w:t>
            </w:r>
            <w:proofErr w:type="spellStart"/>
            <w:r w:rsidRPr="00235D89">
              <w:rPr>
                <w:rFonts w:asciiTheme="minorHAnsi" w:hAnsiTheme="minorHAnsi" w:cstheme="minorHAnsi"/>
                <w:color w:val="000000"/>
                <w:sz w:val="24"/>
                <w:szCs w:val="24"/>
                <w:lang w:val="en"/>
              </w:rPr>
              <w:t>olympiad</w:t>
            </w:r>
            <w:proofErr w:type="spellEnd"/>
            <w:r w:rsidRPr="00235D89">
              <w:rPr>
                <w:rFonts w:asciiTheme="minorHAnsi" w:hAnsiTheme="minorHAnsi" w:cstheme="minorHAnsi"/>
                <w:color w:val="000000"/>
                <w:sz w:val="24"/>
                <w:szCs w:val="24"/>
                <w:lang w:val="en"/>
              </w:rPr>
              <w:t xml:space="preserve"> materials at the junior high school level.</w:t>
            </w:r>
          </w:p>
          <w:p w14:paraId="06C37C33" w14:textId="77777777" w:rsidR="00235D89" w:rsidRPr="00235D89" w:rsidRDefault="00235D89" w:rsidP="00235D89">
            <w:pPr>
              <w:spacing w:line="276" w:lineRule="auto"/>
              <w:rPr>
                <w:rFonts w:asciiTheme="minorHAnsi" w:hAnsiTheme="minorHAnsi" w:cstheme="minorHAnsi"/>
                <w:color w:val="000000"/>
                <w:sz w:val="24"/>
                <w:szCs w:val="24"/>
              </w:rPr>
            </w:pPr>
          </w:p>
        </w:tc>
        <w:tc>
          <w:tcPr>
            <w:tcW w:w="5762" w:type="dxa"/>
            <w:tcBorders>
              <w:top w:val="nil"/>
              <w:left w:val="nil"/>
              <w:bottom w:val="single" w:sz="4" w:space="0" w:color="auto"/>
              <w:right w:val="nil"/>
            </w:tcBorders>
            <w:shd w:val="clear" w:color="auto" w:fill="auto"/>
            <w:vAlign w:val="center"/>
            <w:hideMark/>
          </w:tcPr>
          <w:p w14:paraId="1480632F"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rPr>
              <w:t>Analysis of whole numbers and fractional numbers</w:t>
            </w:r>
          </w:p>
        </w:tc>
      </w:tr>
      <w:tr w:rsidR="00235D89" w:rsidRPr="00235D89" w14:paraId="3EF265F6" w14:textId="77777777" w:rsidTr="00235D89">
        <w:trPr>
          <w:trHeight w:val="300"/>
        </w:trPr>
        <w:tc>
          <w:tcPr>
            <w:tcW w:w="2460" w:type="dxa"/>
            <w:vMerge/>
            <w:tcBorders>
              <w:top w:val="nil"/>
              <w:left w:val="nil"/>
              <w:bottom w:val="single" w:sz="4" w:space="0" w:color="auto"/>
              <w:right w:val="nil"/>
            </w:tcBorders>
            <w:vAlign w:val="center"/>
            <w:hideMark/>
          </w:tcPr>
          <w:p w14:paraId="1D3041DD" w14:textId="77777777" w:rsidR="00235D89" w:rsidRPr="00235D89" w:rsidRDefault="00235D89" w:rsidP="00235D89">
            <w:pPr>
              <w:spacing w:line="276" w:lineRule="auto"/>
              <w:rPr>
                <w:rFonts w:asciiTheme="minorHAnsi" w:hAnsiTheme="minorHAnsi" w:cstheme="minorHAnsi"/>
                <w:color w:val="000000"/>
                <w:sz w:val="24"/>
                <w:szCs w:val="24"/>
              </w:rPr>
            </w:pPr>
          </w:p>
        </w:tc>
        <w:tc>
          <w:tcPr>
            <w:tcW w:w="5762" w:type="dxa"/>
            <w:tcBorders>
              <w:top w:val="nil"/>
              <w:left w:val="nil"/>
              <w:bottom w:val="single" w:sz="4" w:space="0" w:color="auto"/>
              <w:right w:val="nil"/>
            </w:tcBorders>
            <w:shd w:val="clear" w:color="auto" w:fill="auto"/>
            <w:vAlign w:val="center"/>
            <w:hideMark/>
          </w:tcPr>
          <w:p w14:paraId="5F5B8563"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Analysis of set</w:t>
            </w:r>
          </w:p>
          <w:p w14:paraId="55191974" w14:textId="77777777" w:rsidR="00235D89" w:rsidRPr="00235D89" w:rsidRDefault="00235D89" w:rsidP="00235D89">
            <w:pPr>
              <w:spacing w:line="276" w:lineRule="auto"/>
              <w:rPr>
                <w:rFonts w:asciiTheme="minorHAnsi" w:hAnsiTheme="minorHAnsi" w:cstheme="minorHAnsi"/>
                <w:color w:val="000000"/>
                <w:sz w:val="24"/>
                <w:szCs w:val="24"/>
              </w:rPr>
            </w:pPr>
          </w:p>
        </w:tc>
      </w:tr>
      <w:tr w:rsidR="00235D89" w:rsidRPr="00235D89" w14:paraId="678BD7CE" w14:textId="77777777" w:rsidTr="00235D89">
        <w:trPr>
          <w:trHeight w:val="300"/>
        </w:trPr>
        <w:tc>
          <w:tcPr>
            <w:tcW w:w="2460" w:type="dxa"/>
            <w:vMerge/>
            <w:tcBorders>
              <w:top w:val="nil"/>
              <w:left w:val="nil"/>
              <w:bottom w:val="single" w:sz="4" w:space="0" w:color="auto"/>
              <w:right w:val="nil"/>
            </w:tcBorders>
            <w:vAlign w:val="center"/>
            <w:hideMark/>
          </w:tcPr>
          <w:p w14:paraId="743E5AA4" w14:textId="77777777" w:rsidR="00235D89" w:rsidRPr="00235D89" w:rsidRDefault="00235D89" w:rsidP="00235D89">
            <w:pPr>
              <w:spacing w:line="276" w:lineRule="auto"/>
              <w:rPr>
                <w:rFonts w:asciiTheme="minorHAnsi" w:hAnsiTheme="minorHAnsi" w:cstheme="minorHAnsi"/>
                <w:color w:val="000000"/>
                <w:sz w:val="24"/>
                <w:szCs w:val="24"/>
              </w:rPr>
            </w:pPr>
          </w:p>
        </w:tc>
        <w:tc>
          <w:tcPr>
            <w:tcW w:w="5762" w:type="dxa"/>
            <w:tcBorders>
              <w:top w:val="nil"/>
              <w:left w:val="nil"/>
              <w:bottom w:val="single" w:sz="4" w:space="0" w:color="auto"/>
              <w:right w:val="nil"/>
            </w:tcBorders>
            <w:shd w:val="clear" w:color="auto" w:fill="auto"/>
            <w:vAlign w:val="center"/>
            <w:hideMark/>
          </w:tcPr>
          <w:p w14:paraId="17284256"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Analysis of algebraic forms</w:t>
            </w:r>
          </w:p>
          <w:p w14:paraId="7E85A159" w14:textId="77777777" w:rsidR="00235D89" w:rsidRPr="00235D89" w:rsidRDefault="00235D89" w:rsidP="00235D89">
            <w:pPr>
              <w:spacing w:line="276" w:lineRule="auto"/>
              <w:rPr>
                <w:rFonts w:asciiTheme="minorHAnsi" w:hAnsiTheme="minorHAnsi" w:cstheme="minorHAnsi"/>
                <w:color w:val="000000"/>
                <w:sz w:val="24"/>
                <w:szCs w:val="24"/>
              </w:rPr>
            </w:pPr>
          </w:p>
        </w:tc>
      </w:tr>
      <w:tr w:rsidR="00235D89" w:rsidRPr="00235D89" w14:paraId="730DD464" w14:textId="77777777" w:rsidTr="00235D89">
        <w:trPr>
          <w:trHeight w:val="300"/>
        </w:trPr>
        <w:tc>
          <w:tcPr>
            <w:tcW w:w="2460" w:type="dxa"/>
            <w:vMerge/>
            <w:tcBorders>
              <w:top w:val="nil"/>
              <w:left w:val="nil"/>
              <w:bottom w:val="single" w:sz="4" w:space="0" w:color="auto"/>
              <w:right w:val="nil"/>
            </w:tcBorders>
            <w:vAlign w:val="center"/>
            <w:hideMark/>
          </w:tcPr>
          <w:p w14:paraId="7AE2D911" w14:textId="77777777" w:rsidR="00235D89" w:rsidRPr="00235D89" w:rsidRDefault="00235D89" w:rsidP="00235D89">
            <w:pPr>
              <w:spacing w:line="276" w:lineRule="auto"/>
              <w:rPr>
                <w:rFonts w:asciiTheme="minorHAnsi" w:hAnsiTheme="minorHAnsi" w:cstheme="minorHAnsi"/>
                <w:color w:val="000000"/>
                <w:sz w:val="24"/>
                <w:szCs w:val="24"/>
              </w:rPr>
            </w:pPr>
          </w:p>
        </w:tc>
        <w:tc>
          <w:tcPr>
            <w:tcW w:w="5762" w:type="dxa"/>
            <w:tcBorders>
              <w:top w:val="nil"/>
              <w:left w:val="nil"/>
              <w:bottom w:val="single" w:sz="4" w:space="0" w:color="auto"/>
              <w:right w:val="nil"/>
            </w:tcBorders>
            <w:shd w:val="clear" w:color="auto" w:fill="auto"/>
            <w:vAlign w:val="center"/>
            <w:hideMark/>
          </w:tcPr>
          <w:p w14:paraId="6BAE5C35"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Analysis of linear equations and inequalities of one and two variables</w:t>
            </w:r>
          </w:p>
          <w:p w14:paraId="1B1440FC" w14:textId="77777777" w:rsidR="00235D89" w:rsidRPr="00235D89" w:rsidRDefault="00235D89" w:rsidP="00235D89">
            <w:pPr>
              <w:spacing w:line="276" w:lineRule="auto"/>
              <w:rPr>
                <w:rFonts w:asciiTheme="minorHAnsi" w:hAnsiTheme="minorHAnsi" w:cstheme="minorHAnsi"/>
                <w:color w:val="000000"/>
                <w:sz w:val="24"/>
                <w:szCs w:val="24"/>
              </w:rPr>
            </w:pPr>
          </w:p>
        </w:tc>
      </w:tr>
      <w:tr w:rsidR="00235D89" w:rsidRPr="00235D89" w14:paraId="09C3A0E6" w14:textId="77777777" w:rsidTr="00235D89">
        <w:trPr>
          <w:trHeight w:val="300"/>
        </w:trPr>
        <w:tc>
          <w:tcPr>
            <w:tcW w:w="2460" w:type="dxa"/>
            <w:vMerge/>
            <w:tcBorders>
              <w:top w:val="nil"/>
              <w:left w:val="nil"/>
              <w:bottom w:val="single" w:sz="4" w:space="0" w:color="auto"/>
              <w:right w:val="nil"/>
            </w:tcBorders>
            <w:vAlign w:val="center"/>
            <w:hideMark/>
          </w:tcPr>
          <w:p w14:paraId="749A0027" w14:textId="77777777" w:rsidR="00235D89" w:rsidRPr="00235D89" w:rsidRDefault="00235D89" w:rsidP="00235D89">
            <w:pPr>
              <w:spacing w:line="276" w:lineRule="auto"/>
              <w:rPr>
                <w:rFonts w:asciiTheme="minorHAnsi" w:hAnsiTheme="minorHAnsi" w:cstheme="minorHAnsi"/>
                <w:color w:val="000000"/>
                <w:sz w:val="24"/>
                <w:szCs w:val="24"/>
              </w:rPr>
            </w:pPr>
          </w:p>
        </w:tc>
        <w:tc>
          <w:tcPr>
            <w:tcW w:w="5762" w:type="dxa"/>
            <w:tcBorders>
              <w:top w:val="nil"/>
              <w:left w:val="nil"/>
              <w:bottom w:val="single" w:sz="4" w:space="0" w:color="auto"/>
              <w:right w:val="nil"/>
            </w:tcBorders>
            <w:shd w:val="clear" w:color="auto" w:fill="auto"/>
            <w:vAlign w:val="center"/>
            <w:hideMark/>
          </w:tcPr>
          <w:p w14:paraId="5304D3E0"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Analysis of comparison and social arithmetic</w:t>
            </w:r>
          </w:p>
          <w:p w14:paraId="7B410E04" w14:textId="77777777" w:rsidR="00235D89" w:rsidRPr="00235D89" w:rsidRDefault="00235D89" w:rsidP="00235D89">
            <w:pPr>
              <w:spacing w:line="276" w:lineRule="auto"/>
              <w:rPr>
                <w:rFonts w:asciiTheme="minorHAnsi" w:hAnsiTheme="minorHAnsi" w:cstheme="minorHAnsi"/>
                <w:color w:val="000000"/>
                <w:sz w:val="24"/>
                <w:szCs w:val="24"/>
              </w:rPr>
            </w:pPr>
          </w:p>
        </w:tc>
      </w:tr>
      <w:tr w:rsidR="00235D89" w:rsidRPr="00235D89" w14:paraId="4A9633A4" w14:textId="77777777" w:rsidTr="00235D89">
        <w:trPr>
          <w:trHeight w:val="300"/>
        </w:trPr>
        <w:tc>
          <w:tcPr>
            <w:tcW w:w="2460" w:type="dxa"/>
            <w:vMerge/>
            <w:tcBorders>
              <w:top w:val="nil"/>
              <w:left w:val="nil"/>
              <w:bottom w:val="single" w:sz="4" w:space="0" w:color="auto"/>
              <w:right w:val="nil"/>
            </w:tcBorders>
            <w:vAlign w:val="center"/>
            <w:hideMark/>
          </w:tcPr>
          <w:p w14:paraId="31004B55" w14:textId="77777777" w:rsidR="00235D89" w:rsidRPr="00235D89" w:rsidRDefault="00235D89" w:rsidP="00235D89">
            <w:pPr>
              <w:spacing w:line="276" w:lineRule="auto"/>
              <w:rPr>
                <w:rFonts w:asciiTheme="minorHAnsi" w:hAnsiTheme="minorHAnsi" w:cstheme="minorHAnsi"/>
                <w:color w:val="000000"/>
                <w:sz w:val="24"/>
                <w:szCs w:val="24"/>
              </w:rPr>
            </w:pPr>
          </w:p>
        </w:tc>
        <w:tc>
          <w:tcPr>
            <w:tcW w:w="5762" w:type="dxa"/>
            <w:tcBorders>
              <w:top w:val="nil"/>
              <w:left w:val="nil"/>
              <w:bottom w:val="single" w:sz="4" w:space="0" w:color="auto"/>
              <w:right w:val="nil"/>
            </w:tcBorders>
            <w:shd w:val="clear" w:color="auto" w:fill="auto"/>
            <w:vAlign w:val="center"/>
            <w:hideMark/>
          </w:tcPr>
          <w:p w14:paraId="7356C30F"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Analysis of lines and angles</w:t>
            </w:r>
          </w:p>
          <w:p w14:paraId="628605B7" w14:textId="77777777" w:rsidR="00235D89" w:rsidRPr="00235D89" w:rsidRDefault="00235D89" w:rsidP="00235D89">
            <w:pPr>
              <w:spacing w:line="276" w:lineRule="auto"/>
              <w:rPr>
                <w:rFonts w:asciiTheme="minorHAnsi" w:hAnsiTheme="minorHAnsi" w:cstheme="minorHAnsi"/>
                <w:color w:val="000000"/>
                <w:sz w:val="24"/>
                <w:szCs w:val="24"/>
              </w:rPr>
            </w:pPr>
          </w:p>
        </w:tc>
      </w:tr>
      <w:tr w:rsidR="00235D89" w:rsidRPr="00235D89" w14:paraId="7C982CEB" w14:textId="77777777" w:rsidTr="00235D89">
        <w:trPr>
          <w:trHeight w:val="300"/>
        </w:trPr>
        <w:tc>
          <w:tcPr>
            <w:tcW w:w="2460" w:type="dxa"/>
            <w:vMerge/>
            <w:tcBorders>
              <w:top w:val="nil"/>
              <w:left w:val="nil"/>
              <w:bottom w:val="single" w:sz="4" w:space="0" w:color="auto"/>
              <w:right w:val="nil"/>
            </w:tcBorders>
            <w:vAlign w:val="center"/>
            <w:hideMark/>
          </w:tcPr>
          <w:p w14:paraId="7F480592" w14:textId="77777777" w:rsidR="00235D89" w:rsidRPr="00235D89" w:rsidRDefault="00235D89" w:rsidP="00235D89">
            <w:pPr>
              <w:spacing w:line="276" w:lineRule="auto"/>
              <w:rPr>
                <w:rFonts w:asciiTheme="minorHAnsi" w:hAnsiTheme="minorHAnsi" w:cstheme="minorHAnsi"/>
                <w:color w:val="000000"/>
                <w:sz w:val="24"/>
                <w:szCs w:val="24"/>
              </w:rPr>
            </w:pPr>
          </w:p>
        </w:tc>
        <w:tc>
          <w:tcPr>
            <w:tcW w:w="5762" w:type="dxa"/>
            <w:tcBorders>
              <w:top w:val="nil"/>
              <w:left w:val="nil"/>
              <w:bottom w:val="single" w:sz="4" w:space="0" w:color="auto"/>
              <w:right w:val="nil"/>
            </w:tcBorders>
            <w:shd w:val="clear" w:color="auto" w:fill="auto"/>
            <w:vAlign w:val="center"/>
            <w:hideMark/>
          </w:tcPr>
          <w:p w14:paraId="090AC0EE"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rPr>
              <w:t>Analysis of quadrilaterals, triangles and circles</w:t>
            </w:r>
          </w:p>
        </w:tc>
      </w:tr>
      <w:tr w:rsidR="00235D89" w:rsidRPr="00235D89" w14:paraId="4CC84516" w14:textId="77777777" w:rsidTr="00235D89">
        <w:trPr>
          <w:trHeight w:val="300"/>
        </w:trPr>
        <w:tc>
          <w:tcPr>
            <w:tcW w:w="2460" w:type="dxa"/>
            <w:vMerge/>
            <w:tcBorders>
              <w:top w:val="nil"/>
              <w:left w:val="nil"/>
              <w:bottom w:val="single" w:sz="4" w:space="0" w:color="auto"/>
              <w:right w:val="nil"/>
            </w:tcBorders>
            <w:vAlign w:val="center"/>
            <w:hideMark/>
          </w:tcPr>
          <w:p w14:paraId="750037FE" w14:textId="77777777" w:rsidR="00235D89" w:rsidRPr="00235D89" w:rsidRDefault="00235D89" w:rsidP="00235D89">
            <w:pPr>
              <w:spacing w:line="276" w:lineRule="auto"/>
              <w:rPr>
                <w:rFonts w:asciiTheme="minorHAnsi" w:hAnsiTheme="minorHAnsi" w:cstheme="minorHAnsi"/>
                <w:color w:val="000000"/>
                <w:sz w:val="24"/>
                <w:szCs w:val="24"/>
              </w:rPr>
            </w:pPr>
          </w:p>
        </w:tc>
        <w:tc>
          <w:tcPr>
            <w:tcW w:w="5762" w:type="dxa"/>
            <w:tcBorders>
              <w:top w:val="nil"/>
              <w:left w:val="nil"/>
              <w:bottom w:val="single" w:sz="4" w:space="0" w:color="auto"/>
              <w:right w:val="nil"/>
            </w:tcBorders>
            <w:shd w:val="clear" w:color="auto" w:fill="auto"/>
            <w:vAlign w:val="center"/>
            <w:hideMark/>
          </w:tcPr>
          <w:p w14:paraId="2470F899"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Analysis of statistics and probability</w:t>
            </w:r>
          </w:p>
          <w:p w14:paraId="1CFDB9A9" w14:textId="77777777" w:rsidR="00235D89" w:rsidRPr="00235D89" w:rsidRDefault="00235D89" w:rsidP="00235D89">
            <w:pPr>
              <w:spacing w:line="276" w:lineRule="auto"/>
              <w:rPr>
                <w:rFonts w:asciiTheme="minorHAnsi" w:hAnsiTheme="minorHAnsi" w:cstheme="minorHAnsi"/>
                <w:color w:val="000000"/>
                <w:sz w:val="24"/>
                <w:szCs w:val="24"/>
              </w:rPr>
            </w:pPr>
          </w:p>
        </w:tc>
      </w:tr>
      <w:tr w:rsidR="00235D89" w:rsidRPr="00235D89" w14:paraId="628B6337" w14:textId="77777777" w:rsidTr="00235D89">
        <w:trPr>
          <w:trHeight w:val="300"/>
        </w:trPr>
        <w:tc>
          <w:tcPr>
            <w:tcW w:w="2460" w:type="dxa"/>
            <w:vMerge/>
            <w:tcBorders>
              <w:top w:val="nil"/>
              <w:left w:val="nil"/>
              <w:bottom w:val="single" w:sz="4" w:space="0" w:color="auto"/>
              <w:right w:val="nil"/>
            </w:tcBorders>
            <w:vAlign w:val="center"/>
            <w:hideMark/>
          </w:tcPr>
          <w:p w14:paraId="3A0F3BC7" w14:textId="77777777" w:rsidR="00235D89" w:rsidRPr="00235D89" w:rsidRDefault="00235D89" w:rsidP="00235D89">
            <w:pPr>
              <w:spacing w:line="276" w:lineRule="auto"/>
              <w:rPr>
                <w:rFonts w:asciiTheme="minorHAnsi" w:hAnsiTheme="minorHAnsi" w:cstheme="minorHAnsi"/>
                <w:color w:val="000000"/>
                <w:sz w:val="24"/>
                <w:szCs w:val="24"/>
              </w:rPr>
            </w:pPr>
          </w:p>
        </w:tc>
        <w:tc>
          <w:tcPr>
            <w:tcW w:w="5762" w:type="dxa"/>
            <w:tcBorders>
              <w:top w:val="nil"/>
              <w:left w:val="nil"/>
              <w:bottom w:val="single" w:sz="4" w:space="0" w:color="auto"/>
              <w:right w:val="nil"/>
            </w:tcBorders>
            <w:shd w:val="clear" w:color="auto" w:fill="auto"/>
            <w:vAlign w:val="center"/>
            <w:hideMark/>
          </w:tcPr>
          <w:p w14:paraId="75751283"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Analysis of exponents</w:t>
            </w:r>
          </w:p>
          <w:p w14:paraId="275427E6" w14:textId="77777777" w:rsidR="00235D89" w:rsidRPr="00235D89" w:rsidRDefault="00235D89" w:rsidP="00235D89">
            <w:pPr>
              <w:spacing w:line="276" w:lineRule="auto"/>
              <w:rPr>
                <w:rFonts w:asciiTheme="minorHAnsi" w:hAnsiTheme="minorHAnsi" w:cstheme="minorHAnsi"/>
                <w:color w:val="000000"/>
                <w:sz w:val="24"/>
                <w:szCs w:val="24"/>
              </w:rPr>
            </w:pPr>
          </w:p>
        </w:tc>
      </w:tr>
      <w:tr w:rsidR="00235D89" w:rsidRPr="00235D89" w14:paraId="3746D42C" w14:textId="77777777" w:rsidTr="00235D89">
        <w:trPr>
          <w:trHeight w:val="300"/>
        </w:trPr>
        <w:tc>
          <w:tcPr>
            <w:tcW w:w="2460" w:type="dxa"/>
            <w:vMerge/>
            <w:tcBorders>
              <w:top w:val="nil"/>
              <w:left w:val="nil"/>
              <w:bottom w:val="single" w:sz="4" w:space="0" w:color="auto"/>
              <w:right w:val="nil"/>
            </w:tcBorders>
            <w:vAlign w:val="center"/>
            <w:hideMark/>
          </w:tcPr>
          <w:p w14:paraId="186A2BD2" w14:textId="77777777" w:rsidR="00235D89" w:rsidRPr="00235D89" w:rsidRDefault="00235D89" w:rsidP="00235D89">
            <w:pPr>
              <w:spacing w:line="276" w:lineRule="auto"/>
              <w:rPr>
                <w:rFonts w:asciiTheme="minorHAnsi" w:hAnsiTheme="minorHAnsi" w:cstheme="minorHAnsi"/>
                <w:color w:val="000000"/>
                <w:sz w:val="24"/>
                <w:szCs w:val="24"/>
              </w:rPr>
            </w:pPr>
          </w:p>
        </w:tc>
        <w:tc>
          <w:tcPr>
            <w:tcW w:w="5762" w:type="dxa"/>
            <w:tcBorders>
              <w:top w:val="nil"/>
              <w:left w:val="nil"/>
              <w:bottom w:val="single" w:sz="4" w:space="0" w:color="auto"/>
              <w:right w:val="nil"/>
            </w:tcBorders>
            <w:shd w:val="clear" w:color="auto" w:fill="auto"/>
            <w:vAlign w:val="center"/>
            <w:hideMark/>
          </w:tcPr>
          <w:p w14:paraId="3C1FCDEA"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Analysis of Pythagorean theorem</w:t>
            </w:r>
          </w:p>
          <w:p w14:paraId="2B2B4D72" w14:textId="77777777" w:rsidR="00235D89" w:rsidRPr="00235D89" w:rsidRDefault="00235D89" w:rsidP="00235D89">
            <w:pPr>
              <w:spacing w:line="276" w:lineRule="auto"/>
              <w:rPr>
                <w:rFonts w:asciiTheme="minorHAnsi" w:hAnsiTheme="minorHAnsi" w:cstheme="minorHAnsi"/>
                <w:color w:val="000000"/>
                <w:sz w:val="24"/>
                <w:szCs w:val="24"/>
              </w:rPr>
            </w:pPr>
          </w:p>
        </w:tc>
      </w:tr>
      <w:tr w:rsidR="00235D89" w:rsidRPr="00235D89" w14:paraId="55B19687" w14:textId="77777777" w:rsidTr="00235D89">
        <w:trPr>
          <w:trHeight w:val="300"/>
        </w:trPr>
        <w:tc>
          <w:tcPr>
            <w:tcW w:w="2460" w:type="dxa"/>
            <w:vMerge/>
            <w:tcBorders>
              <w:top w:val="nil"/>
              <w:left w:val="nil"/>
              <w:bottom w:val="single" w:sz="4" w:space="0" w:color="auto"/>
              <w:right w:val="nil"/>
            </w:tcBorders>
            <w:vAlign w:val="center"/>
            <w:hideMark/>
          </w:tcPr>
          <w:p w14:paraId="334679F2" w14:textId="77777777" w:rsidR="00235D89" w:rsidRPr="00235D89" w:rsidRDefault="00235D89" w:rsidP="00235D89">
            <w:pPr>
              <w:spacing w:line="276" w:lineRule="auto"/>
              <w:rPr>
                <w:rFonts w:asciiTheme="minorHAnsi" w:hAnsiTheme="minorHAnsi" w:cstheme="minorHAnsi"/>
                <w:color w:val="000000"/>
                <w:sz w:val="24"/>
                <w:szCs w:val="24"/>
              </w:rPr>
            </w:pPr>
          </w:p>
        </w:tc>
        <w:tc>
          <w:tcPr>
            <w:tcW w:w="5762" w:type="dxa"/>
            <w:tcBorders>
              <w:top w:val="nil"/>
              <w:left w:val="nil"/>
              <w:bottom w:val="single" w:sz="4" w:space="0" w:color="auto"/>
              <w:right w:val="nil"/>
            </w:tcBorders>
            <w:shd w:val="clear" w:color="auto" w:fill="auto"/>
            <w:vAlign w:val="center"/>
            <w:hideMark/>
          </w:tcPr>
          <w:p w14:paraId="31C10A36"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rPr>
              <w:t>Analysis of relations and functions</w:t>
            </w:r>
          </w:p>
        </w:tc>
      </w:tr>
      <w:tr w:rsidR="00235D89" w:rsidRPr="00235D89" w14:paraId="4A805D33" w14:textId="77777777" w:rsidTr="00235D89">
        <w:trPr>
          <w:trHeight w:val="300"/>
        </w:trPr>
        <w:tc>
          <w:tcPr>
            <w:tcW w:w="2460" w:type="dxa"/>
            <w:vMerge/>
            <w:tcBorders>
              <w:top w:val="nil"/>
              <w:left w:val="nil"/>
              <w:bottom w:val="single" w:sz="4" w:space="0" w:color="auto"/>
              <w:right w:val="nil"/>
            </w:tcBorders>
            <w:vAlign w:val="center"/>
          </w:tcPr>
          <w:p w14:paraId="18E89BE0" w14:textId="77777777" w:rsidR="00235D89" w:rsidRPr="00235D89" w:rsidRDefault="00235D89" w:rsidP="00235D89">
            <w:pPr>
              <w:spacing w:line="276" w:lineRule="auto"/>
              <w:rPr>
                <w:rFonts w:asciiTheme="minorHAnsi" w:hAnsiTheme="minorHAnsi" w:cstheme="minorHAnsi"/>
                <w:color w:val="000000"/>
                <w:sz w:val="24"/>
                <w:szCs w:val="24"/>
              </w:rPr>
            </w:pPr>
          </w:p>
        </w:tc>
        <w:tc>
          <w:tcPr>
            <w:tcW w:w="5762" w:type="dxa"/>
            <w:tcBorders>
              <w:top w:val="nil"/>
              <w:left w:val="nil"/>
              <w:bottom w:val="single" w:sz="4" w:space="0" w:color="auto"/>
              <w:right w:val="nil"/>
            </w:tcBorders>
            <w:shd w:val="clear" w:color="auto" w:fill="auto"/>
            <w:vAlign w:val="center"/>
          </w:tcPr>
          <w:p w14:paraId="2EB0AA41"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Analysis of equation of a straight line</w:t>
            </w:r>
          </w:p>
        </w:tc>
      </w:tr>
      <w:tr w:rsidR="00235D89" w:rsidRPr="00235D89" w14:paraId="2B0512DA" w14:textId="77777777" w:rsidTr="00235D89">
        <w:trPr>
          <w:trHeight w:val="50"/>
        </w:trPr>
        <w:tc>
          <w:tcPr>
            <w:tcW w:w="2460" w:type="dxa"/>
            <w:vMerge/>
            <w:tcBorders>
              <w:top w:val="nil"/>
              <w:left w:val="nil"/>
              <w:bottom w:val="single" w:sz="4" w:space="0" w:color="auto"/>
              <w:right w:val="nil"/>
            </w:tcBorders>
            <w:vAlign w:val="center"/>
            <w:hideMark/>
          </w:tcPr>
          <w:p w14:paraId="39844259" w14:textId="77777777" w:rsidR="00235D89" w:rsidRPr="00235D89" w:rsidRDefault="00235D89" w:rsidP="00235D89">
            <w:pPr>
              <w:spacing w:line="276" w:lineRule="auto"/>
              <w:rPr>
                <w:rFonts w:asciiTheme="minorHAnsi" w:hAnsiTheme="minorHAnsi" w:cstheme="minorHAnsi"/>
                <w:color w:val="000000"/>
                <w:sz w:val="24"/>
                <w:szCs w:val="24"/>
              </w:rPr>
            </w:pPr>
          </w:p>
        </w:tc>
        <w:tc>
          <w:tcPr>
            <w:tcW w:w="5762" w:type="dxa"/>
            <w:tcBorders>
              <w:top w:val="nil"/>
              <w:left w:val="nil"/>
              <w:bottom w:val="single" w:sz="4" w:space="0" w:color="auto"/>
              <w:right w:val="nil"/>
            </w:tcBorders>
            <w:shd w:val="clear" w:color="auto" w:fill="auto"/>
            <w:vAlign w:val="center"/>
            <w:hideMark/>
          </w:tcPr>
          <w:p w14:paraId="21F21B7D"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Analysis of spatial shapes</w:t>
            </w:r>
          </w:p>
          <w:p w14:paraId="60154501" w14:textId="77777777" w:rsidR="00235D89" w:rsidRPr="00235D89" w:rsidRDefault="00235D89" w:rsidP="00235D89">
            <w:pPr>
              <w:spacing w:line="276" w:lineRule="auto"/>
              <w:rPr>
                <w:rFonts w:asciiTheme="minorHAnsi" w:hAnsiTheme="minorHAnsi" w:cstheme="minorHAnsi"/>
                <w:color w:val="000000"/>
                <w:sz w:val="24"/>
                <w:szCs w:val="24"/>
              </w:rPr>
            </w:pPr>
          </w:p>
        </w:tc>
      </w:tr>
      <w:tr w:rsidR="00235D89" w:rsidRPr="00235D89" w14:paraId="09221628" w14:textId="77777777" w:rsidTr="00235D89">
        <w:trPr>
          <w:trHeight w:val="300"/>
        </w:trPr>
        <w:tc>
          <w:tcPr>
            <w:tcW w:w="2460" w:type="dxa"/>
            <w:vMerge/>
            <w:tcBorders>
              <w:top w:val="nil"/>
              <w:left w:val="nil"/>
              <w:bottom w:val="single" w:sz="4" w:space="0" w:color="auto"/>
              <w:right w:val="nil"/>
            </w:tcBorders>
            <w:vAlign w:val="center"/>
            <w:hideMark/>
          </w:tcPr>
          <w:p w14:paraId="7CB106B7" w14:textId="77777777" w:rsidR="00235D89" w:rsidRPr="00235D89" w:rsidRDefault="00235D89" w:rsidP="00235D89">
            <w:pPr>
              <w:spacing w:line="276" w:lineRule="auto"/>
              <w:rPr>
                <w:rFonts w:asciiTheme="minorHAnsi" w:hAnsiTheme="minorHAnsi" w:cstheme="minorHAnsi"/>
                <w:color w:val="000000"/>
                <w:sz w:val="24"/>
                <w:szCs w:val="24"/>
              </w:rPr>
            </w:pPr>
          </w:p>
        </w:tc>
        <w:tc>
          <w:tcPr>
            <w:tcW w:w="5762" w:type="dxa"/>
            <w:tcBorders>
              <w:top w:val="nil"/>
              <w:left w:val="nil"/>
              <w:bottom w:val="single" w:sz="4" w:space="0" w:color="auto"/>
              <w:right w:val="nil"/>
            </w:tcBorders>
            <w:shd w:val="clear" w:color="auto" w:fill="auto"/>
            <w:vAlign w:val="center"/>
          </w:tcPr>
          <w:p w14:paraId="2E5B8C4C" w14:textId="77777777" w:rsidR="00235D89" w:rsidRPr="00235D89" w:rsidRDefault="00235D89" w:rsidP="00235D89">
            <w:pPr>
              <w:spacing w:line="276" w:lineRule="auto"/>
              <w:rPr>
                <w:rFonts w:asciiTheme="minorHAnsi" w:hAnsiTheme="minorHAnsi" w:cstheme="minorHAnsi"/>
                <w:color w:val="000000"/>
                <w:sz w:val="24"/>
                <w:szCs w:val="24"/>
                <w:lang w:val="en"/>
              </w:rPr>
            </w:pPr>
            <w:r w:rsidRPr="00235D89">
              <w:rPr>
                <w:rFonts w:asciiTheme="minorHAnsi" w:hAnsiTheme="minorHAnsi" w:cstheme="minorHAnsi"/>
                <w:color w:val="000000"/>
                <w:sz w:val="24"/>
                <w:szCs w:val="24"/>
                <w:lang w:val="en"/>
              </w:rPr>
              <w:t>Analysis of geometric transformations</w:t>
            </w:r>
          </w:p>
        </w:tc>
      </w:tr>
    </w:tbl>
    <w:p w14:paraId="7BB8A823" w14:textId="77777777" w:rsidR="00235D89" w:rsidRPr="00235D89" w:rsidRDefault="00235D89" w:rsidP="00235D89">
      <w:pPr>
        <w:pStyle w:val="ListParagraph"/>
        <w:spacing w:after="0" w:line="240" w:lineRule="auto"/>
        <w:contextualSpacing w:val="0"/>
        <w:jc w:val="both"/>
        <w:rPr>
          <w:rFonts w:asciiTheme="minorHAnsi" w:hAnsiTheme="minorHAnsi" w:cstheme="minorHAnsi"/>
          <w:b/>
          <w:bCs/>
          <w:sz w:val="24"/>
          <w:szCs w:val="24"/>
          <w:lang w:val="en"/>
        </w:rPr>
      </w:pPr>
      <w:bookmarkStart w:id="4" w:name="_Hlk197276613"/>
    </w:p>
    <w:p w14:paraId="76173BFA" w14:textId="77777777" w:rsidR="00235D89" w:rsidRPr="00235D89" w:rsidRDefault="00235D89" w:rsidP="00235D89">
      <w:pPr>
        <w:pStyle w:val="ListParagraph"/>
        <w:numPr>
          <w:ilvl w:val="0"/>
          <w:numId w:val="21"/>
        </w:numPr>
        <w:spacing w:after="0" w:line="360" w:lineRule="auto"/>
        <w:contextualSpacing w:val="0"/>
        <w:jc w:val="both"/>
        <w:rPr>
          <w:rFonts w:asciiTheme="minorHAnsi" w:hAnsiTheme="minorHAnsi" w:cstheme="minorHAnsi"/>
          <w:b/>
          <w:bCs/>
          <w:sz w:val="24"/>
          <w:szCs w:val="24"/>
          <w:lang w:val="en"/>
        </w:rPr>
      </w:pPr>
      <w:r w:rsidRPr="00235D89">
        <w:rPr>
          <w:rFonts w:asciiTheme="minorHAnsi" w:hAnsiTheme="minorHAnsi" w:cstheme="minorHAnsi"/>
          <w:b/>
          <w:bCs/>
          <w:sz w:val="24"/>
          <w:szCs w:val="24"/>
          <w:lang w:val="en"/>
        </w:rPr>
        <w:t>Task Analysis</w:t>
      </w:r>
    </w:p>
    <w:p w14:paraId="7464C9FF" w14:textId="77777777" w:rsidR="00235D89" w:rsidRPr="00235D89" w:rsidRDefault="00235D89" w:rsidP="00235D89">
      <w:pPr>
        <w:pStyle w:val="ListParagraph"/>
        <w:spacing w:after="0" w:line="360" w:lineRule="auto"/>
        <w:ind w:left="709"/>
        <w:contextualSpacing w:val="0"/>
        <w:jc w:val="both"/>
        <w:rPr>
          <w:rFonts w:asciiTheme="minorHAnsi" w:hAnsiTheme="minorHAnsi" w:cstheme="minorHAnsi"/>
          <w:color w:val="000000" w:themeColor="text1"/>
          <w:sz w:val="24"/>
          <w:szCs w:val="24"/>
          <w:lang w:val="en"/>
        </w:rPr>
      </w:pPr>
      <w:r w:rsidRPr="00235D89">
        <w:rPr>
          <w:rFonts w:asciiTheme="minorHAnsi" w:hAnsiTheme="minorHAnsi" w:cstheme="minorHAnsi"/>
          <w:color w:val="000000" w:themeColor="text1"/>
          <w:sz w:val="24"/>
          <w:szCs w:val="24"/>
        </w:rPr>
        <w:t>At this stage, sub-CLO was broken down into indicators.</w:t>
      </w:r>
      <w:bookmarkEnd w:id="4"/>
      <w:r w:rsidRPr="00235D89">
        <w:rPr>
          <w:rFonts w:asciiTheme="minorHAnsi" w:hAnsiTheme="minorHAnsi" w:cstheme="minorHAnsi"/>
          <w:color w:val="000000" w:themeColor="text1"/>
          <w:sz w:val="24"/>
          <w:szCs w:val="24"/>
        </w:rPr>
        <w:t xml:space="preserve"> </w:t>
      </w:r>
      <w:r w:rsidRPr="00235D89">
        <w:rPr>
          <w:rFonts w:asciiTheme="minorHAnsi" w:hAnsiTheme="minorHAnsi" w:cstheme="minorHAnsi"/>
          <w:color w:val="000000" w:themeColor="text1"/>
          <w:sz w:val="24"/>
          <w:szCs w:val="24"/>
          <w:lang w:val="en"/>
        </w:rPr>
        <w:t>The result was a description of tasks required in learning and their adjustment to CLO. This could be seen in Table 7.</w:t>
      </w:r>
    </w:p>
    <w:p w14:paraId="59A6364B" w14:textId="77777777" w:rsidR="00235D89" w:rsidRPr="00235D89" w:rsidRDefault="00235D89" w:rsidP="00235D89">
      <w:pPr>
        <w:spacing w:line="360" w:lineRule="auto"/>
        <w:ind w:left="709"/>
        <w:jc w:val="center"/>
        <w:rPr>
          <w:rFonts w:asciiTheme="minorHAnsi" w:hAnsiTheme="minorHAnsi" w:cstheme="minorHAnsi"/>
          <w:color w:val="000000" w:themeColor="text1"/>
          <w:sz w:val="24"/>
          <w:szCs w:val="24"/>
        </w:rPr>
      </w:pPr>
      <w:r w:rsidRPr="00235D89">
        <w:rPr>
          <w:rFonts w:asciiTheme="minorHAnsi" w:hAnsiTheme="minorHAnsi" w:cstheme="minorHAnsi"/>
          <w:color w:val="000000" w:themeColor="text1"/>
          <w:sz w:val="24"/>
          <w:szCs w:val="24"/>
          <w:lang w:val="en"/>
        </w:rPr>
        <w:t xml:space="preserve">Table 7. Sub-CLO and Indicators on </w:t>
      </w:r>
      <w:r w:rsidRPr="00235D89">
        <w:rPr>
          <w:rFonts w:asciiTheme="minorHAnsi" w:hAnsiTheme="minorHAnsi" w:cstheme="minorHAnsi"/>
          <w:sz w:val="24"/>
          <w:szCs w:val="24"/>
          <w:lang w:val="en"/>
        </w:rPr>
        <w:t>Selected Capita Course of Mathematics</w:t>
      </w:r>
    </w:p>
    <w:tbl>
      <w:tblPr>
        <w:tblW w:w="7796" w:type="dxa"/>
        <w:tblInd w:w="709" w:type="dxa"/>
        <w:tblLook w:val="04A0" w:firstRow="1" w:lastRow="0" w:firstColumn="1" w:lastColumn="0" w:noHBand="0" w:noVBand="1"/>
      </w:tblPr>
      <w:tblGrid>
        <w:gridCol w:w="2552"/>
        <w:gridCol w:w="5244"/>
      </w:tblGrid>
      <w:tr w:rsidR="00235D89" w:rsidRPr="00235D89" w14:paraId="559899AF" w14:textId="77777777" w:rsidTr="00F13858">
        <w:trPr>
          <w:trHeight w:val="300"/>
        </w:trPr>
        <w:tc>
          <w:tcPr>
            <w:tcW w:w="2552" w:type="dxa"/>
            <w:tcBorders>
              <w:top w:val="single" w:sz="4" w:space="0" w:color="auto"/>
              <w:left w:val="nil"/>
              <w:bottom w:val="single" w:sz="4" w:space="0" w:color="auto"/>
              <w:right w:val="nil"/>
            </w:tcBorders>
            <w:shd w:val="clear" w:color="auto" w:fill="auto"/>
            <w:vAlign w:val="center"/>
            <w:hideMark/>
          </w:tcPr>
          <w:p w14:paraId="587DC26C"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rPr>
              <w:t>Sub-</w:t>
            </w:r>
            <w:r w:rsidRPr="00235D89">
              <w:rPr>
                <w:rFonts w:asciiTheme="minorHAnsi" w:hAnsiTheme="minorHAnsi" w:cstheme="minorHAnsi"/>
                <w:color w:val="000000" w:themeColor="text1"/>
                <w:sz w:val="24"/>
                <w:szCs w:val="24"/>
              </w:rPr>
              <w:t xml:space="preserve"> CLO</w:t>
            </w:r>
          </w:p>
        </w:tc>
        <w:tc>
          <w:tcPr>
            <w:tcW w:w="5244" w:type="dxa"/>
            <w:tcBorders>
              <w:top w:val="single" w:sz="4" w:space="0" w:color="auto"/>
              <w:left w:val="nil"/>
              <w:bottom w:val="single" w:sz="4" w:space="0" w:color="auto"/>
              <w:right w:val="nil"/>
            </w:tcBorders>
            <w:shd w:val="clear" w:color="auto" w:fill="auto"/>
            <w:noWrap/>
            <w:vAlign w:val="center"/>
            <w:hideMark/>
          </w:tcPr>
          <w:p w14:paraId="6B9887A4"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themeColor="text1"/>
                <w:sz w:val="24"/>
                <w:szCs w:val="24"/>
                <w:lang w:val="en"/>
              </w:rPr>
              <w:t>Indicators</w:t>
            </w:r>
          </w:p>
        </w:tc>
      </w:tr>
      <w:tr w:rsidR="00235D89" w:rsidRPr="00235D89" w14:paraId="0B0DB19D" w14:textId="77777777" w:rsidTr="00F13858">
        <w:trPr>
          <w:trHeight w:val="300"/>
        </w:trPr>
        <w:tc>
          <w:tcPr>
            <w:tcW w:w="2552" w:type="dxa"/>
            <w:vMerge w:val="restart"/>
            <w:tcBorders>
              <w:top w:val="nil"/>
              <w:left w:val="nil"/>
              <w:bottom w:val="single" w:sz="4" w:space="0" w:color="000000"/>
              <w:right w:val="nil"/>
            </w:tcBorders>
            <w:shd w:val="clear" w:color="auto" w:fill="auto"/>
            <w:vAlign w:val="center"/>
          </w:tcPr>
          <w:p w14:paraId="5A4CB932"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rPr>
              <w:t>Analysis of whole numbers and fractional numbers</w:t>
            </w:r>
          </w:p>
        </w:tc>
        <w:tc>
          <w:tcPr>
            <w:tcW w:w="5244" w:type="dxa"/>
            <w:tcBorders>
              <w:top w:val="nil"/>
              <w:left w:val="nil"/>
              <w:bottom w:val="single" w:sz="4" w:space="0" w:color="auto"/>
              <w:right w:val="nil"/>
            </w:tcBorders>
            <w:shd w:val="clear" w:color="auto" w:fill="auto"/>
            <w:vAlign w:val="center"/>
            <w:hideMark/>
          </w:tcPr>
          <w:p w14:paraId="4C699F36"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Explaining concept, properties and operations of integers</w:t>
            </w:r>
          </w:p>
        </w:tc>
      </w:tr>
      <w:tr w:rsidR="00235D89" w:rsidRPr="00235D89" w14:paraId="7D88422D" w14:textId="77777777" w:rsidTr="00F13858">
        <w:trPr>
          <w:trHeight w:val="300"/>
        </w:trPr>
        <w:tc>
          <w:tcPr>
            <w:tcW w:w="2552" w:type="dxa"/>
            <w:vMerge/>
            <w:tcBorders>
              <w:top w:val="nil"/>
              <w:left w:val="nil"/>
              <w:bottom w:val="single" w:sz="4" w:space="0" w:color="000000"/>
              <w:right w:val="nil"/>
            </w:tcBorders>
            <w:vAlign w:val="center"/>
          </w:tcPr>
          <w:p w14:paraId="27638318" w14:textId="77777777" w:rsidR="00235D89" w:rsidRPr="00235D89" w:rsidRDefault="00235D89" w:rsidP="00235D89">
            <w:pPr>
              <w:spacing w:line="276" w:lineRule="auto"/>
              <w:rPr>
                <w:rFonts w:asciiTheme="minorHAnsi" w:hAnsiTheme="minorHAnsi" w:cstheme="minorHAnsi"/>
                <w:color w:val="000000"/>
                <w:sz w:val="24"/>
                <w:szCs w:val="24"/>
              </w:rPr>
            </w:pPr>
          </w:p>
        </w:tc>
        <w:tc>
          <w:tcPr>
            <w:tcW w:w="5244" w:type="dxa"/>
            <w:tcBorders>
              <w:top w:val="nil"/>
              <w:left w:val="nil"/>
              <w:bottom w:val="single" w:sz="4" w:space="0" w:color="auto"/>
              <w:right w:val="nil"/>
            </w:tcBorders>
            <w:shd w:val="clear" w:color="auto" w:fill="auto"/>
            <w:vAlign w:val="center"/>
            <w:hideMark/>
          </w:tcPr>
          <w:p w14:paraId="2FA8E5E5"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Explaining concept, properties and operations of fractional numbers</w:t>
            </w:r>
          </w:p>
        </w:tc>
      </w:tr>
      <w:tr w:rsidR="00235D89" w:rsidRPr="00235D89" w14:paraId="1A8011C0" w14:textId="77777777" w:rsidTr="00F13858">
        <w:trPr>
          <w:trHeight w:val="300"/>
        </w:trPr>
        <w:tc>
          <w:tcPr>
            <w:tcW w:w="2552" w:type="dxa"/>
            <w:vMerge/>
            <w:tcBorders>
              <w:top w:val="nil"/>
              <w:left w:val="nil"/>
              <w:bottom w:val="single" w:sz="4" w:space="0" w:color="000000"/>
              <w:right w:val="nil"/>
            </w:tcBorders>
            <w:vAlign w:val="center"/>
          </w:tcPr>
          <w:p w14:paraId="6F5FBD31" w14:textId="77777777" w:rsidR="00235D89" w:rsidRPr="00235D89" w:rsidRDefault="00235D89" w:rsidP="00235D89">
            <w:pPr>
              <w:spacing w:line="276" w:lineRule="auto"/>
              <w:rPr>
                <w:rFonts w:asciiTheme="minorHAnsi" w:hAnsiTheme="minorHAnsi" w:cstheme="minorHAnsi"/>
                <w:color w:val="000000"/>
                <w:sz w:val="24"/>
                <w:szCs w:val="24"/>
              </w:rPr>
            </w:pPr>
          </w:p>
        </w:tc>
        <w:tc>
          <w:tcPr>
            <w:tcW w:w="5244" w:type="dxa"/>
            <w:tcBorders>
              <w:top w:val="nil"/>
              <w:left w:val="nil"/>
              <w:bottom w:val="single" w:sz="4" w:space="0" w:color="auto"/>
              <w:right w:val="nil"/>
            </w:tcBorders>
            <w:shd w:val="clear" w:color="auto" w:fill="auto"/>
            <w:vAlign w:val="center"/>
            <w:hideMark/>
          </w:tcPr>
          <w:p w14:paraId="46EA02F3"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Solve problems related to whole numbers and fractional numbers</w:t>
            </w:r>
          </w:p>
        </w:tc>
      </w:tr>
      <w:tr w:rsidR="00235D89" w:rsidRPr="00235D89" w14:paraId="1408B750" w14:textId="77777777" w:rsidTr="00F13858">
        <w:trPr>
          <w:trHeight w:val="300"/>
        </w:trPr>
        <w:tc>
          <w:tcPr>
            <w:tcW w:w="2552" w:type="dxa"/>
            <w:vMerge w:val="restart"/>
            <w:tcBorders>
              <w:top w:val="nil"/>
              <w:left w:val="nil"/>
              <w:bottom w:val="single" w:sz="4" w:space="0" w:color="000000"/>
              <w:right w:val="nil"/>
            </w:tcBorders>
            <w:shd w:val="clear" w:color="auto" w:fill="auto"/>
            <w:vAlign w:val="center"/>
          </w:tcPr>
          <w:p w14:paraId="3E35B4B0"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Analysis of set</w:t>
            </w:r>
          </w:p>
        </w:tc>
        <w:tc>
          <w:tcPr>
            <w:tcW w:w="5244" w:type="dxa"/>
            <w:tcBorders>
              <w:top w:val="nil"/>
              <w:left w:val="nil"/>
              <w:bottom w:val="single" w:sz="4" w:space="0" w:color="auto"/>
              <w:right w:val="nil"/>
            </w:tcBorders>
            <w:shd w:val="clear" w:color="auto" w:fill="auto"/>
            <w:vAlign w:val="center"/>
            <w:hideMark/>
          </w:tcPr>
          <w:p w14:paraId="2D6197C9"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Explaining concept, types and operations of sets</w:t>
            </w:r>
          </w:p>
        </w:tc>
      </w:tr>
      <w:tr w:rsidR="00235D89" w:rsidRPr="00235D89" w14:paraId="259DE1A5" w14:textId="77777777" w:rsidTr="00F13858">
        <w:trPr>
          <w:trHeight w:val="300"/>
        </w:trPr>
        <w:tc>
          <w:tcPr>
            <w:tcW w:w="2552" w:type="dxa"/>
            <w:vMerge/>
            <w:tcBorders>
              <w:top w:val="nil"/>
              <w:left w:val="nil"/>
              <w:bottom w:val="single" w:sz="4" w:space="0" w:color="000000"/>
              <w:right w:val="nil"/>
            </w:tcBorders>
            <w:vAlign w:val="center"/>
          </w:tcPr>
          <w:p w14:paraId="2D6D41DE" w14:textId="77777777" w:rsidR="00235D89" w:rsidRPr="00235D89" w:rsidRDefault="00235D89" w:rsidP="00235D89">
            <w:pPr>
              <w:spacing w:line="276" w:lineRule="auto"/>
              <w:rPr>
                <w:rFonts w:asciiTheme="minorHAnsi" w:hAnsiTheme="minorHAnsi" w:cstheme="minorHAnsi"/>
                <w:color w:val="000000"/>
                <w:sz w:val="24"/>
                <w:szCs w:val="24"/>
              </w:rPr>
            </w:pPr>
          </w:p>
        </w:tc>
        <w:tc>
          <w:tcPr>
            <w:tcW w:w="5244" w:type="dxa"/>
            <w:tcBorders>
              <w:top w:val="nil"/>
              <w:left w:val="nil"/>
              <w:bottom w:val="single" w:sz="4" w:space="0" w:color="auto"/>
              <w:right w:val="nil"/>
            </w:tcBorders>
            <w:shd w:val="clear" w:color="auto" w:fill="auto"/>
            <w:vAlign w:val="center"/>
            <w:hideMark/>
          </w:tcPr>
          <w:p w14:paraId="5384B844"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Solving problems related to sets</w:t>
            </w:r>
          </w:p>
        </w:tc>
      </w:tr>
      <w:tr w:rsidR="00235D89" w:rsidRPr="00235D89" w14:paraId="003C7DE3" w14:textId="77777777" w:rsidTr="00F13858">
        <w:trPr>
          <w:trHeight w:val="300"/>
        </w:trPr>
        <w:tc>
          <w:tcPr>
            <w:tcW w:w="2552" w:type="dxa"/>
            <w:vMerge w:val="restart"/>
            <w:tcBorders>
              <w:top w:val="nil"/>
              <w:left w:val="nil"/>
              <w:bottom w:val="single" w:sz="4" w:space="0" w:color="000000"/>
              <w:right w:val="nil"/>
            </w:tcBorders>
            <w:shd w:val="clear" w:color="auto" w:fill="auto"/>
            <w:vAlign w:val="center"/>
          </w:tcPr>
          <w:p w14:paraId="34E641B9"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Analysis of algebraic forms</w:t>
            </w:r>
          </w:p>
        </w:tc>
        <w:tc>
          <w:tcPr>
            <w:tcW w:w="5244" w:type="dxa"/>
            <w:tcBorders>
              <w:top w:val="nil"/>
              <w:left w:val="nil"/>
              <w:bottom w:val="single" w:sz="4" w:space="0" w:color="auto"/>
              <w:right w:val="nil"/>
            </w:tcBorders>
            <w:shd w:val="clear" w:color="auto" w:fill="auto"/>
            <w:vAlign w:val="center"/>
            <w:hideMark/>
          </w:tcPr>
          <w:p w14:paraId="00741454"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Explaining concept of algebraic forms</w:t>
            </w:r>
          </w:p>
        </w:tc>
      </w:tr>
      <w:tr w:rsidR="00235D89" w:rsidRPr="00235D89" w14:paraId="53463DFF" w14:textId="77777777" w:rsidTr="00F13858">
        <w:trPr>
          <w:trHeight w:val="300"/>
        </w:trPr>
        <w:tc>
          <w:tcPr>
            <w:tcW w:w="2552" w:type="dxa"/>
            <w:vMerge/>
            <w:tcBorders>
              <w:top w:val="nil"/>
              <w:left w:val="nil"/>
              <w:bottom w:val="single" w:sz="4" w:space="0" w:color="000000"/>
              <w:right w:val="nil"/>
            </w:tcBorders>
            <w:vAlign w:val="center"/>
          </w:tcPr>
          <w:p w14:paraId="2BB616C1" w14:textId="77777777" w:rsidR="00235D89" w:rsidRPr="00235D89" w:rsidRDefault="00235D89" w:rsidP="00235D89">
            <w:pPr>
              <w:spacing w:line="276" w:lineRule="auto"/>
              <w:rPr>
                <w:rFonts w:asciiTheme="minorHAnsi" w:hAnsiTheme="minorHAnsi" w:cstheme="minorHAnsi"/>
                <w:color w:val="000000"/>
                <w:sz w:val="24"/>
                <w:szCs w:val="24"/>
              </w:rPr>
            </w:pPr>
          </w:p>
        </w:tc>
        <w:tc>
          <w:tcPr>
            <w:tcW w:w="5244" w:type="dxa"/>
            <w:tcBorders>
              <w:top w:val="nil"/>
              <w:left w:val="nil"/>
              <w:bottom w:val="single" w:sz="4" w:space="0" w:color="auto"/>
              <w:right w:val="nil"/>
            </w:tcBorders>
            <w:shd w:val="clear" w:color="auto" w:fill="auto"/>
            <w:vAlign w:val="center"/>
            <w:hideMark/>
          </w:tcPr>
          <w:p w14:paraId="0393AC50"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Solve problems related to algebraic forms</w:t>
            </w:r>
          </w:p>
        </w:tc>
      </w:tr>
      <w:tr w:rsidR="00235D89" w:rsidRPr="00235D89" w14:paraId="778AE989" w14:textId="77777777" w:rsidTr="00F13858">
        <w:trPr>
          <w:trHeight w:val="300"/>
        </w:trPr>
        <w:tc>
          <w:tcPr>
            <w:tcW w:w="2552" w:type="dxa"/>
            <w:vMerge w:val="restart"/>
            <w:tcBorders>
              <w:top w:val="nil"/>
              <w:left w:val="nil"/>
              <w:bottom w:val="single" w:sz="4" w:space="0" w:color="000000"/>
              <w:right w:val="nil"/>
            </w:tcBorders>
            <w:shd w:val="clear" w:color="auto" w:fill="auto"/>
            <w:vAlign w:val="center"/>
          </w:tcPr>
          <w:p w14:paraId="48C53DAC"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Analysis of linear equations and inequalities of one and two variables</w:t>
            </w:r>
          </w:p>
        </w:tc>
        <w:tc>
          <w:tcPr>
            <w:tcW w:w="5244" w:type="dxa"/>
            <w:tcBorders>
              <w:top w:val="nil"/>
              <w:left w:val="nil"/>
              <w:bottom w:val="single" w:sz="4" w:space="0" w:color="auto"/>
              <w:right w:val="nil"/>
            </w:tcBorders>
            <w:shd w:val="clear" w:color="auto" w:fill="auto"/>
            <w:vAlign w:val="center"/>
            <w:hideMark/>
          </w:tcPr>
          <w:p w14:paraId="51DBC7C0"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Explaining concept of linear equations and inequalities in one and two variables</w:t>
            </w:r>
          </w:p>
        </w:tc>
      </w:tr>
      <w:tr w:rsidR="00235D89" w:rsidRPr="00235D89" w14:paraId="737265B5" w14:textId="77777777" w:rsidTr="00F13858">
        <w:trPr>
          <w:trHeight w:val="300"/>
        </w:trPr>
        <w:tc>
          <w:tcPr>
            <w:tcW w:w="2552" w:type="dxa"/>
            <w:vMerge/>
            <w:tcBorders>
              <w:top w:val="nil"/>
              <w:left w:val="nil"/>
              <w:bottom w:val="single" w:sz="4" w:space="0" w:color="000000"/>
              <w:right w:val="nil"/>
            </w:tcBorders>
            <w:vAlign w:val="center"/>
          </w:tcPr>
          <w:p w14:paraId="272E3657" w14:textId="77777777" w:rsidR="00235D89" w:rsidRPr="00235D89" w:rsidRDefault="00235D89" w:rsidP="00235D89">
            <w:pPr>
              <w:spacing w:line="276" w:lineRule="auto"/>
              <w:rPr>
                <w:rFonts w:asciiTheme="minorHAnsi" w:hAnsiTheme="minorHAnsi" w:cstheme="minorHAnsi"/>
                <w:color w:val="000000"/>
                <w:sz w:val="24"/>
                <w:szCs w:val="24"/>
              </w:rPr>
            </w:pPr>
          </w:p>
        </w:tc>
        <w:tc>
          <w:tcPr>
            <w:tcW w:w="5244" w:type="dxa"/>
            <w:tcBorders>
              <w:top w:val="nil"/>
              <w:left w:val="nil"/>
              <w:bottom w:val="single" w:sz="4" w:space="0" w:color="auto"/>
              <w:right w:val="nil"/>
            </w:tcBorders>
            <w:shd w:val="clear" w:color="auto" w:fill="auto"/>
            <w:vAlign w:val="center"/>
            <w:hideMark/>
          </w:tcPr>
          <w:p w14:paraId="32E76DF7"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Solve problems related to linear equations and inequalities in one and two variables</w:t>
            </w:r>
          </w:p>
        </w:tc>
      </w:tr>
      <w:tr w:rsidR="00235D89" w:rsidRPr="00235D89" w14:paraId="3051FEB4" w14:textId="77777777" w:rsidTr="00F13858">
        <w:trPr>
          <w:trHeight w:val="300"/>
        </w:trPr>
        <w:tc>
          <w:tcPr>
            <w:tcW w:w="2552" w:type="dxa"/>
            <w:vMerge w:val="restart"/>
            <w:tcBorders>
              <w:top w:val="nil"/>
              <w:left w:val="nil"/>
              <w:bottom w:val="single" w:sz="4" w:space="0" w:color="000000"/>
              <w:right w:val="nil"/>
            </w:tcBorders>
            <w:shd w:val="clear" w:color="auto" w:fill="auto"/>
            <w:vAlign w:val="center"/>
          </w:tcPr>
          <w:p w14:paraId="06B4CDD0"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Analysis of comparison and social arithmetic</w:t>
            </w:r>
          </w:p>
        </w:tc>
        <w:tc>
          <w:tcPr>
            <w:tcW w:w="5244" w:type="dxa"/>
            <w:tcBorders>
              <w:top w:val="nil"/>
              <w:left w:val="nil"/>
              <w:bottom w:val="single" w:sz="4" w:space="0" w:color="auto"/>
              <w:right w:val="nil"/>
            </w:tcBorders>
            <w:shd w:val="clear" w:color="auto" w:fill="auto"/>
            <w:vAlign w:val="center"/>
            <w:hideMark/>
          </w:tcPr>
          <w:p w14:paraId="61485E2E"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Explaining concept of comparison and social arithmetic</w:t>
            </w:r>
          </w:p>
        </w:tc>
      </w:tr>
      <w:tr w:rsidR="00235D89" w:rsidRPr="00235D89" w14:paraId="3D95311F" w14:textId="77777777" w:rsidTr="00F13858">
        <w:trPr>
          <w:trHeight w:val="300"/>
        </w:trPr>
        <w:tc>
          <w:tcPr>
            <w:tcW w:w="2552" w:type="dxa"/>
            <w:vMerge/>
            <w:tcBorders>
              <w:top w:val="nil"/>
              <w:left w:val="nil"/>
              <w:bottom w:val="single" w:sz="4" w:space="0" w:color="000000"/>
              <w:right w:val="nil"/>
            </w:tcBorders>
            <w:vAlign w:val="center"/>
          </w:tcPr>
          <w:p w14:paraId="54A4F9C2" w14:textId="77777777" w:rsidR="00235D89" w:rsidRPr="00235D89" w:rsidRDefault="00235D89" w:rsidP="00235D89">
            <w:pPr>
              <w:spacing w:line="276" w:lineRule="auto"/>
              <w:rPr>
                <w:rFonts w:asciiTheme="minorHAnsi" w:hAnsiTheme="minorHAnsi" w:cstheme="minorHAnsi"/>
                <w:color w:val="000000"/>
                <w:sz w:val="24"/>
                <w:szCs w:val="24"/>
              </w:rPr>
            </w:pPr>
          </w:p>
        </w:tc>
        <w:tc>
          <w:tcPr>
            <w:tcW w:w="5244" w:type="dxa"/>
            <w:tcBorders>
              <w:top w:val="nil"/>
              <w:left w:val="nil"/>
              <w:bottom w:val="single" w:sz="4" w:space="0" w:color="auto"/>
              <w:right w:val="nil"/>
            </w:tcBorders>
            <w:shd w:val="clear" w:color="auto" w:fill="auto"/>
            <w:vAlign w:val="center"/>
            <w:hideMark/>
          </w:tcPr>
          <w:p w14:paraId="580E746C"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Solve problems related to comparison and social arithmetic</w:t>
            </w:r>
          </w:p>
        </w:tc>
      </w:tr>
      <w:tr w:rsidR="00235D89" w:rsidRPr="00235D89" w14:paraId="520FDFEB" w14:textId="77777777" w:rsidTr="00F13858">
        <w:trPr>
          <w:trHeight w:val="300"/>
        </w:trPr>
        <w:tc>
          <w:tcPr>
            <w:tcW w:w="2552" w:type="dxa"/>
            <w:vMerge w:val="restart"/>
            <w:tcBorders>
              <w:top w:val="nil"/>
              <w:left w:val="nil"/>
              <w:bottom w:val="single" w:sz="4" w:space="0" w:color="000000"/>
              <w:right w:val="nil"/>
            </w:tcBorders>
            <w:shd w:val="clear" w:color="auto" w:fill="auto"/>
            <w:vAlign w:val="center"/>
          </w:tcPr>
          <w:p w14:paraId="1F8A3C98"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Analysis of lines and angles</w:t>
            </w:r>
          </w:p>
        </w:tc>
        <w:tc>
          <w:tcPr>
            <w:tcW w:w="5244" w:type="dxa"/>
            <w:tcBorders>
              <w:top w:val="nil"/>
              <w:left w:val="nil"/>
              <w:bottom w:val="single" w:sz="4" w:space="0" w:color="auto"/>
              <w:right w:val="nil"/>
            </w:tcBorders>
            <w:shd w:val="clear" w:color="auto" w:fill="auto"/>
            <w:vAlign w:val="center"/>
            <w:hideMark/>
          </w:tcPr>
          <w:p w14:paraId="15434DE4"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 xml:space="preserve">Explaining concept of </w:t>
            </w:r>
            <w:r w:rsidRPr="00235D89">
              <w:rPr>
                <w:rFonts w:asciiTheme="minorHAnsi" w:hAnsiTheme="minorHAnsi" w:cstheme="minorHAnsi"/>
                <w:color w:val="000000"/>
                <w:sz w:val="24"/>
                <w:szCs w:val="24"/>
                <w:lang w:val="en"/>
              </w:rPr>
              <w:t>lines and angles</w:t>
            </w:r>
          </w:p>
        </w:tc>
      </w:tr>
      <w:tr w:rsidR="00235D89" w:rsidRPr="00235D89" w14:paraId="69436771" w14:textId="77777777" w:rsidTr="00F13858">
        <w:trPr>
          <w:trHeight w:val="300"/>
        </w:trPr>
        <w:tc>
          <w:tcPr>
            <w:tcW w:w="2552" w:type="dxa"/>
            <w:vMerge/>
            <w:tcBorders>
              <w:top w:val="nil"/>
              <w:left w:val="nil"/>
              <w:bottom w:val="single" w:sz="4" w:space="0" w:color="000000"/>
              <w:right w:val="nil"/>
            </w:tcBorders>
            <w:vAlign w:val="center"/>
          </w:tcPr>
          <w:p w14:paraId="460E2E23" w14:textId="77777777" w:rsidR="00235D89" w:rsidRPr="00235D89" w:rsidRDefault="00235D89" w:rsidP="00235D89">
            <w:pPr>
              <w:spacing w:line="276" w:lineRule="auto"/>
              <w:rPr>
                <w:rFonts w:asciiTheme="minorHAnsi" w:hAnsiTheme="minorHAnsi" w:cstheme="minorHAnsi"/>
                <w:color w:val="000000"/>
                <w:sz w:val="24"/>
                <w:szCs w:val="24"/>
              </w:rPr>
            </w:pPr>
          </w:p>
        </w:tc>
        <w:tc>
          <w:tcPr>
            <w:tcW w:w="5244" w:type="dxa"/>
            <w:tcBorders>
              <w:top w:val="nil"/>
              <w:left w:val="nil"/>
              <w:bottom w:val="single" w:sz="4" w:space="0" w:color="auto"/>
              <w:right w:val="nil"/>
            </w:tcBorders>
            <w:shd w:val="clear" w:color="auto" w:fill="auto"/>
            <w:vAlign w:val="center"/>
            <w:hideMark/>
          </w:tcPr>
          <w:p w14:paraId="290CC08B"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 xml:space="preserve">Solve problems related to </w:t>
            </w:r>
            <w:r w:rsidRPr="00235D89">
              <w:rPr>
                <w:rFonts w:asciiTheme="minorHAnsi" w:hAnsiTheme="minorHAnsi" w:cstheme="minorHAnsi"/>
                <w:color w:val="000000"/>
                <w:sz w:val="24"/>
                <w:szCs w:val="24"/>
                <w:lang w:val="en"/>
              </w:rPr>
              <w:t>lines and angles</w:t>
            </w:r>
          </w:p>
        </w:tc>
      </w:tr>
      <w:tr w:rsidR="00235D89" w:rsidRPr="00235D89" w14:paraId="5C26C0A0" w14:textId="77777777" w:rsidTr="00F13858">
        <w:trPr>
          <w:trHeight w:val="300"/>
        </w:trPr>
        <w:tc>
          <w:tcPr>
            <w:tcW w:w="2552" w:type="dxa"/>
            <w:vMerge w:val="restart"/>
            <w:tcBorders>
              <w:top w:val="nil"/>
              <w:left w:val="nil"/>
              <w:bottom w:val="single" w:sz="4" w:space="0" w:color="000000"/>
              <w:right w:val="nil"/>
            </w:tcBorders>
            <w:shd w:val="clear" w:color="auto" w:fill="auto"/>
            <w:vAlign w:val="center"/>
          </w:tcPr>
          <w:p w14:paraId="59E436D0"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rPr>
              <w:t>Analysis of quadrilaterals, triangles and circles</w:t>
            </w:r>
          </w:p>
        </w:tc>
        <w:tc>
          <w:tcPr>
            <w:tcW w:w="5244" w:type="dxa"/>
            <w:tcBorders>
              <w:top w:val="nil"/>
              <w:left w:val="nil"/>
              <w:bottom w:val="single" w:sz="4" w:space="0" w:color="auto"/>
              <w:right w:val="nil"/>
            </w:tcBorders>
            <w:shd w:val="clear" w:color="auto" w:fill="auto"/>
            <w:vAlign w:val="center"/>
            <w:hideMark/>
          </w:tcPr>
          <w:p w14:paraId="23179E75"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 xml:space="preserve">Explaining concept of </w:t>
            </w:r>
            <w:r w:rsidRPr="00235D89">
              <w:rPr>
                <w:rFonts w:asciiTheme="minorHAnsi" w:hAnsiTheme="minorHAnsi" w:cstheme="minorHAnsi"/>
                <w:color w:val="000000"/>
                <w:sz w:val="24"/>
                <w:szCs w:val="24"/>
              </w:rPr>
              <w:t>quadrilaterals, triangles and circles</w:t>
            </w:r>
          </w:p>
        </w:tc>
      </w:tr>
      <w:tr w:rsidR="00235D89" w:rsidRPr="00235D89" w14:paraId="5C47A06F" w14:textId="77777777" w:rsidTr="00F13858">
        <w:trPr>
          <w:trHeight w:val="300"/>
        </w:trPr>
        <w:tc>
          <w:tcPr>
            <w:tcW w:w="2552" w:type="dxa"/>
            <w:vMerge/>
            <w:tcBorders>
              <w:top w:val="nil"/>
              <w:left w:val="nil"/>
              <w:bottom w:val="single" w:sz="4" w:space="0" w:color="000000"/>
              <w:right w:val="nil"/>
            </w:tcBorders>
            <w:vAlign w:val="center"/>
          </w:tcPr>
          <w:p w14:paraId="55B896F6" w14:textId="77777777" w:rsidR="00235D89" w:rsidRPr="00235D89" w:rsidRDefault="00235D89" w:rsidP="00235D89">
            <w:pPr>
              <w:spacing w:line="276" w:lineRule="auto"/>
              <w:rPr>
                <w:rFonts w:asciiTheme="minorHAnsi" w:hAnsiTheme="minorHAnsi" w:cstheme="minorHAnsi"/>
                <w:color w:val="000000"/>
                <w:sz w:val="24"/>
                <w:szCs w:val="24"/>
              </w:rPr>
            </w:pPr>
          </w:p>
        </w:tc>
        <w:tc>
          <w:tcPr>
            <w:tcW w:w="5244" w:type="dxa"/>
            <w:tcBorders>
              <w:top w:val="nil"/>
              <w:left w:val="nil"/>
              <w:bottom w:val="single" w:sz="4" w:space="0" w:color="auto"/>
              <w:right w:val="nil"/>
            </w:tcBorders>
            <w:shd w:val="clear" w:color="auto" w:fill="auto"/>
            <w:vAlign w:val="center"/>
            <w:hideMark/>
          </w:tcPr>
          <w:p w14:paraId="2584373B"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 xml:space="preserve">Solve problems related to </w:t>
            </w:r>
            <w:r w:rsidRPr="00235D89">
              <w:rPr>
                <w:rFonts w:asciiTheme="minorHAnsi" w:hAnsiTheme="minorHAnsi" w:cstheme="minorHAnsi"/>
                <w:color w:val="000000"/>
                <w:sz w:val="24"/>
                <w:szCs w:val="24"/>
              </w:rPr>
              <w:t>quadrilaterals, triangles and circles</w:t>
            </w:r>
          </w:p>
        </w:tc>
      </w:tr>
      <w:tr w:rsidR="00235D89" w:rsidRPr="00235D89" w14:paraId="5EC2C8EE" w14:textId="77777777" w:rsidTr="00F13858">
        <w:trPr>
          <w:trHeight w:val="310"/>
        </w:trPr>
        <w:tc>
          <w:tcPr>
            <w:tcW w:w="2552" w:type="dxa"/>
            <w:vMerge w:val="restart"/>
            <w:tcBorders>
              <w:top w:val="nil"/>
              <w:left w:val="nil"/>
              <w:bottom w:val="single" w:sz="4" w:space="0" w:color="000000"/>
              <w:right w:val="nil"/>
            </w:tcBorders>
            <w:shd w:val="clear" w:color="auto" w:fill="auto"/>
            <w:vAlign w:val="center"/>
          </w:tcPr>
          <w:p w14:paraId="42E29F89"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Analysis of statistics and probability</w:t>
            </w:r>
          </w:p>
        </w:tc>
        <w:tc>
          <w:tcPr>
            <w:tcW w:w="5244" w:type="dxa"/>
            <w:tcBorders>
              <w:top w:val="nil"/>
              <w:left w:val="nil"/>
              <w:bottom w:val="single" w:sz="4" w:space="0" w:color="auto"/>
              <w:right w:val="nil"/>
            </w:tcBorders>
            <w:shd w:val="clear" w:color="auto" w:fill="auto"/>
            <w:vAlign w:val="center"/>
            <w:hideMark/>
          </w:tcPr>
          <w:p w14:paraId="0B0F231D"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 xml:space="preserve">Explaining concept of </w:t>
            </w:r>
            <w:r w:rsidRPr="00235D89">
              <w:rPr>
                <w:rFonts w:asciiTheme="minorHAnsi" w:hAnsiTheme="minorHAnsi" w:cstheme="minorHAnsi"/>
                <w:color w:val="000000"/>
                <w:sz w:val="24"/>
                <w:szCs w:val="24"/>
                <w:lang w:val="en"/>
              </w:rPr>
              <w:t>statistics and probability</w:t>
            </w:r>
          </w:p>
        </w:tc>
      </w:tr>
      <w:tr w:rsidR="00235D89" w:rsidRPr="00235D89" w14:paraId="3C5B22AE" w14:textId="77777777" w:rsidTr="00F13858">
        <w:trPr>
          <w:trHeight w:val="310"/>
        </w:trPr>
        <w:tc>
          <w:tcPr>
            <w:tcW w:w="2552" w:type="dxa"/>
            <w:vMerge/>
            <w:tcBorders>
              <w:top w:val="nil"/>
              <w:left w:val="nil"/>
              <w:bottom w:val="single" w:sz="4" w:space="0" w:color="000000"/>
              <w:right w:val="nil"/>
            </w:tcBorders>
            <w:vAlign w:val="center"/>
          </w:tcPr>
          <w:p w14:paraId="71A3318B" w14:textId="77777777" w:rsidR="00235D89" w:rsidRPr="00235D89" w:rsidRDefault="00235D89" w:rsidP="00235D89">
            <w:pPr>
              <w:spacing w:line="276" w:lineRule="auto"/>
              <w:rPr>
                <w:rFonts w:asciiTheme="minorHAnsi" w:hAnsiTheme="minorHAnsi" w:cstheme="minorHAnsi"/>
                <w:color w:val="000000"/>
                <w:sz w:val="24"/>
                <w:szCs w:val="24"/>
              </w:rPr>
            </w:pPr>
          </w:p>
        </w:tc>
        <w:tc>
          <w:tcPr>
            <w:tcW w:w="5244" w:type="dxa"/>
            <w:tcBorders>
              <w:top w:val="nil"/>
              <w:left w:val="nil"/>
              <w:bottom w:val="single" w:sz="4" w:space="0" w:color="auto"/>
              <w:right w:val="nil"/>
            </w:tcBorders>
            <w:shd w:val="clear" w:color="auto" w:fill="auto"/>
            <w:vAlign w:val="center"/>
            <w:hideMark/>
          </w:tcPr>
          <w:p w14:paraId="1CB08E98"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 xml:space="preserve">Solve problems related to </w:t>
            </w:r>
            <w:r w:rsidRPr="00235D89">
              <w:rPr>
                <w:rFonts w:asciiTheme="minorHAnsi" w:hAnsiTheme="minorHAnsi" w:cstheme="minorHAnsi"/>
                <w:color w:val="000000"/>
                <w:sz w:val="24"/>
                <w:szCs w:val="24"/>
                <w:lang w:val="en"/>
              </w:rPr>
              <w:t>statistics and probability</w:t>
            </w:r>
          </w:p>
        </w:tc>
      </w:tr>
      <w:tr w:rsidR="00235D89" w:rsidRPr="00235D89" w14:paraId="5B40CFBD" w14:textId="77777777" w:rsidTr="00F13858">
        <w:trPr>
          <w:trHeight w:val="310"/>
        </w:trPr>
        <w:tc>
          <w:tcPr>
            <w:tcW w:w="2552" w:type="dxa"/>
            <w:vMerge w:val="restart"/>
            <w:tcBorders>
              <w:top w:val="nil"/>
              <w:left w:val="nil"/>
              <w:bottom w:val="single" w:sz="4" w:space="0" w:color="000000"/>
              <w:right w:val="nil"/>
            </w:tcBorders>
            <w:shd w:val="clear" w:color="auto" w:fill="auto"/>
            <w:vAlign w:val="center"/>
          </w:tcPr>
          <w:p w14:paraId="0F4E2F4D"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Analysis of exponents</w:t>
            </w:r>
          </w:p>
        </w:tc>
        <w:tc>
          <w:tcPr>
            <w:tcW w:w="5244" w:type="dxa"/>
            <w:tcBorders>
              <w:top w:val="nil"/>
              <w:left w:val="nil"/>
              <w:bottom w:val="single" w:sz="4" w:space="0" w:color="auto"/>
              <w:right w:val="nil"/>
            </w:tcBorders>
            <w:shd w:val="clear" w:color="auto" w:fill="auto"/>
            <w:vAlign w:val="center"/>
            <w:hideMark/>
          </w:tcPr>
          <w:p w14:paraId="45795864"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 xml:space="preserve">Explaining concept of </w:t>
            </w:r>
            <w:r w:rsidRPr="00235D89">
              <w:rPr>
                <w:rFonts w:asciiTheme="minorHAnsi" w:hAnsiTheme="minorHAnsi" w:cstheme="minorHAnsi"/>
                <w:color w:val="000000"/>
                <w:sz w:val="24"/>
                <w:szCs w:val="24"/>
                <w:lang w:val="en"/>
              </w:rPr>
              <w:t>exponents</w:t>
            </w:r>
          </w:p>
        </w:tc>
      </w:tr>
      <w:tr w:rsidR="00235D89" w:rsidRPr="00235D89" w14:paraId="76366EB2" w14:textId="77777777" w:rsidTr="00F13858">
        <w:trPr>
          <w:trHeight w:val="310"/>
        </w:trPr>
        <w:tc>
          <w:tcPr>
            <w:tcW w:w="2552" w:type="dxa"/>
            <w:vMerge/>
            <w:tcBorders>
              <w:top w:val="nil"/>
              <w:left w:val="nil"/>
              <w:bottom w:val="single" w:sz="4" w:space="0" w:color="000000"/>
              <w:right w:val="nil"/>
            </w:tcBorders>
            <w:vAlign w:val="center"/>
          </w:tcPr>
          <w:p w14:paraId="606E7693" w14:textId="77777777" w:rsidR="00235D89" w:rsidRPr="00235D89" w:rsidRDefault="00235D89" w:rsidP="00235D89">
            <w:pPr>
              <w:spacing w:line="276" w:lineRule="auto"/>
              <w:rPr>
                <w:rFonts w:asciiTheme="minorHAnsi" w:hAnsiTheme="minorHAnsi" w:cstheme="minorHAnsi"/>
                <w:color w:val="000000"/>
                <w:sz w:val="24"/>
                <w:szCs w:val="24"/>
              </w:rPr>
            </w:pPr>
          </w:p>
        </w:tc>
        <w:tc>
          <w:tcPr>
            <w:tcW w:w="5244" w:type="dxa"/>
            <w:tcBorders>
              <w:top w:val="nil"/>
              <w:left w:val="nil"/>
              <w:bottom w:val="single" w:sz="4" w:space="0" w:color="auto"/>
              <w:right w:val="nil"/>
            </w:tcBorders>
            <w:shd w:val="clear" w:color="auto" w:fill="auto"/>
            <w:vAlign w:val="center"/>
            <w:hideMark/>
          </w:tcPr>
          <w:p w14:paraId="08C7DB58"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 xml:space="preserve">Solve problems related to </w:t>
            </w:r>
            <w:r w:rsidRPr="00235D89">
              <w:rPr>
                <w:rFonts w:asciiTheme="minorHAnsi" w:hAnsiTheme="minorHAnsi" w:cstheme="minorHAnsi"/>
                <w:color w:val="000000"/>
                <w:sz w:val="24"/>
                <w:szCs w:val="24"/>
                <w:lang w:val="en"/>
              </w:rPr>
              <w:t>exponents</w:t>
            </w:r>
          </w:p>
        </w:tc>
      </w:tr>
      <w:tr w:rsidR="00235D89" w:rsidRPr="00235D89" w14:paraId="35B4DDB0" w14:textId="77777777" w:rsidTr="00F13858">
        <w:trPr>
          <w:trHeight w:val="310"/>
        </w:trPr>
        <w:tc>
          <w:tcPr>
            <w:tcW w:w="2552" w:type="dxa"/>
            <w:vMerge w:val="restart"/>
            <w:tcBorders>
              <w:top w:val="nil"/>
              <w:left w:val="nil"/>
              <w:bottom w:val="single" w:sz="4" w:space="0" w:color="000000"/>
              <w:right w:val="nil"/>
            </w:tcBorders>
            <w:shd w:val="clear" w:color="auto" w:fill="auto"/>
            <w:vAlign w:val="center"/>
          </w:tcPr>
          <w:p w14:paraId="2141978E"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Analysis of Pythagorean theorem</w:t>
            </w:r>
          </w:p>
        </w:tc>
        <w:tc>
          <w:tcPr>
            <w:tcW w:w="5244" w:type="dxa"/>
            <w:tcBorders>
              <w:top w:val="nil"/>
              <w:left w:val="nil"/>
              <w:bottom w:val="single" w:sz="4" w:space="0" w:color="auto"/>
              <w:right w:val="nil"/>
            </w:tcBorders>
            <w:shd w:val="clear" w:color="auto" w:fill="auto"/>
            <w:vAlign w:val="center"/>
            <w:hideMark/>
          </w:tcPr>
          <w:p w14:paraId="6C5FE3D9"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 xml:space="preserve">Explaining concept of </w:t>
            </w:r>
            <w:r w:rsidRPr="00235D89">
              <w:rPr>
                <w:rFonts w:asciiTheme="minorHAnsi" w:hAnsiTheme="minorHAnsi" w:cstheme="minorHAnsi"/>
                <w:color w:val="000000"/>
                <w:sz w:val="24"/>
                <w:szCs w:val="24"/>
                <w:lang w:val="en"/>
              </w:rPr>
              <w:t>Pythagorean theorem</w:t>
            </w:r>
          </w:p>
        </w:tc>
      </w:tr>
      <w:tr w:rsidR="00235D89" w:rsidRPr="00235D89" w14:paraId="13DA2197" w14:textId="77777777" w:rsidTr="00F13858">
        <w:trPr>
          <w:trHeight w:val="310"/>
        </w:trPr>
        <w:tc>
          <w:tcPr>
            <w:tcW w:w="2552" w:type="dxa"/>
            <w:vMerge/>
            <w:tcBorders>
              <w:top w:val="nil"/>
              <w:left w:val="nil"/>
              <w:bottom w:val="single" w:sz="4" w:space="0" w:color="000000"/>
              <w:right w:val="nil"/>
            </w:tcBorders>
            <w:vAlign w:val="center"/>
          </w:tcPr>
          <w:p w14:paraId="76A98B77" w14:textId="77777777" w:rsidR="00235D89" w:rsidRPr="00235D89" w:rsidRDefault="00235D89" w:rsidP="00235D89">
            <w:pPr>
              <w:spacing w:line="276" w:lineRule="auto"/>
              <w:rPr>
                <w:rFonts w:asciiTheme="minorHAnsi" w:hAnsiTheme="minorHAnsi" w:cstheme="minorHAnsi"/>
                <w:color w:val="000000"/>
                <w:sz w:val="24"/>
                <w:szCs w:val="24"/>
              </w:rPr>
            </w:pPr>
          </w:p>
        </w:tc>
        <w:tc>
          <w:tcPr>
            <w:tcW w:w="5244" w:type="dxa"/>
            <w:tcBorders>
              <w:top w:val="nil"/>
              <w:left w:val="nil"/>
              <w:bottom w:val="single" w:sz="4" w:space="0" w:color="auto"/>
              <w:right w:val="nil"/>
            </w:tcBorders>
            <w:shd w:val="clear" w:color="auto" w:fill="auto"/>
            <w:vAlign w:val="center"/>
            <w:hideMark/>
          </w:tcPr>
          <w:p w14:paraId="61584EF6"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 xml:space="preserve">Solve problems related to </w:t>
            </w:r>
            <w:r w:rsidRPr="00235D89">
              <w:rPr>
                <w:rFonts w:asciiTheme="minorHAnsi" w:hAnsiTheme="minorHAnsi" w:cstheme="minorHAnsi"/>
                <w:color w:val="000000"/>
                <w:sz w:val="24"/>
                <w:szCs w:val="24"/>
                <w:lang w:val="en"/>
              </w:rPr>
              <w:t>Pythagorean theorem</w:t>
            </w:r>
          </w:p>
        </w:tc>
      </w:tr>
      <w:tr w:rsidR="00235D89" w:rsidRPr="00235D89" w14:paraId="73851CC9" w14:textId="77777777" w:rsidTr="00F13858">
        <w:trPr>
          <w:trHeight w:val="310"/>
        </w:trPr>
        <w:tc>
          <w:tcPr>
            <w:tcW w:w="2552" w:type="dxa"/>
            <w:vMerge w:val="restart"/>
            <w:tcBorders>
              <w:top w:val="nil"/>
              <w:left w:val="nil"/>
              <w:bottom w:val="single" w:sz="4" w:space="0" w:color="000000"/>
              <w:right w:val="nil"/>
            </w:tcBorders>
            <w:shd w:val="clear" w:color="auto" w:fill="auto"/>
            <w:vAlign w:val="center"/>
          </w:tcPr>
          <w:p w14:paraId="324758C0"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rPr>
              <w:t>Analysis of relations and functions</w:t>
            </w:r>
          </w:p>
        </w:tc>
        <w:tc>
          <w:tcPr>
            <w:tcW w:w="5244" w:type="dxa"/>
            <w:tcBorders>
              <w:top w:val="nil"/>
              <w:left w:val="nil"/>
              <w:bottom w:val="single" w:sz="4" w:space="0" w:color="auto"/>
              <w:right w:val="nil"/>
            </w:tcBorders>
            <w:shd w:val="clear" w:color="auto" w:fill="auto"/>
            <w:vAlign w:val="center"/>
            <w:hideMark/>
          </w:tcPr>
          <w:p w14:paraId="76248EBF"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 xml:space="preserve">Explaining concept of </w:t>
            </w:r>
            <w:r w:rsidRPr="00235D89">
              <w:rPr>
                <w:rFonts w:asciiTheme="minorHAnsi" w:hAnsiTheme="minorHAnsi" w:cstheme="minorHAnsi"/>
                <w:color w:val="000000"/>
                <w:sz w:val="24"/>
                <w:szCs w:val="24"/>
              </w:rPr>
              <w:t>relations and functions</w:t>
            </w:r>
          </w:p>
        </w:tc>
      </w:tr>
      <w:tr w:rsidR="00235D89" w:rsidRPr="00235D89" w14:paraId="25716C4E" w14:textId="77777777" w:rsidTr="00F13858">
        <w:trPr>
          <w:trHeight w:val="290"/>
        </w:trPr>
        <w:tc>
          <w:tcPr>
            <w:tcW w:w="2552" w:type="dxa"/>
            <w:vMerge/>
            <w:tcBorders>
              <w:top w:val="nil"/>
              <w:left w:val="nil"/>
              <w:bottom w:val="single" w:sz="4" w:space="0" w:color="000000"/>
              <w:right w:val="nil"/>
            </w:tcBorders>
            <w:vAlign w:val="center"/>
          </w:tcPr>
          <w:p w14:paraId="54AE3E55" w14:textId="77777777" w:rsidR="00235D89" w:rsidRPr="00235D89" w:rsidRDefault="00235D89" w:rsidP="00235D89">
            <w:pPr>
              <w:spacing w:line="276" w:lineRule="auto"/>
              <w:rPr>
                <w:rFonts w:asciiTheme="minorHAnsi" w:hAnsiTheme="minorHAnsi" w:cstheme="minorHAnsi"/>
                <w:color w:val="000000"/>
                <w:sz w:val="24"/>
                <w:szCs w:val="24"/>
              </w:rPr>
            </w:pPr>
          </w:p>
        </w:tc>
        <w:tc>
          <w:tcPr>
            <w:tcW w:w="5244" w:type="dxa"/>
            <w:tcBorders>
              <w:top w:val="nil"/>
              <w:left w:val="nil"/>
              <w:bottom w:val="single" w:sz="4" w:space="0" w:color="auto"/>
              <w:right w:val="nil"/>
            </w:tcBorders>
            <w:shd w:val="clear" w:color="auto" w:fill="auto"/>
            <w:vAlign w:val="center"/>
            <w:hideMark/>
          </w:tcPr>
          <w:p w14:paraId="3B9A31B3"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 xml:space="preserve">Solve problems related to </w:t>
            </w:r>
            <w:r w:rsidRPr="00235D89">
              <w:rPr>
                <w:rFonts w:asciiTheme="minorHAnsi" w:hAnsiTheme="minorHAnsi" w:cstheme="minorHAnsi"/>
                <w:color w:val="000000"/>
                <w:sz w:val="24"/>
                <w:szCs w:val="24"/>
              </w:rPr>
              <w:t>relations and functions</w:t>
            </w:r>
          </w:p>
        </w:tc>
      </w:tr>
      <w:tr w:rsidR="00235D89" w:rsidRPr="00235D89" w14:paraId="3D9F583C" w14:textId="77777777" w:rsidTr="00F13858">
        <w:trPr>
          <w:trHeight w:val="290"/>
        </w:trPr>
        <w:tc>
          <w:tcPr>
            <w:tcW w:w="2552" w:type="dxa"/>
            <w:vMerge w:val="restart"/>
            <w:tcBorders>
              <w:top w:val="nil"/>
              <w:left w:val="nil"/>
              <w:bottom w:val="single" w:sz="4" w:space="0" w:color="000000"/>
              <w:right w:val="nil"/>
            </w:tcBorders>
            <w:shd w:val="clear" w:color="auto" w:fill="auto"/>
            <w:vAlign w:val="center"/>
          </w:tcPr>
          <w:p w14:paraId="0B54C2BB"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Analysis of equation of a straight line</w:t>
            </w:r>
          </w:p>
        </w:tc>
        <w:tc>
          <w:tcPr>
            <w:tcW w:w="5244" w:type="dxa"/>
            <w:tcBorders>
              <w:top w:val="nil"/>
              <w:left w:val="nil"/>
              <w:bottom w:val="single" w:sz="4" w:space="0" w:color="auto"/>
              <w:right w:val="nil"/>
            </w:tcBorders>
            <w:shd w:val="clear" w:color="auto" w:fill="auto"/>
            <w:vAlign w:val="center"/>
          </w:tcPr>
          <w:p w14:paraId="4DBF43F8"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 xml:space="preserve">Explaining concept of </w:t>
            </w:r>
            <w:r w:rsidRPr="00235D89">
              <w:rPr>
                <w:rFonts w:asciiTheme="minorHAnsi" w:hAnsiTheme="minorHAnsi" w:cstheme="minorHAnsi"/>
                <w:color w:val="000000"/>
                <w:sz w:val="24"/>
                <w:szCs w:val="24"/>
                <w:lang w:val="en"/>
              </w:rPr>
              <w:t>a straight line</w:t>
            </w:r>
          </w:p>
        </w:tc>
      </w:tr>
      <w:tr w:rsidR="00235D89" w:rsidRPr="00235D89" w14:paraId="399672F8" w14:textId="77777777" w:rsidTr="00F13858">
        <w:trPr>
          <w:trHeight w:val="290"/>
        </w:trPr>
        <w:tc>
          <w:tcPr>
            <w:tcW w:w="2552" w:type="dxa"/>
            <w:vMerge/>
            <w:tcBorders>
              <w:top w:val="nil"/>
              <w:left w:val="nil"/>
              <w:bottom w:val="single" w:sz="4" w:space="0" w:color="000000"/>
              <w:right w:val="nil"/>
            </w:tcBorders>
            <w:vAlign w:val="center"/>
          </w:tcPr>
          <w:p w14:paraId="2508D927" w14:textId="77777777" w:rsidR="00235D89" w:rsidRPr="00235D89" w:rsidRDefault="00235D89" w:rsidP="00235D89">
            <w:pPr>
              <w:spacing w:line="276" w:lineRule="auto"/>
              <w:rPr>
                <w:rFonts w:asciiTheme="minorHAnsi" w:hAnsiTheme="minorHAnsi" w:cstheme="minorHAnsi"/>
                <w:color w:val="000000"/>
                <w:sz w:val="24"/>
                <w:szCs w:val="24"/>
              </w:rPr>
            </w:pPr>
          </w:p>
        </w:tc>
        <w:tc>
          <w:tcPr>
            <w:tcW w:w="5244" w:type="dxa"/>
            <w:tcBorders>
              <w:top w:val="nil"/>
              <w:left w:val="nil"/>
              <w:bottom w:val="single" w:sz="4" w:space="0" w:color="auto"/>
              <w:right w:val="nil"/>
            </w:tcBorders>
            <w:shd w:val="clear" w:color="auto" w:fill="auto"/>
            <w:vAlign w:val="center"/>
          </w:tcPr>
          <w:p w14:paraId="5F7F8176"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 xml:space="preserve">Solve problems related to </w:t>
            </w:r>
            <w:r w:rsidRPr="00235D89">
              <w:rPr>
                <w:rFonts w:asciiTheme="minorHAnsi" w:hAnsiTheme="minorHAnsi" w:cstheme="minorHAnsi"/>
                <w:color w:val="000000"/>
                <w:sz w:val="24"/>
                <w:szCs w:val="24"/>
                <w:lang w:val="en"/>
              </w:rPr>
              <w:t>a straight line</w:t>
            </w:r>
          </w:p>
        </w:tc>
      </w:tr>
      <w:tr w:rsidR="00235D89" w:rsidRPr="00235D89" w14:paraId="0D851407" w14:textId="77777777" w:rsidTr="00F13858">
        <w:trPr>
          <w:trHeight w:val="290"/>
        </w:trPr>
        <w:tc>
          <w:tcPr>
            <w:tcW w:w="2552" w:type="dxa"/>
            <w:vMerge w:val="restart"/>
            <w:tcBorders>
              <w:top w:val="nil"/>
              <w:left w:val="nil"/>
              <w:bottom w:val="single" w:sz="4" w:space="0" w:color="000000"/>
              <w:right w:val="nil"/>
            </w:tcBorders>
            <w:shd w:val="clear" w:color="auto" w:fill="auto"/>
            <w:noWrap/>
            <w:vAlign w:val="center"/>
          </w:tcPr>
          <w:p w14:paraId="5BC56B89"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Analysis of spatial shapes</w:t>
            </w:r>
          </w:p>
        </w:tc>
        <w:tc>
          <w:tcPr>
            <w:tcW w:w="5244" w:type="dxa"/>
            <w:tcBorders>
              <w:top w:val="nil"/>
              <w:left w:val="nil"/>
              <w:bottom w:val="single" w:sz="4" w:space="0" w:color="auto"/>
              <w:right w:val="nil"/>
            </w:tcBorders>
            <w:shd w:val="clear" w:color="auto" w:fill="auto"/>
            <w:vAlign w:val="center"/>
            <w:hideMark/>
          </w:tcPr>
          <w:p w14:paraId="3FBB3FA3"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Explaining concept and types of geometric shapes</w:t>
            </w:r>
          </w:p>
        </w:tc>
      </w:tr>
      <w:tr w:rsidR="00235D89" w:rsidRPr="00235D89" w14:paraId="2A87E243" w14:textId="77777777" w:rsidTr="00F13858">
        <w:trPr>
          <w:trHeight w:val="290"/>
        </w:trPr>
        <w:tc>
          <w:tcPr>
            <w:tcW w:w="2552" w:type="dxa"/>
            <w:vMerge/>
            <w:tcBorders>
              <w:top w:val="nil"/>
              <w:left w:val="nil"/>
              <w:bottom w:val="single" w:sz="4" w:space="0" w:color="000000"/>
              <w:right w:val="nil"/>
            </w:tcBorders>
            <w:vAlign w:val="center"/>
          </w:tcPr>
          <w:p w14:paraId="455E12C8" w14:textId="77777777" w:rsidR="00235D89" w:rsidRPr="00235D89" w:rsidRDefault="00235D89" w:rsidP="00235D89">
            <w:pPr>
              <w:spacing w:line="276" w:lineRule="auto"/>
              <w:rPr>
                <w:rFonts w:asciiTheme="minorHAnsi" w:hAnsiTheme="minorHAnsi" w:cstheme="minorHAnsi"/>
                <w:color w:val="000000"/>
                <w:sz w:val="24"/>
                <w:szCs w:val="24"/>
              </w:rPr>
            </w:pPr>
          </w:p>
        </w:tc>
        <w:tc>
          <w:tcPr>
            <w:tcW w:w="5244" w:type="dxa"/>
            <w:tcBorders>
              <w:top w:val="nil"/>
              <w:left w:val="nil"/>
              <w:bottom w:val="single" w:sz="4" w:space="0" w:color="auto"/>
              <w:right w:val="nil"/>
            </w:tcBorders>
            <w:shd w:val="clear" w:color="auto" w:fill="auto"/>
            <w:vAlign w:val="center"/>
            <w:hideMark/>
          </w:tcPr>
          <w:p w14:paraId="45034C03"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Solve problems related to the area and volume of spatial shapes</w:t>
            </w:r>
          </w:p>
        </w:tc>
      </w:tr>
      <w:tr w:rsidR="00235D89" w:rsidRPr="00235D89" w14:paraId="5770D634" w14:textId="77777777" w:rsidTr="00F13858">
        <w:trPr>
          <w:trHeight w:val="290"/>
        </w:trPr>
        <w:tc>
          <w:tcPr>
            <w:tcW w:w="2552" w:type="dxa"/>
            <w:vMerge w:val="restart"/>
            <w:tcBorders>
              <w:top w:val="nil"/>
              <w:left w:val="nil"/>
              <w:bottom w:val="single" w:sz="4" w:space="0" w:color="000000"/>
              <w:right w:val="nil"/>
            </w:tcBorders>
            <w:shd w:val="clear" w:color="auto" w:fill="auto"/>
            <w:noWrap/>
            <w:vAlign w:val="center"/>
          </w:tcPr>
          <w:p w14:paraId="39FFEFA5" w14:textId="77777777" w:rsidR="00235D89" w:rsidRPr="00235D89" w:rsidRDefault="00235D89" w:rsidP="00235D89">
            <w:pPr>
              <w:spacing w:line="276" w:lineRule="auto"/>
              <w:rPr>
                <w:rFonts w:asciiTheme="minorHAnsi" w:hAnsiTheme="minorHAnsi" w:cstheme="minorHAnsi"/>
                <w:color w:val="000000"/>
                <w:sz w:val="24"/>
                <w:szCs w:val="24"/>
              </w:rPr>
            </w:pPr>
            <w:r w:rsidRPr="00235D89">
              <w:rPr>
                <w:rFonts w:asciiTheme="minorHAnsi" w:hAnsiTheme="minorHAnsi" w:cstheme="minorHAnsi"/>
                <w:color w:val="000000"/>
                <w:sz w:val="24"/>
                <w:szCs w:val="24"/>
                <w:lang w:val="en"/>
              </w:rPr>
              <w:t>Analysis of geometric transformations</w:t>
            </w:r>
          </w:p>
        </w:tc>
        <w:tc>
          <w:tcPr>
            <w:tcW w:w="5244" w:type="dxa"/>
            <w:tcBorders>
              <w:top w:val="nil"/>
              <w:left w:val="nil"/>
              <w:bottom w:val="single" w:sz="4" w:space="0" w:color="auto"/>
              <w:right w:val="nil"/>
            </w:tcBorders>
            <w:shd w:val="clear" w:color="auto" w:fill="auto"/>
            <w:vAlign w:val="center"/>
            <w:hideMark/>
          </w:tcPr>
          <w:p w14:paraId="2A995579"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 xml:space="preserve">Explaining concept of </w:t>
            </w:r>
            <w:r w:rsidRPr="00235D89">
              <w:rPr>
                <w:rFonts w:asciiTheme="minorHAnsi" w:hAnsiTheme="minorHAnsi" w:cstheme="minorHAnsi"/>
                <w:color w:val="000000"/>
                <w:sz w:val="24"/>
                <w:szCs w:val="24"/>
                <w:lang w:val="en"/>
              </w:rPr>
              <w:t>geometric transformations</w:t>
            </w:r>
          </w:p>
        </w:tc>
      </w:tr>
      <w:tr w:rsidR="00235D89" w:rsidRPr="00235D89" w14:paraId="21C959BE" w14:textId="77777777" w:rsidTr="00F13858">
        <w:trPr>
          <w:trHeight w:val="290"/>
        </w:trPr>
        <w:tc>
          <w:tcPr>
            <w:tcW w:w="2552" w:type="dxa"/>
            <w:vMerge/>
            <w:tcBorders>
              <w:top w:val="nil"/>
              <w:left w:val="nil"/>
              <w:bottom w:val="single" w:sz="4" w:space="0" w:color="000000"/>
              <w:right w:val="nil"/>
            </w:tcBorders>
            <w:vAlign w:val="center"/>
          </w:tcPr>
          <w:p w14:paraId="1ED65B2A" w14:textId="77777777" w:rsidR="00235D89" w:rsidRPr="00235D89" w:rsidRDefault="00235D89" w:rsidP="00235D89">
            <w:pPr>
              <w:spacing w:line="276" w:lineRule="auto"/>
              <w:rPr>
                <w:rFonts w:asciiTheme="minorHAnsi" w:hAnsiTheme="minorHAnsi" w:cstheme="minorHAnsi"/>
                <w:color w:val="000000"/>
                <w:sz w:val="24"/>
                <w:szCs w:val="24"/>
              </w:rPr>
            </w:pPr>
          </w:p>
        </w:tc>
        <w:tc>
          <w:tcPr>
            <w:tcW w:w="5244" w:type="dxa"/>
            <w:tcBorders>
              <w:top w:val="nil"/>
              <w:left w:val="nil"/>
              <w:bottom w:val="single" w:sz="4" w:space="0" w:color="auto"/>
              <w:right w:val="nil"/>
            </w:tcBorders>
            <w:shd w:val="clear" w:color="auto" w:fill="auto"/>
            <w:vAlign w:val="center"/>
            <w:hideMark/>
          </w:tcPr>
          <w:p w14:paraId="20741EAB" w14:textId="77777777" w:rsidR="00235D89" w:rsidRPr="00235D89" w:rsidRDefault="00235D89" w:rsidP="00235D89">
            <w:pPr>
              <w:spacing w:line="276" w:lineRule="auto"/>
              <w:rPr>
                <w:rFonts w:asciiTheme="minorHAnsi" w:hAnsiTheme="minorHAnsi" w:cstheme="minorHAnsi"/>
                <w:sz w:val="24"/>
                <w:szCs w:val="24"/>
              </w:rPr>
            </w:pPr>
            <w:r w:rsidRPr="00235D89">
              <w:rPr>
                <w:rFonts w:asciiTheme="minorHAnsi" w:hAnsiTheme="minorHAnsi" w:cstheme="minorHAnsi"/>
                <w:sz w:val="24"/>
                <w:szCs w:val="24"/>
                <w:lang w:val="en"/>
              </w:rPr>
              <w:t xml:space="preserve">Solve problems related to </w:t>
            </w:r>
            <w:r w:rsidRPr="00235D89">
              <w:rPr>
                <w:rFonts w:asciiTheme="minorHAnsi" w:hAnsiTheme="minorHAnsi" w:cstheme="minorHAnsi"/>
                <w:color w:val="000000"/>
                <w:sz w:val="24"/>
                <w:szCs w:val="24"/>
                <w:lang w:val="en"/>
              </w:rPr>
              <w:t>geometric transformations</w:t>
            </w:r>
          </w:p>
        </w:tc>
      </w:tr>
    </w:tbl>
    <w:p w14:paraId="44849CC6" w14:textId="77777777" w:rsidR="00235D89" w:rsidRPr="00235D89" w:rsidRDefault="00235D89" w:rsidP="00235D89">
      <w:pPr>
        <w:pStyle w:val="ListParagraph"/>
        <w:spacing w:after="0" w:line="240" w:lineRule="auto"/>
        <w:contextualSpacing w:val="0"/>
        <w:jc w:val="both"/>
        <w:rPr>
          <w:rFonts w:asciiTheme="minorHAnsi" w:hAnsiTheme="minorHAnsi" w:cstheme="minorHAnsi"/>
          <w:b/>
          <w:bCs/>
          <w:sz w:val="24"/>
          <w:szCs w:val="24"/>
          <w:lang w:val="en"/>
        </w:rPr>
      </w:pPr>
    </w:p>
    <w:p w14:paraId="2E7F2E19" w14:textId="77777777" w:rsidR="00235D89" w:rsidRPr="00235D89" w:rsidRDefault="00235D89" w:rsidP="00235D89">
      <w:pPr>
        <w:pStyle w:val="ListParagraph"/>
        <w:numPr>
          <w:ilvl w:val="0"/>
          <w:numId w:val="21"/>
        </w:numPr>
        <w:spacing w:after="0" w:line="360" w:lineRule="auto"/>
        <w:contextualSpacing w:val="0"/>
        <w:jc w:val="both"/>
        <w:rPr>
          <w:rFonts w:asciiTheme="minorHAnsi" w:hAnsiTheme="minorHAnsi" w:cstheme="minorHAnsi"/>
          <w:b/>
          <w:bCs/>
          <w:sz w:val="24"/>
          <w:szCs w:val="24"/>
          <w:lang w:val="en"/>
        </w:rPr>
      </w:pPr>
      <w:r w:rsidRPr="00235D89">
        <w:rPr>
          <w:rFonts w:asciiTheme="minorHAnsi" w:hAnsiTheme="minorHAnsi" w:cstheme="minorHAnsi"/>
          <w:b/>
          <w:bCs/>
          <w:sz w:val="24"/>
          <w:szCs w:val="24"/>
          <w:lang w:val="en"/>
        </w:rPr>
        <w:t>Analysis of Learning Objectives</w:t>
      </w:r>
    </w:p>
    <w:p w14:paraId="60184A93" w14:textId="77777777" w:rsidR="00235D89" w:rsidRPr="00235D89" w:rsidRDefault="00235D89" w:rsidP="00235D89">
      <w:pPr>
        <w:pStyle w:val="ListParagraph"/>
        <w:spacing w:after="0" w:line="360" w:lineRule="auto"/>
        <w:ind w:left="709"/>
        <w:contextualSpacing w:val="0"/>
        <w:jc w:val="both"/>
        <w:rPr>
          <w:rFonts w:asciiTheme="minorHAnsi" w:hAnsiTheme="minorHAnsi" w:cstheme="minorHAnsi"/>
          <w:sz w:val="24"/>
          <w:szCs w:val="24"/>
          <w:lang w:val="en"/>
        </w:rPr>
      </w:pPr>
      <w:r w:rsidRPr="00235D89">
        <w:rPr>
          <w:rFonts w:asciiTheme="minorHAnsi" w:hAnsiTheme="minorHAnsi" w:cstheme="minorHAnsi"/>
          <w:color w:val="000000" w:themeColor="text1"/>
          <w:sz w:val="24"/>
          <w:szCs w:val="24"/>
        </w:rPr>
        <w:t xml:space="preserve">At this stage, the aim was to summarize results of previous stages, namely concept analysis and task analysis stages. </w:t>
      </w:r>
      <w:r w:rsidRPr="00235D89">
        <w:rPr>
          <w:rFonts w:asciiTheme="minorHAnsi" w:hAnsiTheme="minorHAnsi" w:cstheme="minorHAnsi"/>
          <w:color w:val="000000" w:themeColor="text1"/>
          <w:sz w:val="24"/>
          <w:szCs w:val="24"/>
          <w:lang w:val="en"/>
        </w:rPr>
        <w:t xml:space="preserve">The indicators in Table 7 were related to learning objectives using </w:t>
      </w:r>
      <w:r w:rsidRPr="00235D89">
        <w:rPr>
          <w:rFonts w:asciiTheme="minorHAnsi" w:hAnsiTheme="minorHAnsi" w:cstheme="minorHAnsi"/>
          <w:sz w:val="24"/>
          <w:szCs w:val="24"/>
          <w:lang w:val="en"/>
        </w:rPr>
        <w:t>selected capita book of mathematics.</w:t>
      </w:r>
    </w:p>
    <w:p w14:paraId="1EF1CCE9" w14:textId="77777777" w:rsidR="00235D89" w:rsidRPr="00235D89" w:rsidRDefault="00235D89" w:rsidP="00235D89">
      <w:pPr>
        <w:pStyle w:val="ListParagraph"/>
        <w:spacing w:after="0" w:line="240" w:lineRule="auto"/>
        <w:ind w:left="709"/>
        <w:contextualSpacing w:val="0"/>
        <w:jc w:val="both"/>
        <w:rPr>
          <w:rFonts w:asciiTheme="minorHAnsi" w:hAnsiTheme="minorHAnsi" w:cstheme="minorHAnsi"/>
          <w:sz w:val="24"/>
          <w:szCs w:val="24"/>
          <w:lang w:val="en"/>
        </w:rPr>
      </w:pPr>
    </w:p>
    <w:p w14:paraId="3D4EC283" w14:textId="77777777" w:rsidR="00235D89" w:rsidRPr="00235D89" w:rsidRDefault="00235D89" w:rsidP="00235D89">
      <w:pPr>
        <w:pStyle w:val="ListParagraph"/>
        <w:numPr>
          <w:ilvl w:val="0"/>
          <w:numId w:val="20"/>
        </w:numPr>
        <w:spacing w:after="0" w:line="360" w:lineRule="auto"/>
        <w:ind w:left="284" w:hanging="284"/>
        <w:contextualSpacing w:val="0"/>
        <w:jc w:val="both"/>
        <w:rPr>
          <w:rFonts w:asciiTheme="minorHAnsi" w:hAnsiTheme="minorHAnsi" w:cstheme="minorHAnsi"/>
          <w:b/>
          <w:bCs/>
          <w:sz w:val="24"/>
          <w:szCs w:val="24"/>
        </w:rPr>
      </w:pPr>
      <w:r w:rsidRPr="00235D89">
        <w:rPr>
          <w:rFonts w:asciiTheme="minorHAnsi" w:hAnsiTheme="minorHAnsi" w:cstheme="minorHAnsi"/>
          <w:b/>
          <w:bCs/>
          <w:sz w:val="24"/>
          <w:szCs w:val="24"/>
        </w:rPr>
        <w:t>Design</w:t>
      </w:r>
    </w:p>
    <w:p w14:paraId="1188FA74" w14:textId="77777777" w:rsidR="00235D89" w:rsidRPr="00235D89" w:rsidRDefault="00235D89" w:rsidP="00235D89">
      <w:pPr>
        <w:pStyle w:val="ListParagraph"/>
        <w:numPr>
          <w:ilvl w:val="0"/>
          <w:numId w:val="26"/>
        </w:numPr>
        <w:spacing w:after="0" w:line="360" w:lineRule="auto"/>
        <w:ind w:left="709"/>
        <w:contextualSpacing w:val="0"/>
        <w:jc w:val="both"/>
        <w:rPr>
          <w:rFonts w:asciiTheme="minorHAnsi" w:hAnsiTheme="minorHAnsi" w:cstheme="minorHAnsi"/>
          <w:b/>
          <w:bCs/>
          <w:color w:val="000000" w:themeColor="text1"/>
          <w:sz w:val="24"/>
          <w:szCs w:val="24"/>
        </w:rPr>
      </w:pPr>
      <w:r w:rsidRPr="00235D89">
        <w:rPr>
          <w:rFonts w:asciiTheme="minorHAnsi" w:hAnsiTheme="minorHAnsi" w:cstheme="minorHAnsi"/>
          <w:b/>
          <w:bCs/>
          <w:color w:val="000000" w:themeColor="text1"/>
          <w:sz w:val="24"/>
          <w:szCs w:val="24"/>
          <w:lang w:val="en"/>
        </w:rPr>
        <w:t>Initial Plan</w:t>
      </w:r>
    </w:p>
    <w:p w14:paraId="4EFCE5F8" w14:textId="77777777" w:rsidR="00235D89" w:rsidRPr="00235D89" w:rsidRDefault="00235D89" w:rsidP="00235D89">
      <w:pPr>
        <w:pStyle w:val="ListParagraph"/>
        <w:spacing w:after="0" w:line="360" w:lineRule="auto"/>
        <w:ind w:left="709"/>
        <w:contextualSpacing w:val="0"/>
        <w:jc w:val="both"/>
        <w:rPr>
          <w:rFonts w:asciiTheme="minorHAnsi" w:hAnsiTheme="minorHAnsi" w:cstheme="minorHAnsi"/>
          <w:sz w:val="24"/>
          <w:szCs w:val="24"/>
        </w:rPr>
      </w:pPr>
      <w:bookmarkStart w:id="5" w:name="_Hlk197276919"/>
      <w:r w:rsidRPr="00235D89">
        <w:rPr>
          <w:rFonts w:asciiTheme="minorHAnsi" w:hAnsiTheme="minorHAnsi" w:cstheme="minorHAnsi"/>
          <w:color w:val="000000" w:themeColor="text1"/>
          <w:sz w:val="24"/>
          <w:szCs w:val="24"/>
        </w:rPr>
        <w:t xml:space="preserve">This initial plan was design of a </w:t>
      </w:r>
      <w:r w:rsidRPr="00235D89">
        <w:rPr>
          <w:rFonts w:asciiTheme="minorHAnsi" w:hAnsiTheme="minorHAnsi" w:cstheme="minorHAnsi"/>
          <w:sz w:val="24"/>
          <w:szCs w:val="24"/>
          <w:lang w:val="en"/>
        </w:rPr>
        <w:t>selected capita book of mathematics</w:t>
      </w:r>
      <w:r w:rsidRPr="00235D89">
        <w:rPr>
          <w:rFonts w:asciiTheme="minorHAnsi" w:hAnsiTheme="minorHAnsi" w:cstheme="minorHAnsi"/>
          <w:color w:val="000000" w:themeColor="text1"/>
          <w:sz w:val="24"/>
          <w:szCs w:val="24"/>
        </w:rPr>
        <w:t xml:space="preserve"> based on meaningful learning which consisted of (1) cover, (2) title page, (3) table of contents, (4) foreword, (5) presentations of fourteen materials which included an introduction (background to importance of material or connecting previous material with material to be studied, learning objectives), material content, example questions, practice questions, and (6) bibliography.</w:t>
      </w:r>
    </w:p>
    <w:p w14:paraId="570F2CEA" w14:textId="77777777" w:rsidR="00235D89" w:rsidRPr="00235D89" w:rsidRDefault="00235D89" w:rsidP="00235D89">
      <w:pPr>
        <w:pStyle w:val="ListParagraph"/>
        <w:numPr>
          <w:ilvl w:val="0"/>
          <w:numId w:val="26"/>
        </w:numPr>
        <w:spacing w:after="0" w:line="360" w:lineRule="auto"/>
        <w:ind w:left="709"/>
        <w:contextualSpacing w:val="0"/>
        <w:jc w:val="both"/>
        <w:rPr>
          <w:rFonts w:asciiTheme="minorHAnsi" w:hAnsiTheme="minorHAnsi" w:cstheme="minorHAnsi"/>
          <w:b/>
          <w:bCs/>
          <w:color w:val="000000" w:themeColor="text1"/>
          <w:sz w:val="24"/>
          <w:szCs w:val="24"/>
        </w:rPr>
      </w:pPr>
      <w:r w:rsidRPr="00235D89">
        <w:rPr>
          <w:rFonts w:asciiTheme="minorHAnsi" w:hAnsiTheme="minorHAnsi" w:cstheme="minorHAnsi"/>
          <w:b/>
          <w:bCs/>
          <w:color w:val="000000" w:themeColor="text1"/>
          <w:sz w:val="24"/>
          <w:szCs w:val="24"/>
        </w:rPr>
        <w:t>Use of Learning Strategies</w:t>
      </w:r>
    </w:p>
    <w:bookmarkEnd w:id="5"/>
    <w:p w14:paraId="7C3AF455" w14:textId="77777777" w:rsidR="00235D89" w:rsidRDefault="00235D89" w:rsidP="00235D89">
      <w:pPr>
        <w:pStyle w:val="ListParagraph"/>
        <w:spacing w:after="0" w:line="360" w:lineRule="auto"/>
        <w:ind w:left="709"/>
        <w:contextualSpacing w:val="0"/>
        <w:jc w:val="both"/>
        <w:rPr>
          <w:rFonts w:asciiTheme="minorHAnsi" w:hAnsiTheme="minorHAnsi" w:cstheme="minorHAnsi"/>
          <w:color w:val="000000" w:themeColor="text1"/>
          <w:sz w:val="24"/>
          <w:szCs w:val="24"/>
        </w:rPr>
      </w:pPr>
      <w:r w:rsidRPr="00235D89">
        <w:rPr>
          <w:rFonts w:asciiTheme="minorHAnsi" w:hAnsiTheme="minorHAnsi" w:cstheme="minorHAnsi"/>
          <w:color w:val="000000" w:themeColor="text1"/>
          <w:sz w:val="24"/>
          <w:szCs w:val="24"/>
        </w:rPr>
        <w:t xml:space="preserve">The development of </w:t>
      </w:r>
      <w:r w:rsidRPr="00235D89">
        <w:rPr>
          <w:rFonts w:asciiTheme="minorHAnsi" w:hAnsiTheme="minorHAnsi" w:cstheme="minorHAnsi"/>
          <w:sz w:val="24"/>
          <w:szCs w:val="24"/>
          <w:lang w:val="en"/>
        </w:rPr>
        <w:t>selected capita book of mathematics</w:t>
      </w:r>
      <w:r w:rsidRPr="00235D89">
        <w:rPr>
          <w:rFonts w:asciiTheme="minorHAnsi" w:hAnsiTheme="minorHAnsi" w:cstheme="minorHAnsi"/>
          <w:color w:val="000000" w:themeColor="text1"/>
          <w:sz w:val="24"/>
          <w:szCs w:val="24"/>
        </w:rPr>
        <w:t xml:space="preserve"> was based on meaningful learning. Thus, researchers conducted learning by using meaningful learning model.  Meaningful learning steps consisted of (1) conveying learning objectives, (2) identifying student characteristics, (3) organizing materials, (4) connecting new knowledge with old knowledge, (5) applying knowledge in real life, and (6) assessing process and results.</w:t>
      </w:r>
    </w:p>
    <w:p w14:paraId="6DDD7EB8" w14:textId="77777777" w:rsidR="00235D89" w:rsidRPr="00235D89" w:rsidRDefault="00235D89" w:rsidP="00235D89">
      <w:pPr>
        <w:pStyle w:val="ListParagraph"/>
        <w:spacing w:after="0" w:line="360" w:lineRule="auto"/>
        <w:ind w:left="709"/>
        <w:contextualSpacing w:val="0"/>
        <w:jc w:val="both"/>
        <w:rPr>
          <w:rFonts w:asciiTheme="minorHAnsi" w:hAnsiTheme="minorHAnsi" w:cstheme="minorHAnsi"/>
          <w:color w:val="000000" w:themeColor="text1"/>
          <w:sz w:val="24"/>
          <w:szCs w:val="24"/>
        </w:rPr>
      </w:pPr>
    </w:p>
    <w:p w14:paraId="7CBC4D39" w14:textId="77777777" w:rsidR="00235D89" w:rsidRPr="00235D89" w:rsidRDefault="00235D89" w:rsidP="00235D89">
      <w:pPr>
        <w:pStyle w:val="ListParagraph"/>
        <w:numPr>
          <w:ilvl w:val="0"/>
          <w:numId w:val="26"/>
        </w:numPr>
        <w:spacing w:after="0" w:line="360" w:lineRule="auto"/>
        <w:ind w:left="709"/>
        <w:contextualSpacing w:val="0"/>
        <w:jc w:val="both"/>
        <w:rPr>
          <w:rFonts w:asciiTheme="minorHAnsi" w:hAnsiTheme="minorHAnsi" w:cstheme="minorHAnsi"/>
          <w:b/>
          <w:bCs/>
          <w:color w:val="000000" w:themeColor="text1"/>
          <w:sz w:val="24"/>
          <w:szCs w:val="24"/>
        </w:rPr>
      </w:pPr>
      <w:r w:rsidRPr="00235D89">
        <w:rPr>
          <w:rFonts w:asciiTheme="minorHAnsi" w:hAnsiTheme="minorHAnsi" w:cstheme="minorHAnsi"/>
          <w:b/>
          <w:bCs/>
          <w:color w:val="000000" w:themeColor="text1"/>
          <w:sz w:val="24"/>
          <w:szCs w:val="24"/>
        </w:rPr>
        <w:lastRenderedPageBreak/>
        <w:t>Presentation of Teaching</w:t>
      </w:r>
      <w:r w:rsidRPr="00235D89">
        <w:rPr>
          <w:rFonts w:asciiTheme="minorHAnsi" w:hAnsiTheme="minorHAnsi" w:cstheme="minorHAnsi"/>
          <w:b/>
          <w:bCs/>
          <w:color w:val="000000" w:themeColor="text1"/>
          <w:sz w:val="24"/>
          <w:szCs w:val="24"/>
          <w:lang w:val="en"/>
        </w:rPr>
        <w:t xml:space="preserve"> Materials</w:t>
      </w:r>
    </w:p>
    <w:p w14:paraId="5EEB76B8" w14:textId="77777777" w:rsidR="00235D89" w:rsidRPr="00235D89" w:rsidRDefault="00235D89" w:rsidP="00235D89">
      <w:pPr>
        <w:pStyle w:val="ListParagraph"/>
        <w:spacing w:after="0" w:line="360" w:lineRule="auto"/>
        <w:ind w:left="709"/>
        <w:contextualSpacing w:val="0"/>
        <w:jc w:val="both"/>
        <w:rPr>
          <w:rFonts w:asciiTheme="minorHAnsi" w:hAnsiTheme="minorHAnsi" w:cstheme="minorHAnsi"/>
          <w:color w:val="000000" w:themeColor="text1"/>
          <w:sz w:val="24"/>
          <w:szCs w:val="24"/>
        </w:rPr>
      </w:pPr>
      <w:r w:rsidRPr="00235D89">
        <w:rPr>
          <w:rFonts w:asciiTheme="minorHAnsi" w:hAnsiTheme="minorHAnsi" w:cstheme="minorHAnsi"/>
          <w:color w:val="000000" w:themeColor="text1"/>
          <w:sz w:val="24"/>
          <w:szCs w:val="24"/>
        </w:rPr>
        <w:t xml:space="preserve">The steps for presenting the material were: </w:t>
      </w:r>
    </w:p>
    <w:p w14:paraId="0A366A28" w14:textId="77777777" w:rsidR="00235D89" w:rsidRPr="00235D89" w:rsidRDefault="00235D89" w:rsidP="00235D89">
      <w:pPr>
        <w:pStyle w:val="ListParagraph"/>
        <w:numPr>
          <w:ilvl w:val="0"/>
          <w:numId w:val="27"/>
        </w:numPr>
        <w:spacing w:after="0" w:line="360" w:lineRule="auto"/>
        <w:contextualSpacing w:val="0"/>
        <w:jc w:val="both"/>
        <w:rPr>
          <w:rFonts w:asciiTheme="minorHAnsi" w:hAnsiTheme="minorHAnsi" w:cstheme="minorHAnsi"/>
          <w:color w:val="000000" w:themeColor="text1"/>
          <w:sz w:val="24"/>
          <w:szCs w:val="24"/>
        </w:rPr>
      </w:pPr>
      <w:r w:rsidRPr="00235D89">
        <w:rPr>
          <w:rFonts w:asciiTheme="minorHAnsi" w:hAnsiTheme="minorHAnsi" w:cstheme="minorHAnsi"/>
          <w:color w:val="000000" w:themeColor="text1"/>
          <w:sz w:val="24"/>
          <w:szCs w:val="24"/>
        </w:rPr>
        <w:t xml:space="preserve">Developing the </w:t>
      </w:r>
      <w:r w:rsidRPr="00235D89">
        <w:rPr>
          <w:rFonts w:asciiTheme="minorHAnsi" w:hAnsiTheme="minorHAnsi" w:cstheme="minorHAnsi"/>
          <w:sz w:val="24"/>
          <w:szCs w:val="24"/>
          <w:lang w:val="en"/>
        </w:rPr>
        <w:t xml:space="preserve">selected capita book of mathematics </w:t>
      </w:r>
      <w:r w:rsidRPr="00235D89">
        <w:rPr>
          <w:rFonts w:asciiTheme="minorHAnsi" w:hAnsiTheme="minorHAnsi" w:cstheme="minorHAnsi"/>
          <w:color w:val="000000" w:themeColor="text1"/>
          <w:sz w:val="24"/>
          <w:szCs w:val="24"/>
        </w:rPr>
        <w:t xml:space="preserve">based on the independent curriculum implemented at STKIP PGRI </w:t>
      </w:r>
      <w:proofErr w:type="spellStart"/>
      <w:r w:rsidRPr="00235D89">
        <w:rPr>
          <w:rFonts w:asciiTheme="minorHAnsi" w:hAnsiTheme="minorHAnsi" w:cstheme="minorHAnsi"/>
          <w:color w:val="000000" w:themeColor="text1"/>
          <w:sz w:val="24"/>
          <w:szCs w:val="24"/>
        </w:rPr>
        <w:t>Bangkalan</w:t>
      </w:r>
      <w:proofErr w:type="spellEnd"/>
      <w:r w:rsidRPr="00235D89">
        <w:rPr>
          <w:rFonts w:asciiTheme="minorHAnsi" w:hAnsiTheme="minorHAnsi" w:cstheme="minorHAnsi"/>
          <w:color w:val="000000" w:themeColor="text1"/>
          <w:sz w:val="24"/>
          <w:szCs w:val="24"/>
        </w:rPr>
        <w:t xml:space="preserve"> for prospective 6</w:t>
      </w:r>
      <w:r w:rsidRPr="00235D89">
        <w:rPr>
          <w:rFonts w:asciiTheme="minorHAnsi" w:hAnsiTheme="minorHAnsi" w:cstheme="minorHAnsi"/>
          <w:color w:val="000000" w:themeColor="text1"/>
          <w:sz w:val="24"/>
          <w:szCs w:val="24"/>
          <w:vertAlign w:val="superscript"/>
        </w:rPr>
        <w:t>th</w:t>
      </w:r>
      <w:r w:rsidRPr="00235D89">
        <w:rPr>
          <w:rFonts w:asciiTheme="minorHAnsi" w:hAnsiTheme="minorHAnsi" w:cstheme="minorHAnsi"/>
          <w:color w:val="000000" w:themeColor="text1"/>
          <w:sz w:val="24"/>
          <w:szCs w:val="24"/>
        </w:rPr>
        <w:t xml:space="preserve"> semester mathematics teachers. </w:t>
      </w:r>
    </w:p>
    <w:p w14:paraId="649336ED" w14:textId="77777777" w:rsidR="00235D89" w:rsidRPr="00235D89" w:rsidRDefault="00235D89" w:rsidP="00235D89">
      <w:pPr>
        <w:pStyle w:val="ListParagraph"/>
        <w:numPr>
          <w:ilvl w:val="0"/>
          <w:numId w:val="27"/>
        </w:numPr>
        <w:spacing w:after="0" w:line="360" w:lineRule="auto"/>
        <w:contextualSpacing w:val="0"/>
        <w:jc w:val="both"/>
        <w:rPr>
          <w:rFonts w:asciiTheme="minorHAnsi" w:hAnsiTheme="minorHAnsi" w:cstheme="minorHAnsi"/>
          <w:color w:val="000000" w:themeColor="text1"/>
          <w:sz w:val="24"/>
          <w:szCs w:val="24"/>
        </w:rPr>
      </w:pPr>
      <w:r w:rsidRPr="00235D89">
        <w:rPr>
          <w:rFonts w:asciiTheme="minorHAnsi" w:hAnsiTheme="minorHAnsi" w:cstheme="minorHAnsi"/>
          <w:color w:val="000000" w:themeColor="text1"/>
          <w:sz w:val="24"/>
          <w:szCs w:val="24"/>
        </w:rPr>
        <w:t xml:space="preserve">Writing the </w:t>
      </w:r>
      <w:r w:rsidRPr="00235D89">
        <w:rPr>
          <w:rFonts w:asciiTheme="minorHAnsi" w:hAnsiTheme="minorHAnsi" w:cstheme="minorHAnsi"/>
          <w:sz w:val="24"/>
          <w:szCs w:val="24"/>
          <w:lang w:val="en"/>
        </w:rPr>
        <w:t xml:space="preserve">selected capita book of mathematics </w:t>
      </w:r>
      <w:r w:rsidRPr="00235D89">
        <w:rPr>
          <w:rFonts w:asciiTheme="minorHAnsi" w:hAnsiTheme="minorHAnsi" w:cstheme="minorHAnsi"/>
          <w:color w:val="000000" w:themeColor="text1"/>
          <w:sz w:val="24"/>
          <w:szCs w:val="24"/>
        </w:rPr>
        <w:t xml:space="preserve">used Microsoft Word 2019. </w:t>
      </w:r>
    </w:p>
    <w:p w14:paraId="7EAF1D5A" w14:textId="77777777" w:rsidR="00235D89" w:rsidRPr="00235D89" w:rsidRDefault="00235D89" w:rsidP="00235D89">
      <w:pPr>
        <w:pStyle w:val="ListParagraph"/>
        <w:numPr>
          <w:ilvl w:val="0"/>
          <w:numId w:val="27"/>
        </w:numPr>
        <w:spacing w:after="0" w:line="360" w:lineRule="auto"/>
        <w:contextualSpacing w:val="0"/>
        <w:jc w:val="both"/>
        <w:rPr>
          <w:rFonts w:asciiTheme="minorHAnsi" w:hAnsiTheme="minorHAnsi" w:cstheme="minorHAnsi"/>
          <w:color w:val="000000" w:themeColor="text1"/>
          <w:sz w:val="24"/>
          <w:szCs w:val="24"/>
        </w:rPr>
      </w:pPr>
      <w:r w:rsidRPr="00235D89">
        <w:rPr>
          <w:rFonts w:asciiTheme="minorHAnsi" w:hAnsiTheme="minorHAnsi" w:cstheme="minorHAnsi"/>
          <w:color w:val="000000" w:themeColor="text1"/>
          <w:sz w:val="24"/>
          <w:szCs w:val="24"/>
        </w:rPr>
        <w:t xml:space="preserve">Canva was used to design the </w:t>
      </w:r>
      <w:r w:rsidRPr="00235D89">
        <w:rPr>
          <w:rFonts w:asciiTheme="minorHAnsi" w:hAnsiTheme="minorHAnsi" w:cstheme="minorHAnsi"/>
          <w:sz w:val="24"/>
          <w:szCs w:val="24"/>
          <w:lang w:val="en"/>
        </w:rPr>
        <w:t>selected capita book of mathematics</w:t>
      </w:r>
      <w:r w:rsidRPr="00235D89">
        <w:rPr>
          <w:rFonts w:asciiTheme="minorHAnsi" w:hAnsiTheme="minorHAnsi" w:cstheme="minorHAnsi"/>
          <w:color w:val="000000" w:themeColor="text1"/>
          <w:sz w:val="24"/>
          <w:szCs w:val="24"/>
        </w:rPr>
        <w:t>.</w:t>
      </w:r>
    </w:p>
    <w:p w14:paraId="1F05FE2F" w14:textId="77777777" w:rsidR="00235D89" w:rsidRPr="00235D89" w:rsidRDefault="00235D89" w:rsidP="00235D89">
      <w:pPr>
        <w:pStyle w:val="ListParagraph"/>
        <w:numPr>
          <w:ilvl w:val="0"/>
          <w:numId w:val="26"/>
        </w:numPr>
        <w:spacing w:after="0" w:line="360" w:lineRule="auto"/>
        <w:ind w:left="709"/>
        <w:contextualSpacing w:val="0"/>
        <w:jc w:val="both"/>
        <w:rPr>
          <w:rFonts w:asciiTheme="minorHAnsi" w:hAnsiTheme="minorHAnsi" w:cstheme="minorHAnsi"/>
          <w:b/>
          <w:bCs/>
          <w:color w:val="000000" w:themeColor="text1"/>
          <w:sz w:val="24"/>
          <w:szCs w:val="24"/>
        </w:rPr>
      </w:pPr>
      <w:bookmarkStart w:id="6" w:name="_Hlk197276995"/>
      <w:r w:rsidRPr="00235D89">
        <w:rPr>
          <w:rFonts w:asciiTheme="minorHAnsi" w:hAnsiTheme="minorHAnsi" w:cstheme="minorHAnsi"/>
          <w:b/>
          <w:bCs/>
          <w:color w:val="000000" w:themeColor="text1"/>
          <w:sz w:val="24"/>
          <w:szCs w:val="24"/>
        </w:rPr>
        <w:t>Making Assessment Tools</w:t>
      </w:r>
    </w:p>
    <w:bookmarkEnd w:id="6"/>
    <w:p w14:paraId="43F5078C" w14:textId="77777777" w:rsidR="00235D89" w:rsidRPr="00235D89" w:rsidRDefault="00235D89" w:rsidP="00235D89">
      <w:pPr>
        <w:pStyle w:val="ListParagraph"/>
        <w:spacing w:after="0" w:line="360" w:lineRule="auto"/>
        <w:ind w:left="709"/>
        <w:contextualSpacing w:val="0"/>
        <w:jc w:val="both"/>
        <w:rPr>
          <w:rFonts w:asciiTheme="minorHAnsi" w:hAnsiTheme="minorHAnsi" w:cstheme="minorHAnsi"/>
          <w:color w:val="000000" w:themeColor="text1"/>
          <w:sz w:val="24"/>
          <w:szCs w:val="24"/>
        </w:rPr>
      </w:pPr>
      <w:r w:rsidRPr="00235D89">
        <w:rPr>
          <w:rFonts w:asciiTheme="minorHAnsi" w:hAnsiTheme="minorHAnsi" w:cstheme="minorHAnsi"/>
          <w:color w:val="000000" w:themeColor="text1"/>
          <w:sz w:val="24"/>
          <w:szCs w:val="24"/>
        </w:rPr>
        <w:t xml:space="preserve">The assessment tools consisted of material and design </w:t>
      </w:r>
      <w:r w:rsidRPr="00235D89">
        <w:rPr>
          <w:rFonts w:asciiTheme="minorHAnsi" w:hAnsiTheme="minorHAnsi" w:cstheme="minorHAnsi"/>
          <w:sz w:val="24"/>
          <w:szCs w:val="24"/>
          <w:lang w:val="en"/>
        </w:rPr>
        <w:t xml:space="preserve">validation sheets, lecturer and </w:t>
      </w:r>
      <w:r w:rsidRPr="00235D89">
        <w:rPr>
          <w:rFonts w:asciiTheme="minorHAnsi" w:hAnsiTheme="minorHAnsi" w:cstheme="minorHAnsi"/>
          <w:color w:val="000000" w:themeColor="text1"/>
          <w:sz w:val="24"/>
          <w:szCs w:val="24"/>
        </w:rPr>
        <w:t>prospective mathematics teachers’</w:t>
      </w:r>
      <w:r w:rsidRPr="00235D89">
        <w:rPr>
          <w:rFonts w:asciiTheme="minorHAnsi" w:hAnsiTheme="minorHAnsi" w:cstheme="minorHAnsi"/>
          <w:sz w:val="24"/>
          <w:szCs w:val="24"/>
          <w:lang w:val="en"/>
        </w:rPr>
        <w:t xml:space="preserve"> response questionnaires, observation sheets on lecturer' abilities in managing learning, observation sheets on prospective mathematics teacher activities, and test questions</w:t>
      </w:r>
      <w:r w:rsidRPr="00235D89">
        <w:rPr>
          <w:rFonts w:asciiTheme="minorHAnsi" w:hAnsiTheme="minorHAnsi" w:cstheme="minorHAnsi"/>
          <w:color w:val="000000" w:themeColor="text1"/>
          <w:sz w:val="24"/>
          <w:szCs w:val="24"/>
        </w:rPr>
        <w:t>.</w:t>
      </w:r>
    </w:p>
    <w:p w14:paraId="2A2F61B9" w14:textId="77777777" w:rsidR="00235D89" w:rsidRPr="00235D89" w:rsidRDefault="00235D89" w:rsidP="00235D89">
      <w:pPr>
        <w:pStyle w:val="ListParagraph"/>
        <w:spacing w:after="0" w:line="240" w:lineRule="auto"/>
        <w:ind w:left="709"/>
        <w:contextualSpacing w:val="0"/>
        <w:jc w:val="both"/>
        <w:rPr>
          <w:rFonts w:asciiTheme="minorHAnsi" w:hAnsiTheme="minorHAnsi" w:cstheme="minorHAnsi"/>
          <w:color w:val="000000" w:themeColor="text1"/>
          <w:sz w:val="24"/>
          <w:szCs w:val="24"/>
        </w:rPr>
      </w:pPr>
    </w:p>
    <w:p w14:paraId="76C4C434" w14:textId="77777777" w:rsidR="00235D89" w:rsidRPr="00235D89" w:rsidRDefault="00235D89" w:rsidP="00235D89">
      <w:pPr>
        <w:pStyle w:val="ListParagraph"/>
        <w:numPr>
          <w:ilvl w:val="0"/>
          <w:numId w:val="20"/>
        </w:numPr>
        <w:spacing w:after="0" w:line="360" w:lineRule="auto"/>
        <w:ind w:left="284" w:hanging="284"/>
        <w:contextualSpacing w:val="0"/>
        <w:jc w:val="both"/>
        <w:rPr>
          <w:rFonts w:asciiTheme="minorHAnsi" w:hAnsiTheme="minorHAnsi" w:cstheme="minorHAnsi"/>
          <w:b/>
          <w:bCs/>
          <w:sz w:val="24"/>
          <w:szCs w:val="24"/>
        </w:rPr>
      </w:pPr>
      <w:r w:rsidRPr="00235D89">
        <w:rPr>
          <w:rFonts w:asciiTheme="minorHAnsi" w:hAnsiTheme="minorHAnsi" w:cstheme="minorHAnsi"/>
          <w:b/>
          <w:bCs/>
          <w:sz w:val="24"/>
          <w:szCs w:val="24"/>
        </w:rPr>
        <w:t>Develop</w:t>
      </w:r>
    </w:p>
    <w:p w14:paraId="75A80276" w14:textId="77777777" w:rsidR="00235D89" w:rsidRPr="00235D89" w:rsidRDefault="00235D89" w:rsidP="00235D89">
      <w:pPr>
        <w:pStyle w:val="ListParagraph"/>
        <w:spacing w:after="0" w:line="360" w:lineRule="auto"/>
        <w:ind w:left="284"/>
        <w:contextualSpacing w:val="0"/>
        <w:jc w:val="both"/>
        <w:rPr>
          <w:rFonts w:asciiTheme="minorHAnsi" w:hAnsiTheme="minorHAnsi" w:cstheme="minorHAnsi"/>
          <w:color w:val="000000" w:themeColor="text1"/>
          <w:sz w:val="24"/>
          <w:szCs w:val="24"/>
          <w:lang w:val="en"/>
        </w:rPr>
      </w:pPr>
      <w:r w:rsidRPr="00235D89">
        <w:rPr>
          <w:rFonts w:asciiTheme="minorHAnsi" w:hAnsiTheme="minorHAnsi" w:cstheme="minorHAnsi"/>
          <w:color w:val="000000" w:themeColor="text1"/>
          <w:sz w:val="24"/>
          <w:szCs w:val="24"/>
          <w:lang w:val="en"/>
        </w:rPr>
        <w:t>Activities at this stage were as follows.</w:t>
      </w:r>
    </w:p>
    <w:p w14:paraId="49736792" w14:textId="77777777" w:rsidR="00235D89" w:rsidRPr="00235D89" w:rsidRDefault="00235D89" w:rsidP="00235D89">
      <w:pPr>
        <w:pStyle w:val="ListParagraph"/>
        <w:numPr>
          <w:ilvl w:val="0"/>
          <w:numId w:val="28"/>
        </w:numPr>
        <w:spacing w:after="0" w:line="360" w:lineRule="auto"/>
        <w:ind w:left="709"/>
        <w:contextualSpacing w:val="0"/>
        <w:jc w:val="both"/>
        <w:rPr>
          <w:rFonts w:asciiTheme="minorHAnsi" w:hAnsiTheme="minorHAnsi" w:cstheme="minorHAnsi"/>
          <w:b/>
          <w:bCs/>
          <w:sz w:val="24"/>
          <w:szCs w:val="24"/>
        </w:rPr>
      </w:pPr>
      <w:r w:rsidRPr="00235D89">
        <w:rPr>
          <w:rFonts w:asciiTheme="minorHAnsi" w:hAnsiTheme="minorHAnsi" w:cstheme="minorHAnsi"/>
          <w:b/>
          <w:bCs/>
          <w:sz w:val="24"/>
          <w:szCs w:val="24"/>
          <w:lang w:val="en"/>
        </w:rPr>
        <w:t>Developing selected capita book of mathematics based on meaningful learning</w:t>
      </w:r>
    </w:p>
    <w:p w14:paraId="6B592BDF" w14:textId="77777777" w:rsidR="00235D89" w:rsidRPr="00235D89" w:rsidRDefault="00235D89" w:rsidP="00235D89">
      <w:pPr>
        <w:pStyle w:val="ListParagraph"/>
        <w:spacing w:after="0" w:line="360" w:lineRule="auto"/>
        <w:ind w:left="709"/>
        <w:contextualSpacing w:val="0"/>
        <w:jc w:val="both"/>
        <w:rPr>
          <w:rFonts w:asciiTheme="minorHAnsi" w:hAnsiTheme="minorHAnsi" w:cstheme="minorHAnsi"/>
          <w:sz w:val="24"/>
          <w:szCs w:val="24"/>
          <w:lang w:val="en"/>
        </w:rPr>
      </w:pPr>
      <w:r w:rsidRPr="00235D89">
        <w:rPr>
          <w:rFonts w:asciiTheme="minorHAnsi" w:hAnsiTheme="minorHAnsi" w:cstheme="minorHAnsi"/>
          <w:sz w:val="24"/>
          <w:szCs w:val="24"/>
        </w:rPr>
        <w:t xml:space="preserve">The parts of book's contents were cover, title page, </w:t>
      </w:r>
      <w:r w:rsidRPr="00235D89">
        <w:rPr>
          <w:rFonts w:asciiTheme="minorHAnsi" w:hAnsiTheme="minorHAnsi" w:cstheme="minorHAnsi"/>
          <w:color w:val="000000" w:themeColor="text1"/>
          <w:sz w:val="24"/>
          <w:szCs w:val="24"/>
        </w:rPr>
        <w:t>table of contents</w:t>
      </w:r>
      <w:r w:rsidRPr="00235D89">
        <w:rPr>
          <w:rFonts w:asciiTheme="minorHAnsi" w:hAnsiTheme="minorHAnsi" w:cstheme="minorHAnsi"/>
          <w:sz w:val="24"/>
          <w:szCs w:val="24"/>
        </w:rPr>
        <w:t xml:space="preserve">, foreword, presentation of fourteenth material and bibliography. </w:t>
      </w:r>
      <w:r w:rsidRPr="00235D89">
        <w:rPr>
          <w:rFonts w:asciiTheme="minorHAnsi" w:hAnsiTheme="minorHAnsi" w:cstheme="minorHAnsi"/>
          <w:sz w:val="24"/>
          <w:szCs w:val="24"/>
          <w:lang w:val="en"/>
        </w:rPr>
        <w:t>Figure 1 below showed cover of the selected capita book of mathematics.</w:t>
      </w:r>
    </w:p>
    <w:p w14:paraId="56F4F010" w14:textId="77777777" w:rsidR="00235D89" w:rsidRPr="00235D89" w:rsidRDefault="00235D89" w:rsidP="00235D89">
      <w:pPr>
        <w:pStyle w:val="ListParagraph"/>
        <w:spacing w:after="0" w:line="360" w:lineRule="auto"/>
        <w:ind w:left="709"/>
        <w:contextualSpacing w:val="0"/>
        <w:jc w:val="center"/>
        <w:rPr>
          <w:rFonts w:asciiTheme="minorHAnsi" w:hAnsiTheme="minorHAnsi" w:cstheme="minorHAnsi"/>
          <w:b/>
          <w:bCs/>
          <w:sz w:val="24"/>
          <w:szCs w:val="24"/>
        </w:rPr>
      </w:pPr>
      <w:r w:rsidRPr="00235D89">
        <w:rPr>
          <w:rFonts w:asciiTheme="minorHAnsi" w:hAnsiTheme="minorHAnsi" w:cstheme="minorHAnsi"/>
          <w:noProof/>
          <w:sz w:val="24"/>
          <w:szCs w:val="24"/>
        </w:rPr>
        <w:drawing>
          <wp:inline distT="0" distB="0" distL="0" distR="0" wp14:anchorId="6EF8409A" wp14:editId="44D34B75">
            <wp:extent cx="2565400" cy="2856012"/>
            <wp:effectExtent l="19050" t="19050" r="25400" b="20955"/>
            <wp:docPr id="728637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637679" name=""/>
                    <pic:cNvPicPr/>
                  </pic:nvPicPr>
                  <pic:blipFill>
                    <a:blip r:embed="rId9"/>
                    <a:stretch>
                      <a:fillRect/>
                    </a:stretch>
                  </pic:blipFill>
                  <pic:spPr>
                    <a:xfrm>
                      <a:off x="0" y="0"/>
                      <a:ext cx="2570937" cy="2862176"/>
                    </a:xfrm>
                    <a:prstGeom prst="rect">
                      <a:avLst/>
                    </a:prstGeom>
                    <a:ln>
                      <a:solidFill>
                        <a:schemeClr val="tx1"/>
                      </a:solidFill>
                    </a:ln>
                  </pic:spPr>
                </pic:pic>
              </a:graphicData>
            </a:graphic>
          </wp:inline>
        </w:drawing>
      </w:r>
    </w:p>
    <w:p w14:paraId="0DAA7EF1" w14:textId="77777777" w:rsidR="00235D89" w:rsidRPr="00235D89" w:rsidRDefault="00235D89" w:rsidP="00235D89">
      <w:pPr>
        <w:pStyle w:val="ListParagraph"/>
        <w:spacing w:after="0" w:line="360" w:lineRule="auto"/>
        <w:ind w:left="709"/>
        <w:contextualSpacing w:val="0"/>
        <w:jc w:val="center"/>
        <w:rPr>
          <w:rFonts w:asciiTheme="minorHAnsi" w:hAnsiTheme="minorHAnsi" w:cstheme="minorHAnsi"/>
          <w:b/>
          <w:bCs/>
          <w:sz w:val="24"/>
          <w:szCs w:val="24"/>
          <w:lang w:val="en"/>
        </w:rPr>
      </w:pPr>
      <w:r w:rsidRPr="00235D89">
        <w:rPr>
          <w:rFonts w:asciiTheme="minorHAnsi" w:hAnsiTheme="minorHAnsi" w:cstheme="minorHAnsi"/>
          <w:b/>
          <w:bCs/>
          <w:sz w:val="24"/>
          <w:szCs w:val="24"/>
          <w:lang w:val="en"/>
        </w:rPr>
        <w:t>Figure</w:t>
      </w:r>
      <w:r w:rsidRPr="00235D89">
        <w:rPr>
          <w:rFonts w:asciiTheme="minorHAnsi" w:hAnsiTheme="minorHAnsi" w:cstheme="minorHAnsi"/>
          <w:b/>
          <w:bCs/>
          <w:sz w:val="24"/>
          <w:szCs w:val="24"/>
        </w:rPr>
        <w:t xml:space="preserve"> 1. </w:t>
      </w:r>
      <w:r w:rsidRPr="00235D89">
        <w:rPr>
          <w:rFonts w:asciiTheme="minorHAnsi" w:hAnsiTheme="minorHAnsi" w:cstheme="minorHAnsi"/>
          <w:b/>
          <w:bCs/>
          <w:sz w:val="24"/>
          <w:szCs w:val="24"/>
          <w:lang w:val="en"/>
        </w:rPr>
        <w:t>Cover of Selected Capita Book of Mathematics</w:t>
      </w:r>
    </w:p>
    <w:p w14:paraId="60D490F5" w14:textId="77777777" w:rsidR="00235D89" w:rsidRPr="00235D89" w:rsidRDefault="00235D89" w:rsidP="00235D89">
      <w:pPr>
        <w:pStyle w:val="ListParagraph"/>
        <w:spacing w:after="0" w:line="240" w:lineRule="auto"/>
        <w:ind w:left="709"/>
        <w:contextualSpacing w:val="0"/>
        <w:rPr>
          <w:rFonts w:asciiTheme="minorHAnsi" w:hAnsiTheme="minorHAnsi" w:cstheme="minorHAnsi"/>
          <w:sz w:val="24"/>
          <w:szCs w:val="24"/>
        </w:rPr>
      </w:pPr>
    </w:p>
    <w:p w14:paraId="55C9E3B0" w14:textId="77777777" w:rsidR="00235D89" w:rsidRPr="00235D89" w:rsidRDefault="00235D89" w:rsidP="00235D89">
      <w:pPr>
        <w:pStyle w:val="ListParagraph"/>
        <w:spacing w:after="0" w:line="360" w:lineRule="auto"/>
        <w:ind w:left="709"/>
        <w:contextualSpacing w:val="0"/>
        <w:jc w:val="both"/>
        <w:rPr>
          <w:rFonts w:asciiTheme="minorHAnsi" w:hAnsiTheme="minorHAnsi" w:cstheme="minorHAnsi"/>
          <w:sz w:val="24"/>
          <w:szCs w:val="24"/>
          <w:lang w:val="en"/>
        </w:rPr>
      </w:pPr>
      <w:r w:rsidRPr="00235D89">
        <w:rPr>
          <w:rFonts w:asciiTheme="minorHAnsi" w:hAnsiTheme="minorHAnsi" w:cstheme="minorHAnsi"/>
          <w:sz w:val="24"/>
          <w:szCs w:val="24"/>
        </w:rPr>
        <w:t>Furthermore</w:t>
      </w:r>
      <w:r w:rsidRPr="00235D89">
        <w:rPr>
          <w:rFonts w:asciiTheme="minorHAnsi" w:hAnsiTheme="minorHAnsi" w:cstheme="minorHAnsi"/>
          <w:sz w:val="24"/>
          <w:szCs w:val="24"/>
          <w:lang w:val="en"/>
        </w:rPr>
        <w:t xml:space="preserve">, each material consisted of an introduction, material content, relevant example questions, and practice questions. The introduction contains a description of background to importance of studying material </w:t>
      </w:r>
      <w:r w:rsidRPr="00235D89">
        <w:rPr>
          <w:rFonts w:asciiTheme="minorHAnsi" w:hAnsiTheme="minorHAnsi" w:cstheme="minorHAnsi"/>
          <w:color w:val="000000" w:themeColor="text1"/>
          <w:sz w:val="24"/>
          <w:szCs w:val="24"/>
        </w:rPr>
        <w:t>or connecting previous material with material to be studied</w:t>
      </w:r>
      <w:r w:rsidRPr="00235D89">
        <w:rPr>
          <w:rFonts w:asciiTheme="minorHAnsi" w:hAnsiTheme="minorHAnsi" w:cstheme="minorHAnsi"/>
          <w:sz w:val="24"/>
          <w:szCs w:val="24"/>
          <w:lang w:val="en"/>
        </w:rPr>
        <w:t>, learning objectives to be achieved in a material. Thus, prospective mathematics teachers were given motivation to learn the material. An example of an introduction contained in the selected capita book of mathematics can be seen in Figure 2.</w:t>
      </w:r>
    </w:p>
    <w:p w14:paraId="3D30CB3A" w14:textId="77777777" w:rsidR="00235D89" w:rsidRPr="00235D89" w:rsidRDefault="00235D89" w:rsidP="00235D89">
      <w:pPr>
        <w:pStyle w:val="ListParagraph"/>
        <w:spacing w:after="0" w:line="360" w:lineRule="auto"/>
        <w:ind w:left="709"/>
        <w:contextualSpacing w:val="0"/>
        <w:jc w:val="center"/>
        <w:rPr>
          <w:rFonts w:asciiTheme="minorHAnsi" w:hAnsiTheme="minorHAnsi" w:cstheme="minorHAnsi"/>
          <w:b/>
          <w:bCs/>
          <w:sz w:val="24"/>
          <w:szCs w:val="24"/>
        </w:rPr>
      </w:pPr>
      <w:r w:rsidRPr="00235D89">
        <w:rPr>
          <w:rFonts w:asciiTheme="minorHAnsi" w:hAnsiTheme="minorHAnsi" w:cstheme="minorHAnsi"/>
          <w:noProof/>
          <w:sz w:val="24"/>
          <w:szCs w:val="24"/>
        </w:rPr>
        <w:drawing>
          <wp:inline distT="0" distB="0" distL="0" distR="0" wp14:anchorId="7902968D" wp14:editId="73569143">
            <wp:extent cx="2690746" cy="3962400"/>
            <wp:effectExtent l="19050" t="19050" r="14605" b="19050"/>
            <wp:docPr id="900287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287715" name=""/>
                    <pic:cNvPicPr/>
                  </pic:nvPicPr>
                  <pic:blipFill>
                    <a:blip r:embed="rId10"/>
                    <a:stretch>
                      <a:fillRect/>
                    </a:stretch>
                  </pic:blipFill>
                  <pic:spPr>
                    <a:xfrm>
                      <a:off x="0" y="0"/>
                      <a:ext cx="2701874" cy="3978787"/>
                    </a:xfrm>
                    <a:prstGeom prst="rect">
                      <a:avLst/>
                    </a:prstGeom>
                    <a:ln>
                      <a:solidFill>
                        <a:schemeClr val="tx1"/>
                      </a:solidFill>
                    </a:ln>
                  </pic:spPr>
                </pic:pic>
              </a:graphicData>
            </a:graphic>
          </wp:inline>
        </w:drawing>
      </w:r>
    </w:p>
    <w:p w14:paraId="13F14651" w14:textId="77777777" w:rsidR="00235D89" w:rsidRPr="00235D89" w:rsidRDefault="00235D89" w:rsidP="00235D89">
      <w:pPr>
        <w:pStyle w:val="ListParagraph"/>
        <w:spacing w:after="0" w:line="360" w:lineRule="auto"/>
        <w:ind w:left="1134"/>
        <w:contextualSpacing w:val="0"/>
        <w:jc w:val="center"/>
        <w:rPr>
          <w:rFonts w:asciiTheme="minorHAnsi" w:hAnsiTheme="minorHAnsi" w:cstheme="minorHAnsi"/>
          <w:b/>
          <w:bCs/>
          <w:sz w:val="24"/>
          <w:szCs w:val="24"/>
        </w:rPr>
      </w:pPr>
      <w:r w:rsidRPr="00235D89">
        <w:rPr>
          <w:rFonts w:asciiTheme="minorHAnsi" w:hAnsiTheme="minorHAnsi" w:cstheme="minorHAnsi"/>
          <w:b/>
          <w:bCs/>
          <w:sz w:val="24"/>
          <w:szCs w:val="24"/>
          <w:lang w:val="en"/>
        </w:rPr>
        <w:t>Figure 2. Example of Introduction in Presentation of Material</w:t>
      </w:r>
    </w:p>
    <w:p w14:paraId="2A234787" w14:textId="77777777" w:rsidR="00235D89" w:rsidRPr="00235D89" w:rsidRDefault="00235D89" w:rsidP="00235D89">
      <w:pPr>
        <w:pStyle w:val="ListParagraph"/>
        <w:spacing w:after="0" w:line="240" w:lineRule="auto"/>
        <w:ind w:left="709"/>
        <w:contextualSpacing w:val="0"/>
        <w:rPr>
          <w:rFonts w:asciiTheme="minorHAnsi" w:hAnsiTheme="minorHAnsi" w:cstheme="minorHAnsi"/>
          <w:sz w:val="24"/>
          <w:szCs w:val="24"/>
          <w:lang w:val="en"/>
        </w:rPr>
      </w:pPr>
    </w:p>
    <w:p w14:paraId="267BBF11" w14:textId="77777777" w:rsidR="00235D89" w:rsidRPr="00235D89" w:rsidRDefault="00235D89" w:rsidP="00235D89">
      <w:pPr>
        <w:pStyle w:val="ListParagraph"/>
        <w:spacing w:after="0" w:line="360" w:lineRule="auto"/>
        <w:ind w:left="709"/>
        <w:contextualSpacing w:val="0"/>
        <w:jc w:val="both"/>
        <w:rPr>
          <w:rFonts w:asciiTheme="minorHAnsi" w:hAnsiTheme="minorHAnsi" w:cstheme="minorHAnsi"/>
          <w:sz w:val="24"/>
          <w:szCs w:val="24"/>
          <w:lang w:val="en"/>
        </w:rPr>
      </w:pPr>
      <w:r w:rsidRPr="00235D89">
        <w:rPr>
          <w:rFonts w:asciiTheme="minorHAnsi" w:hAnsiTheme="minorHAnsi" w:cstheme="minorHAnsi"/>
          <w:sz w:val="24"/>
          <w:szCs w:val="24"/>
          <w:lang w:val="en"/>
        </w:rPr>
        <w:t>Furthermore, material was presented based on meaningful learning, presented in depth, step by step and using language that could be understood by both university and school students. One of contents of the material contained in the selected capita book of mathematics can be seen in Figure 3.</w:t>
      </w:r>
    </w:p>
    <w:p w14:paraId="745DAB6A" w14:textId="77777777" w:rsidR="00235D89" w:rsidRPr="00235D89" w:rsidRDefault="00235D89" w:rsidP="00235D89">
      <w:pPr>
        <w:pStyle w:val="ListParagraph"/>
        <w:spacing w:after="0" w:line="360" w:lineRule="auto"/>
        <w:ind w:left="709"/>
        <w:contextualSpacing w:val="0"/>
        <w:jc w:val="center"/>
        <w:rPr>
          <w:rFonts w:asciiTheme="minorHAnsi" w:hAnsiTheme="minorHAnsi" w:cstheme="minorHAnsi"/>
          <w:b/>
          <w:bCs/>
          <w:sz w:val="24"/>
          <w:szCs w:val="24"/>
        </w:rPr>
      </w:pPr>
      <w:r w:rsidRPr="00235D89">
        <w:rPr>
          <w:rFonts w:asciiTheme="minorHAnsi" w:hAnsiTheme="minorHAnsi" w:cstheme="minorHAnsi"/>
          <w:noProof/>
          <w:sz w:val="24"/>
          <w:szCs w:val="24"/>
        </w:rPr>
        <w:lastRenderedPageBreak/>
        <w:drawing>
          <wp:inline distT="0" distB="0" distL="0" distR="0" wp14:anchorId="5B0FA2DC" wp14:editId="5A8E8568">
            <wp:extent cx="2467402" cy="3079750"/>
            <wp:effectExtent l="19050" t="19050" r="28575" b="25400"/>
            <wp:docPr id="13007459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745917" name=""/>
                    <pic:cNvPicPr/>
                  </pic:nvPicPr>
                  <pic:blipFill>
                    <a:blip r:embed="rId11"/>
                    <a:stretch>
                      <a:fillRect/>
                    </a:stretch>
                  </pic:blipFill>
                  <pic:spPr>
                    <a:xfrm>
                      <a:off x="0" y="0"/>
                      <a:ext cx="2490129" cy="3108117"/>
                    </a:xfrm>
                    <a:prstGeom prst="rect">
                      <a:avLst/>
                    </a:prstGeom>
                    <a:ln>
                      <a:solidFill>
                        <a:schemeClr val="tx1"/>
                      </a:solidFill>
                    </a:ln>
                  </pic:spPr>
                </pic:pic>
              </a:graphicData>
            </a:graphic>
          </wp:inline>
        </w:drawing>
      </w:r>
    </w:p>
    <w:p w14:paraId="48860335" w14:textId="77777777" w:rsidR="00235D89" w:rsidRPr="00235D89" w:rsidRDefault="00235D89" w:rsidP="00235D89">
      <w:pPr>
        <w:pStyle w:val="ListParagraph"/>
        <w:spacing w:after="0" w:line="360" w:lineRule="auto"/>
        <w:ind w:left="709"/>
        <w:contextualSpacing w:val="0"/>
        <w:jc w:val="center"/>
        <w:rPr>
          <w:rFonts w:asciiTheme="minorHAnsi" w:hAnsiTheme="minorHAnsi" w:cstheme="minorHAnsi"/>
          <w:b/>
          <w:bCs/>
          <w:sz w:val="24"/>
          <w:szCs w:val="24"/>
        </w:rPr>
      </w:pPr>
      <w:r w:rsidRPr="00235D89">
        <w:rPr>
          <w:rFonts w:asciiTheme="minorHAnsi" w:hAnsiTheme="minorHAnsi" w:cstheme="minorHAnsi"/>
          <w:noProof/>
          <w:sz w:val="24"/>
          <w:szCs w:val="24"/>
        </w:rPr>
        <w:drawing>
          <wp:inline distT="0" distB="0" distL="0" distR="0" wp14:anchorId="337AFE0F" wp14:editId="6F16061D">
            <wp:extent cx="2470150" cy="2348051"/>
            <wp:effectExtent l="19050" t="19050" r="25400" b="14605"/>
            <wp:docPr id="691857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857165" name=""/>
                    <pic:cNvPicPr/>
                  </pic:nvPicPr>
                  <pic:blipFill>
                    <a:blip r:embed="rId12"/>
                    <a:stretch>
                      <a:fillRect/>
                    </a:stretch>
                  </pic:blipFill>
                  <pic:spPr>
                    <a:xfrm>
                      <a:off x="0" y="0"/>
                      <a:ext cx="2490263" cy="2367170"/>
                    </a:xfrm>
                    <a:prstGeom prst="rect">
                      <a:avLst/>
                    </a:prstGeom>
                    <a:ln>
                      <a:solidFill>
                        <a:schemeClr val="tx1"/>
                      </a:solidFill>
                    </a:ln>
                  </pic:spPr>
                </pic:pic>
              </a:graphicData>
            </a:graphic>
          </wp:inline>
        </w:drawing>
      </w:r>
    </w:p>
    <w:p w14:paraId="5835F247" w14:textId="77777777" w:rsidR="00235D89" w:rsidRPr="00235D89" w:rsidRDefault="00235D89" w:rsidP="00235D89">
      <w:pPr>
        <w:pStyle w:val="ListParagraph"/>
        <w:spacing w:after="0" w:line="360" w:lineRule="auto"/>
        <w:ind w:left="1134"/>
        <w:contextualSpacing w:val="0"/>
        <w:jc w:val="center"/>
        <w:rPr>
          <w:rFonts w:asciiTheme="minorHAnsi" w:hAnsiTheme="minorHAnsi" w:cstheme="minorHAnsi"/>
          <w:b/>
          <w:bCs/>
          <w:sz w:val="24"/>
          <w:szCs w:val="24"/>
        </w:rPr>
      </w:pPr>
      <w:r w:rsidRPr="00235D89">
        <w:rPr>
          <w:rFonts w:asciiTheme="minorHAnsi" w:hAnsiTheme="minorHAnsi" w:cstheme="minorHAnsi"/>
          <w:b/>
          <w:bCs/>
          <w:sz w:val="24"/>
          <w:szCs w:val="24"/>
          <w:lang w:val="en"/>
        </w:rPr>
        <w:t>Figure 3. Example of Presentation of Material Based on Meaningful Learning</w:t>
      </w:r>
    </w:p>
    <w:p w14:paraId="289C6875" w14:textId="77777777" w:rsidR="00235D89" w:rsidRPr="00235D89" w:rsidRDefault="00235D89" w:rsidP="00235D89">
      <w:pPr>
        <w:rPr>
          <w:rFonts w:asciiTheme="minorHAnsi" w:hAnsiTheme="minorHAnsi" w:cstheme="minorHAnsi"/>
          <w:b/>
          <w:bCs/>
          <w:sz w:val="24"/>
          <w:szCs w:val="24"/>
        </w:rPr>
      </w:pPr>
    </w:p>
    <w:p w14:paraId="1360221B" w14:textId="77777777" w:rsidR="00235D89" w:rsidRPr="00235D89" w:rsidRDefault="00235D89" w:rsidP="00235D89">
      <w:pPr>
        <w:pStyle w:val="ListParagraph"/>
        <w:numPr>
          <w:ilvl w:val="0"/>
          <w:numId w:val="28"/>
        </w:numPr>
        <w:spacing w:after="0" w:line="360" w:lineRule="auto"/>
        <w:ind w:left="709"/>
        <w:contextualSpacing w:val="0"/>
        <w:jc w:val="both"/>
        <w:rPr>
          <w:rFonts w:asciiTheme="minorHAnsi" w:hAnsiTheme="minorHAnsi" w:cstheme="minorHAnsi"/>
          <w:b/>
          <w:bCs/>
          <w:sz w:val="24"/>
          <w:szCs w:val="24"/>
          <w:lang w:val="en"/>
        </w:rPr>
      </w:pPr>
      <w:r w:rsidRPr="00235D89">
        <w:rPr>
          <w:rFonts w:asciiTheme="minorHAnsi" w:hAnsiTheme="minorHAnsi" w:cstheme="minorHAnsi"/>
          <w:b/>
          <w:bCs/>
          <w:sz w:val="24"/>
          <w:szCs w:val="24"/>
          <w:lang w:val="en"/>
        </w:rPr>
        <w:t>Expert Validation Stage</w:t>
      </w:r>
    </w:p>
    <w:p w14:paraId="6A0911DD" w14:textId="77777777" w:rsidR="00235D89" w:rsidRPr="00235D89" w:rsidRDefault="00235D89" w:rsidP="00235D89">
      <w:pPr>
        <w:pStyle w:val="ListParagraph"/>
        <w:numPr>
          <w:ilvl w:val="0"/>
          <w:numId w:val="29"/>
        </w:numPr>
        <w:spacing w:after="0" w:line="360" w:lineRule="auto"/>
        <w:ind w:left="993" w:hanging="284"/>
        <w:contextualSpacing w:val="0"/>
        <w:rPr>
          <w:rFonts w:asciiTheme="minorHAnsi" w:hAnsiTheme="minorHAnsi" w:cstheme="minorHAnsi"/>
          <w:b/>
          <w:bCs/>
          <w:sz w:val="24"/>
          <w:szCs w:val="24"/>
        </w:rPr>
      </w:pPr>
      <w:r w:rsidRPr="00235D89">
        <w:rPr>
          <w:rFonts w:asciiTheme="minorHAnsi" w:hAnsiTheme="minorHAnsi" w:cstheme="minorHAnsi"/>
          <w:b/>
          <w:bCs/>
          <w:sz w:val="24"/>
          <w:szCs w:val="24"/>
          <w:lang w:val="en"/>
        </w:rPr>
        <w:t>Material Validation Results</w:t>
      </w:r>
    </w:p>
    <w:p w14:paraId="78FF43FE" w14:textId="77777777" w:rsidR="00235D89" w:rsidRPr="00235D89" w:rsidRDefault="00235D89" w:rsidP="00235D89">
      <w:pPr>
        <w:pStyle w:val="ListParagraph"/>
        <w:spacing w:after="0" w:line="360" w:lineRule="auto"/>
        <w:ind w:left="993"/>
        <w:contextualSpacing w:val="0"/>
        <w:jc w:val="both"/>
        <w:rPr>
          <w:rFonts w:asciiTheme="minorHAnsi" w:hAnsiTheme="minorHAnsi" w:cstheme="minorHAnsi"/>
          <w:sz w:val="24"/>
          <w:szCs w:val="24"/>
        </w:rPr>
      </w:pPr>
      <w:r w:rsidRPr="00235D89">
        <w:rPr>
          <w:rFonts w:asciiTheme="minorHAnsi" w:hAnsiTheme="minorHAnsi" w:cstheme="minorHAnsi"/>
          <w:sz w:val="24"/>
          <w:szCs w:val="24"/>
        </w:rPr>
        <w:t>There were two validators to validate material of the selected capita book of mathematics</w:t>
      </w:r>
      <w:r w:rsidRPr="00235D89">
        <w:rPr>
          <w:rFonts w:asciiTheme="minorHAnsi" w:hAnsiTheme="minorHAnsi" w:cstheme="minorHAnsi"/>
          <w:sz w:val="24"/>
          <w:szCs w:val="24"/>
          <w:lang w:val="en"/>
        </w:rPr>
        <w:t>. There were 18 aspects on the validation sheet. Table 9 below showed results of material validation analysis.</w:t>
      </w:r>
    </w:p>
    <w:p w14:paraId="00C3BE1B" w14:textId="18478898" w:rsidR="00235D89" w:rsidRPr="00235D89" w:rsidRDefault="00235D89" w:rsidP="00235D89">
      <w:pPr>
        <w:spacing w:line="360" w:lineRule="auto"/>
        <w:ind w:left="993"/>
        <w:jc w:val="center"/>
        <w:rPr>
          <w:rFonts w:asciiTheme="minorHAnsi" w:hAnsiTheme="minorHAnsi" w:cstheme="minorHAnsi"/>
          <w:sz w:val="24"/>
          <w:szCs w:val="24"/>
        </w:rPr>
      </w:pPr>
      <w:r w:rsidRPr="00235D89">
        <w:rPr>
          <w:rFonts w:asciiTheme="minorHAnsi" w:hAnsiTheme="minorHAnsi" w:cstheme="minorHAnsi"/>
          <w:sz w:val="24"/>
          <w:szCs w:val="24"/>
        </w:rPr>
        <w:t>Table 9. Material Validation Analysis Results</w:t>
      </w:r>
    </w:p>
    <w:tbl>
      <w:tblPr>
        <w:tblStyle w:val="TableGrid"/>
        <w:tblW w:w="0" w:type="auto"/>
        <w:tblInd w:w="1982" w:type="dxa"/>
        <w:tblBorders>
          <w:left w:val="none" w:sz="0" w:space="0" w:color="auto"/>
          <w:right w:val="none" w:sz="0" w:space="0" w:color="auto"/>
          <w:insideV w:val="none" w:sz="0" w:space="0" w:color="auto"/>
        </w:tblBorders>
        <w:tblLook w:val="04A0" w:firstRow="1" w:lastRow="0" w:firstColumn="1" w:lastColumn="0" w:noHBand="0" w:noVBand="1"/>
      </w:tblPr>
      <w:tblGrid>
        <w:gridCol w:w="1636"/>
        <w:gridCol w:w="1514"/>
        <w:gridCol w:w="1589"/>
        <w:gridCol w:w="1511"/>
      </w:tblGrid>
      <w:tr w:rsidR="00235D89" w:rsidRPr="00235D89" w14:paraId="6E5675B1" w14:textId="77777777" w:rsidTr="00F13858">
        <w:tc>
          <w:tcPr>
            <w:tcW w:w="1636" w:type="dxa"/>
          </w:tcPr>
          <w:p w14:paraId="7060C894" w14:textId="77777777" w:rsidR="00235D89" w:rsidRPr="00235D89" w:rsidRDefault="00235D89" w:rsidP="00235D89">
            <w:pPr>
              <w:pStyle w:val="Default"/>
              <w:spacing w:line="276" w:lineRule="auto"/>
              <w:rPr>
                <w:rFonts w:asciiTheme="minorHAnsi" w:hAnsiTheme="minorHAnsi" w:cstheme="minorHAnsi"/>
                <w:color w:val="auto"/>
              </w:rPr>
            </w:pPr>
            <w:r w:rsidRPr="00235D89">
              <w:rPr>
                <w:rFonts w:asciiTheme="minorHAnsi" w:hAnsiTheme="minorHAnsi" w:cstheme="minorHAnsi"/>
                <w:color w:val="auto"/>
              </w:rPr>
              <w:t xml:space="preserve">Validators </w:t>
            </w:r>
          </w:p>
        </w:tc>
        <w:tc>
          <w:tcPr>
            <w:tcW w:w="1514" w:type="dxa"/>
          </w:tcPr>
          <w:p w14:paraId="4BFBCD80" w14:textId="77777777" w:rsidR="00235D89" w:rsidRPr="00235D89" w:rsidRDefault="00235D89" w:rsidP="00235D89">
            <w:pPr>
              <w:pStyle w:val="Default"/>
              <w:spacing w:line="276" w:lineRule="auto"/>
              <w:rPr>
                <w:rFonts w:asciiTheme="minorHAnsi" w:hAnsiTheme="minorHAnsi" w:cstheme="minorHAnsi"/>
                <w:color w:val="auto"/>
              </w:rPr>
            </w:pPr>
            <w:r w:rsidRPr="00235D89">
              <w:rPr>
                <w:rFonts w:asciiTheme="minorHAnsi" w:hAnsiTheme="minorHAnsi" w:cstheme="minorHAnsi"/>
                <w:color w:val="auto"/>
              </w:rPr>
              <w:t xml:space="preserve">Total Score </w:t>
            </w:r>
          </w:p>
        </w:tc>
        <w:tc>
          <w:tcPr>
            <w:tcW w:w="1589" w:type="dxa"/>
          </w:tcPr>
          <w:p w14:paraId="160796EC" w14:textId="77777777" w:rsidR="00235D89" w:rsidRPr="00235D89" w:rsidRDefault="00235D89" w:rsidP="00235D89">
            <w:pPr>
              <w:pStyle w:val="Default"/>
              <w:spacing w:line="276" w:lineRule="auto"/>
              <w:rPr>
                <w:rFonts w:asciiTheme="minorHAnsi" w:hAnsiTheme="minorHAnsi" w:cstheme="minorHAnsi"/>
                <w:color w:val="auto"/>
              </w:rPr>
            </w:pPr>
            <w:r w:rsidRPr="00235D89">
              <w:rPr>
                <w:rFonts w:asciiTheme="minorHAnsi" w:hAnsiTheme="minorHAnsi" w:cstheme="minorHAnsi"/>
                <w:color w:val="auto"/>
              </w:rPr>
              <w:t xml:space="preserve">Score Value </w:t>
            </w:r>
          </w:p>
        </w:tc>
        <w:tc>
          <w:tcPr>
            <w:tcW w:w="1511" w:type="dxa"/>
          </w:tcPr>
          <w:p w14:paraId="3C359308" w14:textId="77777777" w:rsidR="00235D89" w:rsidRPr="00235D89" w:rsidRDefault="00235D89" w:rsidP="00235D89">
            <w:pPr>
              <w:pStyle w:val="Default"/>
              <w:spacing w:line="276" w:lineRule="auto"/>
              <w:rPr>
                <w:rFonts w:asciiTheme="minorHAnsi" w:hAnsiTheme="minorHAnsi" w:cstheme="minorHAnsi"/>
                <w:color w:val="auto"/>
              </w:rPr>
            </w:pPr>
            <w:r w:rsidRPr="00235D89">
              <w:rPr>
                <w:rFonts w:asciiTheme="minorHAnsi" w:hAnsiTheme="minorHAnsi" w:cstheme="minorHAnsi"/>
                <w:color w:val="auto"/>
              </w:rPr>
              <w:t>Average</w:t>
            </w:r>
          </w:p>
        </w:tc>
      </w:tr>
      <w:tr w:rsidR="00235D89" w:rsidRPr="00235D89" w14:paraId="1BE90E4B" w14:textId="77777777" w:rsidTr="00F13858">
        <w:tc>
          <w:tcPr>
            <w:tcW w:w="1636" w:type="dxa"/>
          </w:tcPr>
          <w:p w14:paraId="05EDF4B3" w14:textId="77777777" w:rsidR="00235D89" w:rsidRPr="00235D89" w:rsidRDefault="00235D89" w:rsidP="00235D89">
            <w:pPr>
              <w:pStyle w:val="Default"/>
              <w:spacing w:line="276" w:lineRule="auto"/>
              <w:rPr>
                <w:rFonts w:asciiTheme="minorHAnsi" w:hAnsiTheme="minorHAnsi" w:cstheme="minorHAnsi"/>
                <w:color w:val="auto"/>
              </w:rPr>
            </w:pPr>
            <w:r w:rsidRPr="00235D89">
              <w:rPr>
                <w:rFonts w:asciiTheme="minorHAnsi" w:hAnsiTheme="minorHAnsi" w:cstheme="minorHAnsi"/>
                <w:color w:val="auto"/>
              </w:rPr>
              <w:t xml:space="preserve">Validators </w:t>
            </w:r>
          </w:p>
          <w:p w14:paraId="14D13200" w14:textId="77777777" w:rsidR="00235D89" w:rsidRPr="00235D89" w:rsidRDefault="00235D89" w:rsidP="00235D89">
            <w:pPr>
              <w:pStyle w:val="Default"/>
              <w:spacing w:line="276" w:lineRule="auto"/>
              <w:rPr>
                <w:rFonts w:asciiTheme="minorHAnsi" w:hAnsiTheme="minorHAnsi" w:cstheme="minorHAnsi"/>
                <w:color w:val="auto"/>
              </w:rPr>
            </w:pPr>
            <w:r w:rsidRPr="00235D89">
              <w:rPr>
                <w:rFonts w:asciiTheme="minorHAnsi" w:hAnsiTheme="minorHAnsi" w:cstheme="minorHAnsi"/>
                <w:color w:val="auto"/>
              </w:rPr>
              <w:t xml:space="preserve">Validators </w:t>
            </w:r>
          </w:p>
        </w:tc>
        <w:tc>
          <w:tcPr>
            <w:tcW w:w="1514" w:type="dxa"/>
          </w:tcPr>
          <w:p w14:paraId="3877DB9A" w14:textId="77777777" w:rsidR="00235D89" w:rsidRPr="00235D89" w:rsidRDefault="00235D89" w:rsidP="00235D89">
            <w:pPr>
              <w:pStyle w:val="ListParagraph"/>
              <w:spacing w:after="0"/>
              <w:ind w:left="0"/>
              <w:contextualSpacing w:val="0"/>
              <w:rPr>
                <w:rFonts w:asciiTheme="minorHAnsi" w:hAnsiTheme="minorHAnsi" w:cstheme="minorHAnsi"/>
                <w:sz w:val="24"/>
                <w:szCs w:val="24"/>
              </w:rPr>
            </w:pPr>
            <w:r w:rsidRPr="00235D89">
              <w:rPr>
                <w:rFonts w:asciiTheme="minorHAnsi" w:hAnsiTheme="minorHAnsi" w:cstheme="minorHAnsi"/>
                <w:sz w:val="24"/>
                <w:szCs w:val="24"/>
              </w:rPr>
              <w:t>69</w:t>
            </w:r>
          </w:p>
          <w:p w14:paraId="69308639" w14:textId="77777777" w:rsidR="00235D89" w:rsidRPr="00235D89" w:rsidRDefault="00235D89" w:rsidP="00235D89">
            <w:pPr>
              <w:pStyle w:val="ListParagraph"/>
              <w:spacing w:after="0"/>
              <w:ind w:left="0"/>
              <w:contextualSpacing w:val="0"/>
              <w:rPr>
                <w:rFonts w:asciiTheme="minorHAnsi" w:hAnsiTheme="minorHAnsi" w:cstheme="minorHAnsi"/>
                <w:sz w:val="24"/>
                <w:szCs w:val="24"/>
              </w:rPr>
            </w:pPr>
            <w:r w:rsidRPr="00235D89">
              <w:rPr>
                <w:rFonts w:asciiTheme="minorHAnsi" w:hAnsiTheme="minorHAnsi" w:cstheme="minorHAnsi"/>
                <w:sz w:val="24"/>
                <w:szCs w:val="24"/>
              </w:rPr>
              <w:t>70</w:t>
            </w:r>
          </w:p>
        </w:tc>
        <w:tc>
          <w:tcPr>
            <w:tcW w:w="1589" w:type="dxa"/>
          </w:tcPr>
          <w:p w14:paraId="059A2C66" w14:textId="77777777" w:rsidR="00235D89" w:rsidRPr="00235D89" w:rsidRDefault="00235D89" w:rsidP="00235D89">
            <w:pPr>
              <w:pStyle w:val="ListParagraph"/>
              <w:spacing w:after="0"/>
              <w:ind w:left="0"/>
              <w:contextualSpacing w:val="0"/>
              <w:rPr>
                <w:rFonts w:asciiTheme="minorHAnsi" w:hAnsiTheme="minorHAnsi" w:cstheme="minorHAnsi"/>
                <w:sz w:val="24"/>
                <w:szCs w:val="24"/>
              </w:rPr>
            </w:pPr>
            <w:r w:rsidRPr="00235D89">
              <w:rPr>
                <w:rFonts w:asciiTheme="minorHAnsi" w:hAnsiTheme="minorHAnsi" w:cstheme="minorHAnsi"/>
                <w:sz w:val="24"/>
                <w:szCs w:val="24"/>
              </w:rPr>
              <w:t>3,83</w:t>
            </w:r>
          </w:p>
          <w:p w14:paraId="06A609EB" w14:textId="77777777" w:rsidR="00235D89" w:rsidRPr="00235D89" w:rsidRDefault="00235D89" w:rsidP="00235D89">
            <w:pPr>
              <w:pStyle w:val="ListParagraph"/>
              <w:spacing w:after="0"/>
              <w:ind w:left="0"/>
              <w:contextualSpacing w:val="0"/>
              <w:rPr>
                <w:rFonts w:asciiTheme="minorHAnsi" w:hAnsiTheme="minorHAnsi" w:cstheme="minorHAnsi"/>
                <w:sz w:val="24"/>
                <w:szCs w:val="24"/>
              </w:rPr>
            </w:pPr>
            <w:r w:rsidRPr="00235D89">
              <w:rPr>
                <w:rFonts w:asciiTheme="minorHAnsi" w:hAnsiTheme="minorHAnsi" w:cstheme="minorHAnsi"/>
                <w:sz w:val="24"/>
                <w:szCs w:val="24"/>
              </w:rPr>
              <w:t>3,89</w:t>
            </w:r>
          </w:p>
        </w:tc>
        <w:tc>
          <w:tcPr>
            <w:tcW w:w="1511" w:type="dxa"/>
          </w:tcPr>
          <w:p w14:paraId="2AD72D13" w14:textId="77777777" w:rsidR="00235D89" w:rsidRPr="00235D89" w:rsidRDefault="00235D89" w:rsidP="00235D89">
            <w:pPr>
              <w:pStyle w:val="ListParagraph"/>
              <w:spacing w:after="0"/>
              <w:ind w:left="0"/>
              <w:contextualSpacing w:val="0"/>
              <w:rPr>
                <w:rFonts w:asciiTheme="minorHAnsi" w:hAnsiTheme="minorHAnsi" w:cstheme="minorHAnsi"/>
                <w:b/>
                <w:bCs/>
                <w:sz w:val="24"/>
                <w:szCs w:val="24"/>
              </w:rPr>
            </w:pPr>
            <w:r w:rsidRPr="00235D89">
              <w:rPr>
                <w:rFonts w:asciiTheme="minorHAnsi" w:hAnsiTheme="minorHAnsi" w:cstheme="minorHAnsi"/>
                <w:b/>
                <w:bCs/>
                <w:sz w:val="24"/>
                <w:szCs w:val="24"/>
              </w:rPr>
              <w:t>3,86</w:t>
            </w:r>
          </w:p>
        </w:tc>
      </w:tr>
    </w:tbl>
    <w:p w14:paraId="56D6054C" w14:textId="5E3DE750" w:rsidR="00235D89" w:rsidRPr="00235D89" w:rsidRDefault="00235D89" w:rsidP="00235D89">
      <w:pPr>
        <w:pStyle w:val="ListParagraph"/>
        <w:spacing w:after="0" w:line="360" w:lineRule="auto"/>
        <w:ind w:left="993"/>
        <w:contextualSpacing w:val="0"/>
        <w:jc w:val="both"/>
        <w:rPr>
          <w:rFonts w:asciiTheme="minorHAnsi" w:hAnsiTheme="minorHAnsi" w:cstheme="minorHAnsi"/>
          <w:sz w:val="24"/>
          <w:szCs w:val="24"/>
          <w:lang w:val="en"/>
        </w:rPr>
      </w:pPr>
      <w:bookmarkStart w:id="7" w:name="_Hlk197277182"/>
      <w:r w:rsidRPr="00235D89">
        <w:rPr>
          <w:rFonts w:asciiTheme="minorHAnsi" w:hAnsiTheme="minorHAnsi" w:cstheme="minorHAnsi"/>
          <w:sz w:val="24"/>
          <w:szCs w:val="24"/>
          <w:lang w:val="en"/>
        </w:rPr>
        <w:lastRenderedPageBreak/>
        <w:t>Based on Table 9 above, the average score was 3.86 with very valid criteria, without any revisions.</w:t>
      </w:r>
    </w:p>
    <w:p w14:paraId="6B961B55" w14:textId="77777777" w:rsidR="00235D89" w:rsidRPr="00235D89" w:rsidRDefault="00235D89" w:rsidP="00235D89">
      <w:pPr>
        <w:pStyle w:val="ListParagraph"/>
        <w:numPr>
          <w:ilvl w:val="0"/>
          <w:numId w:val="29"/>
        </w:numPr>
        <w:spacing w:after="0" w:line="360" w:lineRule="auto"/>
        <w:ind w:left="993" w:hanging="284"/>
        <w:contextualSpacing w:val="0"/>
        <w:rPr>
          <w:rFonts w:asciiTheme="minorHAnsi" w:hAnsiTheme="minorHAnsi" w:cstheme="minorHAnsi"/>
          <w:b/>
          <w:bCs/>
          <w:sz w:val="24"/>
          <w:szCs w:val="24"/>
        </w:rPr>
      </w:pPr>
      <w:bookmarkStart w:id="8" w:name="_Hlk165211007"/>
      <w:bookmarkEnd w:id="7"/>
      <w:r w:rsidRPr="00235D89">
        <w:rPr>
          <w:rFonts w:asciiTheme="minorHAnsi" w:hAnsiTheme="minorHAnsi" w:cstheme="minorHAnsi"/>
          <w:b/>
          <w:bCs/>
          <w:sz w:val="24"/>
          <w:szCs w:val="24"/>
          <w:lang w:val="en"/>
        </w:rPr>
        <w:t>Design Validation Results</w:t>
      </w:r>
    </w:p>
    <w:p w14:paraId="78A38D34" w14:textId="77777777" w:rsidR="00235D89" w:rsidRPr="00235D89" w:rsidRDefault="00235D89" w:rsidP="00235D89">
      <w:pPr>
        <w:pStyle w:val="ListParagraph"/>
        <w:spacing w:after="0" w:line="360" w:lineRule="auto"/>
        <w:ind w:left="993"/>
        <w:contextualSpacing w:val="0"/>
        <w:jc w:val="both"/>
        <w:rPr>
          <w:rFonts w:asciiTheme="minorHAnsi" w:hAnsiTheme="minorHAnsi" w:cstheme="minorHAnsi"/>
          <w:sz w:val="24"/>
          <w:szCs w:val="24"/>
        </w:rPr>
      </w:pPr>
      <w:r w:rsidRPr="00235D89">
        <w:rPr>
          <w:rFonts w:asciiTheme="minorHAnsi" w:hAnsiTheme="minorHAnsi" w:cstheme="minorHAnsi"/>
          <w:sz w:val="24"/>
          <w:szCs w:val="24"/>
        </w:rPr>
        <w:t>There were two validators to validate design of the selected capita book of mathematics</w:t>
      </w:r>
      <w:r w:rsidRPr="00235D89">
        <w:rPr>
          <w:rFonts w:asciiTheme="minorHAnsi" w:hAnsiTheme="minorHAnsi" w:cstheme="minorHAnsi"/>
          <w:sz w:val="24"/>
          <w:szCs w:val="24"/>
          <w:lang w:val="en"/>
        </w:rPr>
        <w:t>. There are 22 aspects on the validation sheet. Table 10 below showed results of design validation analysis.</w:t>
      </w:r>
    </w:p>
    <w:p w14:paraId="2F79FE8A" w14:textId="77777777" w:rsidR="00235D89" w:rsidRPr="00235D89" w:rsidRDefault="00235D89" w:rsidP="00235D89">
      <w:pPr>
        <w:spacing w:line="360" w:lineRule="auto"/>
        <w:ind w:left="993"/>
        <w:jc w:val="center"/>
        <w:rPr>
          <w:rFonts w:asciiTheme="minorHAnsi" w:hAnsiTheme="minorHAnsi" w:cstheme="minorHAnsi"/>
          <w:sz w:val="24"/>
          <w:szCs w:val="24"/>
        </w:rPr>
      </w:pPr>
      <w:r w:rsidRPr="00235D89">
        <w:rPr>
          <w:rFonts w:asciiTheme="minorHAnsi" w:hAnsiTheme="minorHAnsi" w:cstheme="minorHAnsi"/>
          <w:sz w:val="24"/>
          <w:szCs w:val="24"/>
        </w:rPr>
        <w:t>Table 10. Material Validation Analysis Results</w:t>
      </w:r>
    </w:p>
    <w:tbl>
      <w:tblPr>
        <w:tblStyle w:val="TableGrid"/>
        <w:tblW w:w="0" w:type="auto"/>
        <w:tblInd w:w="2020" w:type="dxa"/>
        <w:tblBorders>
          <w:left w:val="none" w:sz="0" w:space="0" w:color="auto"/>
          <w:right w:val="none" w:sz="0" w:space="0" w:color="auto"/>
          <w:insideV w:val="none" w:sz="0" w:space="0" w:color="auto"/>
        </w:tblBorders>
        <w:tblLook w:val="04A0" w:firstRow="1" w:lastRow="0" w:firstColumn="1" w:lastColumn="0" w:noHBand="0" w:noVBand="1"/>
      </w:tblPr>
      <w:tblGrid>
        <w:gridCol w:w="1636"/>
        <w:gridCol w:w="1514"/>
        <w:gridCol w:w="1493"/>
        <w:gridCol w:w="1511"/>
      </w:tblGrid>
      <w:tr w:rsidR="00235D89" w:rsidRPr="00235D89" w14:paraId="31D67515" w14:textId="77777777" w:rsidTr="00F13858">
        <w:tc>
          <w:tcPr>
            <w:tcW w:w="1636" w:type="dxa"/>
          </w:tcPr>
          <w:p w14:paraId="7626C6B3" w14:textId="77777777" w:rsidR="00235D89" w:rsidRPr="00235D89" w:rsidRDefault="00235D89" w:rsidP="00235D89">
            <w:pPr>
              <w:pStyle w:val="Default"/>
              <w:spacing w:line="360" w:lineRule="auto"/>
              <w:rPr>
                <w:rFonts w:asciiTheme="minorHAnsi" w:hAnsiTheme="minorHAnsi" w:cstheme="minorHAnsi"/>
                <w:color w:val="auto"/>
              </w:rPr>
            </w:pPr>
            <w:r w:rsidRPr="00235D89">
              <w:rPr>
                <w:rFonts w:asciiTheme="minorHAnsi" w:hAnsiTheme="minorHAnsi" w:cstheme="minorHAnsi"/>
                <w:color w:val="auto"/>
              </w:rPr>
              <w:t xml:space="preserve">Validators </w:t>
            </w:r>
          </w:p>
        </w:tc>
        <w:tc>
          <w:tcPr>
            <w:tcW w:w="1514" w:type="dxa"/>
          </w:tcPr>
          <w:p w14:paraId="48A1C7AC" w14:textId="77777777" w:rsidR="00235D89" w:rsidRPr="00235D89" w:rsidRDefault="00235D89" w:rsidP="00235D89">
            <w:pPr>
              <w:pStyle w:val="Default"/>
              <w:spacing w:line="360" w:lineRule="auto"/>
              <w:rPr>
                <w:rFonts w:asciiTheme="minorHAnsi" w:hAnsiTheme="minorHAnsi" w:cstheme="minorHAnsi"/>
                <w:color w:val="auto"/>
              </w:rPr>
            </w:pPr>
            <w:r w:rsidRPr="00235D89">
              <w:rPr>
                <w:rFonts w:asciiTheme="minorHAnsi" w:hAnsiTheme="minorHAnsi" w:cstheme="minorHAnsi"/>
                <w:color w:val="auto"/>
              </w:rPr>
              <w:t xml:space="preserve">Total Score </w:t>
            </w:r>
          </w:p>
        </w:tc>
        <w:tc>
          <w:tcPr>
            <w:tcW w:w="1493" w:type="dxa"/>
          </w:tcPr>
          <w:p w14:paraId="0175FB10" w14:textId="77777777" w:rsidR="00235D89" w:rsidRPr="00235D89" w:rsidRDefault="00235D89" w:rsidP="00235D89">
            <w:pPr>
              <w:pStyle w:val="Default"/>
              <w:spacing w:line="360" w:lineRule="auto"/>
              <w:rPr>
                <w:rFonts w:asciiTheme="minorHAnsi" w:hAnsiTheme="minorHAnsi" w:cstheme="minorHAnsi"/>
                <w:color w:val="auto"/>
              </w:rPr>
            </w:pPr>
            <w:r w:rsidRPr="00235D89">
              <w:rPr>
                <w:rFonts w:asciiTheme="minorHAnsi" w:hAnsiTheme="minorHAnsi" w:cstheme="minorHAnsi"/>
                <w:color w:val="auto"/>
              </w:rPr>
              <w:t xml:space="preserve">Score Value </w:t>
            </w:r>
          </w:p>
        </w:tc>
        <w:tc>
          <w:tcPr>
            <w:tcW w:w="1511" w:type="dxa"/>
          </w:tcPr>
          <w:p w14:paraId="262D45AB" w14:textId="77777777" w:rsidR="00235D89" w:rsidRPr="00235D89" w:rsidRDefault="00235D89" w:rsidP="00235D89">
            <w:pPr>
              <w:pStyle w:val="Default"/>
              <w:spacing w:line="360" w:lineRule="auto"/>
              <w:rPr>
                <w:rFonts w:asciiTheme="minorHAnsi" w:hAnsiTheme="minorHAnsi" w:cstheme="minorHAnsi"/>
                <w:color w:val="auto"/>
              </w:rPr>
            </w:pPr>
            <w:r w:rsidRPr="00235D89">
              <w:rPr>
                <w:rFonts w:asciiTheme="minorHAnsi" w:hAnsiTheme="minorHAnsi" w:cstheme="minorHAnsi"/>
                <w:color w:val="auto"/>
              </w:rPr>
              <w:t>Average</w:t>
            </w:r>
          </w:p>
        </w:tc>
      </w:tr>
      <w:tr w:rsidR="00235D89" w:rsidRPr="00235D89" w14:paraId="1E53F3F8" w14:textId="77777777" w:rsidTr="00F13858">
        <w:tc>
          <w:tcPr>
            <w:tcW w:w="1636" w:type="dxa"/>
          </w:tcPr>
          <w:p w14:paraId="0B56824F" w14:textId="77777777" w:rsidR="00235D89" w:rsidRPr="00235D89" w:rsidRDefault="00235D89" w:rsidP="00235D89">
            <w:pPr>
              <w:pStyle w:val="Default"/>
              <w:spacing w:line="360" w:lineRule="auto"/>
              <w:rPr>
                <w:rFonts w:asciiTheme="minorHAnsi" w:hAnsiTheme="minorHAnsi" w:cstheme="minorHAnsi"/>
                <w:color w:val="auto"/>
              </w:rPr>
            </w:pPr>
            <w:r w:rsidRPr="00235D89">
              <w:rPr>
                <w:rFonts w:asciiTheme="minorHAnsi" w:hAnsiTheme="minorHAnsi" w:cstheme="minorHAnsi"/>
                <w:color w:val="auto"/>
              </w:rPr>
              <w:t xml:space="preserve">Validators </w:t>
            </w:r>
          </w:p>
          <w:p w14:paraId="10D1BA1A" w14:textId="77777777" w:rsidR="00235D89" w:rsidRPr="00235D89" w:rsidRDefault="00235D89" w:rsidP="00235D89">
            <w:pPr>
              <w:pStyle w:val="Default"/>
              <w:spacing w:line="360" w:lineRule="auto"/>
              <w:rPr>
                <w:rFonts w:asciiTheme="minorHAnsi" w:hAnsiTheme="minorHAnsi" w:cstheme="minorHAnsi"/>
                <w:color w:val="auto"/>
              </w:rPr>
            </w:pPr>
            <w:r w:rsidRPr="00235D89">
              <w:rPr>
                <w:rFonts w:asciiTheme="minorHAnsi" w:hAnsiTheme="minorHAnsi" w:cstheme="minorHAnsi"/>
                <w:color w:val="auto"/>
              </w:rPr>
              <w:t xml:space="preserve">Validators </w:t>
            </w:r>
          </w:p>
        </w:tc>
        <w:tc>
          <w:tcPr>
            <w:tcW w:w="1514" w:type="dxa"/>
          </w:tcPr>
          <w:p w14:paraId="58DD256A" w14:textId="77777777" w:rsidR="00235D89" w:rsidRPr="00235D89" w:rsidRDefault="00235D89" w:rsidP="00235D89">
            <w:pPr>
              <w:pStyle w:val="ListParagraph"/>
              <w:spacing w:after="0" w:line="360" w:lineRule="auto"/>
              <w:ind w:left="0"/>
              <w:contextualSpacing w:val="0"/>
              <w:rPr>
                <w:rFonts w:asciiTheme="minorHAnsi" w:hAnsiTheme="minorHAnsi" w:cstheme="minorHAnsi"/>
                <w:sz w:val="24"/>
                <w:szCs w:val="24"/>
              </w:rPr>
            </w:pPr>
            <w:r w:rsidRPr="00235D89">
              <w:rPr>
                <w:rFonts w:asciiTheme="minorHAnsi" w:hAnsiTheme="minorHAnsi" w:cstheme="minorHAnsi"/>
                <w:sz w:val="24"/>
                <w:szCs w:val="24"/>
              </w:rPr>
              <w:t>75</w:t>
            </w:r>
          </w:p>
          <w:p w14:paraId="36F12AEA" w14:textId="77777777" w:rsidR="00235D89" w:rsidRPr="00235D89" w:rsidRDefault="00235D89" w:rsidP="00235D89">
            <w:pPr>
              <w:pStyle w:val="ListParagraph"/>
              <w:spacing w:after="0" w:line="360" w:lineRule="auto"/>
              <w:ind w:left="0"/>
              <w:contextualSpacing w:val="0"/>
              <w:rPr>
                <w:rFonts w:asciiTheme="minorHAnsi" w:hAnsiTheme="minorHAnsi" w:cstheme="minorHAnsi"/>
                <w:sz w:val="24"/>
                <w:szCs w:val="24"/>
              </w:rPr>
            </w:pPr>
            <w:r w:rsidRPr="00235D89">
              <w:rPr>
                <w:rFonts w:asciiTheme="minorHAnsi" w:hAnsiTheme="minorHAnsi" w:cstheme="minorHAnsi"/>
                <w:sz w:val="24"/>
                <w:szCs w:val="24"/>
              </w:rPr>
              <w:t>73</w:t>
            </w:r>
          </w:p>
        </w:tc>
        <w:tc>
          <w:tcPr>
            <w:tcW w:w="1493" w:type="dxa"/>
          </w:tcPr>
          <w:p w14:paraId="5D08153E" w14:textId="77777777" w:rsidR="00235D89" w:rsidRPr="00235D89" w:rsidRDefault="00235D89" w:rsidP="00235D89">
            <w:pPr>
              <w:pStyle w:val="ListParagraph"/>
              <w:spacing w:after="0" w:line="360" w:lineRule="auto"/>
              <w:ind w:left="0"/>
              <w:contextualSpacing w:val="0"/>
              <w:rPr>
                <w:rFonts w:asciiTheme="minorHAnsi" w:hAnsiTheme="minorHAnsi" w:cstheme="minorHAnsi"/>
                <w:sz w:val="24"/>
                <w:szCs w:val="24"/>
              </w:rPr>
            </w:pPr>
            <w:r w:rsidRPr="00235D89">
              <w:rPr>
                <w:rFonts w:asciiTheme="minorHAnsi" w:hAnsiTheme="minorHAnsi" w:cstheme="minorHAnsi"/>
                <w:sz w:val="24"/>
                <w:szCs w:val="24"/>
              </w:rPr>
              <w:t>3,41</w:t>
            </w:r>
          </w:p>
          <w:p w14:paraId="1A23DB3F" w14:textId="77777777" w:rsidR="00235D89" w:rsidRPr="00235D89" w:rsidRDefault="00235D89" w:rsidP="00235D89">
            <w:pPr>
              <w:pStyle w:val="ListParagraph"/>
              <w:spacing w:after="0" w:line="360" w:lineRule="auto"/>
              <w:ind w:left="0"/>
              <w:contextualSpacing w:val="0"/>
              <w:rPr>
                <w:rFonts w:asciiTheme="minorHAnsi" w:hAnsiTheme="minorHAnsi" w:cstheme="minorHAnsi"/>
                <w:sz w:val="24"/>
                <w:szCs w:val="24"/>
              </w:rPr>
            </w:pPr>
            <w:r w:rsidRPr="00235D89">
              <w:rPr>
                <w:rFonts w:asciiTheme="minorHAnsi" w:hAnsiTheme="minorHAnsi" w:cstheme="minorHAnsi"/>
                <w:sz w:val="24"/>
                <w:szCs w:val="24"/>
              </w:rPr>
              <w:t>3,32</w:t>
            </w:r>
          </w:p>
        </w:tc>
        <w:tc>
          <w:tcPr>
            <w:tcW w:w="1511" w:type="dxa"/>
          </w:tcPr>
          <w:p w14:paraId="6C9EACB1" w14:textId="77777777" w:rsidR="00235D89" w:rsidRPr="00235D89" w:rsidRDefault="00235D89" w:rsidP="00235D89">
            <w:pPr>
              <w:pStyle w:val="ListParagraph"/>
              <w:spacing w:after="0" w:line="360" w:lineRule="auto"/>
              <w:ind w:left="0"/>
              <w:contextualSpacing w:val="0"/>
              <w:rPr>
                <w:rFonts w:asciiTheme="minorHAnsi" w:hAnsiTheme="minorHAnsi" w:cstheme="minorHAnsi"/>
                <w:b/>
                <w:bCs/>
                <w:sz w:val="24"/>
                <w:szCs w:val="24"/>
              </w:rPr>
            </w:pPr>
            <w:r w:rsidRPr="00235D89">
              <w:rPr>
                <w:rFonts w:asciiTheme="minorHAnsi" w:hAnsiTheme="minorHAnsi" w:cstheme="minorHAnsi"/>
                <w:b/>
                <w:bCs/>
                <w:sz w:val="24"/>
                <w:szCs w:val="24"/>
              </w:rPr>
              <w:t>3,37</w:t>
            </w:r>
          </w:p>
        </w:tc>
      </w:tr>
    </w:tbl>
    <w:p w14:paraId="15C339B4" w14:textId="77777777" w:rsidR="00235D89" w:rsidRPr="00235D89" w:rsidRDefault="00235D89" w:rsidP="00235D89">
      <w:pPr>
        <w:pStyle w:val="ListParagraph"/>
        <w:spacing w:after="0" w:line="240" w:lineRule="auto"/>
        <w:ind w:left="1418"/>
        <w:contextualSpacing w:val="0"/>
        <w:rPr>
          <w:rFonts w:asciiTheme="minorHAnsi" w:hAnsiTheme="minorHAnsi" w:cstheme="minorHAnsi"/>
          <w:sz w:val="24"/>
          <w:szCs w:val="24"/>
        </w:rPr>
      </w:pPr>
    </w:p>
    <w:p w14:paraId="7D89623D" w14:textId="77777777" w:rsidR="00235D89" w:rsidRPr="00235D89" w:rsidRDefault="00235D89" w:rsidP="00235D89">
      <w:pPr>
        <w:pStyle w:val="ListParagraph"/>
        <w:spacing w:after="0" w:line="360" w:lineRule="auto"/>
        <w:ind w:left="993"/>
        <w:contextualSpacing w:val="0"/>
        <w:rPr>
          <w:rFonts w:asciiTheme="minorHAnsi" w:hAnsiTheme="minorHAnsi" w:cstheme="minorHAnsi"/>
          <w:sz w:val="24"/>
          <w:szCs w:val="24"/>
        </w:rPr>
      </w:pPr>
      <w:r w:rsidRPr="00235D89">
        <w:rPr>
          <w:rFonts w:asciiTheme="minorHAnsi" w:hAnsiTheme="minorHAnsi" w:cstheme="minorHAnsi"/>
          <w:sz w:val="24"/>
          <w:szCs w:val="24"/>
          <w:lang w:val="en"/>
        </w:rPr>
        <w:t>Based on Table 10 above, the average score was 3.37 with very valid criteria.</w:t>
      </w:r>
    </w:p>
    <w:p w14:paraId="1A8AB2AD" w14:textId="77777777" w:rsidR="00235D89" w:rsidRPr="00235D89" w:rsidRDefault="00235D89" w:rsidP="00235D89">
      <w:pPr>
        <w:pStyle w:val="ListParagraph"/>
        <w:spacing w:after="0" w:line="240" w:lineRule="auto"/>
        <w:ind w:left="993"/>
        <w:contextualSpacing w:val="0"/>
        <w:rPr>
          <w:rFonts w:asciiTheme="minorHAnsi" w:hAnsiTheme="minorHAnsi" w:cstheme="minorHAnsi"/>
          <w:sz w:val="24"/>
          <w:szCs w:val="24"/>
        </w:rPr>
      </w:pPr>
    </w:p>
    <w:p w14:paraId="55F55BB5" w14:textId="77777777" w:rsidR="00235D89" w:rsidRPr="00235D89" w:rsidRDefault="00235D89" w:rsidP="00235D89">
      <w:pPr>
        <w:pStyle w:val="ListParagraph"/>
        <w:spacing w:after="0" w:line="360" w:lineRule="auto"/>
        <w:ind w:left="993"/>
        <w:contextualSpacing w:val="0"/>
        <w:jc w:val="both"/>
        <w:rPr>
          <w:rFonts w:asciiTheme="minorHAnsi" w:hAnsiTheme="minorHAnsi" w:cstheme="minorHAnsi"/>
          <w:sz w:val="24"/>
          <w:szCs w:val="24"/>
          <w:lang w:val="en"/>
        </w:rPr>
      </w:pPr>
      <w:bookmarkStart w:id="9" w:name="_Hlk197277255"/>
      <w:r w:rsidRPr="00235D89">
        <w:rPr>
          <w:rFonts w:asciiTheme="minorHAnsi" w:hAnsiTheme="minorHAnsi" w:cstheme="minorHAnsi"/>
          <w:sz w:val="24"/>
          <w:szCs w:val="24"/>
          <w:lang w:val="en"/>
        </w:rPr>
        <w:t>Based on results of material and design validation above, the selected capita book of mathematics based on meaningful learning was valid. This was because based on results of material validation, an average of 3.86 was obtained with very valid criteria and results of design validation, an average of 3.37 was obtained with very valid criteria.</w:t>
      </w:r>
    </w:p>
    <w:bookmarkEnd w:id="8"/>
    <w:bookmarkEnd w:id="9"/>
    <w:p w14:paraId="40CC05D2" w14:textId="77777777" w:rsidR="00235D89" w:rsidRPr="00235D89" w:rsidRDefault="00235D89" w:rsidP="00235D89">
      <w:pPr>
        <w:pStyle w:val="ListParagraph"/>
        <w:numPr>
          <w:ilvl w:val="0"/>
          <w:numId w:val="29"/>
        </w:numPr>
        <w:spacing w:after="0" w:line="360" w:lineRule="auto"/>
        <w:ind w:left="993" w:hanging="284"/>
        <w:contextualSpacing w:val="0"/>
        <w:rPr>
          <w:rFonts w:asciiTheme="minorHAnsi" w:hAnsiTheme="minorHAnsi" w:cstheme="minorHAnsi"/>
          <w:b/>
          <w:bCs/>
          <w:sz w:val="24"/>
          <w:szCs w:val="24"/>
        </w:rPr>
      </w:pPr>
      <w:r w:rsidRPr="00235D89">
        <w:rPr>
          <w:rFonts w:asciiTheme="minorHAnsi" w:hAnsiTheme="minorHAnsi" w:cstheme="minorHAnsi"/>
          <w:b/>
          <w:bCs/>
          <w:sz w:val="24"/>
          <w:szCs w:val="24"/>
        </w:rPr>
        <w:t>Product Revision</w:t>
      </w:r>
    </w:p>
    <w:p w14:paraId="6E0825AC" w14:textId="77777777" w:rsidR="00235D89" w:rsidRPr="00235D89" w:rsidRDefault="00235D89" w:rsidP="00235D89">
      <w:pPr>
        <w:pStyle w:val="ListParagraph"/>
        <w:spacing w:after="0" w:line="360" w:lineRule="auto"/>
        <w:ind w:left="993"/>
        <w:contextualSpacing w:val="0"/>
        <w:jc w:val="both"/>
        <w:rPr>
          <w:rFonts w:asciiTheme="minorHAnsi" w:hAnsiTheme="minorHAnsi" w:cstheme="minorHAnsi"/>
          <w:sz w:val="24"/>
          <w:szCs w:val="24"/>
          <w:lang w:val="en"/>
        </w:rPr>
      </w:pPr>
      <w:r w:rsidRPr="00235D89">
        <w:rPr>
          <w:rFonts w:asciiTheme="minorHAnsi" w:hAnsiTheme="minorHAnsi" w:cstheme="minorHAnsi"/>
          <w:sz w:val="24"/>
          <w:szCs w:val="24"/>
          <w:lang w:val="en"/>
        </w:rPr>
        <w:t>There were several improvements based on criticism and suggestions from validators, namely:</w:t>
      </w:r>
    </w:p>
    <w:p w14:paraId="499A3643" w14:textId="77777777" w:rsidR="00235D89" w:rsidRPr="00235D89" w:rsidRDefault="00235D89" w:rsidP="00235D89">
      <w:pPr>
        <w:pStyle w:val="ListParagraph"/>
        <w:numPr>
          <w:ilvl w:val="0"/>
          <w:numId w:val="30"/>
        </w:numPr>
        <w:spacing w:after="0" w:line="360" w:lineRule="auto"/>
        <w:ind w:left="1418"/>
        <w:contextualSpacing w:val="0"/>
        <w:rPr>
          <w:rFonts w:asciiTheme="minorHAnsi" w:hAnsiTheme="minorHAnsi" w:cstheme="minorHAnsi"/>
          <w:sz w:val="24"/>
          <w:szCs w:val="24"/>
        </w:rPr>
      </w:pPr>
      <w:r w:rsidRPr="00235D89">
        <w:rPr>
          <w:rFonts w:asciiTheme="minorHAnsi" w:hAnsiTheme="minorHAnsi" w:cstheme="minorHAnsi"/>
          <w:sz w:val="24"/>
          <w:szCs w:val="24"/>
          <w:lang w:val="en"/>
        </w:rPr>
        <w:t>Changed in the content of geometric transformation material</w:t>
      </w:r>
    </w:p>
    <w:p w14:paraId="3C208F11" w14:textId="77777777" w:rsidR="00235D89" w:rsidRPr="00235D89" w:rsidRDefault="00235D89" w:rsidP="00235D89">
      <w:pPr>
        <w:pStyle w:val="ListParagraph"/>
        <w:numPr>
          <w:ilvl w:val="0"/>
          <w:numId w:val="30"/>
        </w:numPr>
        <w:spacing w:after="0" w:line="360" w:lineRule="auto"/>
        <w:ind w:left="1418"/>
        <w:contextualSpacing w:val="0"/>
        <w:rPr>
          <w:rFonts w:asciiTheme="minorHAnsi" w:hAnsiTheme="minorHAnsi" w:cstheme="minorHAnsi"/>
          <w:sz w:val="24"/>
          <w:szCs w:val="24"/>
        </w:rPr>
      </w:pPr>
      <w:r w:rsidRPr="00235D89">
        <w:rPr>
          <w:rFonts w:asciiTheme="minorHAnsi" w:hAnsiTheme="minorHAnsi" w:cstheme="minorHAnsi"/>
          <w:sz w:val="24"/>
          <w:szCs w:val="24"/>
          <w:lang w:val="en"/>
        </w:rPr>
        <w:t>Changed in the examples of questions contained in the material on lines and angles, exponent numbers and straight lines equations</w:t>
      </w:r>
    </w:p>
    <w:p w14:paraId="481D5A23" w14:textId="77777777" w:rsidR="00235D89" w:rsidRPr="00235D89" w:rsidRDefault="00235D89" w:rsidP="00235D89">
      <w:pPr>
        <w:pStyle w:val="ListParagraph"/>
        <w:spacing w:after="0" w:line="240" w:lineRule="auto"/>
        <w:ind w:left="1418"/>
        <w:contextualSpacing w:val="0"/>
        <w:rPr>
          <w:rFonts w:asciiTheme="minorHAnsi" w:hAnsiTheme="minorHAnsi" w:cstheme="minorHAnsi"/>
          <w:sz w:val="24"/>
          <w:szCs w:val="24"/>
        </w:rPr>
      </w:pPr>
    </w:p>
    <w:p w14:paraId="2917DE30" w14:textId="77777777" w:rsidR="00235D89" w:rsidRPr="00235D89" w:rsidRDefault="00235D89" w:rsidP="00235D89">
      <w:pPr>
        <w:pStyle w:val="ListParagraph"/>
        <w:numPr>
          <w:ilvl w:val="0"/>
          <w:numId w:val="28"/>
        </w:numPr>
        <w:spacing w:after="0" w:line="360" w:lineRule="auto"/>
        <w:ind w:left="709"/>
        <w:contextualSpacing w:val="0"/>
        <w:jc w:val="both"/>
        <w:rPr>
          <w:rFonts w:asciiTheme="minorHAnsi" w:hAnsiTheme="minorHAnsi" w:cstheme="minorHAnsi"/>
          <w:b/>
          <w:bCs/>
          <w:sz w:val="24"/>
          <w:szCs w:val="24"/>
          <w:lang w:val="en"/>
        </w:rPr>
      </w:pPr>
      <w:r w:rsidRPr="00235D89">
        <w:rPr>
          <w:rFonts w:asciiTheme="minorHAnsi" w:hAnsiTheme="minorHAnsi" w:cstheme="minorHAnsi"/>
          <w:b/>
          <w:bCs/>
          <w:sz w:val="24"/>
          <w:szCs w:val="24"/>
          <w:lang w:val="en"/>
        </w:rPr>
        <w:t>Results of Small Group Trials</w:t>
      </w:r>
    </w:p>
    <w:p w14:paraId="13B39961" w14:textId="77777777" w:rsidR="00235D89" w:rsidRPr="00235D89" w:rsidRDefault="00235D89" w:rsidP="00235D89">
      <w:pPr>
        <w:spacing w:line="360" w:lineRule="auto"/>
        <w:ind w:left="709"/>
        <w:jc w:val="both"/>
        <w:rPr>
          <w:rFonts w:asciiTheme="minorHAnsi" w:hAnsiTheme="minorHAnsi" w:cstheme="minorHAnsi"/>
          <w:color w:val="000000" w:themeColor="text1"/>
          <w:sz w:val="24"/>
          <w:szCs w:val="24"/>
          <w:lang w:val="en"/>
        </w:rPr>
      </w:pPr>
      <w:r w:rsidRPr="00235D89">
        <w:rPr>
          <w:rFonts w:asciiTheme="minorHAnsi" w:hAnsiTheme="minorHAnsi" w:cstheme="minorHAnsi"/>
          <w:color w:val="000000" w:themeColor="text1"/>
          <w:sz w:val="24"/>
          <w:szCs w:val="24"/>
          <w:lang w:val="en"/>
        </w:rPr>
        <w:t xml:space="preserve">The next stage was a small group trial. This trial was conducted by providing a selected capita book of mathematics based on meaningful learning to respondents, namely 1 (one) mathematics lecturer and 2 (two) male math teacher candidate and 2 (two) female math teacher candidate with high and low mathematics abilities. Furthermore, respondents filled out a response questionnaire consisting of 20 assessment aspects. </w:t>
      </w:r>
      <w:r w:rsidRPr="00235D89">
        <w:rPr>
          <w:rFonts w:asciiTheme="minorHAnsi" w:hAnsiTheme="minorHAnsi" w:cstheme="minorHAnsi"/>
          <w:color w:val="000000" w:themeColor="text1"/>
          <w:sz w:val="24"/>
          <w:szCs w:val="24"/>
          <w:lang w:val="en"/>
        </w:rPr>
        <w:lastRenderedPageBreak/>
        <w:t>Table 11 shows results of questionnaire responses from lecturers and prospective mathematics teachers.</w:t>
      </w:r>
    </w:p>
    <w:p w14:paraId="6C0FCBB8" w14:textId="77777777" w:rsidR="00235D89" w:rsidRPr="00235D89" w:rsidRDefault="00235D89" w:rsidP="00235D89">
      <w:pPr>
        <w:spacing w:line="360" w:lineRule="auto"/>
        <w:ind w:left="709"/>
        <w:jc w:val="center"/>
        <w:rPr>
          <w:rFonts w:asciiTheme="minorHAnsi" w:hAnsiTheme="minorHAnsi" w:cstheme="minorHAnsi"/>
          <w:color w:val="000000" w:themeColor="text1"/>
          <w:sz w:val="24"/>
          <w:szCs w:val="24"/>
        </w:rPr>
      </w:pPr>
      <w:r w:rsidRPr="00235D89">
        <w:rPr>
          <w:rFonts w:asciiTheme="minorHAnsi" w:hAnsiTheme="minorHAnsi" w:cstheme="minorHAnsi"/>
          <w:color w:val="000000" w:themeColor="text1"/>
          <w:sz w:val="24"/>
          <w:szCs w:val="24"/>
          <w:lang w:val="en"/>
        </w:rPr>
        <w:t>Table 11. Results of Responses from Lecturers and Prospective Mathematics Teachers</w:t>
      </w:r>
    </w:p>
    <w:tbl>
      <w:tblPr>
        <w:tblStyle w:val="PlainTable21"/>
        <w:tblW w:w="7857" w:type="dxa"/>
        <w:tblInd w:w="773" w:type="dxa"/>
        <w:tblLook w:val="05E0" w:firstRow="1" w:lastRow="1" w:firstColumn="1" w:lastColumn="1" w:noHBand="0" w:noVBand="1"/>
      </w:tblPr>
      <w:tblGrid>
        <w:gridCol w:w="615"/>
        <w:gridCol w:w="3148"/>
        <w:gridCol w:w="1553"/>
        <w:gridCol w:w="1530"/>
        <w:gridCol w:w="1011"/>
      </w:tblGrid>
      <w:tr w:rsidR="00235D89" w:rsidRPr="00235D89" w14:paraId="4F28A947" w14:textId="77777777" w:rsidTr="00F13858">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15" w:type="dxa"/>
            <w:vAlign w:val="center"/>
          </w:tcPr>
          <w:p w14:paraId="35073580" w14:textId="77777777" w:rsidR="00235D89" w:rsidRPr="00235D89" w:rsidRDefault="00235D89" w:rsidP="00235D89">
            <w:pPr>
              <w:rPr>
                <w:rFonts w:cstheme="minorHAnsi"/>
                <w:b w:val="0"/>
                <w:bCs w:val="0"/>
                <w:color w:val="000000" w:themeColor="text1"/>
                <w:sz w:val="24"/>
                <w:szCs w:val="24"/>
              </w:rPr>
            </w:pPr>
            <w:bookmarkStart w:id="10" w:name="_Hlk165211041"/>
            <w:r w:rsidRPr="00235D89">
              <w:rPr>
                <w:rFonts w:cstheme="minorHAnsi"/>
                <w:b w:val="0"/>
                <w:bCs w:val="0"/>
                <w:sz w:val="24"/>
                <w:szCs w:val="24"/>
              </w:rPr>
              <w:t>No</w:t>
            </w:r>
          </w:p>
        </w:tc>
        <w:tc>
          <w:tcPr>
            <w:tcW w:w="3148" w:type="dxa"/>
          </w:tcPr>
          <w:p w14:paraId="709C3974" w14:textId="77777777" w:rsidR="00235D89" w:rsidRPr="00235D89" w:rsidRDefault="00235D89" w:rsidP="00235D89">
            <w:pP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4"/>
                <w:szCs w:val="24"/>
              </w:rPr>
            </w:pPr>
            <w:r w:rsidRPr="00235D89">
              <w:rPr>
                <w:rFonts w:cstheme="minorHAnsi"/>
                <w:b w:val="0"/>
                <w:bCs w:val="0"/>
                <w:sz w:val="24"/>
                <w:szCs w:val="24"/>
              </w:rPr>
              <w:t>Subject</w:t>
            </w:r>
          </w:p>
        </w:tc>
        <w:tc>
          <w:tcPr>
            <w:tcW w:w="1553" w:type="dxa"/>
          </w:tcPr>
          <w:p w14:paraId="3454FBB2" w14:textId="77777777" w:rsidR="00235D89" w:rsidRPr="00235D89" w:rsidRDefault="00235D89" w:rsidP="00235D89">
            <w:pP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lang w:val="id-ID"/>
              </w:rPr>
            </w:pPr>
            <w:r w:rsidRPr="00235D89">
              <w:rPr>
                <w:rFonts w:cstheme="minorHAnsi"/>
                <w:b w:val="0"/>
                <w:bCs w:val="0"/>
                <w:sz w:val="24"/>
                <w:szCs w:val="24"/>
                <w:lang w:val="en"/>
              </w:rPr>
              <w:t>Total score</w:t>
            </w:r>
          </w:p>
        </w:tc>
        <w:tc>
          <w:tcPr>
            <w:tcW w:w="1530" w:type="dxa"/>
          </w:tcPr>
          <w:p w14:paraId="3B48AC83" w14:textId="77777777" w:rsidR="00235D89" w:rsidRPr="00235D89" w:rsidRDefault="00235D89" w:rsidP="00235D89">
            <w:pP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lang w:val="id-ID"/>
              </w:rPr>
            </w:pPr>
            <w:r w:rsidRPr="00235D89">
              <w:rPr>
                <w:rFonts w:cstheme="minorHAnsi"/>
                <w:b w:val="0"/>
                <w:bCs w:val="0"/>
                <w:sz w:val="24"/>
                <w:szCs w:val="24"/>
                <w:lang w:val="en"/>
              </w:rPr>
              <w:t>Score value</w:t>
            </w:r>
          </w:p>
        </w:tc>
        <w:tc>
          <w:tcPr>
            <w:cnfStyle w:val="000100000000" w:firstRow="0" w:lastRow="0" w:firstColumn="0" w:lastColumn="1" w:oddVBand="0" w:evenVBand="0" w:oddHBand="0" w:evenHBand="0" w:firstRowFirstColumn="0" w:firstRowLastColumn="0" w:lastRowFirstColumn="0" w:lastRowLastColumn="0"/>
            <w:tcW w:w="1011" w:type="dxa"/>
          </w:tcPr>
          <w:p w14:paraId="6E0EF70D" w14:textId="77777777" w:rsidR="00235D89" w:rsidRPr="00235D89" w:rsidRDefault="00235D89" w:rsidP="00235D89">
            <w:pPr>
              <w:rPr>
                <w:rFonts w:cstheme="minorHAnsi"/>
                <w:b w:val="0"/>
                <w:bCs w:val="0"/>
                <w:color w:val="000000" w:themeColor="text1"/>
                <w:sz w:val="24"/>
                <w:szCs w:val="24"/>
              </w:rPr>
            </w:pPr>
            <w:r w:rsidRPr="00235D89">
              <w:rPr>
                <w:rFonts w:cstheme="minorHAnsi"/>
                <w:b w:val="0"/>
                <w:bCs w:val="0"/>
                <w:sz w:val="24"/>
                <w:szCs w:val="24"/>
              </w:rPr>
              <w:t>Average</w:t>
            </w:r>
          </w:p>
        </w:tc>
      </w:tr>
      <w:tr w:rsidR="00235D89" w:rsidRPr="00235D89" w14:paraId="1EBE53A4" w14:textId="77777777" w:rsidTr="00F1385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15" w:type="dxa"/>
            <w:vAlign w:val="center"/>
          </w:tcPr>
          <w:p w14:paraId="65F2F6DC" w14:textId="77777777" w:rsidR="00235D89" w:rsidRPr="00235D89" w:rsidRDefault="00235D89" w:rsidP="00235D89">
            <w:pPr>
              <w:rPr>
                <w:rFonts w:cstheme="minorHAnsi"/>
                <w:b w:val="0"/>
                <w:bCs w:val="0"/>
                <w:color w:val="000000" w:themeColor="text1"/>
                <w:sz w:val="24"/>
                <w:szCs w:val="24"/>
              </w:rPr>
            </w:pPr>
            <w:r w:rsidRPr="00235D89">
              <w:rPr>
                <w:rFonts w:cstheme="minorHAnsi"/>
                <w:b w:val="0"/>
                <w:bCs w:val="0"/>
                <w:sz w:val="24"/>
                <w:szCs w:val="24"/>
              </w:rPr>
              <w:t>1</w:t>
            </w:r>
          </w:p>
        </w:tc>
        <w:tc>
          <w:tcPr>
            <w:tcW w:w="3148" w:type="dxa"/>
          </w:tcPr>
          <w:p w14:paraId="34F54F9B" w14:textId="77777777" w:rsidR="00235D89" w:rsidRPr="00235D89" w:rsidRDefault="00235D89" w:rsidP="00235D89">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235D89">
              <w:rPr>
                <w:rFonts w:cstheme="minorHAnsi"/>
                <w:sz w:val="24"/>
                <w:szCs w:val="24"/>
              </w:rPr>
              <w:t>Lecture</w:t>
            </w:r>
          </w:p>
        </w:tc>
        <w:tc>
          <w:tcPr>
            <w:tcW w:w="1553" w:type="dxa"/>
          </w:tcPr>
          <w:p w14:paraId="41FBC68C" w14:textId="77777777" w:rsidR="00235D89" w:rsidRPr="00235D89" w:rsidRDefault="00235D89" w:rsidP="00235D89">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235D89">
              <w:rPr>
                <w:rFonts w:cstheme="minorHAnsi"/>
                <w:color w:val="000000" w:themeColor="text1"/>
                <w:sz w:val="24"/>
                <w:szCs w:val="24"/>
              </w:rPr>
              <w:t>70</w:t>
            </w:r>
          </w:p>
        </w:tc>
        <w:tc>
          <w:tcPr>
            <w:tcW w:w="1530" w:type="dxa"/>
          </w:tcPr>
          <w:p w14:paraId="72FCCF82" w14:textId="77777777" w:rsidR="00235D89" w:rsidRPr="00235D89" w:rsidRDefault="00235D89" w:rsidP="00235D89">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235D89">
              <w:rPr>
                <w:rFonts w:cstheme="minorHAnsi"/>
                <w:color w:val="000000" w:themeColor="text1"/>
                <w:sz w:val="24"/>
                <w:szCs w:val="24"/>
              </w:rPr>
              <w:t>3,5</w:t>
            </w:r>
          </w:p>
        </w:tc>
        <w:tc>
          <w:tcPr>
            <w:cnfStyle w:val="000100000000" w:firstRow="0" w:lastRow="0" w:firstColumn="0" w:lastColumn="1" w:oddVBand="0" w:evenVBand="0" w:oddHBand="0" w:evenHBand="0" w:firstRowFirstColumn="0" w:firstRowLastColumn="0" w:lastRowFirstColumn="0" w:lastRowLastColumn="0"/>
            <w:tcW w:w="1011" w:type="dxa"/>
            <w:vMerge w:val="restart"/>
            <w:tcBorders>
              <w:bottom w:val="nil"/>
            </w:tcBorders>
            <w:vAlign w:val="center"/>
          </w:tcPr>
          <w:p w14:paraId="67B1A895" w14:textId="77777777" w:rsidR="00235D89" w:rsidRPr="00235D89" w:rsidRDefault="00235D89" w:rsidP="00235D89">
            <w:pPr>
              <w:rPr>
                <w:rFonts w:cstheme="minorHAnsi"/>
                <w:sz w:val="24"/>
                <w:szCs w:val="24"/>
              </w:rPr>
            </w:pPr>
            <w:bookmarkStart w:id="11" w:name="_Hlk165492124"/>
          </w:p>
          <w:p w14:paraId="259D4DCC" w14:textId="77777777" w:rsidR="00235D89" w:rsidRPr="00235D89" w:rsidRDefault="00235D89" w:rsidP="00235D89">
            <w:pPr>
              <w:rPr>
                <w:rFonts w:cstheme="minorHAnsi"/>
                <w:color w:val="000000" w:themeColor="text1"/>
                <w:sz w:val="24"/>
                <w:szCs w:val="24"/>
              </w:rPr>
            </w:pPr>
            <w:r w:rsidRPr="00235D89">
              <w:rPr>
                <w:rFonts w:cstheme="minorHAnsi"/>
                <w:sz w:val="24"/>
                <w:szCs w:val="24"/>
              </w:rPr>
              <w:t>3,</w:t>
            </w:r>
            <w:bookmarkEnd w:id="11"/>
            <w:r w:rsidRPr="00235D89">
              <w:rPr>
                <w:rFonts w:cstheme="minorHAnsi"/>
                <w:sz w:val="24"/>
                <w:szCs w:val="24"/>
              </w:rPr>
              <w:t>68</w:t>
            </w:r>
          </w:p>
        </w:tc>
      </w:tr>
      <w:tr w:rsidR="00235D89" w:rsidRPr="00235D89" w14:paraId="64F5F04B" w14:textId="77777777" w:rsidTr="00F13858">
        <w:trPr>
          <w:trHeight w:val="283"/>
        </w:trPr>
        <w:tc>
          <w:tcPr>
            <w:cnfStyle w:val="001000000000" w:firstRow="0" w:lastRow="0" w:firstColumn="1" w:lastColumn="0" w:oddVBand="0" w:evenVBand="0" w:oddHBand="0" w:evenHBand="0" w:firstRowFirstColumn="0" w:firstRowLastColumn="0" w:lastRowFirstColumn="0" w:lastRowLastColumn="0"/>
            <w:tcW w:w="615" w:type="dxa"/>
            <w:vAlign w:val="center"/>
          </w:tcPr>
          <w:p w14:paraId="069B8DD4" w14:textId="77777777" w:rsidR="00235D89" w:rsidRPr="00235D89" w:rsidRDefault="00235D89" w:rsidP="00235D89">
            <w:pPr>
              <w:rPr>
                <w:rFonts w:cstheme="minorHAnsi"/>
                <w:b w:val="0"/>
                <w:bCs w:val="0"/>
                <w:color w:val="000000" w:themeColor="text1"/>
                <w:sz w:val="24"/>
                <w:szCs w:val="24"/>
              </w:rPr>
            </w:pPr>
            <w:r w:rsidRPr="00235D89">
              <w:rPr>
                <w:rFonts w:cstheme="minorHAnsi"/>
                <w:b w:val="0"/>
                <w:bCs w:val="0"/>
                <w:sz w:val="24"/>
                <w:szCs w:val="24"/>
              </w:rPr>
              <w:t>2</w:t>
            </w:r>
          </w:p>
        </w:tc>
        <w:tc>
          <w:tcPr>
            <w:tcW w:w="3148" w:type="dxa"/>
          </w:tcPr>
          <w:p w14:paraId="189CA9ED" w14:textId="77777777" w:rsidR="00235D89" w:rsidRPr="00235D89" w:rsidRDefault="00235D89" w:rsidP="00235D89">
            <w:pPr>
              <w:cnfStyle w:val="000000000000" w:firstRow="0" w:lastRow="0" w:firstColumn="0" w:lastColumn="0" w:oddVBand="0" w:evenVBand="0" w:oddHBand="0" w:evenHBand="0" w:firstRowFirstColumn="0" w:firstRowLastColumn="0" w:lastRowFirstColumn="0" w:lastRowLastColumn="0"/>
              <w:rPr>
                <w:rFonts w:cstheme="minorHAnsi"/>
                <w:sz w:val="24"/>
                <w:szCs w:val="24"/>
                <w:lang w:val="id-ID"/>
              </w:rPr>
            </w:pPr>
            <w:r w:rsidRPr="00235D89">
              <w:rPr>
                <w:rFonts w:cstheme="minorHAnsi"/>
                <w:sz w:val="24"/>
                <w:szCs w:val="24"/>
                <w:lang w:val="en"/>
              </w:rPr>
              <w:t>Male math teacher candidate with high math ability</w:t>
            </w:r>
          </w:p>
        </w:tc>
        <w:tc>
          <w:tcPr>
            <w:tcW w:w="1553" w:type="dxa"/>
          </w:tcPr>
          <w:p w14:paraId="4D2FAD82" w14:textId="77777777" w:rsidR="00235D89" w:rsidRPr="00235D89" w:rsidRDefault="00235D89" w:rsidP="00235D89">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235D89">
              <w:rPr>
                <w:rFonts w:cstheme="minorHAnsi"/>
                <w:color w:val="000000" w:themeColor="text1"/>
                <w:sz w:val="24"/>
                <w:szCs w:val="24"/>
              </w:rPr>
              <w:t>75</w:t>
            </w:r>
          </w:p>
        </w:tc>
        <w:tc>
          <w:tcPr>
            <w:tcW w:w="1530" w:type="dxa"/>
          </w:tcPr>
          <w:p w14:paraId="392027D9" w14:textId="77777777" w:rsidR="00235D89" w:rsidRPr="00235D89" w:rsidRDefault="00235D89" w:rsidP="00235D89">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235D89">
              <w:rPr>
                <w:rFonts w:cstheme="minorHAnsi"/>
                <w:sz w:val="24"/>
                <w:szCs w:val="24"/>
              </w:rPr>
              <w:t>3,75</w:t>
            </w:r>
          </w:p>
        </w:tc>
        <w:tc>
          <w:tcPr>
            <w:cnfStyle w:val="000100000000" w:firstRow="0" w:lastRow="0" w:firstColumn="0" w:lastColumn="1" w:oddVBand="0" w:evenVBand="0" w:oddHBand="0" w:evenHBand="0" w:firstRowFirstColumn="0" w:firstRowLastColumn="0" w:lastRowFirstColumn="0" w:lastRowLastColumn="0"/>
            <w:tcW w:w="1011" w:type="dxa"/>
            <w:vMerge/>
            <w:tcBorders>
              <w:top w:val="nil"/>
              <w:bottom w:val="nil"/>
            </w:tcBorders>
          </w:tcPr>
          <w:p w14:paraId="21A57E95" w14:textId="77777777" w:rsidR="00235D89" w:rsidRPr="00235D89" w:rsidRDefault="00235D89" w:rsidP="00235D89">
            <w:pPr>
              <w:rPr>
                <w:rFonts w:cstheme="minorHAnsi"/>
                <w:b w:val="0"/>
                <w:bCs w:val="0"/>
                <w:color w:val="000000" w:themeColor="text1"/>
                <w:sz w:val="24"/>
                <w:szCs w:val="24"/>
              </w:rPr>
            </w:pPr>
          </w:p>
        </w:tc>
      </w:tr>
      <w:tr w:rsidR="00235D89" w:rsidRPr="00235D89" w14:paraId="1D36FDF0" w14:textId="77777777" w:rsidTr="00F1385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15" w:type="dxa"/>
            <w:vAlign w:val="center"/>
          </w:tcPr>
          <w:p w14:paraId="4A10691A" w14:textId="77777777" w:rsidR="00235D89" w:rsidRPr="00235D89" w:rsidRDefault="00235D89" w:rsidP="00235D89">
            <w:pPr>
              <w:rPr>
                <w:rFonts w:cstheme="minorHAnsi"/>
                <w:b w:val="0"/>
                <w:bCs w:val="0"/>
                <w:color w:val="000000" w:themeColor="text1"/>
                <w:sz w:val="24"/>
                <w:szCs w:val="24"/>
              </w:rPr>
            </w:pPr>
            <w:r w:rsidRPr="00235D89">
              <w:rPr>
                <w:rFonts w:cstheme="minorHAnsi"/>
                <w:b w:val="0"/>
                <w:bCs w:val="0"/>
                <w:sz w:val="24"/>
                <w:szCs w:val="24"/>
              </w:rPr>
              <w:t>3</w:t>
            </w:r>
          </w:p>
        </w:tc>
        <w:tc>
          <w:tcPr>
            <w:tcW w:w="3148" w:type="dxa"/>
          </w:tcPr>
          <w:p w14:paraId="729CEDF3" w14:textId="77777777" w:rsidR="00235D89" w:rsidRPr="00235D89" w:rsidRDefault="00235D89" w:rsidP="00235D89">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235D89">
              <w:rPr>
                <w:rFonts w:cstheme="minorHAnsi"/>
                <w:sz w:val="24"/>
                <w:szCs w:val="24"/>
                <w:lang w:val="en"/>
              </w:rPr>
              <w:t>Male math teacher candidate with low math ability</w:t>
            </w:r>
          </w:p>
        </w:tc>
        <w:tc>
          <w:tcPr>
            <w:tcW w:w="1553" w:type="dxa"/>
          </w:tcPr>
          <w:p w14:paraId="09616583" w14:textId="77777777" w:rsidR="00235D89" w:rsidRPr="00235D89" w:rsidRDefault="00235D89" w:rsidP="00235D89">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235D89">
              <w:rPr>
                <w:rFonts w:cstheme="minorHAnsi"/>
                <w:sz w:val="24"/>
                <w:szCs w:val="24"/>
              </w:rPr>
              <w:t>72</w:t>
            </w:r>
          </w:p>
        </w:tc>
        <w:tc>
          <w:tcPr>
            <w:tcW w:w="1530" w:type="dxa"/>
          </w:tcPr>
          <w:p w14:paraId="78800B28" w14:textId="77777777" w:rsidR="00235D89" w:rsidRPr="00235D89" w:rsidRDefault="00235D89" w:rsidP="00235D89">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235D89">
              <w:rPr>
                <w:rFonts w:cstheme="minorHAnsi"/>
                <w:color w:val="000000" w:themeColor="text1"/>
                <w:sz w:val="24"/>
                <w:szCs w:val="24"/>
              </w:rPr>
              <w:t>3,6</w:t>
            </w:r>
          </w:p>
        </w:tc>
        <w:tc>
          <w:tcPr>
            <w:cnfStyle w:val="000100000000" w:firstRow="0" w:lastRow="0" w:firstColumn="0" w:lastColumn="1" w:oddVBand="0" w:evenVBand="0" w:oddHBand="0" w:evenHBand="0" w:firstRowFirstColumn="0" w:firstRowLastColumn="0" w:lastRowFirstColumn="0" w:lastRowLastColumn="0"/>
            <w:tcW w:w="1011" w:type="dxa"/>
            <w:vMerge/>
            <w:tcBorders>
              <w:top w:val="nil"/>
              <w:bottom w:val="nil"/>
            </w:tcBorders>
          </w:tcPr>
          <w:p w14:paraId="6339030D" w14:textId="77777777" w:rsidR="00235D89" w:rsidRPr="00235D89" w:rsidRDefault="00235D89" w:rsidP="00235D89">
            <w:pPr>
              <w:rPr>
                <w:rFonts w:cstheme="minorHAnsi"/>
                <w:b w:val="0"/>
                <w:bCs w:val="0"/>
                <w:color w:val="000000" w:themeColor="text1"/>
                <w:sz w:val="24"/>
                <w:szCs w:val="24"/>
              </w:rPr>
            </w:pPr>
          </w:p>
        </w:tc>
      </w:tr>
      <w:tr w:rsidR="00235D89" w:rsidRPr="00235D89" w14:paraId="556C77AD" w14:textId="77777777" w:rsidTr="00F13858">
        <w:trPr>
          <w:trHeight w:val="283"/>
        </w:trPr>
        <w:tc>
          <w:tcPr>
            <w:cnfStyle w:val="001000000000" w:firstRow="0" w:lastRow="0" w:firstColumn="1" w:lastColumn="0" w:oddVBand="0" w:evenVBand="0" w:oddHBand="0" w:evenHBand="0" w:firstRowFirstColumn="0" w:firstRowLastColumn="0" w:lastRowFirstColumn="0" w:lastRowLastColumn="0"/>
            <w:tcW w:w="615" w:type="dxa"/>
            <w:vAlign w:val="center"/>
          </w:tcPr>
          <w:p w14:paraId="61B8AF76" w14:textId="77777777" w:rsidR="00235D89" w:rsidRPr="00235D89" w:rsidRDefault="00235D89" w:rsidP="00235D89">
            <w:pPr>
              <w:rPr>
                <w:rFonts w:cstheme="minorHAnsi"/>
                <w:b w:val="0"/>
                <w:bCs w:val="0"/>
                <w:color w:val="000000" w:themeColor="text1"/>
                <w:sz w:val="24"/>
                <w:szCs w:val="24"/>
              </w:rPr>
            </w:pPr>
            <w:r w:rsidRPr="00235D89">
              <w:rPr>
                <w:rFonts w:cstheme="minorHAnsi"/>
                <w:b w:val="0"/>
                <w:bCs w:val="0"/>
                <w:sz w:val="24"/>
                <w:szCs w:val="24"/>
              </w:rPr>
              <w:t>4</w:t>
            </w:r>
          </w:p>
        </w:tc>
        <w:tc>
          <w:tcPr>
            <w:tcW w:w="3148" w:type="dxa"/>
          </w:tcPr>
          <w:p w14:paraId="05302274" w14:textId="77777777" w:rsidR="00235D89" w:rsidRPr="00235D89" w:rsidRDefault="00235D89" w:rsidP="00235D89">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235D89">
              <w:rPr>
                <w:rFonts w:cstheme="minorHAnsi"/>
                <w:sz w:val="24"/>
                <w:szCs w:val="24"/>
                <w:lang w:val="en"/>
              </w:rPr>
              <w:t>Male math teacher candidate with high math ability</w:t>
            </w:r>
          </w:p>
        </w:tc>
        <w:tc>
          <w:tcPr>
            <w:tcW w:w="1553" w:type="dxa"/>
          </w:tcPr>
          <w:p w14:paraId="22A674CA" w14:textId="77777777" w:rsidR="00235D89" w:rsidRPr="00235D89" w:rsidRDefault="00235D89" w:rsidP="00235D89">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235D89">
              <w:rPr>
                <w:rFonts w:cstheme="minorHAnsi"/>
                <w:sz w:val="24"/>
                <w:szCs w:val="24"/>
              </w:rPr>
              <w:t>78</w:t>
            </w:r>
          </w:p>
        </w:tc>
        <w:tc>
          <w:tcPr>
            <w:tcW w:w="1530" w:type="dxa"/>
          </w:tcPr>
          <w:p w14:paraId="66DB2925" w14:textId="77777777" w:rsidR="00235D89" w:rsidRPr="00235D89" w:rsidRDefault="00235D89" w:rsidP="00235D89">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Pr>
            </w:pPr>
            <w:r w:rsidRPr="00235D89">
              <w:rPr>
                <w:rFonts w:cstheme="minorHAnsi"/>
                <w:color w:val="000000" w:themeColor="text1"/>
                <w:sz w:val="24"/>
                <w:szCs w:val="24"/>
              </w:rPr>
              <w:t>3,9</w:t>
            </w:r>
          </w:p>
        </w:tc>
        <w:tc>
          <w:tcPr>
            <w:cnfStyle w:val="000100000000" w:firstRow="0" w:lastRow="0" w:firstColumn="0" w:lastColumn="1" w:oddVBand="0" w:evenVBand="0" w:oddHBand="0" w:evenHBand="0" w:firstRowFirstColumn="0" w:firstRowLastColumn="0" w:lastRowFirstColumn="0" w:lastRowLastColumn="0"/>
            <w:tcW w:w="1011" w:type="dxa"/>
            <w:vMerge/>
            <w:tcBorders>
              <w:top w:val="nil"/>
              <w:bottom w:val="nil"/>
            </w:tcBorders>
          </w:tcPr>
          <w:p w14:paraId="00C66063" w14:textId="77777777" w:rsidR="00235D89" w:rsidRPr="00235D89" w:rsidRDefault="00235D89" w:rsidP="00235D89">
            <w:pPr>
              <w:rPr>
                <w:rFonts w:cstheme="minorHAnsi"/>
                <w:b w:val="0"/>
                <w:bCs w:val="0"/>
                <w:color w:val="000000" w:themeColor="text1"/>
                <w:sz w:val="24"/>
                <w:szCs w:val="24"/>
              </w:rPr>
            </w:pPr>
          </w:p>
        </w:tc>
      </w:tr>
      <w:tr w:rsidR="00235D89" w:rsidRPr="00235D89" w14:paraId="3C517916" w14:textId="77777777" w:rsidTr="00F13858">
        <w:trPr>
          <w:cnfStyle w:val="010000000000" w:firstRow="0" w:lastRow="1"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15" w:type="dxa"/>
            <w:vAlign w:val="center"/>
          </w:tcPr>
          <w:p w14:paraId="3D380D27" w14:textId="77777777" w:rsidR="00235D89" w:rsidRPr="00235D89" w:rsidRDefault="00235D89" w:rsidP="00235D89">
            <w:pPr>
              <w:rPr>
                <w:rFonts w:cstheme="minorHAnsi"/>
                <w:b w:val="0"/>
                <w:bCs w:val="0"/>
                <w:sz w:val="24"/>
                <w:szCs w:val="24"/>
              </w:rPr>
            </w:pPr>
            <w:r w:rsidRPr="00235D89">
              <w:rPr>
                <w:rFonts w:cstheme="minorHAnsi"/>
                <w:b w:val="0"/>
                <w:bCs w:val="0"/>
                <w:sz w:val="24"/>
                <w:szCs w:val="24"/>
              </w:rPr>
              <w:t>5</w:t>
            </w:r>
          </w:p>
        </w:tc>
        <w:tc>
          <w:tcPr>
            <w:tcW w:w="3148" w:type="dxa"/>
          </w:tcPr>
          <w:p w14:paraId="2A5D664A" w14:textId="77777777" w:rsidR="00235D89" w:rsidRPr="00235D89" w:rsidRDefault="00235D89" w:rsidP="00235D89">
            <w:pPr>
              <w:cnfStyle w:val="010000000000" w:firstRow="0" w:lastRow="1" w:firstColumn="0" w:lastColumn="0" w:oddVBand="0" w:evenVBand="0" w:oddHBand="0" w:evenHBand="0" w:firstRowFirstColumn="0" w:firstRowLastColumn="0" w:lastRowFirstColumn="0" w:lastRowLastColumn="0"/>
              <w:rPr>
                <w:rFonts w:cstheme="minorHAnsi"/>
                <w:b w:val="0"/>
                <w:bCs w:val="0"/>
                <w:sz w:val="24"/>
                <w:szCs w:val="24"/>
              </w:rPr>
            </w:pPr>
            <w:r w:rsidRPr="00235D89">
              <w:rPr>
                <w:rFonts w:cstheme="minorHAnsi"/>
                <w:b w:val="0"/>
                <w:bCs w:val="0"/>
                <w:sz w:val="24"/>
                <w:szCs w:val="24"/>
                <w:lang w:val="en"/>
              </w:rPr>
              <w:t>Male math teacher candidate with low math ability</w:t>
            </w:r>
          </w:p>
        </w:tc>
        <w:tc>
          <w:tcPr>
            <w:tcW w:w="1553" w:type="dxa"/>
          </w:tcPr>
          <w:p w14:paraId="5C29E58B" w14:textId="77777777" w:rsidR="00235D89" w:rsidRPr="00235D89" w:rsidRDefault="00235D89" w:rsidP="00235D89">
            <w:pPr>
              <w:cnfStyle w:val="010000000000" w:firstRow="0" w:lastRow="1" w:firstColumn="0" w:lastColumn="0" w:oddVBand="0" w:evenVBand="0" w:oddHBand="0" w:evenHBand="0" w:firstRowFirstColumn="0" w:firstRowLastColumn="0" w:lastRowFirstColumn="0" w:lastRowLastColumn="0"/>
              <w:rPr>
                <w:rFonts w:cstheme="minorHAnsi"/>
                <w:b w:val="0"/>
                <w:bCs w:val="0"/>
                <w:sz w:val="24"/>
                <w:szCs w:val="24"/>
              </w:rPr>
            </w:pPr>
            <w:r w:rsidRPr="00235D89">
              <w:rPr>
                <w:rFonts w:cstheme="minorHAnsi"/>
                <w:b w:val="0"/>
                <w:bCs w:val="0"/>
                <w:sz w:val="24"/>
                <w:szCs w:val="24"/>
              </w:rPr>
              <w:t>73</w:t>
            </w:r>
          </w:p>
        </w:tc>
        <w:tc>
          <w:tcPr>
            <w:tcW w:w="1530" w:type="dxa"/>
          </w:tcPr>
          <w:p w14:paraId="4E57FC55" w14:textId="77777777" w:rsidR="00235D89" w:rsidRPr="00235D89" w:rsidRDefault="00235D89" w:rsidP="00235D89">
            <w:pPr>
              <w:cnfStyle w:val="010000000000" w:firstRow="0" w:lastRow="1" w:firstColumn="0" w:lastColumn="0" w:oddVBand="0" w:evenVBand="0" w:oddHBand="0" w:evenHBand="0" w:firstRowFirstColumn="0" w:firstRowLastColumn="0" w:lastRowFirstColumn="0" w:lastRowLastColumn="0"/>
              <w:rPr>
                <w:rFonts w:cstheme="minorHAnsi"/>
                <w:b w:val="0"/>
                <w:bCs w:val="0"/>
                <w:sz w:val="24"/>
                <w:szCs w:val="24"/>
              </w:rPr>
            </w:pPr>
            <w:r w:rsidRPr="00235D89">
              <w:rPr>
                <w:rFonts w:cstheme="minorHAnsi"/>
                <w:b w:val="0"/>
                <w:bCs w:val="0"/>
                <w:sz w:val="24"/>
                <w:szCs w:val="24"/>
              </w:rPr>
              <w:t>3,65</w:t>
            </w:r>
          </w:p>
        </w:tc>
        <w:tc>
          <w:tcPr>
            <w:cnfStyle w:val="000100000000" w:firstRow="0" w:lastRow="0" w:firstColumn="0" w:lastColumn="1" w:oddVBand="0" w:evenVBand="0" w:oddHBand="0" w:evenHBand="0" w:firstRowFirstColumn="0" w:firstRowLastColumn="0" w:lastRowFirstColumn="0" w:lastRowLastColumn="0"/>
            <w:tcW w:w="1011" w:type="dxa"/>
            <w:tcBorders>
              <w:top w:val="nil"/>
              <w:bottom w:val="single" w:sz="4" w:space="0" w:color="7F7F7F" w:themeColor="text1" w:themeTint="80"/>
            </w:tcBorders>
          </w:tcPr>
          <w:p w14:paraId="207825DE" w14:textId="77777777" w:rsidR="00235D89" w:rsidRPr="00235D89" w:rsidRDefault="00235D89" w:rsidP="00235D89">
            <w:pPr>
              <w:rPr>
                <w:rFonts w:cstheme="minorHAnsi"/>
                <w:b w:val="0"/>
                <w:bCs w:val="0"/>
                <w:color w:val="000000" w:themeColor="text1"/>
                <w:sz w:val="24"/>
                <w:szCs w:val="24"/>
              </w:rPr>
            </w:pPr>
          </w:p>
        </w:tc>
      </w:tr>
      <w:bookmarkEnd w:id="10"/>
    </w:tbl>
    <w:p w14:paraId="1C9F06C1" w14:textId="77777777" w:rsidR="00235D89" w:rsidRPr="00235D89" w:rsidRDefault="00235D89" w:rsidP="00235D89">
      <w:pPr>
        <w:jc w:val="both"/>
        <w:rPr>
          <w:rFonts w:asciiTheme="minorHAnsi" w:hAnsiTheme="minorHAnsi" w:cstheme="minorHAnsi"/>
          <w:color w:val="000000" w:themeColor="text1"/>
          <w:sz w:val="24"/>
          <w:szCs w:val="24"/>
        </w:rPr>
      </w:pPr>
    </w:p>
    <w:p w14:paraId="1BD2D1B6" w14:textId="77777777" w:rsidR="00235D89" w:rsidRPr="00235D89" w:rsidRDefault="00235D89" w:rsidP="00235D89">
      <w:pPr>
        <w:spacing w:line="360" w:lineRule="auto"/>
        <w:ind w:left="709"/>
        <w:jc w:val="both"/>
        <w:rPr>
          <w:rFonts w:asciiTheme="minorHAnsi" w:hAnsiTheme="minorHAnsi" w:cstheme="minorHAnsi"/>
          <w:color w:val="000000" w:themeColor="text1"/>
          <w:sz w:val="24"/>
          <w:szCs w:val="24"/>
          <w:lang w:val="en"/>
        </w:rPr>
      </w:pPr>
      <w:r w:rsidRPr="00235D89">
        <w:rPr>
          <w:rFonts w:asciiTheme="minorHAnsi" w:hAnsiTheme="minorHAnsi" w:cstheme="minorHAnsi"/>
          <w:color w:val="000000" w:themeColor="text1"/>
          <w:sz w:val="24"/>
          <w:szCs w:val="24"/>
          <w:lang w:val="en"/>
        </w:rPr>
        <w:t xml:space="preserve">Based on results of questionnaire analysis in Table 11, an average score of 3.68 was obtained with a very practical category. Thus, the </w:t>
      </w:r>
      <w:r w:rsidRPr="00235D89">
        <w:rPr>
          <w:rFonts w:asciiTheme="minorHAnsi" w:hAnsiTheme="minorHAnsi" w:cstheme="minorHAnsi"/>
          <w:sz w:val="24"/>
          <w:szCs w:val="24"/>
          <w:lang w:val="en"/>
        </w:rPr>
        <w:t>selected capita book of mathematics</w:t>
      </w:r>
      <w:r w:rsidRPr="00235D89">
        <w:rPr>
          <w:rFonts w:asciiTheme="minorHAnsi" w:hAnsiTheme="minorHAnsi" w:cstheme="minorHAnsi"/>
          <w:color w:val="000000" w:themeColor="text1"/>
          <w:sz w:val="24"/>
          <w:szCs w:val="24"/>
          <w:lang w:val="en"/>
        </w:rPr>
        <w:t xml:space="preserve"> based on meaningful learning was said to be practical.</w:t>
      </w:r>
    </w:p>
    <w:p w14:paraId="01C4046B" w14:textId="77777777" w:rsidR="00235D89" w:rsidRPr="00235D89" w:rsidRDefault="00235D89" w:rsidP="00235D89">
      <w:pPr>
        <w:pStyle w:val="ListParagraph"/>
        <w:numPr>
          <w:ilvl w:val="0"/>
          <w:numId w:val="28"/>
        </w:numPr>
        <w:spacing w:after="0" w:line="360" w:lineRule="auto"/>
        <w:ind w:left="709"/>
        <w:contextualSpacing w:val="0"/>
        <w:jc w:val="both"/>
        <w:rPr>
          <w:rFonts w:asciiTheme="minorHAnsi" w:hAnsiTheme="minorHAnsi" w:cstheme="minorHAnsi"/>
          <w:b/>
          <w:bCs/>
          <w:sz w:val="24"/>
          <w:szCs w:val="24"/>
        </w:rPr>
      </w:pPr>
      <w:r w:rsidRPr="00235D89">
        <w:rPr>
          <w:rFonts w:asciiTheme="minorHAnsi" w:hAnsiTheme="minorHAnsi" w:cstheme="minorHAnsi"/>
          <w:b/>
          <w:bCs/>
          <w:sz w:val="24"/>
          <w:szCs w:val="24"/>
          <w:lang w:val="en"/>
        </w:rPr>
        <w:t>Field Trial Results</w:t>
      </w:r>
    </w:p>
    <w:p w14:paraId="57EA336B" w14:textId="77777777" w:rsidR="00235D89" w:rsidRDefault="00235D89" w:rsidP="00235D89">
      <w:pPr>
        <w:pStyle w:val="ListParagraph"/>
        <w:spacing w:after="0" w:line="360" w:lineRule="auto"/>
        <w:ind w:left="709"/>
        <w:contextualSpacing w:val="0"/>
        <w:jc w:val="both"/>
        <w:rPr>
          <w:rFonts w:asciiTheme="minorHAnsi" w:hAnsiTheme="minorHAnsi" w:cstheme="minorHAnsi"/>
          <w:sz w:val="24"/>
          <w:szCs w:val="24"/>
          <w:lang w:val="en"/>
        </w:rPr>
      </w:pPr>
      <w:r w:rsidRPr="00235D89">
        <w:rPr>
          <w:rFonts w:asciiTheme="minorHAnsi" w:hAnsiTheme="minorHAnsi" w:cstheme="minorHAnsi"/>
          <w:sz w:val="24"/>
          <w:szCs w:val="24"/>
        </w:rPr>
        <w:t xml:space="preserve">Field trials aimed to determine level of effectiveness of product being developed. </w:t>
      </w:r>
      <w:r w:rsidRPr="00235D89">
        <w:rPr>
          <w:rFonts w:asciiTheme="minorHAnsi" w:hAnsiTheme="minorHAnsi" w:cstheme="minorHAnsi"/>
          <w:sz w:val="24"/>
          <w:szCs w:val="24"/>
          <w:lang w:val="en"/>
        </w:rPr>
        <w:t xml:space="preserve">This trial was conducted over 2 meetings. The first meeting </w:t>
      </w:r>
      <w:r w:rsidRPr="00235D89">
        <w:rPr>
          <w:rFonts w:asciiTheme="minorHAnsi" w:hAnsiTheme="minorHAnsi" w:cstheme="minorHAnsi"/>
          <w:sz w:val="24"/>
          <w:szCs w:val="24"/>
        </w:rPr>
        <w:t>taught</w:t>
      </w:r>
      <w:r w:rsidRPr="00235D89">
        <w:rPr>
          <w:rFonts w:asciiTheme="minorHAnsi" w:hAnsiTheme="minorHAnsi" w:cstheme="minorHAnsi"/>
          <w:sz w:val="24"/>
          <w:szCs w:val="24"/>
          <w:lang w:val="en"/>
        </w:rPr>
        <w:t xml:space="preserve"> the first material, namely integers and fractions by using valid and practical selected capita book of mathematics</w:t>
      </w:r>
      <w:r w:rsidRPr="00235D89">
        <w:rPr>
          <w:rFonts w:asciiTheme="minorHAnsi" w:hAnsiTheme="minorHAnsi" w:cstheme="minorHAnsi"/>
          <w:color w:val="000000" w:themeColor="text1"/>
          <w:sz w:val="24"/>
          <w:szCs w:val="24"/>
          <w:lang w:val="en"/>
        </w:rPr>
        <w:t xml:space="preserve"> </w:t>
      </w:r>
      <w:r w:rsidRPr="00235D89">
        <w:rPr>
          <w:rFonts w:asciiTheme="minorHAnsi" w:hAnsiTheme="minorHAnsi" w:cstheme="minorHAnsi"/>
          <w:sz w:val="24"/>
          <w:szCs w:val="24"/>
          <w:lang w:val="en"/>
        </w:rPr>
        <w:t>based on results of previous analysis</w:t>
      </w:r>
      <w:r w:rsidRPr="00235D89">
        <w:rPr>
          <w:rFonts w:asciiTheme="minorHAnsi" w:hAnsiTheme="minorHAnsi" w:cstheme="minorHAnsi"/>
          <w:sz w:val="24"/>
          <w:szCs w:val="24"/>
        </w:rPr>
        <w:t xml:space="preserve">. </w:t>
      </w:r>
      <w:r w:rsidRPr="00235D89">
        <w:rPr>
          <w:rFonts w:asciiTheme="minorHAnsi" w:hAnsiTheme="minorHAnsi" w:cstheme="minorHAnsi"/>
          <w:sz w:val="24"/>
          <w:szCs w:val="24"/>
          <w:lang w:val="en"/>
        </w:rPr>
        <w:t>The second meeting taught the eighth material, namely statistics, probability and sample selection by using valid and practical selected capita book of mathematics</w:t>
      </w:r>
      <w:r w:rsidRPr="00235D89">
        <w:rPr>
          <w:rFonts w:asciiTheme="minorHAnsi" w:hAnsiTheme="minorHAnsi" w:cstheme="minorHAnsi"/>
          <w:color w:val="000000" w:themeColor="text1"/>
          <w:sz w:val="24"/>
          <w:szCs w:val="24"/>
          <w:lang w:val="en"/>
        </w:rPr>
        <w:t xml:space="preserve"> </w:t>
      </w:r>
      <w:r w:rsidRPr="00235D89">
        <w:rPr>
          <w:rFonts w:asciiTheme="minorHAnsi" w:hAnsiTheme="minorHAnsi" w:cstheme="minorHAnsi"/>
          <w:sz w:val="24"/>
          <w:szCs w:val="24"/>
          <w:lang w:val="en"/>
        </w:rPr>
        <w:t>based on results of previous analysis. After that, at the third meeting, prospective mathematics teachers were tested to determine the completeness of classical learning outcomes</w:t>
      </w:r>
      <w:r w:rsidRPr="00235D89">
        <w:rPr>
          <w:rFonts w:asciiTheme="minorHAnsi" w:hAnsiTheme="minorHAnsi" w:cstheme="minorHAnsi"/>
          <w:sz w:val="24"/>
          <w:szCs w:val="24"/>
        </w:rPr>
        <w:t xml:space="preserve">. </w:t>
      </w:r>
      <w:r w:rsidRPr="00235D89">
        <w:rPr>
          <w:rFonts w:asciiTheme="minorHAnsi" w:hAnsiTheme="minorHAnsi" w:cstheme="minorHAnsi"/>
          <w:sz w:val="24"/>
          <w:szCs w:val="24"/>
          <w:lang w:val="en"/>
        </w:rPr>
        <w:t>Results of analysis of lecturers' abilities in managing learning, results of analysis of prospective mathematics teacher activities, and results of analysis classical learning completion were presented below.</w:t>
      </w:r>
    </w:p>
    <w:p w14:paraId="4EC372B4" w14:textId="77777777" w:rsidR="00235D89" w:rsidRPr="00235D89" w:rsidRDefault="00235D89" w:rsidP="00235D89">
      <w:pPr>
        <w:pStyle w:val="ListParagraph"/>
        <w:numPr>
          <w:ilvl w:val="0"/>
          <w:numId w:val="31"/>
        </w:numPr>
        <w:spacing w:after="0" w:line="360" w:lineRule="auto"/>
        <w:contextualSpacing w:val="0"/>
        <w:jc w:val="both"/>
        <w:rPr>
          <w:rFonts w:asciiTheme="minorHAnsi" w:hAnsiTheme="minorHAnsi" w:cstheme="minorHAnsi"/>
          <w:b/>
          <w:bCs/>
          <w:sz w:val="24"/>
          <w:szCs w:val="24"/>
        </w:rPr>
      </w:pPr>
      <w:r w:rsidRPr="00235D89">
        <w:rPr>
          <w:rFonts w:asciiTheme="minorHAnsi" w:hAnsiTheme="minorHAnsi" w:cstheme="minorHAnsi"/>
          <w:b/>
          <w:bCs/>
          <w:sz w:val="24"/>
          <w:szCs w:val="24"/>
          <w:lang w:val="en"/>
        </w:rPr>
        <w:t>Results of Analysis of Lecturers' Abilities in Managing Learning</w:t>
      </w:r>
    </w:p>
    <w:p w14:paraId="3B144446" w14:textId="77777777" w:rsidR="00235D89" w:rsidRPr="00235D89" w:rsidRDefault="00235D89" w:rsidP="00235D89">
      <w:pPr>
        <w:pStyle w:val="ListParagraph"/>
        <w:spacing w:after="0" w:line="360" w:lineRule="auto"/>
        <w:ind w:left="1069"/>
        <w:contextualSpacing w:val="0"/>
        <w:jc w:val="both"/>
        <w:rPr>
          <w:rFonts w:asciiTheme="minorHAnsi" w:hAnsiTheme="minorHAnsi" w:cstheme="minorHAnsi"/>
          <w:sz w:val="24"/>
          <w:szCs w:val="24"/>
          <w:lang w:val="en"/>
        </w:rPr>
      </w:pPr>
      <w:r w:rsidRPr="00235D89">
        <w:rPr>
          <w:rFonts w:asciiTheme="minorHAnsi" w:hAnsiTheme="minorHAnsi" w:cstheme="minorHAnsi"/>
          <w:sz w:val="24"/>
          <w:szCs w:val="24"/>
          <w:lang w:val="en"/>
        </w:rPr>
        <w:t>The results of analysis of lecturers' abilities in managing learning using the selected capita book of mathematics</w:t>
      </w:r>
      <w:r w:rsidRPr="00235D89">
        <w:rPr>
          <w:rFonts w:asciiTheme="minorHAnsi" w:hAnsiTheme="minorHAnsi" w:cstheme="minorHAnsi"/>
          <w:color w:val="000000" w:themeColor="text1"/>
          <w:sz w:val="24"/>
          <w:szCs w:val="24"/>
          <w:lang w:val="en"/>
        </w:rPr>
        <w:t xml:space="preserve"> </w:t>
      </w:r>
      <w:r w:rsidRPr="00235D89">
        <w:rPr>
          <w:rFonts w:asciiTheme="minorHAnsi" w:hAnsiTheme="minorHAnsi" w:cstheme="minorHAnsi"/>
          <w:sz w:val="24"/>
          <w:szCs w:val="24"/>
          <w:lang w:val="en"/>
        </w:rPr>
        <w:t>based on meaningful learning can be seen in Table 12.</w:t>
      </w:r>
    </w:p>
    <w:p w14:paraId="138C05F4" w14:textId="77777777" w:rsidR="00235D89" w:rsidRPr="00235D89" w:rsidRDefault="00235D89" w:rsidP="00235D89">
      <w:pPr>
        <w:pStyle w:val="Caption"/>
        <w:keepNext/>
        <w:spacing w:line="360" w:lineRule="auto"/>
        <w:ind w:left="1276"/>
        <w:rPr>
          <w:rFonts w:asciiTheme="minorHAnsi" w:hAnsiTheme="minorHAnsi" w:cstheme="minorHAnsi"/>
          <w:b/>
          <w:bCs/>
          <w:i w:val="0"/>
          <w:iCs w:val="0"/>
          <w:sz w:val="24"/>
          <w:szCs w:val="24"/>
        </w:rPr>
      </w:pPr>
      <w:bookmarkStart w:id="12" w:name="_Toc167029519"/>
      <w:r w:rsidRPr="00235D89">
        <w:rPr>
          <w:rFonts w:asciiTheme="minorHAnsi" w:hAnsiTheme="minorHAnsi" w:cstheme="minorHAnsi"/>
          <w:i w:val="0"/>
          <w:iCs w:val="0"/>
          <w:sz w:val="24"/>
          <w:szCs w:val="24"/>
        </w:rPr>
        <w:lastRenderedPageBreak/>
        <w:t xml:space="preserve">Table 12. </w:t>
      </w:r>
      <w:bookmarkEnd w:id="12"/>
      <w:r w:rsidRPr="00235D89">
        <w:rPr>
          <w:rFonts w:asciiTheme="minorHAnsi" w:hAnsiTheme="minorHAnsi" w:cstheme="minorHAnsi"/>
          <w:i w:val="0"/>
          <w:iCs w:val="0"/>
          <w:sz w:val="24"/>
          <w:szCs w:val="24"/>
          <w:lang w:val="en"/>
        </w:rPr>
        <w:t>Results of Analysis of Lecturers' Abilities in Managing Learning</w:t>
      </w:r>
    </w:p>
    <w:tbl>
      <w:tblPr>
        <w:tblStyle w:val="PlainTable21"/>
        <w:tblW w:w="7906" w:type="dxa"/>
        <w:tblInd w:w="993" w:type="dxa"/>
        <w:tblLayout w:type="fixed"/>
        <w:tblLook w:val="04A0" w:firstRow="1" w:lastRow="0" w:firstColumn="1" w:lastColumn="0" w:noHBand="0" w:noVBand="1"/>
      </w:tblPr>
      <w:tblGrid>
        <w:gridCol w:w="513"/>
        <w:gridCol w:w="4873"/>
        <w:gridCol w:w="1260"/>
        <w:gridCol w:w="1260"/>
      </w:tblGrid>
      <w:tr w:rsidR="00235D89" w:rsidRPr="00235D89" w14:paraId="1ABC4993" w14:textId="77777777" w:rsidTr="00F138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 w:type="dxa"/>
            <w:vMerge w:val="restart"/>
          </w:tcPr>
          <w:p w14:paraId="7DCD10EB"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No</w:t>
            </w:r>
          </w:p>
        </w:tc>
        <w:tc>
          <w:tcPr>
            <w:tcW w:w="4873" w:type="dxa"/>
            <w:vMerge w:val="restart"/>
          </w:tcPr>
          <w:p w14:paraId="3F0EF8D0" w14:textId="77777777" w:rsidR="00235D89" w:rsidRPr="00235D89" w:rsidRDefault="00235D89" w:rsidP="00235D89">
            <w:pPr>
              <w:pStyle w:val="ListParagraph"/>
              <w:spacing w:after="0" w:line="240" w:lineRule="auto"/>
              <w:ind w:left="0"/>
              <w:contextualSpacing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szCs w:val="24"/>
              </w:rPr>
            </w:pPr>
            <w:r w:rsidRPr="00235D89">
              <w:rPr>
                <w:rFonts w:asciiTheme="minorHAnsi" w:hAnsiTheme="minorHAnsi" w:cstheme="minorHAnsi"/>
                <w:b w:val="0"/>
                <w:bCs w:val="0"/>
                <w:sz w:val="24"/>
                <w:szCs w:val="24"/>
              </w:rPr>
              <w:t>Aspect</w:t>
            </w:r>
          </w:p>
        </w:tc>
        <w:tc>
          <w:tcPr>
            <w:tcW w:w="2520" w:type="dxa"/>
            <w:gridSpan w:val="2"/>
          </w:tcPr>
          <w:p w14:paraId="3C6C1DB4" w14:textId="77777777" w:rsidR="00235D89" w:rsidRPr="00235D89" w:rsidRDefault="00235D89" w:rsidP="00235D89">
            <w:pPr>
              <w:pStyle w:val="ListParagraph"/>
              <w:spacing w:after="0" w:line="240" w:lineRule="auto"/>
              <w:ind w:left="0"/>
              <w:contextualSpacing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szCs w:val="24"/>
              </w:rPr>
            </w:pPr>
            <w:r w:rsidRPr="00235D89">
              <w:rPr>
                <w:rFonts w:asciiTheme="minorHAnsi" w:hAnsiTheme="minorHAnsi" w:cstheme="minorHAnsi"/>
                <w:b w:val="0"/>
                <w:bCs w:val="0"/>
                <w:sz w:val="24"/>
                <w:szCs w:val="24"/>
              </w:rPr>
              <w:t>Score</w:t>
            </w:r>
          </w:p>
        </w:tc>
      </w:tr>
      <w:tr w:rsidR="00235D89" w:rsidRPr="00235D89" w14:paraId="311B97EC" w14:textId="77777777" w:rsidTr="00F138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 w:type="dxa"/>
            <w:vMerge/>
          </w:tcPr>
          <w:p w14:paraId="445F554F"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p>
        </w:tc>
        <w:tc>
          <w:tcPr>
            <w:tcW w:w="4873" w:type="dxa"/>
            <w:vMerge/>
          </w:tcPr>
          <w:p w14:paraId="1858876D"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c>
          <w:tcPr>
            <w:tcW w:w="1260" w:type="dxa"/>
          </w:tcPr>
          <w:p w14:paraId="17501E44"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Meeting 1</w:t>
            </w:r>
          </w:p>
        </w:tc>
        <w:tc>
          <w:tcPr>
            <w:tcW w:w="1260" w:type="dxa"/>
          </w:tcPr>
          <w:p w14:paraId="77A5DCFC"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Meeting 2</w:t>
            </w:r>
          </w:p>
        </w:tc>
      </w:tr>
      <w:tr w:rsidR="00235D89" w:rsidRPr="00235D89" w14:paraId="752864DF" w14:textId="77777777" w:rsidTr="00F13858">
        <w:tc>
          <w:tcPr>
            <w:cnfStyle w:val="001000000000" w:firstRow="0" w:lastRow="0" w:firstColumn="1" w:lastColumn="0" w:oddVBand="0" w:evenVBand="0" w:oddHBand="0" w:evenHBand="0" w:firstRowFirstColumn="0" w:firstRowLastColumn="0" w:lastRowFirstColumn="0" w:lastRowLastColumn="0"/>
            <w:tcW w:w="513" w:type="dxa"/>
          </w:tcPr>
          <w:p w14:paraId="0AA013A0"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1</w:t>
            </w:r>
          </w:p>
        </w:tc>
        <w:tc>
          <w:tcPr>
            <w:tcW w:w="4873" w:type="dxa"/>
          </w:tcPr>
          <w:p w14:paraId="3A1DA144" w14:textId="77777777" w:rsidR="00235D89" w:rsidRPr="00235D89" w:rsidRDefault="00235D89" w:rsidP="00235D89">
            <w:pPr>
              <w:pStyle w:val="ListParagraph"/>
              <w:spacing w:after="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id-ID"/>
              </w:rPr>
            </w:pPr>
            <w:r w:rsidRPr="00235D89">
              <w:rPr>
                <w:rFonts w:asciiTheme="minorHAnsi" w:hAnsiTheme="minorHAnsi" w:cstheme="minorHAnsi"/>
                <w:sz w:val="24"/>
                <w:szCs w:val="24"/>
                <w:lang w:val="en"/>
              </w:rPr>
              <w:t>Carrying out apperception activities</w:t>
            </w:r>
          </w:p>
        </w:tc>
        <w:tc>
          <w:tcPr>
            <w:tcW w:w="1260" w:type="dxa"/>
          </w:tcPr>
          <w:p w14:paraId="1DC073C3"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3</w:t>
            </w:r>
          </w:p>
        </w:tc>
        <w:tc>
          <w:tcPr>
            <w:tcW w:w="1260" w:type="dxa"/>
          </w:tcPr>
          <w:p w14:paraId="7B25D34F"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4</w:t>
            </w:r>
          </w:p>
        </w:tc>
      </w:tr>
      <w:tr w:rsidR="00235D89" w:rsidRPr="00235D89" w14:paraId="5ED204C1" w14:textId="77777777" w:rsidTr="00F138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 w:type="dxa"/>
          </w:tcPr>
          <w:p w14:paraId="29B2C3DC"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2</w:t>
            </w:r>
          </w:p>
        </w:tc>
        <w:tc>
          <w:tcPr>
            <w:tcW w:w="4873" w:type="dxa"/>
          </w:tcPr>
          <w:p w14:paraId="4A10AAB5" w14:textId="77777777" w:rsidR="00235D89" w:rsidRPr="00235D89" w:rsidRDefault="00235D89" w:rsidP="00235D89">
            <w:pPr>
              <w:pStyle w:val="ListParagraph"/>
              <w:spacing w:after="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rPr>
            </w:pPr>
            <w:r w:rsidRPr="00235D89">
              <w:rPr>
                <w:rFonts w:asciiTheme="minorHAnsi" w:hAnsiTheme="minorHAnsi" w:cstheme="minorHAnsi"/>
                <w:sz w:val="24"/>
                <w:szCs w:val="24"/>
                <w:lang w:val="en"/>
              </w:rPr>
              <w:t>Providing motivation for students in learning</w:t>
            </w:r>
          </w:p>
        </w:tc>
        <w:tc>
          <w:tcPr>
            <w:tcW w:w="1260" w:type="dxa"/>
          </w:tcPr>
          <w:p w14:paraId="7C71CF25"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3</w:t>
            </w:r>
          </w:p>
        </w:tc>
        <w:tc>
          <w:tcPr>
            <w:tcW w:w="1260" w:type="dxa"/>
          </w:tcPr>
          <w:p w14:paraId="3524C623"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4</w:t>
            </w:r>
          </w:p>
        </w:tc>
      </w:tr>
      <w:tr w:rsidR="00235D89" w:rsidRPr="00235D89" w14:paraId="1B8A08B7" w14:textId="77777777" w:rsidTr="00F13858">
        <w:tc>
          <w:tcPr>
            <w:cnfStyle w:val="001000000000" w:firstRow="0" w:lastRow="0" w:firstColumn="1" w:lastColumn="0" w:oddVBand="0" w:evenVBand="0" w:oddHBand="0" w:evenHBand="0" w:firstRowFirstColumn="0" w:firstRowLastColumn="0" w:lastRowFirstColumn="0" w:lastRowLastColumn="0"/>
            <w:tcW w:w="513" w:type="dxa"/>
          </w:tcPr>
          <w:p w14:paraId="3A0D4A5D"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3</w:t>
            </w:r>
          </w:p>
        </w:tc>
        <w:tc>
          <w:tcPr>
            <w:tcW w:w="4873" w:type="dxa"/>
          </w:tcPr>
          <w:p w14:paraId="2AEA9AFE" w14:textId="77777777" w:rsidR="00235D89" w:rsidRPr="00235D89" w:rsidRDefault="00235D89" w:rsidP="00235D89">
            <w:pPr>
              <w:pStyle w:val="ListParagraph"/>
              <w:spacing w:after="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rPr>
            </w:pPr>
            <w:r w:rsidRPr="00235D89">
              <w:rPr>
                <w:rFonts w:asciiTheme="minorHAnsi" w:hAnsiTheme="minorHAnsi" w:cstheme="minorHAnsi"/>
                <w:sz w:val="24"/>
                <w:szCs w:val="24"/>
                <w:lang w:val="en"/>
              </w:rPr>
              <w:t>Delivering learning objectives</w:t>
            </w:r>
          </w:p>
        </w:tc>
        <w:tc>
          <w:tcPr>
            <w:tcW w:w="1260" w:type="dxa"/>
          </w:tcPr>
          <w:p w14:paraId="0548C783"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4</w:t>
            </w:r>
          </w:p>
        </w:tc>
        <w:tc>
          <w:tcPr>
            <w:tcW w:w="1260" w:type="dxa"/>
          </w:tcPr>
          <w:p w14:paraId="541A99C5"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4</w:t>
            </w:r>
          </w:p>
        </w:tc>
      </w:tr>
      <w:tr w:rsidR="00235D89" w:rsidRPr="00235D89" w14:paraId="56834CE0" w14:textId="77777777" w:rsidTr="00F138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 w:type="dxa"/>
          </w:tcPr>
          <w:p w14:paraId="197D0869"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4</w:t>
            </w:r>
          </w:p>
        </w:tc>
        <w:tc>
          <w:tcPr>
            <w:tcW w:w="4873" w:type="dxa"/>
          </w:tcPr>
          <w:p w14:paraId="6CB852E6" w14:textId="77777777" w:rsidR="00235D89" w:rsidRPr="00235D89" w:rsidRDefault="00235D89" w:rsidP="00235D89">
            <w:pPr>
              <w:pStyle w:val="ListParagraph"/>
              <w:spacing w:after="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rPr>
            </w:pPr>
            <w:r w:rsidRPr="00235D89">
              <w:rPr>
                <w:rFonts w:asciiTheme="minorHAnsi" w:hAnsiTheme="minorHAnsi" w:cstheme="minorHAnsi"/>
                <w:sz w:val="24"/>
                <w:szCs w:val="24"/>
                <w:lang w:val="en"/>
              </w:rPr>
              <w:t>Identifying student characteristics</w:t>
            </w:r>
          </w:p>
        </w:tc>
        <w:tc>
          <w:tcPr>
            <w:tcW w:w="1260" w:type="dxa"/>
          </w:tcPr>
          <w:p w14:paraId="76512894"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3</w:t>
            </w:r>
          </w:p>
        </w:tc>
        <w:tc>
          <w:tcPr>
            <w:tcW w:w="1260" w:type="dxa"/>
          </w:tcPr>
          <w:p w14:paraId="228EACAE"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3</w:t>
            </w:r>
          </w:p>
        </w:tc>
      </w:tr>
      <w:tr w:rsidR="00235D89" w:rsidRPr="00235D89" w14:paraId="53CD7D38" w14:textId="77777777" w:rsidTr="00F13858">
        <w:tc>
          <w:tcPr>
            <w:cnfStyle w:val="001000000000" w:firstRow="0" w:lastRow="0" w:firstColumn="1" w:lastColumn="0" w:oddVBand="0" w:evenVBand="0" w:oddHBand="0" w:evenHBand="0" w:firstRowFirstColumn="0" w:firstRowLastColumn="0" w:lastRowFirstColumn="0" w:lastRowLastColumn="0"/>
            <w:tcW w:w="513" w:type="dxa"/>
          </w:tcPr>
          <w:p w14:paraId="06291A06"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5</w:t>
            </w:r>
          </w:p>
        </w:tc>
        <w:tc>
          <w:tcPr>
            <w:tcW w:w="4873" w:type="dxa"/>
          </w:tcPr>
          <w:p w14:paraId="71D81A30" w14:textId="77777777" w:rsidR="00235D89" w:rsidRPr="00235D89" w:rsidRDefault="00235D89" w:rsidP="00235D89">
            <w:pPr>
              <w:pStyle w:val="ListParagraph"/>
              <w:spacing w:after="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rPr>
            </w:pPr>
            <w:r w:rsidRPr="00235D89">
              <w:rPr>
                <w:rFonts w:asciiTheme="minorHAnsi" w:hAnsiTheme="minorHAnsi" w:cstheme="minorHAnsi"/>
                <w:sz w:val="24"/>
                <w:szCs w:val="24"/>
                <w:lang w:val="en"/>
              </w:rPr>
              <w:t>Organizing material through discussion</w:t>
            </w:r>
          </w:p>
        </w:tc>
        <w:tc>
          <w:tcPr>
            <w:tcW w:w="1260" w:type="dxa"/>
          </w:tcPr>
          <w:p w14:paraId="0A71A49E"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3</w:t>
            </w:r>
          </w:p>
        </w:tc>
        <w:tc>
          <w:tcPr>
            <w:tcW w:w="1260" w:type="dxa"/>
          </w:tcPr>
          <w:p w14:paraId="44C4FA92"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4</w:t>
            </w:r>
          </w:p>
        </w:tc>
      </w:tr>
      <w:tr w:rsidR="00235D89" w:rsidRPr="00235D89" w14:paraId="2C8DFDDC" w14:textId="77777777" w:rsidTr="00F138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 w:type="dxa"/>
          </w:tcPr>
          <w:p w14:paraId="0D49A071"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6</w:t>
            </w:r>
          </w:p>
        </w:tc>
        <w:tc>
          <w:tcPr>
            <w:tcW w:w="4873" w:type="dxa"/>
          </w:tcPr>
          <w:p w14:paraId="5C9CD362" w14:textId="77777777" w:rsidR="00235D89" w:rsidRPr="00235D89" w:rsidRDefault="00235D89" w:rsidP="00235D89">
            <w:pPr>
              <w:pStyle w:val="ListParagraph"/>
              <w:spacing w:after="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id-ID"/>
              </w:rPr>
            </w:pPr>
            <w:r w:rsidRPr="00235D89">
              <w:rPr>
                <w:rFonts w:asciiTheme="minorHAnsi" w:hAnsiTheme="minorHAnsi" w:cstheme="minorHAnsi"/>
                <w:sz w:val="24"/>
                <w:szCs w:val="24"/>
                <w:lang w:val="en"/>
              </w:rPr>
              <w:t>Connecting</w:t>
            </w:r>
            <w:r w:rsidRPr="00235D89">
              <w:rPr>
                <w:rFonts w:asciiTheme="minorHAnsi" w:hAnsiTheme="minorHAnsi" w:cstheme="minorHAnsi"/>
                <w:color w:val="000000" w:themeColor="text1"/>
                <w:sz w:val="24"/>
                <w:szCs w:val="24"/>
                <w:lang w:val="en"/>
              </w:rPr>
              <w:t xml:space="preserve"> new knowledge with old knowledge</w:t>
            </w:r>
          </w:p>
        </w:tc>
        <w:tc>
          <w:tcPr>
            <w:tcW w:w="1260" w:type="dxa"/>
          </w:tcPr>
          <w:p w14:paraId="0766499F"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3</w:t>
            </w:r>
          </w:p>
        </w:tc>
        <w:tc>
          <w:tcPr>
            <w:tcW w:w="1260" w:type="dxa"/>
          </w:tcPr>
          <w:p w14:paraId="7A230544"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4</w:t>
            </w:r>
          </w:p>
        </w:tc>
      </w:tr>
      <w:tr w:rsidR="00235D89" w:rsidRPr="00235D89" w14:paraId="5AF8D335" w14:textId="77777777" w:rsidTr="00F13858">
        <w:tc>
          <w:tcPr>
            <w:cnfStyle w:val="001000000000" w:firstRow="0" w:lastRow="0" w:firstColumn="1" w:lastColumn="0" w:oddVBand="0" w:evenVBand="0" w:oddHBand="0" w:evenHBand="0" w:firstRowFirstColumn="0" w:firstRowLastColumn="0" w:lastRowFirstColumn="0" w:lastRowLastColumn="0"/>
            <w:tcW w:w="513" w:type="dxa"/>
          </w:tcPr>
          <w:p w14:paraId="5E50BA03"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7</w:t>
            </w:r>
          </w:p>
        </w:tc>
        <w:tc>
          <w:tcPr>
            <w:tcW w:w="4873" w:type="dxa"/>
          </w:tcPr>
          <w:p w14:paraId="59FCDDCE" w14:textId="77777777" w:rsidR="00235D89" w:rsidRPr="00235D89" w:rsidRDefault="00235D89" w:rsidP="00235D89">
            <w:pPr>
              <w:pStyle w:val="ListParagraph"/>
              <w:spacing w:after="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en"/>
              </w:rPr>
            </w:pPr>
            <w:r w:rsidRPr="00235D89">
              <w:rPr>
                <w:rFonts w:asciiTheme="minorHAnsi" w:hAnsiTheme="minorHAnsi" w:cstheme="minorHAnsi"/>
                <w:color w:val="000000" w:themeColor="text1"/>
                <w:sz w:val="24"/>
                <w:szCs w:val="24"/>
                <w:lang w:val="en"/>
              </w:rPr>
              <w:t>Guiding students to apply knowledge in real life</w:t>
            </w:r>
          </w:p>
        </w:tc>
        <w:tc>
          <w:tcPr>
            <w:tcW w:w="1260" w:type="dxa"/>
          </w:tcPr>
          <w:p w14:paraId="54D60412"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4</w:t>
            </w:r>
          </w:p>
        </w:tc>
        <w:tc>
          <w:tcPr>
            <w:tcW w:w="1260" w:type="dxa"/>
          </w:tcPr>
          <w:p w14:paraId="31671762"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4</w:t>
            </w:r>
          </w:p>
        </w:tc>
      </w:tr>
      <w:tr w:rsidR="00235D89" w:rsidRPr="00235D89" w14:paraId="47785123" w14:textId="77777777" w:rsidTr="00F138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 w:type="dxa"/>
          </w:tcPr>
          <w:p w14:paraId="16CB7278"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8</w:t>
            </w:r>
          </w:p>
        </w:tc>
        <w:tc>
          <w:tcPr>
            <w:tcW w:w="4873" w:type="dxa"/>
          </w:tcPr>
          <w:p w14:paraId="15F333BF" w14:textId="77777777" w:rsidR="00235D89" w:rsidRPr="00235D89" w:rsidRDefault="00235D89" w:rsidP="00235D89">
            <w:pPr>
              <w:pStyle w:val="ListParagraph"/>
              <w:spacing w:after="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
              </w:rPr>
            </w:pPr>
            <w:r w:rsidRPr="00235D89">
              <w:rPr>
                <w:rFonts w:asciiTheme="minorHAnsi" w:hAnsiTheme="minorHAnsi" w:cstheme="minorHAnsi"/>
                <w:color w:val="000000" w:themeColor="text1"/>
                <w:sz w:val="24"/>
                <w:szCs w:val="24"/>
                <w:lang w:val="en"/>
              </w:rPr>
              <w:t>Provide assessment questions</w:t>
            </w:r>
          </w:p>
        </w:tc>
        <w:tc>
          <w:tcPr>
            <w:tcW w:w="1260" w:type="dxa"/>
          </w:tcPr>
          <w:p w14:paraId="2E14EB2C"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3</w:t>
            </w:r>
          </w:p>
        </w:tc>
        <w:tc>
          <w:tcPr>
            <w:tcW w:w="1260" w:type="dxa"/>
          </w:tcPr>
          <w:p w14:paraId="738EC714"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4</w:t>
            </w:r>
          </w:p>
        </w:tc>
      </w:tr>
      <w:tr w:rsidR="00235D89" w:rsidRPr="00235D89" w14:paraId="7C132AF0" w14:textId="77777777" w:rsidTr="00F13858">
        <w:tc>
          <w:tcPr>
            <w:cnfStyle w:val="001000000000" w:firstRow="0" w:lastRow="0" w:firstColumn="1" w:lastColumn="0" w:oddVBand="0" w:evenVBand="0" w:oddHBand="0" w:evenHBand="0" w:firstRowFirstColumn="0" w:firstRowLastColumn="0" w:lastRowFirstColumn="0" w:lastRowLastColumn="0"/>
            <w:tcW w:w="513" w:type="dxa"/>
          </w:tcPr>
          <w:p w14:paraId="6DCD83C1"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9</w:t>
            </w:r>
          </w:p>
        </w:tc>
        <w:tc>
          <w:tcPr>
            <w:tcW w:w="4873" w:type="dxa"/>
          </w:tcPr>
          <w:p w14:paraId="00446D5E" w14:textId="77777777" w:rsidR="00235D89" w:rsidRPr="00235D89" w:rsidRDefault="00235D89" w:rsidP="00235D89">
            <w:pPr>
              <w:pStyle w:val="ListParagraph"/>
              <w:spacing w:after="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en"/>
              </w:rPr>
            </w:pPr>
            <w:r w:rsidRPr="00235D89">
              <w:rPr>
                <w:rFonts w:asciiTheme="minorHAnsi" w:hAnsiTheme="minorHAnsi" w:cstheme="minorHAnsi"/>
                <w:color w:val="000000" w:themeColor="text1"/>
                <w:sz w:val="24"/>
                <w:szCs w:val="24"/>
                <w:lang w:val="en"/>
              </w:rPr>
              <w:t>Guiding students in learning reflection</w:t>
            </w:r>
          </w:p>
        </w:tc>
        <w:tc>
          <w:tcPr>
            <w:tcW w:w="1260" w:type="dxa"/>
          </w:tcPr>
          <w:p w14:paraId="5C245223"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4</w:t>
            </w:r>
          </w:p>
        </w:tc>
        <w:tc>
          <w:tcPr>
            <w:tcW w:w="1260" w:type="dxa"/>
          </w:tcPr>
          <w:p w14:paraId="7870023F"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4</w:t>
            </w:r>
          </w:p>
        </w:tc>
      </w:tr>
      <w:tr w:rsidR="00235D89" w:rsidRPr="00235D89" w14:paraId="1D01C8D5" w14:textId="77777777" w:rsidTr="00F138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6" w:type="dxa"/>
            <w:gridSpan w:val="2"/>
          </w:tcPr>
          <w:p w14:paraId="0663235D"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Total Score</w:t>
            </w:r>
          </w:p>
        </w:tc>
        <w:tc>
          <w:tcPr>
            <w:tcW w:w="1260" w:type="dxa"/>
          </w:tcPr>
          <w:p w14:paraId="24506919"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30</w:t>
            </w:r>
          </w:p>
        </w:tc>
        <w:tc>
          <w:tcPr>
            <w:tcW w:w="1260" w:type="dxa"/>
          </w:tcPr>
          <w:p w14:paraId="3BDCB468"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35</w:t>
            </w:r>
          </w:p>
        </w:tc>
      </w:tr>
      <w:tr w:rsidR="00235D89" w:rsidRPr="00235D89" w14:paraId="7BDDE75E" w14:textId="77777777" w:rsidTr="00F13858">
        <w:tc>
          <w:tcPr>
            <w:cnfStyle w:val="001000000000" w:firstRow="0" w:lastRow="0" w:firstColumn="1" w:lastColumn="0" w:oddVBand="0" w:evenVBand="0" w:oddHBand="0" w:evenHBand="0" w:firstRowFirstColumn="0" w:firstRowLastColumn="0" w:lastRowFirstColumn="0" w:lastRowLastColumn="0"/>
            <w:tcW w:w="5386" w:type="dxa"/>
            <w:gridSpan w:val="2"/>
          </w:tcPr>
          <w:p w14:paraId="68825F0E"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Average Score Each Meeting</w:t>
            </w:r>
          </w:p>
        </w:tc>
        <w:tc>
          <w:tcPr>
            <w:tcW w:w="1260" w:type="dxa"/>
          </w:tcPr>
          <w:p w14:paraId="6C858775"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3,3</w:t>
            </w:r>
          </w:p>
        </w:tc>
        <w:tc>
          <w:tcPr>
            <w:tcW w:w="1260" w:type="dxa"/>
          </w:tcPr>
          <w:p w14:paraId="59AA7882"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3,89</w:t>
            </w:r>
          </w:p>
        </w:tc>
      </w:tr>
      <w:tr w:rsidR="00235D89" w:rsidRPr="00235D89" w14:paraId="59191543" w14:textId="77777777" w:rsidTr="00F138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6" w:type="dxa"/>
            <w:gridSpan w:val="2"/>
          </w:tcPr>
          <w:p w14:paraId="0B0200AE"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Average Trial Score</w:t>
            </w:r>
          </w:p>
        </w:tc>
        <w:tc>
          <w:tcPr>
            <w:tcW w:w="2520" w:type="dxa"/>
            <w:gridSpan w:val="2"/>
          </w:tcPr>
          <w:p w14:paraId="66E0CCAE"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4"/>
                <w:szCs w:val="24"/>
              </w:rPr>
            </w:pPr>
            <w:r w:rsidRPr="00235D89">
              <w:rPr>
                <w:rFonts w:asciiTheme="minorHAnsi" w:hAnsiTheme="minorHAnsi" w:cstheme="minorHAnsi"/>
                <w:b/>
                <w:bCs/>
                <w:sz w:val="24"/>
                <w:szCs w:val="24"/>
              </w:rPr>
              <w:t xml:space="preserve">          3,60</w:t>
            </w:r>
          </w:p>
        </w:tc>
      </w:tr>
      <w:tr w:rsidR="00235D89" w:rsidRPr="00235D89" w14:paraId="4E0AA1E8" w14:textId="77777777" w:rsidTr="00F13858">
        <w:tc>
          <w:tcPr>
            <w:cnfStyle w:val="001000000000" w:firstRow="0" w:lastRow="0" w:firstColumn="1" w:lastColumn="0" w:oddVBand="0" w:evenVBand="0" w:oddHBand="0" w:evenHBand="0" w:firstRowFirstColumn="0" w:firstRowLastColumn="0" w:lastRowFirstColumn="0" w:lastRowLastColumn="0"/>
            <w:tcW w:w="5386" w:type="dxa"/>
            <w:gridSpan w:val="2"/>
          </w:tcPr>
          <w:p w14:paraId="32519451"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Category</w:t>
            </w:r>
          </w:p>
        </w:tc>
        <w:tc>
          <w:tcPr>
            <w:tcW w:w="2520" w:type="dxa"/>
            <w:gridSpan w:val="2"/>
          </w:tcPr>
          <w:p w14:paraId="7EB3AD41"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
            </w:pPr>
            <w:r w:rsidRPr="00235D89">
              <w:rPr>
                <w:rFonts w:asciiTheme="minorHAnsi" w:hAnsiTheme="minorHAnsi" w:cstheme="minorHAnsi"/>
                <w:b/>
                <w:bCs/>
                <w:sz w:val="24"/>
                <w:szCs w:val="24"/>
              </w:rPr>
              <w:t xml:space="preserve">   Very good</w:t>
            </w:r>
          </w:p>
        </w:tc>
      </w:tr>
    </w:tbl>
    <w:p w14:paraId="745A9FB6" w14:textId="77777777" w:rsidR="00A03DFA" w:rsidRDefault="00A03DFA" w:rsidP="00A03DFA">
      <w:pPr>
        <w:pStyle w:val="ListParagraph"/>
        <w:spacing w:after="0" w:line="240" w:lineRule="auto"/>
        <w:ind w:left="993"/>
        <w:contextualSpacing w:val="0"/>
        <w:jc w:val="both"/>
        <w:rPr>
          <w:rFonts w:asciiTheme="minorHAnsi" w:hAnsiTheme="minorHAnsi" w:cstheme="minorHAnsi"/>
          <w:sz w:val="24"/>
          <w:szCs w:val="24"/>
          <w:lang w:val="en"/>
        </w:rPr>
      </w:pPr>
      <w:bookmarkStart w:id="13" w:name="_Hlk197277337"/>
    </w:p>
    <w:p w14:paraId="08F20E89" w14:textId="50E17537" w:rsidR="00235D89" w:rsidRPr="00235D89" w:rsidRDefault="00235D89" w:rsidP="00235D89">
      <w:pPr>
        <w:pStyle w:val="ListParagraph"/>
        <w:spacing w:after="0" w:line="360" w:lineRule="auto"/>
        <w:ind w:left="993"/>
        <w:contextualSpacing w:val="0"/>
        <w:jc w:val="both"/>
        <w:rPr>
          <w:rFonts w:asciiTheme="minorHAnsi" w:hAnsiTheme="minorHAnsi" w:cstheme="minorHAnsi"/>
          <w:sz w:val="24"/>
          <w:szCs w:val="24"/>
          <w:lang w:val="en"/>
        </w:rPr>
      </w:pPr>
      <w:r w:rsidRPr="00235D89">
        <w:rPr>
          <w:rFonts w:asciiTheme="minorHAnsi" w:hAnsiTheme="minorHAnsi" w:cstheme="minorHAnsi"/>
          <w:sz w:val="24"/>
          <w:szCs w:val="24"/>
          <w:lang w:val="en"/>
        </w:rPr>
        <w:t>Based on Table 12 above, it could be seen that the average score of lecturers' ability in managing learning using the selected capita book of mathematics</w:t>
      </w:r>
      <w:r w:rsidRPr="00235D89">
        <w:rPr>
          <w:rFonts w:asciiTheme="minorHAnsi" w:hAnsiTheme="minorHAnsi" w:cstheme="minorHAnsi"/>
          <w:color w:val="000000" w:themeColor="text1"/>
          <w:sz w:val="24"/>
          <w:szCs w:val="24"/>
          <w:lang w:val="en"/>
        </w:rPr>
        <w:t xml:space="preserve"> </w:t>
      </w:r>
      <w:r w:rsidRPr="00235D89">
        <w:rPr>
          <w:rFonts w:asciiTheme="minorHAnsi" w:hAnsiTheme="minorHAnsi" w:cstheme="minorHAnsi"/>
          <w:sz w:val="24"/>
          <w:szCs w:val="24"/>
          <w:lang w:val="en"/>
        </w:rPr>
        <w:t>based on meaningful learning was 3.60 with very good criteria. So, lecturers' ability in managing learning was effective</w:t>
      </w:r>
      <w:bookmarkEnd w:id="13"/>
      <w:r w:rsidRPr="00235D89">
        <w:rPr>
          <w:rFonts w:asciiTheme="minorHAnsi" w:hAnsiTheme="minorHAnsi" w:cstheme="minorHAnsi"/>
          <w:sz w:val="24"/>
          <w:szCs w:val="24"/>
          <w:lang w:val="en"/>
        </w:rPr>
        <w:t>.</w:t>
      </w:r>
    </w:p>
    <w:p w14:paraId="49245BA9" w14:textId="77777777" w:rsidR="00235D89" w:rsidRPr="00235D89" w:rsidRDefault="00235D89" w:rsidP="00235D89">
      <w:pPr>
        <w:pStyle w:val="ListParagraph"/>
        <w:numPr>
          <w:ilvl w:val="0"/>
          <w:numId w:val="31"/>
        </w:numPr>
        <w:spacing w:after="0" w:line="360" w:lineRule="auto"/>
        <w:contextualSpacing w:val="0"/>
        <w:jc w:val="both"/>
        <w:rPr>
          <w:rFonts w:asciiTheme="minorHAnsi" w:hAnsiTheme="minorHAnsi" w:cstheme="minorHAnsi"/>
          <w:b/>
          <w:bCs/>
          <w:sz w:val="24"/>
          <w:szCs w:val="24"/>
        </w:rPr>
      </w:pPr>
      <w:r w:rsidRPr="00235D89">
        <w:rPr>
          <w:rFonts w:asciiTheme="minorHAnsi" w:hAnsiTheme="minorHAnsi" w:cstheme="minorHAnsi"/>
          <w:b/>
          <w:bCs/>
          <w:sz w:val="24"/>
          <w:szCs w:val="24"/>
          <w:lang w:val="en"/>
        </w:rPr>
        <w:t>Results of Analysis of Prospective Mathematics Teacher Activities</w:t>
      </w:r>
    </w:p>
    <w:p w14:paraId="12DD3D96" w14:textId="77777777" w:rsidR="00235D89" w:rsidRPr="00235D89" w:rsidRDefault="00235D89" w:rsidP="00235D89">
      <w:pPr>
        <w:pStyle w:val="ListParagraph"/>
        <w:spacing w:after="0" w:line="360" w:lineRule="auto"/>
        <w:ind w:left="1069"/>
        <w:contextualSpacing w:val="0"/>
        <w:jc w:val="both"/>
        <w:rPr>
          <w:rFonts w:asciiTheme="minorHAnsi" w:hAnsiTheme="minorHAnsi" w:cstheme="minorHAnsi"/>
          <w:sz w:val="24"/>
          <w:szCs w:val="24"/>
        </w:rPr>
      </w:pPr>
      <w:r w:rsidRPr="00235D89">
        <w:rPr>
          <w:rFonts w:asciiTheme="minorHAnsi" w:hAnsiTheme="minorHAnsi" w:cstheme="minorHAnsi"/>
          <w:sz w:val="24"/>
          <w:szCs w:val="24"/>
        </w:rPr>
        <w:t>The results of analysis of prospective mathematics teacher activities in learning during two meetings could be seen in Table 13 below.</w:t>
      </w:r>
    </w:p>
    <w:p w14:paraId="4C905924" w14:textId="77777777" w:rsidR="00235D89" w:rsidRPr="00235D89" w:rsidRDefault="00235D89" w:rsidP="00235D89">
      <w:pPr>
        <w:pStyle w:val="Caption"/>
        <w:keepNext/>
        <w:spacing w:line="360" w:lineRule="auto"/>
        <w:ind w:left="1134"/>
        <w:rPr>
          <w:rFonts w:asciiTheme="minorHAnsi" w:hAnsiTheme="minorHAnsi" w:cstheme="minorHAnsi"/>
          <w:b/>
          <w:bCs/>
          <w:i w:val="0"/>
          <w:iCs w:val="0"/>
          <w:sz w:val="24"/>
          <w:szCs w:val="24"/>
        </w:rPr>
      </w:pPr>
      <w:bookmarkStart w:id="14" w:name="_Toc167029520"/>
      <w:r w:rsidRPr="00235D89">
        <w:rPr>
          <w:rFonts w:asciiTheme="minorHAnsi" w:hAnsiTheme="minorHAnsi" w:cstheme="minorHAnsi"/>
          <w:i w:val="0"/>
          <w:iCs w:val="0"/>
          <w:sz w:val="24"/>
          <w:szCs w:val="24"/>
        </w:rPr>
        <w:t xml:space="preserve">Tabel 13. </w:t>
      </w:r>
      <w:bookmarkEnd w:id="14"/>
      <w:r w:rsidRPr="00235D89">
        <w:rPr>
          <w:rFonts w:asciiTheme="minorHAnsi" w:hAnsiTheme="minorHAnsi" w:cstheme="minorHAnsi"/>
          <w:i w:val="0"/>
          <w:iCs w:val="0"/>
          <w:sz w:val="24"/>
          <w:szCs w:val="24"/>
          <w:lang w:val="id-ID"/>
        </w:rPr>
        <w:t>Results of</w:t>
      </w:r>
      <w:r w:rsidRPr="00235D89">
        <w:rPr>
          <w:rFonts w:asciiTheme="minorHAnsi" w:hAnsiTheme="minorHAnsi" w:cstheme="minorHAnsi"/>
          <w:i w:val="0"/>
          <w:iCs w:val="0"/>
          <w:sz w:val="24"/>
          <w:szCs w:val="24"/>
        </w:rPr>
        <w:t xml:space="preserve"> </w:t>
      </w:r>
      <w:r w:rsidRPr="00235D89">
        <w:rPr>
          <w:rFonts w:asciiTheme="minorHAnsi" w:hAnsiTheme="minorHAnsi" w:cstheme="minorHAnsi"/>
          <w:i w:val="0"/>
          <w:iCs w:val="0"/>
          <w:sz w:val="24"/>
          <w:szCs w:val="24"/>
          <w:lang w:val="id-ID"/>
        </w:rPr>
        <w:t>Analysis of</w:t>
      </w:r>
      <w:r w:rsidRPr="00235D89">
        <w:rPr>
          <w:rFonts w:asciiTheme="minorHAnsi" w:hAnsiTheme="minorHAnsi" w:cstheme="minorHAnsi"/>
          <w:i w:val="0"/>
          <w:iCs w:val="0"/>
          <w:sz w:val="24"/>
          <w:szCs w:val="24"/>
        </w:rPr>
        <w:t xml:space="preserve"> </w:t>
      </w:r>
      <w:r w:rsidRPr="00235D89">
        <w:rPr>
          <w:rFonts w:asciiTheme="minorHAnsi" w:hAnsiTheme="minorHAnsi" w:cstheme="minorHAnsi"/>
          <w:i w:val="0"/>
          <w:iCs w:val="0"/>
          <w:sz w:val="24"/>
          <w:szCs w:val="24"/>
          <w:lang w:val="id-ID"/>
        </w:rPr>
        <w:t>Activities of Prospective Mathematics Teachers</w:t>
      </w:r>
    </w:p>
    <w:tbl>
      <w:tblPr>
        <w:tblStyle w:val="PlainTable21"/>
        <w:tblW w:w="7814" w:type="dxa"/>
        <w:tblInd w:w="993" w:type="dxa"/>
        <w:tblLook w:val="04A0" w:firstRow="1" w:lastRow="0" w:firstColumn="1" w:lastColumn="0" w:noHBand="0" w:noVBand="1"/>
      </w:tblPr>
      <w:tblGrid>
        <w:gridCol w:w="513"/>
        <w:gridCol w:w="4873"/>
        <w:gridCol w:w="1214"/>
        <w:gridCol w:w="1214"/>
      </w:tblGrid>
      <w:tr w:rsidR="00235D89" w:rsidRPr="00235D89" w14:paraId="10617CDF" w14:textId="77777777" w:rsidTr="00F138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 w:type="dxa"/>
            <w:vMerge w:val="restart"/>
          </w:tcPr>
          <w:p w14:paraId="58B89604"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No</w:t>
            </w:r>
          </w:p>
        </w:tc>
        <w:tc>
          <w:tcPr>
            <w:tcW w:w="4873" w:type="dxa"/>
            <w:vMerge w:val="restart"/>
          </w:tcPr>
          <w:p w14:paraId="3C5FEC6C" w14:textId="77777777" w:rsidR="00235D89" w:rsidRPr="00235D89" w:rsidRDefault="00235D89" w:rsidP="00235D89">
            <w:pPr>
              <w:pStyle w:val="ListParagraph"/>
              <w:spacing w:after="0" w:line="240" w:lineRule="auto"/>
              <w:ind w:left="0"/>
              <w:contextualSpacing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szCs w:val="24"/>
              </w:rPr>
            </w:pPr>
            <w:r w:rsidRPr="00235D89">
              <w:rPr>
                <w:rFonts w:asciiTheme="minorHAnsi" w:hAnsiTheme="minorHAnsi" w:cstheme="minorHAnsi"/>
                <w:b w:val="0"/>
                <w:bCs w:val="0"/>
                <w:sz w:val="24"/>
                <w:szCs w:val="24"/>
              </w:rPr>
              <w:t>Aspect</w:t>
            </w:r>
          </w:p>
        </w:tc>
        <w:tc>
          <w:tcPr>
            <w:tcW w:w="2428" w:type="dxa"/>
            <w:gridSpan w:val="2"/>
          </w:tcPr>
          <w:p w14:paraId="46FDC453" w14:textId="77777777" w:rsidR="00235D89" w:rsidRPr="00235D89" w:rsidRDefault="00235D89" w:rsidP="00235D89">
            <w:pPr>
              <w:pStyle w:val="ListParagraph"/>
              <w:spacing w:after="0" w:line="240" w:lineRule="auto"/>
              <w:ind w:left="0"/>
              <w:contextualSpacing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szCs w:val="24"/>
              </w:rPr>
            </w:pPr>
            <w:r w:rsidRPr="00235D89">
              <w:rPr>
                <w:rFonts w:asciiTheme="minorHAnsi" w:hAnsiTheme="minorHAnsi" w:cstheme="minorHAnsi"/>
                <w:b w:val="0"/>
                <w:bCs w:val="0"/>
                <w:sz w:val="24"/>
                <w:szCs w:val="24"/>
              </w:rPr>
              <w:t>Score</w:t>
            </w:r>
          </w:p>
        </w:tc>
      </w:tr>
      <w:tr w:rsidR="00235D89" w:rsidRPr="00235D89" w14:paraId="02CA358F" w14:textId="77777777" w:rsidTr="00F138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 w:type="dxa"/>
            <w:vMerge/>
          </w:tcPr>
          <w:p w14:paraId="07002CE4" w14:textId="77777777" w:rsidR="00235D89" w:rsidRPr="00235D89" w:rsidRDefault="00235D89" w:rsidP="00235D89">
            <w:pPr>
              <w:pStyle w:val="ListParagraph"/>
              <w:spacing w:after="0" w:line="240" w:lineRule="auto"/>
              <w:ind w:left="0"/>
              <w:contextualSpacing w:val="0"/>
              <w:rPr>
                <w:rFonts w:asciiTheme="minorHAnsi" w:hAnsiTheme="minorHAnsi" w:cstheme="minorHAnsi"/>
                <w:sz w:val="24"/>
                <w:szCs w:val="24"/>
              </w:rPr>
            </w:pPr>
          </w:p>
        </w:tc>
        <w:tc>
          <w:tcPr>
            <w:tcW w:w="4873" w:type="dxa"/>
            <w:vMerge/>
          </w:tcPr>
          <w:p w14:paraId="2CC6CAF2"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c>
          <w:tcPr>
            <w:tcW w:w="1214" w:type="dxa"/>
          </w:tcPr>
          <w:p w14:paraId="61646E85"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Meeting 1</w:t>
            </w:r>
          </w:p>
        </w:tc>
        <w:tc>
          <w:tcPr>
            <w:tcW w:w="1214" w:type="dxa"/>
          </w:tcPr>
          <w:p w14:paraId="64F0BE87"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Meeting 2</w:t>
            </w:r>
          </w:p>
        </w:tc>
      </w:tr>
      <w:tr w:rsidR="00235D89" w:rsidRPr="00235D89" w14:paraId="7276D75B" w14:textId="77777777" w:rsidTr="00F13858">
        <w:tc>
          <w:tcPr>
            <w:cnfStyle w:val="001000000000" w:firstRow="0" w:lastRow="0" w:firstColumn="1" w:lastColumn="0" w:oddVBand="0" w:evenVBand="0" w:oddHBand="0" w:evenHBand="0" w:firstRowFirstColumn="0" w:firstRowLastColumn="0" w:lastRowFirstColumn="0" w:lastRowLastColumn="0"/>
            <w:tcW w:w="513" w:type="dxa"/>
          </w:tcPr>
          <w:p w14:paraId="227573BC"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1</w:t>
            </w:r>
          </w:p>
        </w:tc>
        <w:tc>
          <w:tcPr>
            <w:tcW w:w="4873" w:type="dxa"/>
          </w:tcPr>
          <w:p w14:paraId="0EE5C367"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id-ID"/>
              </w:rPr>
            </w:pPr>
            <w:r w:rsidRPr="00235D89">
              <w:rPr>
                <w:rFonts w:asciiTheme="minorHAnsi" w:hAnsiTheme="minorHAnsi" w:cstheme="minorHAnsi"/>
                <w:sz w:val="24"/>
                <w:szCs w:val="24"/>
              </w:rPr>
              <w:t>Pay</w:t>
            </w:r>
            <w:r w:rsidRPr="00235D89">
              <w:rPr>
                <w:rFonts w:asciiTheme="minorHAnsi" w:hAnsiTheme="minorHAnsi" w:cstheme="minorHAnsi"/>
                <w:sz w:val="24"/>
                <w:szCs w:val="24"/>
                <w:lang w:val="en"/>
              </w:rPr>
              <w:t xml:space="preserve"> attention to the lecturer's explanation</w:t>
            </w:r>
          </w:p>
        </w:tc>
        <w:tc>
          <w:tcPr>
            <w:tcW w:w="1214" w:type="dxa"/>
          </w:tcPr>
          <w:p w14:paraId="1F85F134"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3</w:t>
            </w:r>
          </w:p>
        </w:tc>
        <w:tc>
          <w:tcPr>
            <w:tcW w:w="1214" w:type="dxa"/>
          </w:tcPr>
          <w:p w14:paraId="708326DD"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4</w:t>
            </w:r>
          </w:p>
        </w:tc>
      </w:tr>
      <w:tr w:rsidR="00235D89" w:rsidRPr="00235D89" w14:paraId="6E5E24AE" w14:textId="77777777" w:rsidTr="00F138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 w:type="dxa"/>
          </w:tcPr>
          <w:p w14:paraId="5430ADA0"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2</w:t>
            </w:r>
          </w:p>
        </w:tc>
        <w:tc>
          <w:tcPr>
            <w:tcW w:w="4873" w:type="dxa"/>
          </w:tcPr>
          <w:p w14:paraId="6A81BECB"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rPr>
            </w:pPr>
            <w:r w:rsidRPr="00235D89">
              <w:rPr>
                <w:rFonts w:asciiTheme="minorHAnsi" w:hAnsiTheme="minorHAnsi" w:cstheme="minorHAnsi"/>
                <w:sz w:val="24"/>
                <w:szCs w:val="24"/>
                <w:lang w:val="en"/>
              </w:rPr>
              <w:t>Asking or answering questions from the lecturer</w:t>
            </w:r>
          </w:p>
        </w:tc>
        <w:tc>
          <w:tcPr>
            <w:tcW w:w="1214" w:type="dxa"/>
          </w:tcPr>
          <w:p w14:paraId="0E8172A0"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3</w:t>
            </w:r>
          </w:p>
        </w:tc>
        <w:tc>
          <w:tcPr>
            <w:tcW w:w="1214" w:type="dxa"/>
          </w:tcPr>
          <w:p w14:paraId="171727CA"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4</w:t>
            </w:r>
          </w:p>
        </w:tc>
      </w:tr>
      <w:tr w:rsidR="00235D89" w:rsidRPr="00235D89" w14:paraId="0811E7DB" w14:textId="77777777" w:rsidTr="00F13858">
        <w:tc>
          <w:tcPr>
            <w:cnfStyle w:val="001000000000" w:firstRow="0" w:lastRow="0" w:firstColumn="1" w:lastColumn="0" w:oddVBand="0" w:evenVBand="0" w:oddHBand="0" w:evenHBand="0" w:firstRowFirstColumn="0" w:firstRowLastColumn="0" w:lastRowFirstColumn="0" w:lastRowLastColumn="0"/>
            <w:tcW w:w="513" w:type="dxa"/>
          </w:tcPr>
          <w:p w14:paraId="2CB21F2C"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3</w:t>
            </w:r>
          </w:p>
        </w:tc>
        <w:tc>
          <w:tcPr>
            <w:tcW w:w="4873" w:type="dxa"/>
          </w:tcPr>
          <w:p w14:paraId="4862AD7B"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rPr>
            </w:pPr>
            <w:r w:rsidRPr="00235D89">
              <w:rPr>
                <w:rFonts w:asciiTheme="minorHAnsi" w:hAnsiTheme="minorHAnsi" w:cstheme="minorHAnsi"/>
                <w:sz w:val="24"/>
                <w:szCs w:val="24"/>
                <w:lang w:val="en"/>
              </w:rPr>
              <w:t>Note down material</w:t>
            </w:r>
          </w:p>
        </w:tc>
        <w:tc>
          <w:tcPr>
            <w:tcW w:w="1214" w:type="dxa"/>
          </w:tcPr>
          <w:p w14:paraId="0CA62100"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3</w:t>
            </w:r>
          </w:p>
        </w:tc>
        <w:tc>
          <w:tcPr>
            <w:tcW w:w="1214" w:type="dxa"/>
          </w:tcPr>
          <w:p w14:paraId="5C4CC441"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4</w:t>
            </w:r>
          </w:p>
        </w:tc>
      </w:tr>
      <w:tr w:rsidR="00235D89" w:rsidRPr="00235D89" w14:paraId="537B8CEF" w14:textId="77777777" w:rsidTr="00F138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 w:type="dxa"/>
          </w:tcPr>
          <w:p w14:paraId="31F861CD"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4</w:t>
            </w:r>
          </w:p>
        </w:tc>
        <w:tc>
          <w:tcPr>
            <w:tcW w:w="4873" w:type="dxa"/>
          </w:tcPr>
          <w:p w14:paraId="20CCB384"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rPr>
            </w:pPr>
            <w:r w:rsidRPr="00235D89">
              <w:rPr>
                <w:rFonts w:asciiTheme="minorHAnsi" w:hAnsiTheme="minorHAnsi" w:cstheme="minorHAnsi"/>
                <w:sz w:val="24"/>
                <w:szCs w:val="24"/>
                <w:lang w:val="en"/>
              </w:rPr>
              <w:t>Active in discussions</w:t>
            </w:r>
          </w:p>
        </w:tc>
        <w:tc>
          <w:tcPr>
            <w:tcW w:w="1214" w:type="dxa"/>
          </w:tcPr>
          <w:p w14:paraId="680F91B6"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3</w:t>
            </w:r>
          </w:p>
        </w:tc>
        <w:tc>
          <w:tcPr>
            <w:tcW w:w="1214" w:type="dxa"/>
          </w:tcPr>
          <w:p w14:paraId="3855ED40"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3</w:t>
            </w:r>
          </w:p>
        </w:tc>
      </w:tr>
      <w:tr w:rsidR="00235D89" w:rsidRPr="00235D89" w14:paraId="51F95E7C" w14:textId="77777777" w:rsidTr="00F13858">
        <w:tc>
          <w:tcPr>
            <w:cnfStyle w:val="001000000000" w:firstRow="0" w:lastRow="0" w:firstColumn="1" w:lastColumn="0" w:oddVBand="0" w:evenVBand="0" w:oddHBand="0" w:evenHBand="0" w:firstRowFirstColumn="0" w:firstRowLastColumn="0" w:lastRowFirstColumn="0" w:lastRowLastColumn="0"/>
            <w:tcW w:w="513" w:type="dxa"/>
          </w:tcPr>
          <w:p w14:paraId="45DAA11D"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5</w:t>
            </w:r>
          </w:p>
        </w:tc>
        <w:tc>
          <w:tcPr>
            <w:tcW w:w="4873" w:type="dxa"/>
          </w:tcPr>
          <w:p w14:paraId="6F63ABC6"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
              </w:rPr>
            </w:pPr>
            <w:r w:rsidRPr="00235D89">
              <w:rPr>
                <w:rFonts w:asciiTheme="minorHAnsi" w:hAnsiTheme="minorHAnsi" w:cstheme="minorHAnsi"/>
                <w:sz w:val="24"/>
                <w:szCs w:val="24"/>
                <w:lang w:val="en"/>
              </w:rPr>
              <w:t>Working on assessment questions</w:t>
            </w:r>
          </w:p>
        </w:tc>
        <w:tc>
          <w:tcPr>
            <w:tcW w:w="1214" w:type="dxa"/>
          </w:tcPr>
          <w:p w14:paraId="5DC1CDC1"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3</w:t>
            </w:r>
          </w:p>
        </w:tc>
        <w:tc>
          <w:tcPr>
            <w:tcW w:w="1214" w:type="dxa"/>
          </w:tcPr>
          <w:p w14:paraId="6EFF44A5"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4</w:t>
            </w:r>
          </w:p>
        </w:tc>
      </w:tr>
      <w:tr w:rsidR="00235D89" w:rsidRPr="00235D89" w14:paraId="2215288D" w14:textId="77777777" w:rsidTr="00F138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 w:type="dxa"/>
          </w:tcPr>
          <w:p w14:paraId="66AA8E4A"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6</w:t>
            </w:r>
          </w:p>
        </w:tc>
        <w:tc>
          <w:tcPr>
            <w:tcW w:w="4873" w:type="dxa"/>
          </w:tcPr>
          <w:p w14:paraId="3821A585"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en"/>
              </w:rPr>
            </w:pPr>
            <w:r w:rsidRPr="00235D89">
              <w:rPr>
                <w:rFonts w:asciiTheme="minorHAnsi" w:hAnsiTheme="minorHAnsi" w:cstheme="minorHAnsi"/>
                <w:sz w:val="24"/>
                <w:szCs w:val="24"/>
                <w:lang w:val="en"/>
              </w:rPr>
              <w:t>Record the conclusions obtained</w:t>
            </w:r>
          </w:p>
        </w:tc>
        <w:tc>
          <w:tcPr>
            <w:tcW w:w="1214" w:type="dxa"/>
          </w:tcPr>
          <w:p w14:paraId="7DD7A3B9"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4</w:t>
            </w:r>
          </w:p>
        </w:tc>
        <w:tc>
          <w:tcPr>
            <w:tcW w:w="1214" w:type="dxa"/>
          </w:tcPr>
          <w:p w14:paraId="54B0EA30"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4</w:t>
            </w:r>
          </w:p>
        </w:tc>
      </w:tr>
      <w:tr w:rsidR="00235D89" w:rsidRPr="00235D89" w14:paraId="4CEDF0FA" w14:textId="77777777" w:rsidTr="00F13858">
        <w:tc>
          <w:tcPr>
            <w:cnfStyle w:val="001000000000" w:firstRow="0" w:lastRow="0" w:firstColumn="1" w:lastColumn="0" w:oddVBand="0" w:evenVBand="0" w:oddHBand="0" w:evenHBand="0" w:firstRowFirstColumn="0" w:firstRowLastColumn="0" w:lastRowFirstColumn="0" w:lastRowLastColumn="0"/>
            <w:tcW w:w="5386" w:type="dxa"/>
            <w:gridSpan w:val="2"/>
          </w:tcPr>
          <w:p w14:paraId="20C17F64"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Total Score</w:t>
            </w:r>
          </w:p>
        </w:tc>
        <w:tc>
          <w:tcPr>
            <w:tcW w:w="1214" w:type="dxa"/>
          </w:tcPr>
          <w:p w14:paraId="3A40F4D2"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19</w:t>
            </w:r>
          </w:p>
        </w:tc>
        <w:tc>
          <w:tcPr>
            <w:tcW w:w="1214" w:type="dxa"/>
          </w:tcPr>
          <w:p w14:paraId="68FCFFCB"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23</w:t>
            </w:r>
          </w:p>
        </w:tc>
      </w:tr>
      <w:tr w:rsidR="00235D89" w:rsidRPr="00235D89" w14:paraId="7B41C47C" w14:textId="77777777" w:rsidTr="00F138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6" w:type="dxa"/>
            <w:gridSpan w:val="2"/>
          </w:tcPr>
          <w:p w14:paraId="5F4285AE"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Average Score Each Meeting</w:t>
            </w:r>
          </w:p>
        </w:tc>
        <w:tc>
          <w:tcPr>
            <w:tcW w:w="1214" w:type="dxa"/>
          </w:tcPr>
          <w:p w14:paraId="160F3C68"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3,17</w:t>
            </w:r>
          </w:p>
        </w:tc>
        <w:tc>
          <w:tcPr>
            <w:tcW w:w="1214" w:type="dxa"/>
          </w:tcPr>
          <w:p w14:paraId="618D0D3D"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sz w:val="24"/>
                <w:szCs w:val="24"/>
              </w:rPr>
              <w:t>3,83</w:t>
            </w:r>
          </w:p>
        </w:tc>
      </w:tr>
      <w:tr w:rsidR="00235D89" w:rsidRPr="00235D89" w14:paraId="3C1BF2D7" w14:textId="77777777" w:rsidTr="00F13858">
        <w:tc>
          <w:tcPr>
            <w:cnfStyle w:val="001000000000" w:firstRow="0" w:lastRow="0" w:firstColumn="1" w:lastColumn="0" w:oddVBand="0" w:evenVBand="0" w:oddHBand="0" w:evenHBand="0" w:firstRowFirstColumn="0" w:firstRowLastColumn="0" w:lastRowFirstColumn="0" w:lastRowLastColumn="0"/>
            <w:tcW w:w="5386" w:type="dxa"/>
            <w:gridSpan w:val="2"/>
          </w:tcPr>
          <w:p w14:paraId="251BB565"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Average Trial Score</w:t>
            </w:r>
          </w:p>
        </w:tc>
        <w:tc>
          <w:tcPr>
            <w:tcW w:w="2428" w:type="dxa"/>
            <w:gridSpan w:val="2"/>
          </w:tcPr>
          <w:p w14:paraId="330AB058" w14:textId="77777777" w:rsidR="00235D89" w:rsidRPr="00235D89" w:rsidRDefault="00235D89" w:rsidP="00235D89">
            <w:pPr>
              <w:pStyle w:val="ListParagraph"/>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
            </w:pPr>
            <w:r w:rsidRPr="00235D89">
              <w:rPr>
                <w:rFonts w:asciiTheme="minorHAnsi" w:hAnsiTheme="minorHAnsi" w:cstheme="minorHAnsi"/>
                <w:sz w:val="24"/>
                <w:szCs w:val="24"/>
              </w:rPr>
              <w:t xml:space="preserve">           </w:t>
            </w:r>
            <w:r w:rsidRPr="00235D89">
              <w:rPr>
                <w:rFonts w:asciiTheme="minorHAnsi" w:hAnsiTheme="minorHAnsi" w:cstheme="minorHAnsi"/>
                <w:b/>
                <w:bCs/>
                <w:sz w:val="24"/>
                <w:szCs w:val="24"/>
              </w:rPr>
              <w:t>3,5</w:t>
            </w:r>
          </w:p>
        </w:tc>
      </w:tr>
      <w:tr w:rsidR="00235D89" w:rsidRPr="00235D89" w14:paraId="44C6B1C9" w14:textId="77777777" w:rsidTr="00F138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6" w:type="dxa"/>
            <w:gridSpan w:val="2"/>
          </w:tcPr>
          <w:p w14:paraId="173FF7E7" w14:textId="77777777" w:rsidR="00235D89" w:rsidRPr="00235D89" w:rsidRDefault="00235D89" w:rsidP="00235D89">
            <w:pPr>
              <w:pStyle w:val="ListParagraph"/>
              <w:spacing w:after="0" w:line="240" w:lineRule="auto"/>
              <w:ind w:left="0"/>
              <w:contextualSpacing w:val="0"/>
              <w:rPr>
                <w:rFonts w:asciiTheme="minorHAnsi" w:hAnsiTheme="minorHAnsi" w:cstheme="minorHAnsi"/>
                <w:b w:val="0"/>
                <w:bCs w:val="0"/>
                <w:sz w:val="24"/>
                <w:szCs w:val="24"/>
              </w:rPr>
            </w:pPr>
            <w:r w:rsidRPr="00235D89">
              <w:rPr>
                <w:rFonts w:asciiTheme="minorHAnsi" w:hAnsiTheme="minorHAnsi" w:cstheme="minorHAnsi"/>
                <w:b w:val="0"/>
                <w:bCs w:val="0"/>
                <w:sz w:val="24"/>
                <w:szCs w:val="24"/>
              </w:rPr>
              <w:t>Category</w:t>
            </w:r>
          </w:p>
        </w:tc>
        <w:tc>
          <w:tcPr>
            <w:tcW w:w="2428" w:type="dxa"/>
            <w:gridSpan w:val="2"/>
          </w:tcPr>
          <w:p w14:paraId="0C160B93" w14:textId="77777777" w:rsidR="00235D89" w:rsidRPr="00235D89" w:rsidRDefault="00235D89" w:rsidP="00235D89">
            <w:pPr>
              <w:pStyle w:val="ListParagraph"/>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235D89">
              <w:rPr>
                <w:rFonts w:asciiTheme="minorHAnsi" w:hAnsiTheme="minorHAnsi" w:cstheme="minorHAnsi"/>
                <w:b/>
                <w:bCs/>
                <w:sz w:val="24"/>
                <w:szCs w:val="24"/>
              </w:rPr>
              <w:t xml:space="preserve">     Very good</w:t>
            </w:r>
          </w:p>
        </w:tc>
      </w:tr>
    </w:tbl>
    <w:p w14:paraId="15AE44A8" w14:textId="77777777" w:rsidR="00235D89" w:rsidRDefault="00235D89" w:rsidP="00235D89">
      <w:pPr>
        <w:pStyle w:val="ListParagraph"/>
        <w:spacing w:after="0" w:line="240" w:lineRule="auto"/>
        <w:ind w:left="1134"/>
        <w:contextualSpacing w:val="0"/>
        <w:jc w:val="both"/>
        <w:rPr>
          <w:rFonts w:asciiTheme="minorHAnsi" w:hAnsiTheme="minorHAnsi" w:cstheme="minorHAnsi"/>
          <w:sz w:val="24"/>
          <w:szCs w:val="24"/>
          <w:lang w:val="en"/>
        </w:rPr>
      </w:pPr>
      <w:bookmarkStart w:id="15" w:name="_Hlk197277361"/>
    </w:p>
    <w:p w14:paraId="159F4C61" w14:textId="23B29942" w:rsidR="00235D89" w:rsidRPr="00235D89" w:rsidRDefault="00235D89" w:rsidP="00235D89">
      <w:pPr>
        <w:pStyle w:val="ListParagraph"/>
        <w:spacing w:after="0" w:line="360" w:lineRule="auto"/>
        <w:ind w:left="1134"/>
        <w:contextualSpacing w:val="0"/>
        <w:jc w:val="both"/>
        <w:rPr>
          <w:rFonts w:asciiTheme="minorHAnsi" w:hAnsiTheme="minorHAnsi" w:cstheme="minorHAnsi"/>
          <w:sz w:val="24"/>
          <w:szCs w:val="24"/>
          <w:lang w:val="en"/>
        </w:rPr>
      </w:pPr>
      <w:r w:rsidRPr="00235D89">
        <w:rPr>
          <w:rFonts w:asciiTheme="minorHAnsi" w:hAnsiTheme="minorHAnsi" w:cstheme="minorHAnsi"/>
          <w:sz w:val="24"/>
          <w:szCs w:val="24"/>
          <w:lang w:val="en"/>
        </w:rPr>
        <w:lastRenderedPageBreak/>
        <w:t xml:space="preserve">Based on Table 13 above, it could be seen that the average score of </w:t>
      </w:r>
      <w:r w:rsidRPr="00235D89">
        <w:rPr>
          <w:rFonts w:asciiTheme="minorHAnsi" w:hAnsiTheme="minorHAnsi" w:cstheme="minorHAnsi"/>
          <w:sz w:val="24"/>
          <w:szCs w:val="24"/>
        </w:rPr>
        <w:t>prospective mathematics teacher activities in learning during two meetings</w:t>
      </w:r>
      <w:r w:rsidRPr="00235D89">
        <w:rPr>
          <w:rFonts w:asciiTheme="minorHAnsi" w:hAnsiTheme="minorHAnsi" w:cstheme="minorHAnsi"/>
          <w:sz w:val="24"/>
          <w:szCs w:val="24"/>
          <w:lang w:val="en"/>
        </w:rPr>
        <w:t xml:space="preserve"> using the selected capita book of mathematics</w:t>
      </w:r>
      <w:r w:rsidRPr="00235D89">
        <w:rPr>
          <w:rFonts w:asciiTheme="minorHAnsi" w:hAnsiTheme="minorHAnsi" w:cstheme="minorHAnsi"/>
          <w:color w:val="000000" w:themeColor="text1"/>
          <w:sz w:val="24"/>
          <w:szCs w:val="24"/>
          <w:lang w:val="en"/>
        </w:rPr>
        <w:t xml:space="preserve"> </w:t>
      </w:r>
      <w:r w:rsidRPr="00235D89">
        <w:rPr>
          <w:rFonts w:asciiTheme="minorHAnsi" w:hAnsiTheme="minorHAnsi" w:cstheme="minorHAnsi"/>
          <w:sz w:val="24"/>
          <w:szCs w:val="24"/>
          <w:lang w:val="en"/>
        </w:rPr>
        <w:t xml:space="preserve">based on meaningful learning was 3.5 with very good criteria. So that, </w:t>
      </w:r>
      <w:r w:rsidRPr="00235D89">
        <w:rPr>
          <w:rFonts w:asciiTheme="minorHAnsi" w:hAnsiTheme="minorHAnsi" w:cstheme="minorHAnsi"/>
          <w:sz w:val="24"/>
          <w:szCs w:val="24"/>
        </w:rPr>
        <w:t>prospective mathematics teacher activities</w:t>
      </w:r>
      <w:r w:rsidRPr="00235D89">
        <w:rPr>
          <w:rFonts w:asciiTheme="minorHAnsi" w:hAnsiTheme="minorHAnsi" w:cstheme="minorHAnsi"/>
          <w:sz w:val="24"/>
          <w:szCs w:val="24"/>
          <w:lang w:val="en"/>
        </w:rPr>
        <w:t xml:space="preserve"> were effective.</w:t>
      </w:r>
      <w:bookmarkEnd w:id="15"/>
    </w:p>
    <w:p w14:paraId="1B41EF58" w14:textId="77777777" w:rsidR="00235D89" w:rsidRPr="00235D89" w:rsidRDefault="00235D89" w:rsidP="00235D89">
      <w:pPr>
        <w:pStyle w:val="ListParagraph"/>
        <w:numPr>
          <w:ilvl w:val="0"/>
          <w:numId w:val="31"/>
        </w:numPr>
        <w:spacing w:after="0" w:line="360" w:lineRule="auto"/>
        <w:contextualSpacing w:val="0"/>
        <w:jc w:val="both"/>
        <w:rPr>
          <w:rFonts w:asciiTheme="minorHAnsi" w:hAnsiTheme="minorHAnsi" w:cstheme="minorHAnsi"/>
          <w:b/>
          <w:bCs/>
          <w:sz w:val="24"/>
          <w:szCs w:val="24"/>
        </w:rPr>
      </w:pPr>
      <w:r w:rsidRPr="00235D89">
        <w:rPr>
          <w:rFonts w:asciiTheme="minorHAnsi" w:hAnsiTheme="minorHAnsi" w:cstheme="minorHAnsi"/>
          <w:b/>
          <w:bCs/>
          <w:sz w:val="24"/>
          <w:szCs w:val="24"/>
          <w:lang w:val="en"/>
        </w:rPr>
        <w:t>Results of Analysis Classical Learning Completion</w:t>
      </w:r>
    </w:p>
    <w:p w14:paraId="4B87CF18" w14:textId="77777777" w:rsidR="00235D89" w:rsidRPr="00235D89" w:rsidRDefault="00235D89" w:rsidP="00235D89">
      <w:pPr>
        <w:pStyle w:val="ListParagraph"/>
        <w:spacing w:after="0" w:line="360" w:lineRule="auto"/>
        <w:ind w:left="1069"/>
        <w:contextualSpacing w:val="0"/>
        <w:jc w:val="both"/>
        <w:rPr>
          <w:rFonts w:asciiTheme="minorHAnsi" w:hAnsiTheme="minorHAnsi" w:cstheme="minorHAnsi"/>
          <w:sz w:val="24"/>
          <w:szCs w:val="24"/>
          <w:lang w:val="en"/>
        </w:rPr>
      </w:pPr>
      <w:r w:rsidRPr="00235D89">
        <w:rPr>
          <w:rFonts w:asciiTheme="minorHAnsi" w:hAnsiTheme="minorHAnsi" w:cstheme="minorHAnsi"/>
          <w:sz w:val="24"/>
          <w:szCs w:val="24"/>
        </w:rPr>
        <w:t xml:space="preserve">The test questions consisted of 20 questions, namely 15 multiple choice and 5 essays. </w:t>
      </w:r>
      <w:r w:rsidRPr="00235D89">
        <w:rPr>
          <w:rFonts w:asciiTheme="minorHAnsi" w:hAnsiTheme="minorHAnsi" w:cstheme="minorHAnsi"/>
          <w:sz w:val="24"/>
          <w:szCs w:val="24"/>
          <w:lang w:val="en"/>
        </w:rPr>
        <w:t>The results of prospective mathematics teacher test could be seen in Table 14 below.</w:t>
      </w:r>
    </w:p>
    <w:p w14:paraId="3420BA8A" w14:textId="77777777" w:rsidR="00235D89" w:rsidRPr="00235D89" w:rsidRDefault="00235D89" w:rsidP="00235D89">
      <w:pPr>
        <w:pStyle w:val="Caption"/>
        <w:keepNext/>
        <w:spacing w:line="360" w:lineRule="auto"/>
        <w:ind w:left="1134"/>
        <w:rPr>
          <w:rFonts w:asciiTheme="minorHAnsi" w:hAnsiTheme="minorHAnsi" w:cstheme="minorHAnsi"/>
          <w:b/>
          <w:bCs/>
          <w:i w:val="0"/>
          <w:iCs w:val="0"/>
          <w:color w:val="000000" w:themeColor="text1"/>
          <w:sz w:val="24"/>
          <w:szCs w:val="24"/>
          <w:lang w:val="id-ID"/>
        </w:rPr>
      </w:pPr>
      <w:bookmarkStart w:id="16" w:name="_Toc167029521"/>
      <w:r w:rsidRPr="00235D89">
        <w:rPr>
          <w:rFonts w:asciiTheme="minorHAnsi" w:hAnsiTheme="minorHAnsi" w:cstheme="minorHAnsi"/>
          <w:i w:val="0"/>
          <w:iCs w:val="0"/>
          <w:color w:val="000000" w:themeColor="text1"/>
          <w:sz w:val="24"/>
          <w:szCs w:val="24"/>
        </w:rPr>
        <w:t>T</w:t>
      </w:r>
      <w:r w:rsidRPr="00235D89">
        <w:rPr>
          <w:rFonts w:asciiTheme="minorHAnsi" w:hAnsiTheme="minorHAnsi" w:cstheme="minorHAnsi"/>
          <w:i w:val="0"/>
          <w:iCs w:val="0"/>
          <w:color w:val="000000" w:themeColor="text1"/>
          <w:sz w:val="24"/>
          <w:szCs w:val="24"/>
          <w:lang w:val="en"/>
        </w:rPr>
        <w:t xml:space="preserve">able 14. </w:t>
      </w:r>
      <w:bookmarkEnd w:id="16"/>
      <w:r w:rsidRPr="00235D89">
        <w:rPr>
          <w:rFonts w:asciiTheme="minorHAnsi" w:hAnsiTheme="minorHAnsi" w:cstheme="minorHAnsi"/>
          <w:i w:val="0"/>
          <w:iCs w:val="0"/>
          <w:color w:val="000000" w:themeColor="text1"/>
          <w:sz w:val="24"/>
          <w:szCs w:val="24"/>
          <w:lang w:val="en"/>
        </w:rPr>
        <w:t>The Results of Prospective Mathematics Teacher Test</w:t>
      </w:r>
    </w:p>
    <w:tbl>
      <w:tblPr>
        <w:tblW w:w="5124" w:type="dxa"/>
        <w:tblInd w:w="2410" w:type="dxa"/>
        <w:tblLook w:val="04A0" w:firstRow="1" w:lastRow="0" w:firstColumn="1" w:lastColumn="0" w:noHBand="0" w:noVBand="1"/>
      </w:tblPr>
      <w:tblGrid>
        <w:gridCol w:w="520"/>
        <w:gridCol w:w="1323"/>
        <w:gridCol w:w="1134"/>
        <w:gridCol w:w="1925"/>
        <w:gridCol w:w="222"/>
      </w:tblGrid>
      <w:tr w:rsidR="00235D89" w:rsidRPr="00235D89" w14:paraId="5F848E9B" w14:textId="77777777" w:rsidTr="00F13858">
        <w:trPr>
          <w:trHeight w:val="310"/>
        </w:trPr>
        <w:tc>
          <w:tcPr>
            <w:tcW w:w="520" w:type="dxa"/>
            <w:vMerge w:val="restart"/>
            <w:tcBorders>
              <w:top w:val="single" w:sz="4" w:space="0" w:color="auto"/>
              <w:bottom w:val="single" w:sz="4" w:space="0" w:color="auto"/>
            </w:tcBorders>
            <w:vAlign w:val="center"/>
            <w:hideMark/>
          </w:tcPr>
          <w:p w14:paraId="66A10C68"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rPr>
              <w:t>No</w:t>
            </w:r>
          </w:p>
        </w:tc>
        <w:tc>
          <w:tcPr>
            <w:tcW w:w="1323" w:type="dxa"/>
            <w:vMerge w:val="restart"/>
            <w:tcBorders>
              <w:top w:val="single" w:sz="4" w:space="0" w:color="auto"/>
              <w:bottom w:val="single" w:sz="4" w:space="0" w:color="000000"/>
            </w:tcBorders>
            <w:vAlign w:val="center"/>
            <w:hideMark/>
          </w:tcPr>
          <w:p w14:paraId="4B65EE89"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rPr>
              <w:t>Name</w:t>
            </w:r>
          </w:p>
        </w:tc>
        <w:tc>
          <w:tcPr>
            <w:tcW w:w="1134" w:type="dxa"/>
            <w:vMerge w:val="restart"/>
            <w:tcBorders>
              <w:top w:val="single" w:sz="4" w:space="0" w:color="auto"/>
              <w:bottom w:val="single" w:sz="4" w:space="0" w:color="000000"/>
            </w:tcBorders>
            <w:vAlign w:val="center"/>
            <w:hideMark/>
          </w:tcPr>
          <w:p w14:paraId="207CE82C"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rPr>
              <w:t>Score</w:t>
            </w:r>
          </w:p>
        </w:tc>
        <w:tc>
          <w:tcPr>
            <w:tcW w:w="1925" w:type="dxa"/>
            <w:vMerge w:val="restart"/>
            <w:tcBorders>
              <w:top w:val="single" w:sz="4" w:space="0" w:color="auto"/>
              <w:bottom w:val="single" w:sz="4" w:space="0" w:color="000000"/>
            </w:tcBorders>
            <w:vAlign w:val="center"/>
            <w:hideMark/>
          </w:tcPr>
          <w:p w14:paraId="72E390C3"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lang w:val="en"/>
              </w:rPr>
              <w:t>Information</w:t>
            </w:r>
          </w:p>
        </w:tc>
        <w:tc>
          <w:tcPr>
            <w:tcW w:w="222" w:type="dxa"/>
            <w:tcBorders>
              <w:top w:val="nil"/>
              <w:left w:val="nil"/>
              <w:bottom w:val="nil"/>
              <w:right w:val="nil"/>
            </w:tcBorders>
            <w:shd w:val="clear" w:color="auto" w:fill="auto"/>
            <w:noWrap/>
            <w:vAlign w:val="bottom"/>
            <w:hideMark/>
          </w:tcPr>
          <w:p w14:paraId="1F356C32" w14:textId="77777777" w:rsidR="00235D89" w:rsidRPr="00235D89" w:rsidRDefault="00235D89" w:rsidP="00235D89">
            <w:pPr>
              <w:jc w:val="center"/>
              <w:rPr>
                <w:rFonts w:asciiTheme="minorHAnsi" w:hAnsiTheme="minorHAnsi" w:cstheme="minorHAnsi"/>
                <w:sz w:val="24"/>
                <w:szCs w:val="24"/>
              </w:rPr>
            </w:pPr>
          </w:p>
        </w:tc>
      </w:tr>
      <w:tr w:rsidR="00235D89" w:rsidRPr="00235D89" w14:paraId="4E01916D" w14:textId="77777777" w:rsidTr="00F13858">
        <w:trPr>
          <w:trHeight w:val="50"/>
        </w:trPr>
        <w:tc>
          <w:tcPr>
            <w:tcW w:w="520" w:type="dxa"/>
            <w:vMerge/>
            <w:tcBorders>
              <w:top w:val="single" w:sz="4" w:space="0" w:color="auto"/>
              <w:bottom w:val="single" w:sz="4" w:space="0" w:color="auto"/>
            </w:tcBorders>
            <w:vAlign w:val="center"/>
            <w:hideMark/>
          </w:tcPr>
          <w:p w14:paraId="7B5FC558" w14:textId="77777777" w:rsidR="00235D89" w:rsidRPr="00235D89" w:rsidRDefault="00235D89" w:rsidP="00235D89">
            <w:pPr>
              <w:rPr>
                <w:rFonts w:asciiTheme="minorHAnsi" w:hAnsiTheme="minorHAnsi" w:cstheme="minorHAnsi"/>
                <w:b/>
                <w:bCs/>
                <w:sz w:val="24"/>
                <w:szCs w:val="24"/>
              </w:rPr>
            </w:pPr>
          </w:p>
        </w:tc>
        <w:tc>
          <w:tcPr>
            <w:tcW w:w="1323" w:type="dxa"/>
            <w:vMerge/>
            <w:tcBorders>
              <w:top w:val="single" w:sz="4" w:space="0" w:color="auto"/>
              <w:bottom w:val="single" w:sz="4" w:space="0" w:color="000000"/>
            </w:tcBorders>
            <w:vAlign w:val="center"/>
            <w:hideMark/>
          </w:tcPr>
          <w:p w14:paraId="2422B689" w14:textId="77777777" w:rsidR="00235D89" w:rsidRPr="00235D89" w:rsidRDefault="00235D89" w:rsidP="00235D89">
            <w:pPr>
              <w:rPr>
                <w:rFonts w:asciiTheme="minorHAnsi" w:hAnsiTheme="minorHAnsi" w:cstheme="minorHAnsi"/>
                <w:b/>
                <w:bCs/>
                <w:sz w:val="24"/>
                <w:szCs w:val="24"/>
              </w:rPr>
            </w:pPr>
          </w:p>
        </w:tc>
        <w:tc>
          <w:tcPr>
            <w:tcW w:w="1134" w:type="dxa"/>
            <w:vMerge/>
            <w:tcBorders>
              <w:top w:val="single" w:sz="4" w:space="0" w:color="auto"/>
              <w:bottom w:val="single" w:sz="4" w:space="0" w:color="000000"/>
            </w:tcBorders>
            <w:vAlign w:val="center"/>
            <w:hideMark/>
          </w:tcPr>
          <w:p w14:paraId="62C15918" w14:textId="77777777" w:rsidR="00235D89" w:rsidRPr="00235D89" w:rsidRDefault="00235D89" w:rsidP="00235D89">
            <w:pPr>
              <w:rPr>
                <w:rFonts w:asciiTheme="minorHAnsi" w:hAnsiTheme="minorHAnsi" w:cstheme="minorHAnsi"/>
                <w:b/>
                <w:bCs/>
                <w:sz w:val="24"/>
                <w:szCs w:val="24"/>
              </w:rPr>
            </w:pPr>
          </w:p>
        </w:tc>
        <w:tc>
          <w:tcPr>
            <w:tcW w:w="1925" w:type="dxa"/>
            <w:vMerge/>
            <w:tcBorders>
              <w:top w:val="single" w:sz="4" w:space="0" w:color="auto"/>
              <w:bottom w:val="single" w:sz="4" w:space="0" w:color="000000"/>
            </w:tcBorders>
            <w:vAlign w:val="center"/>
            <w:hideMark/>
          </w:tcPr>
          <w:p w14:paraId="2E83D7D2" w14:textId="77777777" w:rsidR="00235D89" w:rsidRPr="00235D89" w:rsidRDefault="00235D89" w:rsidP="00235D89">
            <w:pPr>
              <w:rPr>
                <w:rFonts w:asciiTheme="minorHAnsi" w:hAnsiTheme="minorHAnsi" w:cstheme="minorHAnsi"/>
                <w:b/>
                <w:bCs/>
                <w:sz w:val="24"/>
                <w:szCs w:val="24"/>
              </w:rPr>
            </w:pPr>
          </w:p>
        </w:tc>
        <w:tc>
          <w:tcPr>
            <w:tcW w:w="222" w:type="dxa"/>
            <w:tcBorders>
              <w:top w:val="nil"/>
              <w:left w:val="nil"/>
              <w:bottom w:val="nil"/>
              <w:right w:val="nil"/>
            </w:tcBorders>
            <w:shd w:val="clear" w:color="auto" w:fill="auto"/>
            <w:noWrap/>
            <w:vAlign w:val="bottom"/>
            <w:hideMark/>
          </w:tcPr>
          <w:p w14:paraId="12FB4E8F" w14:textId="77777777" w:rsidR="00235D89" w:rsidRPr="00235D89" w:rsidRDefault="00235D89" w:rsidP="00235D89">
            <w:pPr>
              <w:rPr>
                <w:rFonts w:asciiTheme="minorHAnsi" w:hAnsiTheme="minorHAnsi" w:cstheme="minorHAnsi"/>
                <w:sz w:val="24"/>
                <w:szCs w:val="24"/>
              </w:rPr>
            </w:pPr>
          </w:p>
        </w:tc>
      </w:tr>
      <w:tr w:rsidR="00235D89" w:rsidRPr="00235D89" w14:paraId="37C1B77D" w14:textId="77777777" w:rsidTr="00F13858">
        <w:trPr>
          <w:trHeight w:val="50"/>
        </w:trPr>
        <w:tc>
          <w:tcPr>
            <w:tcW w:w="520" w:type="dxa"/>
            <w:tcBorders>
              <w:top w:val="nil"/>
              <w:bottom w:val="single" w:sz="4" w:space="0" w:color="auto"/>
            </w:tcBorders>
            <w:shd w:val="clear" w:color="000000" w:fill="FFFFFF"/>
            <w:noWrap/>
            <w:vAlign w:val="center"/>
            <w:hideMark/>
          </w:tcPr>
          <w:p w14:paraId="2D34D565"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1</w:t>
            </w:r>
          </w:p>
        </w:tc>
        <w:tc>
          <w:tcPr>
            <w:tcW w:w="1323" w:type="dxa"/>
            <w:tcBorders>
              <w:top w:val="nil"/>
              <w:bottom w:val="single" w:sz="4" w:space="0" w:color="auto"/>
            </w:tcBorders>
            <w:shd w:val="clear" w:color="auto" w:fill="auto"/>
            <w:noWrap/>
            <w:vAlign w:val="center"/>
            <w:hideMark/>
          </w:tcPr>
          <w:p w14:paraId="5EEB5284"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LI</w:t>
            </w:r>
          </w:p>
        </w:tc>
        <w:tc>
          <w:tcPr>
            <w:tcW w:w="1134" w:type="dxa"/>
            <w:tcBorders>
              <w:top w:val="nil"/>
              <w:bottom w:val="single" w:sz="4" w:space="0" w:color="auto"/>
            </w:tcBorders>
            <w:shd w:val="clear" w:color="auto" w:fill="auto"/>
            <w:noWrap/>
            <w:vAlign w:val="center"/>
            <w:hideMark/>
          </w:tcPr>
          <w:p w14:paraId="04C96F18"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rPr>
              <w:t>70</w:t>
            </w:r>
          </w:p>
        </w:tc>
        <w:tc>
          <w:tcPr>
            <w:tcW w:w="1925" w:type="dxa"/>
            <w:tcBorders>
              <w:top w:val="nil"/>
              <w:bottom w:val="single" w:sz="4" w:space="0" w:color="auto"/>
            </w:tcBorders>
            <w:shd w:val="clear" w:color="auto" w:fill="auto"/>
            <w:noWrap/>
            <w:vAlign w:val="center"/>
            <w:hideMark/>
          </w:tcPr>
          <w:p w14:paraId="3EB796BA"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lang w:val="en"/>
              </w:rPr>
              <w:t>Complete</w:t>
            </w:r>
          </w:p>
        </w:tc>
        <w:tc>
          <w:tcPr>
            <w:tcW w:w="222" w:type="dxa"/>
            <w:tcBorders>
              <w:left w:val="nil"/>
            </w:tcBorders>
            <w:vAlign w:val="center"/>
            <w:hideMark/>
          </w:tcPr>
          <w:p w14:paraId="241E4174" w14:textId="77777777" w:rsidR="00235D89" w:rsidRPr="00235D89" w:rsidRDefault="00235D89" w:rsidP="00235D89">
            <w:pPr>
              <w:rPr>
                <w:rFonts w:asciiTheme="minorHAnsi" w:hAnsiTheme="minorHAnsi" w:cstheme="minorHAnsi"/>
                <w:sz w:val="24"/>
                <w:szCs w:val="24"/>
              </w:rPr>
            </w:pPr>
          </w:p>
        </w:tc>
      </w:tr>
      <w:tr w:rsidR="00235D89" w:rsidRPr="00235D89" w14:paraId="617F0D9B" w14:textId="77777777" w:rsidTr="00F13858">
        <w:trPr>
          <w:trHeight w:val="50"/>
        </w:trPr>
        <w:tc>
          <w:tcPr>
            <w:tcW w:w="520" w:type="dxa"/>
            <w:tcBorders>
              <w:top w:val="nil"/>
              <w:bottom w:val="single" w:sz="4" w:space="0" w:color="auto"/>
            </w:tcBorders>
            <w:shd w:val="clear" w:color="000000" w:fill="FFFFFF"/>
            <w:noWrap/>
            <w:vAlign w:val="center"/>
            <w:hideMark/>
          </w:tcPr>
          <w:p w14:paraId="1DA900AB"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2</w:t>
            </w:r>
          </w:p>
        </w:tc>
        <w:tc>
          <w:tcPr>
            <w:tcW w:w="1323" w:type="dxa"/>
            <w:tcBorders>
              <w:top w:val="nil"/>
              <w:bottom w:val="single" w:sz="4" w:space="0" w:color="auto"/>
            </w:tcBorders>
            <w:shd w:val="clear" w:color="auto" w:fill="auto"/>
            <w:noWrap/>
            <w:vAlign w:val="center"/>
            <w:hideMark/>
          </w:tcPr>
          <w:p w14:paraId="778B53D2"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MK</w:t>
            </w:r>
          </w:p>
        </w:tc>
        <w:tc>
          <w:tcPr>
            <w:tcW w:w="1134" w:type="dxa"/>
            <w:tcBorders>
              <w:top w:val="nil"/>
              <w:bottom w:val="single" w:sz="4" w:space="0" w:color="auto"/>
            </w:tcBorders>
            <w:shd w:val="clear" w:color="auto" w:fill="auto"/>
            <w:noWrap/>
            <w:vAlign w:val="center"/>
            <w:hideMark/>
          </w:tcPr>
          <w:p w14:paraId="371B85DE"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rPr>
              <w:t>78</w:t>
            </w:r>
          </w:p>
        </w:tc>
        <w:tc>
          <w:tcPr>
            <w:tcW w:w="1925" w:type="dxa"/>
            <w:tcBorders>
              <w:top w:val="nil"/>
              <w:bottom w:val="single" w:sz="4" w:space="0" w:color="auto"/>
            </w:tcBorders>
            <w:shd w:val="clear" w:color="auto" w:fill="auto"/>
            <w:noWrap/>
            <w:hideMark/>
          </w:tcPr>
          <w:p w14:paraId="35EB62C0" w14:textId="77777777" w:rsidR="00235D89" w:rsidRPr="00235D89" w:rsidRDefault="00235D89" w:rsidP="00235D89">
            <w:pPr>
              <w:rPr>
                <w:rFonts w:asciiTheme="minorHAnsi" w:hAnsiTheme="minorHAnsi" w:cstheme="minorHAnsi"/>
                <w:sz w:val="24"/>
                <w:szCs w:val="24"/>
              </w:rPr>
            </w:pPr>
            <w:r w:rsidRPr="00235D89">
              <w:rPr>
                <w:rStyle w:val="y2iqfc"/>
                <w:rFonts w:asciiTheme="minorHAnsi" w:hAnsiTheme="minorHAnsi" w:cstheme="minorHAnsi"/>
                <w:color w:val="1F1F1F"/>
                <w:sz w:val="24"/>
                <w:szCs w:val="24"/>
                <w:lang w:val="en"/>
              </w:rPr>
              <w:t>Complete</w:t>
            </w:r>
          </w:p>
        </w:tc>
        <w:tc>
          <w:tcPr>
            <w:tcW w:w="222" w:type="dxa"/>
            <w:tcBorders>
              <w:left w:val="nil"/>
            </w:tcBorders>
            <w:vAlign w:val="center"/>
            <w:hideMark/>
          </w:tcPr>
          <w:p w14:paraId="22383612" w14:textId="77777777" w:rsidR="00235D89" w:rsidRPr="00235D89" w:rsidRDefault="00235D89" w:rsidP="00235D89">
            <w:pPr>
              <w:rPr>
                <w:rFonts w:asciiTheme="minorHAnsi" w:hAnsiTheme="minorHAnsi" w:cstheme="minorHAnsi"/>
                <w:sz w:val="24"/>
                <w:szCs w:val="24"/>
              </w:rPr>
            </w:pPr>
          </w:p>
        </w:tc>
      </w:tr>
      <w:tr w:rsidR="00235D89" w:rsidRPr="00235D89" w14:paraId="34F1C068" w14:textId="77777777" w:rsidTr="00F13858">
        <w:trPr>
          <w:trHeight w:val="50"/>
        </w:trPr>
        <w:tc>
          <w:tcPr>
            <w:tcW w:w="520" w:type="dxa"/>
            <w:tcBorders>
              <w:top w:val="nil"/>
              <w:bottom w:val="single" w:sz="4" w:space="0" w:color="auto"/>
            </w:tcBorders>
            <w:shd w:val="clear" w:color="000000" w:fill="FFFFFF"/>
            <w:noWrap/>
            <w:vAlign w:val="center"/>
            <w:hideMark/>
          </w:tcPr>
          <w:p w14:paraId="6239CE92"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3</w:t>
            </w:r>
          </w:p>
        </w:tc>
        <w:tc>
          <w:tcPr>
            <w:tcW w:w="1323" w:type="dxa"/>
            <w:tcBorders>
              <w:top w:val="nil"/>
              <w:bottom w:val="single" w:sz="4" w:space="0" w:color="auto"/>
            </w:tcBorders>
            <w:shd w:val="clear" w:color="auto" w:fill="auto"/>
            <w:noWrap/>
            <w:vAlign w:val="center"/>
            <w:hideMark/>
          </w:tcPr>
          <w:p w14:paraId="5EB69A05"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NFP</w:t>
            </w:r>
          </w:p>
        </w:tc>
        <w:tc>
          <w:tcPr>
            <w:tcW w:w="1134" w:type="dxa"/>
            <w:tcBorders>
              <w:top w:val="nil"/>
              <w:bottom w:val="single" w:sz="4" w:space="0" w:color="auto"/>
            </w:tcBorders>
            <w:shd w:val="clear" w:color="auto" w:fill="auto"/>
            <w:noWrap/>
            <w:vAlign w:val="center"/>
            <w:hideMark/>
          </w:tcPr>
          <w:p w14:paraId="1E3F89A2"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rPr>
              <w:t>76</w:t>
            </w:r>
          </w:p>
        </w:tc>
        <w:tc>
          <w:tcPr>
            <w:tcW w:w="1925" w:type="dxa"/>
            <w:tcBorders>
              <w:top w:val="nil"/>
              <w:bottom w:val="single" w:sz="4" w:space="0" w:color="auto"/>
            </w:tcBorders>
            <w:shd w:val="clear" w:color="auto" w:fill="auto"/>
            <w:noWrap/>
            <w:hideMark/>
          </w:tcPr>
          <w:p w14:paraId="068FE133" w14:textId="77777777" w:rsidR="00235D89" w:rsidRPr="00235D89" w:rsidRDefault="00235D89" w:rsidP="00235D89">
            <w:pPr>
              <w:rPr>
                <w:rFonts w:asciiTheme="minorHAnsi" w:hAnsiTheme="minorHAnsi" w:cstheme="minorHAnsi"/>
                <w:sz w:val="24"/>
                <w:szCs w:val="24"/>
              </w:rPr>
            </w:pPr>
            <w:r w:rsidRPr="00235D89">
              <w:rPr>
                <w:rStyle w:val="y2iqfc"/>
                <w:rFonts w:asciiTheme="minorHAnsi" w:hAnsiTheme="minorHAnsi" w:cstheme="minorHAnsi"/>
                <w:color w:val="1F1F1F"/>
                <w:sz w:val="24"/>
                <w:szCs w:val="24"/>
                <w:lang w:val="en"/>
              </w:rPr>
              <w:t>Complete</w:t>
            </w:r>
          </w:p>
        </w:tc>
        <w:tc>
          <w:tcPr>
            <w:tcW w:w="222" w:type="dxa"/>
            <w:tcBorders>
              <w:left w:val="nil"/>
            </w:tcBorders>
            <w:vAlign w:val="center"/>
            <w:hideMark/>
          </w:tcPr>
          <w:p w14:paraId="58BF10BB" w14:textId="77777777" w:rsidR="00235D89" w:rsidRPr="00235D89" w:rsidRDefault="00235D89" w:rsidP="00235D89">
            <w:pPr>
              <w:rPr>
                <w:rFonts w:asciiTheme="minorHAnsi" w:hAnsiTheme="minorHAnsi" w:cstheme="minorHAnsi"/>
                <w:sz w:val="24"/>
                <w:szCs w:val="24"/>
              </w:rPr>
            </w:pPr>
          </w:p>
        </w:tc>
      </w:tr>
      <w:tr w:rsidR="00235D89" w:rsidRPr="00235D89" w14:paraId="68A788A6" w14:textId="77777777" w:rsidTr="00F13858">
        <w:trPr>
          <w:trHeight w:val="50"/>
        </w:trPr>
        <w:tc>
          <w:tcPr>
            <w:tcW w:w="520" w:type="dxa"/>
            <w:tcBorders>
              <w:top w:val="nil"/>
              <w:bottom w:val="single" w:sz="4" w:space="0" w:color="auto"/>
            </w:tcBorders>
            <w:shd w:val="clear" w:color="000000" w:fill="FFFFFF"/>
            <w:noWrap/>
            <w:vAlign w:val="center"/>
            <w:hideMark/>
          </w:tcPr>
          <w:p w14:paraId="396F33E4"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4</w:t>
            </w:r>
          </w:p>
        </w:tc>
        <w:tc>
          <w:tcPr>
            <w:tcW w:w="1323" w:type="dxa"/>
            <w:tcBorders>
              <w:top w:val="nil"/>
              <w:bottom w:val="single" w:sz="4" w:space="0" w:color="auto"/>
            </w:tcBorders>
            <w:shd w:val="clear" w:color="auto" w:fill="auto"/>
            <w:noWrap/>
            <w:vAlign w:val="center"/>
            <w:hideMark/>
          </w:tcPr>
          <w:p w14:paraId="7A26910F"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BR</w:t>
            </w:r>
          </w:p>
        </w:tc>
        <w:tc>
          <w:tcPr>
            <w:tcW w:w="1134" w:type="dxa"/>
            <w:tcBorders>
              <w:top w:val="nil"/>
              <w:bottom w:val="single" w:sz="4" w:space="0" w:color="auto"/>
            </w:tcBorders>
            <w:shd w:val="clear" w:color="auto" w:fill="auto"/>
            <w:noWrap/>
            <w:vAlign w:val="center"/>
            <w:hideMark/>
          </w:tcPr>
          <w:p w14:paraId="3497E77C"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rPr>
              <w:t>76</w:t>
            </w:r>
          </w:p>
        </w:tc>
        <w:tc>
          <w:tcPr>
            <w:tcW w:w="1925" w:type="dxa"/>
            <w:tcBorders>
              <w:top w:val="nil"/>
              <w:bottom w:val="single" w:sz="4" w:space="0" w:color="auto"/>
            </w:tcBorders>
            <w:shd w:val="clear" w:color="auto" w:fill="auto"/>
            <w:noWrap/>
            <w:hideMark/>
          </w:tcPr>
          <w:p w14:paraId="42983D6A" w14:textId="77777777" w:rsidR="00235D89" w:rsidRPr="00235D89" w:rsidRDefault="00235D89" w:rsidP="00235D89">
            <w:pPr>
              <w:rPr>
                <w:rFonts w:asciiTheme="minorHAnsi" w:hAnsiTheme="minorHAnsi" w:cstheme="minorHAnsi"/>
                <w:sz w:val="24"/>
                <w:szCs w:val="24"/>
              </w:rPr>
            </w:pPr>
            <w:r w:rsidRPr="00235D89">
              <w:rPr>
                <w:rStyle w:val="y2iqfc"/>
                <w:rFonts w:asciiTheme="minorHAnsi" w:hAnsiTheme="minorHAnsi" w:cstheme="minorHAnsi"/>
                <w:color w:val="1F1F1F"/>
                <w:sz w:val="24"/>
                <w:szCs w:val="24"/>
                <w:lang w:val="en"/>
              </w:rPr>
              <w:t>Complete</w:t>
            </w:r>
          </w:p>
        </w:tc>
        <w:tc>
          <w:tcPr>
            <w:tcW w:w="222" w:type="dxa"/>
            <w:tcBorders>
              <w:left w:val="nil"/>
            </w:tcBorders>
            <w:vAlign w:val="center"/>
            <w:hideMark/>
          </w:tcPr>
          <w:p w14:paraId="6578DC47" w14:textId="77777777" w:rsidR="00235D89" w:rsidRPr="00235D89" w:rsidRDefault="00235D89" w:rsidP="00235D89">
            <w:pPr>
              <w:rPr>
                <w:rFonts w:asciiTheme="minorHAnsi" w:hAnsiTheme="minorHAnsi" w:cstheme="minorHAnsi"/>
                <w:sz w:val="24"/>
                <w:szCs w:val="24"/>
              </w:rPr>
            </w:pPr>
          </w:p>
        </w:tc>
      </w:tr>
      <w:tr w:rsidR="00235D89" w:rsidRPr="00235D89" w14:paraId="72050936" w14:textId="77777777" w:rsidTr="00F13858">
        <w:trPr>
          <w:trHeight w:val="50"/>
        </w:trPr>
        <w:tc>
          <w:tcPr>
            <w:tcW w:w="520" w:type="dxa"/>
            <w:tcBorders>
              <w:top w:val="nil"/>
              <w:bottom w:val="single" w:sz="4" w:space="0" w:color="auto"/>
            </w:tcBorders>
            <w:shd w:val="clear" w:color="000000" w:fill="FFFFFF"/>
            <w:noWrap/>
            <w:vAlign w:val="center"/>
            <w:hideMark/>
          </w:tcPr>
          <w:p w14:paraId="7E3247FB"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5</w:t>
            </w:r>
          </w:p>
        </w:tc>
        <w:tc>
          <w:tcPr>
            <w:tcW w:w="1323" w:type="dxa"/>
            <w:tcBorders>
              <w:top w:val="nil"/>
              <w:bottom w:val="single" w:sz="4" w:space="0" w:color="auto"/>
            </w:tcBorders>
            <w:shd w:val="clear" w:color="auto" w:fill="auto"/>
            <w:noWrap/>
            <w:vAlign w:val="center"/>
            <w:hideMark/>
          </w:tcPr>
          <w:p w14:paraId="6A0055CD"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RHI</w:t>
            </w:r>
          </w:p>
        </w:tc>
        <w:tc>
          <w:tcPr>
            <w:tcW w:w="1134" w:type="dxa"/>
            <w:tcBorders>
              <w:top w:val="nil"/>
              <w:bottom w:val="single" w:sz="4" w:space="0" w:color="auto"/>
            </w:tcBorders>
            <w:shd w:val="clear" w:color="auto" w:fill="auto"/>
            <w:noWrap/>
            <w:vAlign w:val="center"/>
            <w:hideMark/>
          </w:tcPr>
          <w:p w14:paraId="29E88FC9"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rPr>
              <w:t>75</w:t>
            </w:r>
          </w:p>
        </w:tc>
        <w:tc>
          <w:tcPr>
            <w:tcW w:w="1925" w:type="dxa"/>
            <w:tcBorders>
              <w:top w:val="nil"/>
              <w:bottom w:val="single" w:sz="4" w:space="0" w:color="auto"/>
            </w:tcBorders>
            <w:shd w:val="clear" w:color="auto" w:fill="auto"/>
            <w:noWrap/>
            <w:hideMark/>
          </w:tcPr>
          <w:p w14:paraId="59E0E497" w14:textId="77777777" w:rsidR="00235D89" w:rsidRPr="00235D89" w:rsidRDefault="00235D89" w:rsidP="00235D89">
            <w:pPr>
              <w:rPr>
                <w:rFonts w:asciiTheme="minorHAnsi" w:hAnsiTheme="minorHAnsi" w:cstheme="minorHAnsi"/>
                <w:sz w:val="24"/>
                <w:szCs w:val="24"/>
              </w:rPr>
            </w:pPr>
            <w:r w:rsidRPr="00235D89">
              <w:rPr>
                <w:rStyle w:val="y2iqfc"/>
                <w:rFonts w:asciiTheme="minorHAnsi" w:hAnsiTheme="minorHAnsi" w:cstheme="minorHAnsi"/>
                <w:color w:val="1F1F1F"/>
                <w:sz w:val="24"/>
                <w:szCs w:val="24"/>
                <w:lang w:val="en"/>
              </w:rPr>
              <w:t>Complete</w:t>
            </w:r>
          </w:p>
        </w:tc>
        <w:tc>
          <w:tcPr>
            <w:tcW w:w="222" w:type="dxa"/>
            <w:tcBorders>
              <w:left w:val="nil"/>
            </w:tcBorders>
            <w:vAlign w:val="center"/>
            <w:hideMark/>
          </w:tcPr>
          <w:p w14:paraId="23AE5524" w14:textId="77777777" w:rsidR="00235D89" w:rsidRPr="00235D89" w:rsidRDefault="00235D89" w:rsidP="00235D89">
            <w:pPr>
              <w:rPr>
                <w:rFonts w:asciiTheme="minorHAnsi" w:hAnsiTheme="minorHAnsi" w:cstheme="minorHAnsi"/>
                <w:sz w:val="24"/>
                <w:szCs w:val="24"/>
              </w:rPr>
            </w:pPr>
          </w:p>
        </w:tc>
      </w:tr>
      <w:tr w:rsidR="00235D89" w:rsidRPr="00235D89" w14:paraId="2A6D5EA3" w14:textId="77777777" w:rsidTr="00F13858">
        <w:trPr>
          <w:trHeight w:val="50"/>
        </w:trPr>
        <w:tc>
          <w:tcPr>
            <w:tcW w:w="520" w:type="dxa"/>
            <w:tcBorders>
              <w:top w:val="nil"/>
              <w:bottom w:val="single" w:sz="4" w:space="0" w:color="auto"/>
            </w:tcBorders>
            <w:shd w:val="clear" w:color="000000" w:fill="FFFFFF"/>
            <w:noWrap/>
            <w:vAlign w:val="center"/>
            <w:hideMark/>
          </w:tcPr>
          <w:p w14:paraId="463F533B"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6</w:t>
            </w:r>
          </w:p>
        </w:tc>
        <w:tc>
          <w:tcPr>
            <w:tcW w:w="1323" w:type="dxa"/>
            <w:tcBorders>
              <w:top w:val="nil"/>
              <w:bottom w:val="single" w:sz="4" w:space="0" w:color="auto"/>
            </w:tcBorders>
            <w:shd w:val="clear" w:color="auto" w:fill="auto"/>
            <w:noWrap/>
            <w:vAlign w:val="center"/>
            <w:hideMark/>
          </w:tcPr>
          <w:p w14:paraId="0668C698"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RHA</w:t>
            </w:r>
          </w:p>
        </w:tc>
        <w:tc>
          <w:tcPr>
            <w:tcW w:w="1134" w:type="dxa"/>
            <w:tcBorders>
              <w:top w:val="nil"/>
              <w:bottom w:val="single" w:sz="4" w:space="0" w:color="auto"/>
            </w:tcBorders>
            <w:shd w:val="clear" w:color="auto" w:fill="auto"/>
            <w:noWrap/>
            <w:vAlign w:val="center"/>
            <w:hideMark/>
          </w:tcPr>
          <w:p w14:paraId="7C97659E"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rPr>
              <w:t>75</w:t>
            </w:r>
          </w:p>
        </w:tc>
        <w:tc>
          <w:tcPr>
            <w:tcW w:w="1925" w:type="dxa"/>
            <w:tcBorders>
              <w:top w:val="nil"/>
              <w:bottom w:val="single" w:sz="4" w:space="0" w:color="auto"/>
            </w:tcBorders>
            <w:shd w:val="clear" w:color="auto" w:fill="auto"/>
            <w:noWrap/>
            <w:hideMark/>
          </w:tcPr>
          <w:p w14:paraId="57226BA3" w14:textId="77777777" w:rsidR="00235D89" w:rsidRPr="00235D89" w:rsidRDefault="00235D89" w:rsidP="00235D89">
            <w:pPr>
              <w:rPr>
                <w:rFonts w:asciiTheme="minorHAnsi" w:hAnsiTheme="minorHAnsi" w:cstheme="minorHAnsi"/>
                <w:sz w:val="24"/>
                <w:szCs w:val="24"/>
              </w:rPr>
            </w:pPr>
            <w:r w:rsidRPr="00235D89">
              <w:rPr>
                <w:rStyle w:val="y2iqfc"/>
                <w:rFonts w:asciiTheme="minorHAnsi" w:hAnsiTheme="minorHAnsi" w:cstheme="minorHAnsi"/>
                <w:color w:val="1F1F1F"/>
                <w:sz w:val="24"/>
                <w:szCs w:val="24"/>
                <w:lang w:val="en"/>
              </w:rPr>
              <w:t>Complete</w:t>
            </w:r>
          </w:p>
        </w:tc>
        <w:tc>
          <w:tcPr>
            <w:tcW w:w="222" w:type="dxa"/>
            <w:tcBorders>
              <w:left w:val="nil"/>
            </w:tcBorders>
            <w:vAlign w:val="center"/>
            <w:hideMark/>
          </w:tcPr>
          <w:p w14:paraId="5E883530" w14:textId="77777777" w:rsidR="00235D89" w:rsidRPr="00235D89" w:rsidRDefault="00235D89" w:rsidP="00235D89">
            <w:pPr>
              <w:rPr>
                <w:rFonts w:asciiTheme="minorHAnsi" w:hAnsiTheme="minorHAnsi" w:cstheme="minorHAnsi"/>
                <w:sz w:val="24"/>
                <w:szCs w:val="24"/>
              </w:rPr>
            </w:pPr>
          </w:p>
        </w:tc>
      </w:tr>
      <w:tr w:rsidR="00235D89" w:rsidRPr="00235D89" w14:paraId="1E381106" w14:textId="77777777" w:rsidTr="00F13858">
        <w:trPr>
          <w:trHeight w:val="50"/>
        </w:trPr>
        <w:tc>
          <w:tcPr>
            <w:tcW w:w="520" w:type="dxa"/>
            <w:tcBorders>
              <w:top w:val="nil"/>
              <w:bottom w:val="single" w:sz="4" w:space="0" w:color="auto"/>
            </w:tcBorders>
            <w:shd w:val="clear" w:color="000000" w:fill="FFFFFF"/>
            <w:noWrap/>
            <w:vAlign w:val="center"/>
            <w:hideMark/>
          </w:tcPr>
          <w:p w14:paraId="40D451C8"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7</w:t>
            </w:r>
          </w:p>
        </w:tc>
        <w:tc>
          <w:tcPr>
            <w:tcW w:w="1323" w:type="dxa"/>
            <w:tcBorders>
              <w:top w:val="nil"/>
              <w:bottom w:val="single" w:sz="4" w:space="0" w:color="auto"/>
            </w:tcBorders>
            <w:shd w:val="clear" w:color="auto" w:fill="auto"/>
            <w:noWrap/>
            <w:vAlign w:val="center"/>
            <w:hideMark/>
          </w:tcPr>
          <w:p w14:paraId="2C5232D5"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EM</w:t>
            </w:r>
          </w:p>
        </w:tc>
        <w:tc>
          <w:tcPr>
            <w:tcW w:w="1134" w:type="dxa"/>
            <w:tcBorders>
              <w:top w:val="nil"/>
              <w:bottom w:val="single" w:sz="4" w:space="0" w:color="auto"/>
            </w:tcBorders>
            <w:shd w:val="clear" w:color="auto" w:fill="auto"/>
            <w:noWrap/>
            <w:vAlign w:val="center"/>
            <w:hideMark/>
          </w:tcPr>
          <w:p w14:paraId="6874F2AA"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rPr>
              <w:t>78</w:t>
            </w:r>
          </w:p>
        </w:tc>
        <w:tc>
          <w:tcPr>
            <w:tcW w:w="1925" w:type="dxa"/>
            <w:tcBorders>
              <w:top w:val="nil"/>
              <w:bottom w:val="single" w:sz="4" w:space="0" w:color="auto"/>
            </w:tcBorders>
            <w:shd w:val="clear" w:color="auto" w:fill="auto"/>
            <w:noWrap/>
            <w:hideMark/>
          </w:tcPr>
          <w:p w14:paraId="698E4310" w14:textId="77777777" w:rsidR="00235D89" w:rsidRPr="00235D89" w:rsidRDefault="00235D89" w:rsidP="00235D89">
            <w:pPr>
              <w:rPr>
                <w:rFonts w:asciiTheme="minorHAnsi" w:hAnsiTheme="minorHAnsi" w:cstheme="minorHAnsi"/>
                <w:sz w:val="24"/>
                <w:szCs w:val="24"/>
              </w:rPr>
            </w:pPr>
            <w:r w:rsidRPr="00235D89">
              <w:rPr>
                <w:rStyle w:val="y2iqfc"/>
                <w:rFonts w:asciiTheme="minorHAnsi" w:hAnsiTheme="minorHAnsi" w:cstheme="minorHAnsi"/>
                <w:color w:val="1F1F1F"/>
                <w:sz w:val="24"/>
                <w:szCs w:val="24"/>
                <w:lang w:val="en"/>
              </w:rPr>
              <w:t>Complete</w:t>
            </w:r>
          </w:p>
        </w:tc>
        <w:tc>
          <w:tcPr>
            <w:tcW w:w="222" w:type="dxa"/>
            <w:tcBorders>
              <w:left w:val="nil"/>
            </w:tcBorders>
            <w:vAlign w:val="center"/>
            <w:hideMark/>
          </w:tcPr>
          <w:p w14:paraId="11AFBED1" w14:textId="77777777" w:rsidR="00235D89" w:rsidRPr="00235D89" w:rsidRDefault="00235D89" w:rsidP="00235D89">
            <w:pPr>
              <w:rPr>
                <w:rFonts w:asciiTheme="minorHAnsi" w:hAnsiTheme="minorHAnsi" w:cstheme="minorHAnsi"/>
                <w:sz w:val="24"/>
                <w:szCs w:val="24"/>
              </w:rPr>
            </w:pPr>
          </w:p>
        </w:tc>
      </w:tr>
      <w:tr w:rsidR="00235D89" w:rsidRPr="00235D89" w14:paraId="382720E4" w14:textId="77777777" w:rsidTr="00F13858">
        <w:trPr>
          <w:trHeight w:val="50"/>
        </w:trPr>
        <w:tc>
          <w:tcPr>
            <w:tcW w:w="520" w:type="dxa"/>
            <w:tcBorders>
              <w:top w:val="nil"/>
              <w:bottom w:val="single" w:sz="4" w:space="0" w:color="auto"/>
            </w:tcBorders>
            <w:shd w:val="clear" w:color="000000" w:fill="FFFFFF"/>
            <w:noWrap/>
            <w:vAlign w:val="center"/>
            <w:hideMark/>
          </w:tcPr>
          <w:p w14:paraId="67F1D663"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8</w:t>
            </w:r>
          </w:p>
        </w:tc>
        <w:tc>
          <w:tcPr>
            <w:tcW w:w="1323" w:type="dxa"/>
            <w:tcBorders>
              <w:top w:val="nil"/>
              <w:bottom w:val="single" w:sz="4" w:space="0" w:color="auto"/>
            </w:tcBorders>
            <w:shd w:val="clear" w:color="auto" w:fill="auto"/>
            <w:noWrap/>
            <w:vAlign w:val="center"/>
            <w:hideMark/>
          </w:tcPr>
          <w:p w14:paraId="43BA918B"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NU</w:t>
            </w:r>
          </w:p>
        </w:tc>
        <w:tc>
          <w:tcPr>
            <w:tcW w:w="1134" w:type="dxa"/>
            <w:tcBorders>
              <w:top w:val="nil"/>
              <w:bottom w:val="single" w:sz="4" w:space="0" w:color="auto"/>
            </w:tcBorders>
            <w:shd w:val="clear" w:color="auto" w:fill="auto"/>
            <w:noWrap/>
            <w:vAlign w:val="center"/>
            <w:hideMark/>
          </w:tcPr>
          <w:p w14:paraId="676E6BD1"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rPr>
              <w:t>78</w:t>
            </w:r>
          </w:p>
        </w:tc>
        <w:tc>
          <w:tcPr>
            <w:tcW w:w="1925" w:type="dxa"/>
            <w:tcBorders>
              <w:top w:val="nil"/>
              <w:bottom w:val="single" w:sz="4" w:space="0" w:color="auto"/>
            </w:tcBorders>
            <w:shd w:val="clear" w:color="auto" w:fill="auto"/>
            <w:noWrap/>
            <w:hideMark/>
          </w:tcPr>
          <w:p w14:paraId="122B2777" w14:textId="77777777" w:rsidR="00235D89" w:rsidRPr="00235D89" w:rsidRDefault="00235D89" w:rsidP="00235D89">
            <w:pPr>
              <w:rPr>
                <w:rFonts w:asciiTheme="minorHAnsi" w:hAnsiTheme="minorHAnsi" w:cstheme="minorHAnsi"/>
                <w:sz w:val="24"/>
                <w:szCs w:val="24"/>
              </w:rPr>
            </w:pPr>
            <w:r w:rsidRPr="00235D89">
              <w:rPr>
                <w:rStyle w:val="y2iqfc"/>
                <w:rFonts w:asciiTheme="minorHAnsi" w:hAnsiTheme="minorHAnsi" w:cstheme="minorHAnsi"/>
                <w:color w:val="1F1F1F"/>
                <w:sz w:val="24"/>
                <w:szCs w:val="24"/>
                <w:lang w:val="en"/>
              </w:rPr>
              <w:t>Complete</w:t>
            </w:r>
          </w:p>
        </w:tc>
        <w:tc>
          <w:tcPr>
            <w:tcW w:w="222" w:type="dxa"/>
            <w:tcBorders>
              <w:left w:val="nil"/>
            </w:tcBorders>
            <w:vAlign w:val="center"/>
            <w:hideMark/>
          </w:tcPr>
          <w:p w14:paraId="1C95C158" w14:textId="77777777" w:rsidR="00235D89" w:rsidRPr="00235D89" w:rsidRDefault="00235D89" w:rsidP="00235D89">
            <w:pPr>
              <w:rPr>
                <w:rFonts w:asciiTheme="minorHAnsi" w:hAnsiTheme="minorHAnsi" w:cstheme="minorHAnsi"/>
                <w:sz w:val="24"/>
                <w:szCs w:val="24"/>
              </w:rPr>
            </w:pPr>
          </w:p>
        </w:tc>
      </w:tr>
      <w:tr w:rsidR="00235D89" w:rsidRPr="00235D89" w14:paraId="1951B643" w14:textId="77777777" w:rsidTr="00F13858">
        <w:trPr>
          <w:trHeight w:val="50"/>
        </w:trPr>
        <w:tc>
          <w:tcPr>
            <w:tcW w:w="520" w:type="dxa"/>
            <w:tcBorders>
              <w:top w:val="nil"/>
              <w:bottom w:val="single" w:sz="4" w:space="0" w:color="auto"/>
            </w:tcBorders>
            <w:shd w:val="clear" w:color="000000" w:fill="FFFFFF"/>
            <w:noWrap/>
            <w:vAlign w:val="center"/>
            <w:hideMark/>
          </w:tcPr>
          <w:p w14:paraId="50258F16"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9</w:t>
            </w:r>
          </w:p>
        </w:tc>
        <w:tc>
          <w:tcPr>
            <w:tcW w:w="1323" w:type="dxa"/>
            <w:tcBorders>
              <w:top w:val="nil"/>
              <w:bottom w:val="single" w:sz="4" w:space="0" w:color="auto"/>
            </w:tcBorders>
            <w:shd w:val="clear" w:color="auto" w:fill="auto"/>
            <w:noWrap/>
            <w:vAlign w:val="center"/>
            <w:hideMark/>
          </w:tcPr>
          <w:p w14:paraId="4BEF2B0A"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YY</w:t>
            </w:r>
          </w:p>
        </w:tc>
        <w:tc>
          <w:tcPr>
            <w:tcW w:w="1134" w:type="dxa"/>
            <w:tcBorders>
              <w:top w:val="nil"/>
              <w:bottom w:val="single" w:sz="4" w:space="0" w:color="auto"/>
            </w:tcBorders>
            <w:shd w:val="clear" w:color="auto" w:fill="auto"/>
            <w:noWrap/>
            <w:vAlign w:val="center"/>
            <w:hideMark/>
          </w:tcPr>
          <w:p w14:paraId="3152F5A0"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rPr>
              <w:t>65</w:t>
            </w:r>
          </w:p>
        </w:tc>
        <w:tc>
          <w:tcPr>
            <w:tcW w:w="1925" w:type="dxa"/>
            <w:tcBorders>
              <w:top w:val="nil"/>
              <w:bottom w:val="single" w:sz="4" w:space="0" w:color="auto"/>
            </w:tcBorders>
            <w:shd w:val="clear" w:color="auto" w:fill="auto"/>
            <w:noWrap/>
            <w:vAlign w:val="center"/>
            <w:hideMark/>
          </w:tcPr>
          <w:p w14:paraId="56A5D08B"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rPr>
              <w:t>Not complete</w:t>
            </w:r>
          </w:p>
        </w:tc>
        <w:tc>
          <w:tcPr>
            <w:tcW w:w="222" w:type="dxa"/>
            <w:tcBorders>
              <w:left w:val="nil"/>
            </w:tcBorders>
            <w:vAlign w:val="center"/>
            <w:hideMark/>
          </w:tcPr>
          <w:p w14:paraId="323E4109" w14:textId="77777777" w:rsidR="00235D89" w:rsidRPr="00235D89" w:rsidRDefault="00235D89" w:rsidP="00235D89">
            <w:pPr>
              <w:rPr>
                <w:rFonts w:asciiTheme="minorHAnsi" w:hAnsiTheme="minorHAnsi" w:cstheme="minorHAnsi"/>
                <w:sz w:val="24"/>
                <w:szCs w:val="24"/>
              </w:rPr>
            </w:pPr>
          </w:p>
        </w:tc>
      </w:tr>
      <w:tr w:rsidR="00235D89" w:rsidRPr="00235D89" w14:paraId="2D7C25C5" w14:textId="77777777" w:rsidTr="00F13858">
        <w:trPr>
          <w:trHeight w:val="50"/>
        </w:trPr>
        <w:tc>
          <w:tcPr>
            <w:tcW w:w="520" w:type="dxa"/>
            <w:tcBorders>
              <w:top w:val="nil"/>
              <w:bottom w:val="single" w:sz="4" w:space="0" w:color="auto"/>
            </w:tcBorders>
            <w:shd w:val="clear" w:color="000000" w:fill="FFFFFF"/>
            <w:noWrap/>
            <w:vAlign w:val="center"/>
            <w:hideMark/>
          </w:tcPr>
          <w:p w14:paraId="6EC9E075"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10</w:t>
            </w:r>
          </w:p>
        </w:tc>
        <w:tc>
          <w:tcPr>
            <w:tcW w:w="1323" w:type="dxa"/>
            <w:tcBorders>
              <w:top w:val="nil"/>
              <w:bottom w:val="single" w:sz="4" w:space="0" w:color="auto"/>
            </w:tcBorders>
            <w:shd w:val="clear" w:color="auto" w:fill="auto"/>
            <w:noWrap/>
            <w:vAlign w:val="center"/>
            <w:hideMark/>
          </w:tcPr>
          <w:p w14:paraId="51B4EA94"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KA</w:t>
            </w:r>
          </w:p>
        </w:tc>
        <w:tc>
          <w:tcPr>
            <w:tcW w:w="1134" w:type="dxa"/>
            <w:tcBorders>
              <w:top w:val="nil"/>
              <w:bottom w:val="single" w:sz="4" w:space="0" w:color="auto"/>
            </w:tcBorders>
            <w:shd w:val="clear" w:color="auto" w:fill="auto"/>
            <w:noWrap/>
            <w:vAlign w:val="center"/>
            <w:hideMark/>
          </w:tcPr>
          <w:p w14:paraId="24981632"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rPr>
              <w:t>75</w:t>
            </w:r>
          </w:p>
        </w:tc>
        <w:tc>
          <w:tcPr>
            <w:tcW w:w="1925" w:type="dxa"/>
            <w:tcBorders>
              <w:top w:val="nil"/>
              <w:bottom w:val="single" w:sz="4" w:space="0" w:color="auto"/>
            </w:tcBorders>
            <w:shd w:val="clear" w:color="auto" w:fill="auto"/>
            <w:noWrap/>
            <w:hideMark/>
          </w:tcPr>
          <w:p w14:paraId="79983B40" w14:textId="77777777" w:rsidR="00235D89" w:rsidRPr="00235D89" w:rsidRDefault="00235D89" w:rsidP="00235D89">
            <w:pPr>
              <w:rPr>
                <w:rFonts w:asciiTheme="minorHAnsi" w:hAnsiTheme="minorHAnsi" w:cstheme="minorHAnsi"/>
                <w:sz w:val="24"/>
                <w:szCs w:val="24"/>
              </w:rPr>
            </w:pPr>
            <w:r w:rsidRPr="00235D89">
              <w:rPr>
                <w:rStyle w:val="y2iqfc"/>
                <w:rFonts w:asciiTheme="minorHAnsi" w:hAnsiTheme="minorHAnsi" w:cstheme="minorHAnsi"/>
                <w:color w:val="1F1F1F"/>
                <w:sz w:val="24"/>
                <w:szCs w:val="24"/>
                <w:lang w:val="en"/>
              </w:rPr>
              <w:t>Complete</w:t>
            </w:r>
          </w:p>
        </w:tc>
        <w:tc>
          <w:tcPr>
            <w:tcW w:w="222" w:type="dxa"/>
            <w:tcBorders>
              <w:left w:val="nil"/>
            </w:tcBorders>
            <w:vAlign w:val="center"/>
            <w:hideMark/>
          </w:tcPr>
          <w:p w14:paraId="60260434" w14:textId="77777777" w:rsidR="00235D89" w:rsidRPr="00235D89" w:rsidRDefault="00235D89" w:rsidP="00235D89">
            <w:pPr>
              <w:rPr>
                <w:rFonts w:asciiTheme="minorHAnsi" w:hAnsiTheme="minorHAnsi" w:cstheme="minorHAnsi"/>
                <w:sz w:val="24"/>
                <w:szCs w:val="24"/>
              </w:rPr>
            </w:pPr>
          </w:p>
        </w:tc>
      </w:tr>
      <w:tr w:rsidR="00235D89" w:rsidRPr="00235D89" w14:paraId="764AFD61" w14:textId="77777777" w:rsidTr="00F13858">
        <w:trPr>
          <w:trHeight w:val="50"/>
        </w:trPr>
        <w:tc>
          <w:tcPr>
            <w:tcW w:w="520" w:type="dxa"/>
            <w:tcBorders>
              <w:top w:val="nil"/>
              <w:bottom w:val="single" w:sz="4" w:space="0" w:color="auto"/>
            </w:tcBorders>
            <w:shd w:val="clear" w:color="000000" w:fill="FFFFFF"/>
            <w:noWrap/>
            <w:vAlign w:val="center"/>
            <w:hideMark/>
          </w:tcPr>
          <w:p w14:paraId="0EC1B91B"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11</w:t>
            </w:r>
          </w:p>
        </w:tc>
        <w:tc>
          <w:tcPr>
            <w:tcW w:w="1323" w:type="dxa"/>
            <w:tcBorders>
              <w:top w:val="nil"/>
              <w:bottom w:val="single" w:sz="4" w:space="0" w:color="auto"/>
            </w:tcBorders>
            <w:shd w:val="clear" w:color="auto" w:fill="auto"/>
            <w:noWrap/>
            <w:vAlign w:val="center"/>
            <w:hideMark/>
          </w:tcPr>
          <w:p w14:paraId="38E6FFAD"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MS</w:t>
            </w:r>
          </w:p>
        </w:tc>
        <w:tc>
          <w:tcPr>
            <w:tcW w:w="1134" w:type="dxa"/>
            <w:tcBorders>
              <w:top w:val="nil"/>
              <w:bottom w:val="single" w:sz="4" w:space="0" w:color="auto"/>
            </w:tcBorders>
            <w:shd w:val="clear" w:color="auto" w:fill="auto"/>
            <w:noWrap/>
            <w:vAlign w:val="center"/>
            <w:hideMark/>
          </w:tcPr>
          <w:p w14:paraId="10EB5289"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rPr>
              <w:t>75</w:t>
            </w:r>
          </w:p>
        </w:tc>
        <w:tc>
          <w:tcPr>
            <w:tcW w:w="1925" w:type="dxa"/>
            <w:tcBorders>
              <w:top w:val="nil"/>
              <w:bottom w:val="single" w:sz="4" w:space="0" w:color="auto"/>
            </w:tcBorders>
            <w:shd w:val="clear" w:color="auto" w:fill="auto"/>
            <w:noWrap/>
            <w:hideMark/>
          </w:tcPr>
          <w:p w14:paraId="2ECA1E93" w14:textId="77777777" w:rsidR="00235D89" w:rsidRPr="00235D89" w:rsidRDefault="00235D89" w:rsidP="00235D89">
            <w:pPr>
              <w:rPr>
                <w:rFonts w:asciiTheme="minorHAnsi" w:hAnsiTheme="minorHAnsi" w:cstheme="minorHAnsi"/>
                <w:sz w:val="24"/>
                <w:szCs w:val="24"/>
              </w:rPr>
            </w:pPr>
            <w:r w:rsidRPr="00235D89">
              <w:rPr>
                <w:rStyle w:val="y2iqfc"/>
                <w:rFonts w:asciiTheme="minorHAnsi" w:hAnsiTheme="minorHAnsi" w:cstheme="minorHAnsi"/>
                <w:color w:val="1F1F1F"/>
                <w:sz w:val="24"/>
                <w:szCs w:val="24"/>
                <w:lang w:val="en"/>
              </w:rPr>
              <w:t>Complete</w:t>
            </w:r>
          </w:p>
        </w:tc>
        <w:tc>
          <w:tcPr>
            <w:tcW w:w="222" w:type="dxa"/>
            <w:tcBorders>
              <w:left w:val="nil"/>
            </w:tcBorders>
            <w:vAlign w:val="center"/>
            <w:hideMark/>
          </w:tcPr>
          <w:p w14:paraId="1B03A7D9" w14:textId="77777777" w:rsidR="00235D89" w:rsidRPr="00235D89" w:rsidRDefault="00235D89" w:rsidP="00235D89">
            <w:pPr>
              <w:rPr>
                <w:rFonts w:asciiTheme="minorHAnsi" w:hAnsiTheme="minorHAnsi" w:cstheme="minorHAnsi"/>
                <w:sz w:val="24"/>
                <w:szCs w:val="24"/>
              </w:rPr>
            </w:pPr>
          </w:p>
        </w:tc>
      </w:tr>
      <w:tr w:rsidR="00235D89" w:rsidRPr="00235D89" w14:paraId="7B554F72" w14:textId="77777777" w:rsidTr="00F13858">
        <w:trPr>
          <w:trHeight w:val="50"/>
        </w:trPr>
        <w:tc>
          <w:tcPr>
            <w:tcW w:w="520" w:type="dxa"/>
            <w:tcBorders>
              <w:top w:val="nil"/>
              <w:bottom w:val="single" w:sz="4" w:space="0" w:color="auto"/>
            </w:tcBorders>
            <w:shd w:val="clear" w:color="000000" w:fill="FFFFFF"/>
            <w:noWrap/>
            <w:vAlign w:val="center"/>
            <w:hideMark/>
          </w:tcPr>
          <w:p w14:paraId="35E7725E"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12</w:t>
            </w:r>
          </w:p>
        </w:tc>
        <w:tc>
          <w:tcPr>
            <w:tcW w:w="1323" w:type="dxa"/>
            <w:tcBorders>
              <w:top w:val="nil"/>
              <w:bottom w:val="single" w:sz="4" w:space="0" w:color="auto"/>
            </w:tcBorders>
            <w:shd w:val="clear" w:color="auto" w:fill="auto"/>
            <w:noWrap/>
            <w:vAlign w:val="center"/>
            <w:hideMark/>
          </w:tcPr>
          <w:p w14:paraId="0B1B4B01"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NS</w:t>
            </w:r>
          </w:p>
        </w:tc>
        <w:tc>
          <w:tcPr>
            <w:tcW w:w="1134" w:type="dxa"/>
            <w:tcBorders>
              <w:top w:val="nil"/>
              <w:bottom w:val="single" w:sz="4" w:space="0" w:color="auto"/>
            </w:tcBorders>
            <w:shd w:val="clear" w:color="auto" w:fill="auto"/>
            <w:noWrap/>
            <w:vAlign w:val="center"/>
            <w:hideMark/>
          </w:tcPr>
          <w:p w14:paraId="31192A73"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74</w:t>
            </w:r>
          </w:p>
        </w:tc>
        <w:tc>
          <w:tcPr>
            <w:tcW w:w="1925" w:type="dxa"/>
            <w:tcBorders>
              <w:top w:val="nil"/>
              <w:bottom w:val="single" w:sz="4" w:space="0" w:color="auto"/>
            </w:tcBorders>
            <w:shd w:val="clear" w:color="auto" w:fill="auto"/>
            <w:noWrap/>
            <w:hideMark/>
          </w:tcPr>
          <w:p w14:paraId="2D7E4363" w14:textId="77777777" w:rsidR="00235D89" w:rsidRPr="00235D89" w:rsidRDefault="00235D89" w:rsidP="00235D89">
            <w:pPr>
              <w:rPr>
                <w:rFonts w:asciiTheme="minorHAnsi" w:hAnsiTheme="minorHAnsi" w:cstheme="minorHAnsi"/>
                <w:sz w:val="24"/>
                <w:szCs w:val="24"/>
              </w:rPr>
            </w:pPr>
            <w:r w:rsidRPr="00235D89">
              <w:rPr>
                <w:rStyle w:val="y2iqfc"/>
                <w:rFonts w:asciiTheme="minorHAnsi" w:hAnsiTheme="minorHAnsi" w:cstheme="minorHAnsi"/>
                <w:color w:val="1F1F1F"/>
                <w:sz w:val="24"/>
                <w:szCs w:val="24"/>
                <w:lang w:val="en"/>
              </w:rPr>
              <w:t>Complete</w:t>
            </w:r>
          </w:p>
        </w:tc>
        <w:tc>
          <w:tcPr>
            <w:tcW w:w="222" w:type="dxa"/>
            <w:tcBorders>
              <w:left w:val="nil"/>
            </w:tcBorders>
            <w:vAlign w:val="center"/>
            <w:hideMark/>
          </w:tcPr>
          <w:p w14:paraId="5FEBFCFD" w14:textId="77777777" w:rsidR="00235D89" w:rsidRPr="00235D89" w:rsidRDefault="00235D89" w:rsidP="00235D89">
            <w:pPr>
              <w:rPr>
                <w:rFonts w:asciiTheme="minorHAnsi" w:hAnsiTheme="minorHAnsi" w:cstheme="minorHAnsi"/>
                <w:sz w:val="24"/>
                <w:szCs w:val="24"/>
              </w:rPr>
            </w:pPr>
          </w:p>
        </w:tc>
      </w:tr>
      <w:tr w:rsidR="00235D89" w:rsidRPr="00235D89" w14:paraId="17A2801E" w14:textId="77777777" w:rsidTr="00F13858">
        <w:trPr>
          <w:trHeight w:val="50"/>
        </w:trPr>
        <w:tc>
          <w:tcPr>
            <w:tcW w:w="520" w:type="dxa"/>
            <w:tcBorders>
              <w:top w:val="nil"/>
              <w:bottom w:val="single" w:sz="4" w:space="0" w:color="auto"/>
            </w:tcBorders>
            <w:shd w:val="clear" w:color="000000" w:fill="FFFFFF"/>
            <w:noWrap/>
            <w:vAlign w:val="center"/>
            <w:hideMark/>
          </w:tcPr>
          <w:p w14:paraId="12D5CAF1"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13</w:t>
            </w:r>
          </w:p>
        </w:tc>
        <w:tc>
          <w:tcPr>
            <w:tcW w:w="1323" w:type="dxa"/>
            <w:tcBorders>
              <w:top w:val="nil"/>
              <w:bottom w:val="single" w:sz="4" w:space="0" w:color="auto"/>
            </w:tcBorders>
            <w:shd w:val="clear" w:color="auto" w:fill="auto"/>
            <w:noWrap/>
            <w:vAlign w:val="center"/>
            <w:hideMark/>
          </w:tcPr>
          <w:p w14:paraId="2ED74336"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AM</w:t>
            </w:r>
          </w:p>
        </w:tc>
        <w:tc>
          <w:tcPr>
            <w:tcW w:w="1134" w:type="dxa"/>
            <w:tcBorders>
              <w:top w:val="nil"/>
              <w:bottom w:val="single" w:sz="4" w:space="0" w:color="auto"/>
            </w:tcBorders>
            <w:shd w:val="clear" w:color="auto" w:fill="auto"/>
            <w:noWrap/>
            <w:vAlign w:val="center"/>
            <w:hideMark/>
          </w:tcPr>
          <w:p w14:paraId="133A4949"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rPr>
              <w:t>65</w:t>
            </w:r>
          </w:p>
        </w:tc>
        <w:tc>
          <w:tcPr>
            <w:tcW w:w="1925" w:type="dxa"/>
            <w:tcBorders>
              <w:top w:val="nil"/>
              <w:bottom w:val="single" w:sz="4" w:space="0" w:color="auto"/>
            </w:tcBorders>
            <w:shd w:val="clear" w:color="auto" w:fill="auto"/>
            <w:noWrap/>
            <w:vAlign w:val="center"/>
            <w:hideMark/>
          </w:tcPr>
          <w:p w14:paraId="3E1A20C1"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rPr>
              <w:t>Not complete</w:t>
            </w:r>
          </w:p>
        </w:tc>
        <w:tc>
          <w:tcPr>
            <w:tcW w:w="222" w:type="dxa"/>
            <w:tcBorders>
              <w:left w:val="nil"/>
            </w:tcBorders>
            <w:vAlign w:val="center"/>
            <w:hideMark/>
          </w:tcPr>
          <w:p w14:paraId="0B675E8A" w14:textId="77777777" w:rsidR="00235D89" w:rsidRPr="00235D89" w:rsidRDefault="00235D89" w:rsidP="00235D89">
            <w:pPr>
              <w:rPr>
                <w:rFonts w:asciiTheme="minorHAnsi" w:hAnsiTheme="minorHAnsi" w:cstheme="minorHAnsi"/>
                <w:sz w:val="24"/>
                <w:szCs w:val="24"/>
              </w:rPr>
            </w:pPr>
          </w:p>
        </w:tc>
      </w:tr>
      <w:tr w:rsidR="00235D89" w:rsidRPr="00235D89" w14:paraId="38D1F709" w14:textId="77777777" w:rsidTr="00F13858">
        <w:trPr>
          <w:trHeight w:val="50"/>
        </w:trPr>
        <w:tc>
          <w:tcPr>
            <w:tcW w:w="520" w:type="dxa"/>
            <w:tcBorders>
              <w:top w:val="nil"/>
              <w:bottom w:val="single" w:sz="4" w:space="0" w:color="auto"/>
            </w:tcBorders>
            <w:shd w:val="clear" w:color="000000" w:fill="FFFFFF"/>
            <w:noWrap/>
            <w:vAlign w:val="center"/>
            <w:hideMark/>
          </w:tcPr>
          <w:p w14:paraId="5019CA47"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14</w:t>
            </w:r>
          </w:p>
        </w:tc>
        <w:tc>
          <w:tcPr>
            <w:tcW w:w="1323" w:type="dxa"/>
            <w:tcBorders>
              <w:top w:val="nil"/>
              <w:bottom w:val="single" w:sz="4" w:space="0" w:color="auto"/>
            </w:tcBorders>
            <w:shd w:val="clear" w:color="auto" w:fill="auto"/>
            <w:noWrap/>
            <w:vAlign w:val="center"/>
            <w:hideMark/>
          </w:tcPr>
          <w:p w14:paraId="0871D54C"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AL</w:t>
            </w:r>
          </w:p>
        </w:tc>
        <w:tc>
          <w:tcPr>
            <w:tcW w:w="1134" w:type="dxa"/>
            <w:tcBorders>
              <w:top w:val="nil"/>
              <w:bottom w:val="single" w:sz="4" w:space="0" w:color="auto"/>
            </w:tcBorders>
            <w:shd w:val="clear" w:color="auto" w:fill="auto"/>
            <w:noWrap/>
            <w:vAlign w:val="center"/>
            <w:hideMark/>
          </w:tcPr>
          <w:p w14:paraId="12106D60"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75</w:t>
            </w:r>
          </w:p>
        </w:tc>
        <w:tc>
          <w:tcPr>
            <w:tcW w:w="1925" w:type="dxa"/>
            <w:tcBorders>
              <w:top w:val="nil"/>
              <w:bottom w:val="single" w:sz="4" w:space="0" w:color="auto"/>
            </w:tcBorders>
            <w:shd w:val="clear" w:color="auto" w:fill="auto"/>
            <w:noWrap/>
            <w:hideMark/>
          </w:tcPr>
          <w:p w14:paraId="1B40A829" w14:textId="77777777" w:rsidR="00235D89" w:rsidRPr="00235D89" w:rsidRDefault="00235D89" w:rsidP="00235D89">
            <w:pPr>
              <w:rPr>
                <w:rFonts w:asciiTheme="minorHAnsi" w:hAnsiTheme="minorHAnsi" w:cstheme="minorHAnsi"/>
                <w:sz w:val="24"/>
                <w:szCs w:val="24"/>
              </w:rPr>
            </w:pPr>
            <w:r w:rsidRPr="00235D89">
              <w:rPr>
                <w:rStyle w:val="y2iqfc"/>
                <w:rFonts w:asciiTheme="minorHAnsi" w:hAnsiTheme="minorHAnsi" w:cstheme="minorHAnsi"/>
                <w:color w:val="1F1F1F"/>
                <w:sz w:val="24"/>
                <w:szCs w:val="24"/>
                <w:lang w:val="en"/>
              </w:rPr>
              <w:t>Complete</w:t>
            </w:r>
          </w:p>
        </w:tc>
        <w:tc>
          <w:tcPr>
            <w:tcW w:w="222" w:type="dxa"/>
            <w:tcBorders>
              <w:left w:val="nil"/>
            </w:tcBorders>
            <w:vAlign w:val="center"/>
            <w:hideMark/>
          </w:tcPr>
          <w:p w14:paraId="1A7FEDC9" w14:textId="77777777" w:rsidR="00235D89" w:rsidRPr="00235D89" w:rsidRDefault="00235D89" w:rsidP="00235D89">
            <w:pPr>
              <w:rPr>
                <w:rFonts w:asciiTheme="minorHAnsi" w:hAnsiTheme="minorHAnsi" w:cstheme="minorHAnsi"/>
                <w:sz w:val="24"/>
                <w:szCs w:val="24"/>
              </w:rPr>
            </w:pPr>
          </w:p>
        </w:tc>
      </w:tr>
      <w:tr w:rsidR="00235D89" w:rsidRPr="00235D89" w14:paraId="3BB08316" w14:textId="77777777" w:rsidTr="00F13858">
        <w:trPr>
          <w:trHeight w:val="50"/>
        </w:trPr>
        <w:tc>
          <w:tcPr>
            <w:tcW w:w="520" w:type="dxa"/>
            <w:tcBorders>
              <w:top w:val="nil"/>
              <w:bottom w:val="single" w:sz="4" w:space="0" w:color="auto"/>
            </w:tcBorders>
            <w:shd w:val="clear" w:color="000000" w:fill="FFFFFF"/>
            <w:noWrap/>
            <w:vAlign w:val="center"/>
            <w:hideMark/>
          </w:tcPr>
          <w:p w14:paraId="69FEE4E4"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15</w:t>
            </w:r>
          </w:p>
        </w:tc>
        <w:tc>
          <w:tcPr>
            <w:tcW w:w="1323" w:type="dxa"/>
            <w:tcBorders>
              <w:top w:val="nil"/>
              <w:bottom w:val="single" w:sz="4" w:space="0" w:color="auto"/>
            </w:tcBorders>
            <w:shd w:val="clear" w:color="auto" w:fill="auto"/>
            <w:noWrap/>
            <w:vAlign w:val="center"/>
            <w:hideMark/>
          </w:tcPr>
          <w:p w14:paraId="729FE9BF"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FAR</w:t>
            </w:r>
          </w:p>
        </w:tc>
        <w:tc>
          <w:tcPr>
            <w:tcW w:w="1134" w:type="dxa"/>
            <w:tcBorders>
              <w:top w:val="nil"/>
              <w:bottom w:val="single" w:sz="4" w:space="0" w:color="auto"/>
            </w:tcBorders>
            <w:shd w:val="clear" w:color="auto" w:fill="auto"/>
            <w:noWrap/>
            <w:vAlign w:val="center"/>
            <w:hideMark/>
          </w:tcPr>
          <w:p w14:paraId="7BD74C4E"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78</w:t>
            </w:r>
          </w:p>
        </w:tc>
        <w:tc>
          <w:tcPr>
            <w:tcW w:w="1925" w:type="dxa"/>
            <w:tcBorders>
              <w:top w:val="nil"/>
              <w:bottom w:val="single" w:sz="4" w:space="0" w:color="auto"/>
            </w:tcBorders>
            <w:shd w:val="clear" w:color="auto" w:fill="auto"/>
            <w:noWrap/>
            <w:hideMark/>
          </w:tcPr>
          <w:p w14:paraId="0D97395C" w14:textId="77777777" w:rsidR="00235D89" w:rsidRPr="00235D89" w:rsidRDefault="00235D89" w:rsidP="00235D89">
            <w:pPr>
              <w:rPr>
                <w:rFonts w:asciiTheme="minorHAnsi" w:hAnsiTheme="minorHAnsi" w:cstheme="minorHAnsi"/>
                <w:sz w:val="24"/>
                <w:szCs w:val="24"/>
              </w:rPr>
            </w:pPr>
            <w:r w:rsidRPr="00235D89">
              <w:rPr>
                <w:rStyle w:val="y2iqfc"/>
                <w:rFonts w:asciiTheme="minorHAnsi" w:hAnsiTheme="minorHAnsi" w:cstheme="minorHAnsi"/>
                <w:color w:val="1F1F1F"/>
                <w:sz w:val="24"/>
                <w:szCs w:val="24"/>
                <w:lang w:val="en"/>
              </w:rPr>
              <w:t>Complete</w:t>
            </w:r>
          </w:p>
        </w:tc>
        <w:tc>
          <w:tcPr>
            <w:tcW w:w="222" w:type="dxa"/>
            <w:tcBorders>
              <w:left w:val="nil"/>
            </w:tcBorders>
            <w:vAlign w:val="center"/>
            <w:hideMark/>
          </w:tcPr>
          <w:p w14:paraId="7D803CFC" w14:textId="77777777" w:rsidR="00235D89" w:rsidRPr="00235D89" w:rsidRDefault="00235D89" w:rsidP="00235D89">
            <w:pPr>
              <w:rPr>
                <w:rFonts w:asciiTheme="minorHAnsi" w:hAnsiTheme="minorHAnsi" w:cstheme="minorHAnsi"/>
                <w:sz w:val="24"/>
                <w:szCs w:val="24"/>
              </w:rPr>
            </w:pPr>
          </w:p>
        </w:tc>
      </w:tr>
      <w:tr w:rsidR="00235D89" w:rsidRPr="00235D89" w14:paraId="7A4F5E1C" w14:textId="77777777" w:rsidTr="00F13858">
        <w:trPr>
          <w:trHeight w:val="50"/>
        </w:trPr>
        <w:tc>
          <w:tcPr>
            <w:tcW w:w="520" w:type="dxa"/>
            <w:tcBorders>
              <w:top w:val="nil"/>
              <w:bottom w:val="single" w:sz="4" w:space="0" w:color="auto"/>
            </w:tcBorders>
            <w:shd w:val="clear" w:color="000000" w:fill="FFFFFF"/>
            <w:noWrap/>
            <w:vAlign w:val="center"/>
            <w:hideMark/>
          </w:tcPr>
          <w:p w14:paraId="7DA1C06D"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16</w:t>
            </w:r>
          </w:p>
        </w:tc>
        <w:tc>
          <w:tcPr>
            <w:tcW w:w="1323" w:type="dxa"/>
            <w:tcBorders>
              <w:top w:val="nil"/>
              <w:bottom w:val="single" w:sz="4" w:space="0" w:color="auto"/>
            </w:tcBorders>
            <w:shd w:val="clear" w:color="auto" w:fill="auto"/>
            <w:noWrap/>
            <w:vAlign w:val="center"/>
            <w:hideMark/>
          </w:tcPr>
          <w:p w14:paraId="416002D8"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AA</w:t>
            </w:r>
          </w:p>
        </w:tc>
        <w:tc>
          <w:tcPr>
            <w:tcW w:w="1134" w:type="dxa"/>
            <w:tcBorders>
              <w:top w:val="nil"/>
              <w:bottom w:val="single" w:sz="4" w:space="0" w:color="auto"/>
            </w:tcBorders>
            <w:shd w:val="clear" w:color="auto" w:fill="auto"/>
            <w:noWrap/>
            <w:vAlign w:val="center"/>
            <w:hideMark/>
          </w:tcPr>
          <w:p w14:paraId="1B59EC04"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74</w:t>
            </w:r>
          </w:p>
        </w:tc>
        <w:tc>
          <w:tcPr>
            <w:tcW w:w="1925" w:type="dxa"/>
            <w:tcBorders>
              <w:top w:val="nil"/>
              <w:bottom w:val="single" w:sz="4" w:space="0" w:color="auto"/>
            </w:tcBorders>
            <w:shd w:val="clear" w:color="auto" w:fill="auto"/>
            <w:noWrap/>
            <w:hideMark/>
          </w:tcPr>
          <w:p w14:paraId="63C01D3C" w14:textId="77777777" w:rsidR="00235D89" w:rsidRPr="00235D89" w:rsidRDefault="00235D89" w:rsidP="00235D89">
            <w:pPr>
              <w:rPr>
                <w:rFonts w:asciiTheme="minorHAnsi" w:hAnsiTheme="minorHAnsi" w:cstheme="minorHAnsi"/>
                <w:sz w:val="24"/>
                <w:szCs w:val="24"/>
              </w:rPr>
            </w:pPr>
            <w:r w:rsidRPr="00235D89">
              <w:rPr>
                <w:rStyle w:val="y2iqfc"/>
                <w:rFonts w:asciiTheme="minorHAnsi" w:hAnsiTheme="minorHAnsi" w:cstheme="minorHAnsi"/>
                <w:color w:val="1F1F1F"/>
                <w:sz w:val="24"/>
                <w:szCs w:val="24"/>
                <w:lang w:val="en"/>
              </w:rPr>
              <w:t>Complete</w:t>
            </w:r>
          </w:p>
        </w:tc>
        <w:tc>
          <w:tcPr>
            <w:tcW w:w="222" w:type="dxa"/>
            <w:tcBorders>
              <w:left w:val="nil"/>
            </w:tcBorders>
            <w:vAlign w:val="center"/>
            <w:hideMark/>
          </w:tcPr>
          <w:p w14:paraId="5C2E6116" w14:textId="77777777" w:rsidR="00235D89" w:rsidRPr="00235D89" w:rsidRDefault="00235D89" w:rsidP="00235D89">
            <w:pPr>
              <w:rPr>
                <w:rFonts w:asciiTheme="minorHAnsi" w:hAnsiTheme="minorHAnsi" w:cstheme="minorHAnsi"/>
                <w:sz w:val="24"/>
                <w:szCs w:val="24"/>
              </w:rPr>
            </w:pPr>
          </w:p>
        </w:tc>
      </w:tr>
      <w:tr w:rsidR="00235D89" w:rsidRPr="00235D89" w14:paraId="6F0F4CAF" w14:textId="77777777" w:rsidTr="00F13858">
        <w:trPr>
          <w:trHeight w:val="50"/>
        </w:trPr>
        <w:tc>
          <w:tcPr>
            <w:tcW w:w="520" w:type="dxa"/>
            <w:tcBorders>
              <w:top w:val="nil"/>
              <w:bottom w:val="single" w:sz="4" w:space="0" w:color="auto"/>
            </w:tcBorders>
            <w:shd w:val="clear" w:color="000000" w:fill="FFFFFF"/>
            <w:noWrap/>
            <w:vAlign w:val="center"/>
            <w:hideMark/>
          </w:tcPr>
          <w:p w14:paraId="51DA3F33"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17</w:t>
            </w:r>
          </w:p>
        </w:tc>
        <w:tc>
          <w:tcPr>
            <w:tcW w:w="1323" w:type="dxa"/>
            <w:tcBorders>
              <w:top w:val="nil"/>
              <w:bottom w:val="single" w:sz="4" w:space="0" w:color="auto"/>
            </w:tcBorders>
            <w:shd w:val="clear" w:color="auto" w:fill="auto"/>
            <w:noWrap/>
            <w:vAlign w:val="center"/>
            <w:hideMark/>
          </w:tcPr>
          <w:p w14:paraId="3CB75813"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KU</w:t>
            </w:r>
          </w:p>
        </w:tc>
        <w:tc>
          <w:tcPr>
            <w:tcW w:w="1134" w:type="dxa"/>
            <w:tcBorders>
              <w:top w:val="nil"/>
              <w:bottom w:val="single" w:sz="4" w:space="0" w:color="auto"/>
            </w:tcBorders>
            <w:shd w:val="clear" w:color="auto" w:fill="auto"/>
            <w:noWrap/>
            <w:vAlign w:val="center"/>
            <w:hideMark/>
          </w:tcPr>
          <w:p w14:paraId="60BAB4DB"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74</w:t>
            </w:r>
          </w:p>
        </w:tc>
        <w:tc>
          <w:tcPr>
            <w:tcW w:w="1925" w:type="dxa"/>
            <w:tcBorders>
              <w:top w:val="nil"/>
              <w:bottom w:val="single" w:sz="4" w:space="0" w:color="auto"/>
            </w:tcBorders>
            <w:shd w:val="clear" w:color="auto" w:fill="auto"/>
            <w:noWrap/>
            <w:hideMark/>
          </w:tcPr>
          <w:p w14:paraId="75B91B3C" w14:textId="77777777" w:rsidR="00235D89" w:rsidRPr="00235D89" w:rsidRDefault="00235D89" w:rsidP="00235D89">
            <w:pPr>
              <w:rPr>
                <w:rFonts w:asciiTheme="minorHAnsi" w:hAnsiTheme="minorHAnsi" w:cstheme="minorHAnsi"/>
                <w:sz w:val="24"/>
                <w:szCs w:val="24"/>
              </w:rPr>
            </w:pPr>
            <w:r w:rsidRPr="00235D89">
              <w:rPr>
                <w:rStyle w:val="y2iqfc"/>
                <w:rFonts w:asciiTheme="minorHAnsi" w:hAnsiTheme="minorHAnsi" w:cstheme="minorHAnsi"/>
                <w:color w:val="1F1F1F"/>
                <w:sz w:val="24"/>
                <w:szCs w:val="24"/>
                <w:lang w:val="en"/>
              </w:rPr>
              <w:t>Complete</w:t>
            </w:r>
          </w:p>
        </w:tc>
        <w:tc>
          <w:tcPr>
            <w:tcW w:w="222" w:type="dxa"/>
            <w:tcBorders>
              <w:left w:val="nil"/>
            </w:tcBorders>
            <w:vAlign w:val="center"/>
            <w:hideMark/>
          </w:tcPr>
          <w:p w14:paraId="5956B94B" w14:textId="77777777" w:rsidR="00235D89" w:rsidRPr="00235D89" w:rsidRDefault="00235D89" w:rsidP="00235D89">
            <w:pPr>
              <w:rPr>
                <w:rFonts w:asciiTheme="minorHAnsi" w:hAnsiTheme="minorHAnsi" w:cstheme="minorHAnsi"/>
                <w:sz w:val="24"/>
                <w:szCs w:val="24"/>
              </w:rPr>
            </w:pPr>
          </w:p>
        </w:tc>
      </w:tr>
      <w:tr w:rsidR="00235D89" w:rsidRPr="00235D89" w14:paraId="4405DA26" w14:textId="77777777" w:rsidTr="00F13858">
        <w:trPr>
          <w:trHeight w:val="50"/>
        </w:trPr>
        <w:tc>
          <w:tcPr>
            <w:tcW w:w="520" w:type="dxa"/>
            <w:tcBorders>
              <w:top w:val="nil"/>
              <w:bottom w:val="single" w:sz="4" w:space="0" w:color="auto"/>
            </w:tcBorders>
            <w:shd w:val="clear" w:color="000000" w:fill="FFFFFF"/>
            <w:noWrap/>
            <w:vAlign w:val="center"/>
            <w:hideMark/>
          </w:tcPr>
          <w:p w14:paraId="38FDB8A1"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18</w:t>
            </w:r>
          </w:p>
        </w:tc>
        <w:tc>
          <w:tcPr>
            <w:tcW w:w="1323" w:type="dxa"/>
            <w:tcBorders>
              <w:top w:val="nil"/>
              <w:bottom w:val="single" w:sz="4" w:space="0" w:color="auto"/>
            </w:tcBorders>
            <w:shd w:val="clear" w:color="auto" w:fill="auto"/>
            <w:noWrap/>
            <w:vAlign w:val="center"/>
            <w:hideMark/>
          </w:tcPr>
          <w:p w14:paraId="78A0D76B"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DM</w:t>
            </w:r>
          </w:p>
        </w:tc>
        <w:tc>
          <w:tcPr>
            <w:tcW w:w="1134" w:type="dxa"/>
            <w:tcBorders>
              <w:top w:val="nil"/>
              <w:bottom w:val="single" w:sz="4" w:space="0" w:color="auto"/>
            </w:tcBorders>
            <w:shd w:val="clear" w:color="auto" w:fill="auto"/>
            <w:noWrap/>
            <w:vAlign w:val="center"/>
            <w:hideMark/>
          </w:tcPr>
          <w:p w14:paraId="4D752965"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rPr>
              <w:t>76</w:t>
            </w:r>
          </w:p>
        </w:tc>
        <w:tc>
          <w:tcPr>
            <w:tcW w:w="1925" w:type="dxa"/>
            <w:tcBorders>
              <w:top w:val="nil"/>
              <w:bottom w:val="single" w:sz="4" w:space="0" w:color="auto"/>
            </w:tcBorders>
            <w:shd w:val="clear" w:color="auto" w:fill="auto"/>
            <w:noWrap/>
            <w:hideMark/>
          </w:tcPr>
          <w:p w14:paraId="22C1D58B" w14:textId="77777777" w:rsidR="00235D89" w:rsidRPr="00235D89" w:rsidRDefault="00235D89" w:rsidP="00235D89">
            <w:pPr>
              <w:rPr>
                <w:rFonts w:asciiTheme="minorHAnsi" w:hAnsiTheme="minorHAnsi" w:cstheme="minorHAnsi"/>
                <w:sz w:val="24"/>
                <w:szCs w:val="24"/>
              </w:rPr>
            </w:pPr>
            <w:r w:rsidRPr="00235D89">
              <w:rPr>
                <w:rStyle w:val="y2iqfc"/>
                <w:rFonts w:asciiTheme="minorHAnsi" w:hAnsiTheme="minorHAnsi" w:cstheme="minorHAnsi"/>
                <w:color w:val="1F1F1F"/>
                <w:sz w:val="24"/>
                <w:szCs w:val="24"/>
                <w:lang w:val="en"/>
              </w:rPr>
              <w:t>Complete</w:t>
            </w:r>
          </w:p>
        </w:tc>
        <w:tc>
          <w:tcPr>
            <w:tcW w:w="222" w:type="dxa"/>
            <w:tcBorders>
              <w:left w:val="nil"/>
            </w:tcBorders>
            <w:vAlign w:val="center"/>
            <w:hideMark/>
          </w:tcPr>
          <w:p w14:paraId="012A04C6" w14:textId="77777777" w:rsidR="00235D89" w:rsidRPr="00235D89" w:rsidRDefault="00235D89" w:rsidP="00235D89">
            <w:pPr>
              <w:rPr>
                <w:rFonts w:asciiTheme="minorHAnsi" w:hAnsiTheme="minorHAnsi" w:cstheme="minorHAnsi"/>
                <w:sz w:val="24"/>
                <w:szCs w:val="24"/>
              </w:rPr>
            </w:pPr>
          </w:p>
        </w:tc>
      </w:tr>
      <w:tr w:rsidR="00235D89" w:rsidRPr="00235D89" w14:paraId="7C9D7E42" w14:textId="77777777" w:rsidTr="00F13858">
        <w:trPr>
          <w:trHeight w:val="50"/>
        </w:trPr>
        <w:tc>
          <w:tcPr>
            <w:tcW w:w="520" w:type="dxa"/>
            <w:tcBorders>
              <w:top w:val="nil"/>
              <w:bottom w:val="single" w:sz="4" w:space="0" w:color="auto"/>
            </w:tcBorders>
            <w:shd w:val="clear" w:color="000000" w:fill="FFFFFF"/>
            <w:noWrap/>
            <w:vAlign w:val="center"/>
            <w:hideMark/>
          </w:tcPr>
          <w:p w14:paraId="2F8EC2D1"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19</w:t>
            </w:r>
          </w:p>
        </w:tc>
        <w:tc>
          <w:tcPr>
            <w:tcW w:w="1323" w:type="dxa"/>
            <w:tcBorders>
              <w:top w:val="nil"/>
              <w:bottom w:val="single" w:sz="4" w:space="0" w:color="auto"/>
            </w:tcBorders>
            <w:shd w:val="clear" w:color="auto" w:fill="auto"/>
            <w:noWrap/>
            <w:vAlign w:val="center"/>
            <w:hideMark/>
          </w:tcPr>
          <w:p w14:paraId="12D49728"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ANF</w:t>
            </w:r>
          </w:p>
        </w:tc>
        <w:tc>
          <w:tcPr>
            <w:tcW w:w="1134" w:type="dxa"/>
            <w:tcBorders>
              <w:top w:val="nil"/>
              <w:bottom w:val="single" w:sz="4" w:space="0" w:color="auto"/>
            </w:tcBorders>
            <w:shd w:val="clear" w:color="auto" w:fill="auto"/>
            <w:noWrap/>
            <w:vAlign w:val="center"/>
            <w:hideMark/>
          </w:tcPr>
          <w:p w14:paraId="00B79B19"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60</w:t>
            </w:r>
          </w:p>
        </w:tc>
        <w:tc>
          <w:tcPr>
            <w:tcW w:w="1925" w:type="dxa"/>
            <w:tcBorders>
              <w:top w:val="nil"/>
              <w:bottom w:val="single" w:sz="4" w:space="0" w:color="auto"/>
            </w:tcBorders>
            <w:shd w:val="clear" w:color="auto" w:fill="auto"/>
            <w:noWrap/>
            <w:vAlign w:val="center"/>
            <w:hideMark/>
          </w:tcPr>
          <w:p w14:paraId="1EC5BF16"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rPr>
              <w:t>Not complete</w:t>
            </w:r>
          </w:p>
        </w:tc>
        <w:tc>
          <w:tcPr>
            <w:tcW w:w="222" w:type="dxa"/>
            <w:tcBorders>
              <w:left w:val="nil"/>
            </w:tcBorders>
            <w:vAlign w:val="center"/>
            <w:hideMark/>
          </w:tcPr>
          <w:p w14:paraId="234080E4" w14:textId="77777777" w:rsidR="00235D89" w:rsidRPr="00235D89" w:rsidRDefault="00235D89" w:rsidP="00235D89">
            <w:pPr>
              <w:rPr>
                <w:rFonts w:asciiTheme="minorHAnsi" w:hAnsiTheme="minorHAnsi" w:cstheme="minorHAnsi"/>
                <w:sz w:val="24"/>
                <w:szCs w:val="24"/>
              </w:rPr>
            </w:pPr>
          </w:p>
        </w:tc>
      </w:tr>
      <w:tr w:rsidR="00235D89" w:rsidRPr="00235D89" w14:paraId="725A02CA" w14:textId="77777777" w:rsidTr="00F13858">
        <w:trPr>
          <w:trHeight w:val="50"/>
        </w:trPr>
        <w:tc>
          <w:tcPr>
            <w:tcW w:w="520" w:type="dxa"/>
            <w:tcBorders>
              <w:top w:val="nil"/>
              <w:bottom w:val="single" w:sz="4" w:space="0" w:color="auto"/>
            </w:tcBorders>
            <w:shd w:val="clear" w:color="000000" w:fill="FFFFFF"/>
            <w:noWrap/>
            <w:vAlign w:val="center"/>
            <w:hideMark/>
          </w:tcPr>
          <w:p w14:paraId="4101A0DA"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20</w:t>
            </w:r>
          </w:p>
        </w:tc>
        <w:tc>
          <w:tcPr>
            <w:tcW w:w="1323" w:type="dxa"/>
            <w:tcBorders>
              <w:top w:val="nil"/>
              <w:bottom w:val="single" w:sz="4" w:space="0" w:color="auto"/>
            </w:tcBorders>
            <w:shd w:val="clear" w:color="auto" w:fill="auto"/>
            <w:noWrap/>
            <w:vAlign w:val="center"/>
            <w:hideMark/>
          </w:tcPr>
          <w:p w14:paraId="76849898"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JSD</w:t>
            </w:r>
          </w:p>
        </w:tc>
        <w:tc>
          <w:tcPr>
            <w:tcW w:w="1134" w:type="dxa"/>
            <w:tcBorders>
              <w:top w:val="nil"/>
              <w:bottom w:val="single" w:sz="4" w:space="0" w:color="auto"/>
            </w:tcBorders>
            <w:shd w:val="clear" w:color="auto" w:fill="auto"/>
            <w:noWrap/>
            <w:vAlign w:val="center"/>
            <w:hideMark/>
          </w:tcPr>
          <w:p w14:paraId="57DEF169"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78</w:t>
            </w:r>
          </w:p>
        </w:tc>
        <w:tc>
          <w:tcPr>
            <w:tcW w:w="1925" w:type="dxa"/>
            <w:tcBorders>
              <w:top w:val="nil"/>
              <w:bottom w:val="single" w:sz="4" w:space="0" w:color="auto"/>
            </w:tcBorders>
            <w:shd w:val="clear" w:color="auto" w:fill="auto"/>
            <w:noWrap/>
            <w:hideMark/>
          </w:tcPr>
          <w:p w14:paraId="1EE01C18" w14:textId="77777777" w:rsidR="00235D89" w:rsidRPr="00235D89" w:rsidRDefault="00235D89" w:rsidP="00235D89">
            <w:pPr>
              <w:rPr>
                <w:rFonts w:asciiTheme="minorHAnsi" w:hAnsiTheme="minorHAnsi" w:cstheme="minorHAnsi"/>
                <w:sz w:val="24"/>
                <w:szCs w:val="24"/>
              </w:rPr>
            </w:pPr>
            <w:r w:rsidRPr="00235D89">
              <w:rPr>
                <w:rStyle w:val="y2iqfc"/>
                <w:rFonts w:asciiTheme="minorHAnsi" w:hAnsiTheme="minorHAnsi" w:cstheme="minorHAnsi"/>
                <w:color w:val="1F1F1F"/>
                <w:sz w:val="24"/>
                <w:szCs w:val="24"/>
                <w:lang w:val="en"/>
              </w:rPr>
              <w:t>Complete</w:t>
            </w:r>
          </w:p>
        </w:tc>
        <w:tc>
          <w:tcPr>
            <w:tcW w:w="222" w:type="dxa"/>
            <w:tcBorders>
              <w:left w:val="nil"/>
            </w:tcBorders>
            <w:vAlign w:val="center"/>
            <w:hideMark/>
          </w:tcPr>
          <w:p w14:paraId="16A27B1F" w14:textId="77777777" w:rsidR="00235D89" w:rsidRPr="00235D89" w:rsidRDefault="00235D89" w:rsidP="00235D89">
            <w:pPr>
              <w:rPr>
                <w:rFonts w:asciiTheme="minorHAnsi" w:hAnsiTheme="minorHAnsi" w:cstheme="minorHAnsi"/>
                <w:sz w:val="24"/>
                <w:szCs w:val="24"/>
              </w:rPr>
            </w:pPr>
          </w:p>
        </w:tc>
      </w:tr>
      <w:tr w:rsidR="00235D89" w:rsidRPr="00235D89" w14:paraId="212FCBF2" w14:textId="77777777" w:rsidTr="00F13858">
        <w:trPr>
          <w:trHeight w:val="50"/>
        </w:trPr>
        <w:tc>
          <w:tcPr>
            <w:tcW w:w="520" w:type="dxa"/>
            <w:tcBorders>
              <w:top w:val="nil"/>
              <w:bottom w:val="single" w:sz="4" w:space="0" w:color="auto"/>
            </w:tcBorders>
            <w:shd w:val="clear" w:color="000000" w:fill="FFFFFF"/>
            <w:noWrap/>
            <w:vAlign w:val="center"/>
            <w:hideMark/>
          </w:tcPr>
          <w:p w14:paraId="0229F7DF"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21</w:t>
            </w:r>
          </w:p>
        </w:tc>
        <w:tc>
          <w:tcPr>
            <w:tcW w:w="1323" w:type="dxa"/>
            <w:tcBorders>
              <w:top w:val="nil"/>
              <w:bottom w:val="single" w:sz="4" w:space="0" w:color="auto"/>
            </w:tcBorders>
            <w:shd w:val="clear" w:color="auto" w:fill="auto"/>
            <w:noWrap/>
            <w:vAlign w:val="center"/>
            <w:hideMark/>
          </w:tcPr>
          <w:p w14:paraId="1F16DC7D"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AMU</w:t>
            </w:r>
          </w:p>
        </w:tc>
        <w:tc>
          <w:tcPr>
            <w:tcW w:w="1134" w:type="dxa"/>
            <w:tcBorders>
              <w:top w:val="nil"/>
              <w:bottom w:val="single" w:sz="4" w:space="0" w:color="auto"/>
            </w:tcBorders>
            <w:shd w:val="clear" w:color="auto" w:fill="auto"/>
            <w:noWrap/>
            <w:vAlign w:val="center"/>
            <w:hideMark/>
          </w:tcPr>
          <w:p w14:paraId="4B155CE9"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75</w:t>
            </w:r>
          </w:p>
        </w:tc>
        <w:tc>
          <w:tcPr>
            <w:tcW w:w="1925" w:type="dxa"/>
            <w:tcBorders>
              <w:top w:val="nil"/>
              <w:bottom w:val="single" w:sz="4" w:space="0" w:color="auto"/>
            </w:tcBorders>
            <w:shd w:val="clear" w:color="auto" w:fill="auto"/>
            <w:noWrap/>
            <w:hideMark/>
          </w:tcPr>
          <w:p w14:paraId="0D9A3BA7" w14:textId="77777777" w:rsidR="00235D89" w:rsidRPr="00235D89" w:rsidRDefault="00235D89" w:rsidP="00235D89">
            <w:pPr>
              <w:rPr>
                <w:rFonts w:asciiTheme="minorHAnsi" w:hAnsiTheme="minorHAnsi" w:cstheme="minorHAnsi"/>
                <w:sz w:val="24"/>
                <w:szCs w:val="24"/>
              </w:rPr>
            </w:pPr>
            <w:r w:rsidRPr="00235D89">
              <w:rPr>
                <w:rStyle w:val="y2iqfc"/>
                <w:rFonts w:asciiTheme="minorHAnsi" w:hAnsiTheme="minorHAnsi" w:cstheme="minorHAnsi"/>
                <w:color w:val="1F1F1F"/>
                <w:sz w:val="24"/>
                <w:szCs w:val="24"/>
                <w:lang w:val="en"/>
              </w:rPr>
              <w:t>Complete</w:t>
            </w:r>
          </w:p>
        </w:tc>
        <w:tc>
          <w:tcPr>
            <w:tcW w:w="222" w:type="dxa"/>
            <w:tcBorders>
              <w:left w:val="nil"/>
            </w:tcBorders>
            <w:vAlign w:val="center"/>
            <w:hideMark/>
          </w:tcPr>
          <w:p w14:paraId="70EF2372" w14:textId="77777777" w:rsidR="00235D89" w:rsidRPr="00235D89" w:rsidRDefault="00235D89" w:rsidP="00235D89">
            <w:pPr>
              <w:rPr>
                <w:rFonts w:asciiTheme="minorHAnsi" w:hAnsiTheme="minorHAnsi" w:cstheme="minorHAnsi"/>
                <w:sz w:val="24"/>
                <w:szCs w:val="24"/>
              </w:rPr>
            </w:pPr>
          </w:p>
        </w:tc>
      </w:tr>
      <w:tr w:rsidR="00235D89" w:rsidRPr="00235D89" w14:paraId="32E6282D" w14:textId="77777777" w:rsidTr="00F13858">
        <w:trPr>
          <w:trHeight w:val="50"/>
        </w:trPr>
        <w:tc>
          <w:tcPr>
            <w:tcW w:w="520" w:type="dxa"/>
            <w:tcBorders>
              <w:top w:val="nil"/>
              <w:bottom w:val="single" w:sz="4" w:space="0" w:color="auto"/>
            </w:tcBorders>
            <w:shd w:val="clear" w:color="000000" w:fill="FFFFFF"/>
            <w:noWrap/>
            <w:vAlign w:val="center"/>
            <w:hideMark/>
          </w:tcPr>
          <w:p w14:paraId="41AFBC62"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22</w:t>
            </w:r>
          </w:p>
        </w:tc>
        <w:tc>
          <w:tcPr>
            <w:tcW w:w="1323" w:type="dxa"/>
            <w:tcBorders>
              <w:top w:val="nil"/>
              <w:bottom w:val="single" w:sz="4" w:space="0" w:color="auto"/>
            </w:tcBorders>
            <w:shd w:val="clear" w:color="auto" w:fill="auto"/>
            <w:noWrap/>
            <w:vAlign w:val="center"/>
            <w:hideMark/>
          </w:tcPr>
          <w:p w14:paraId="0DDAE1A8"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LS</w:t>
            </w:r>
          </w:p>
        </w:tc>
        <w:tc>
          <w:tcPr>
            <w:tcW w:w="1134" w:type="dxa"/>
            <w:tcBorders>
              <w:top w:val="nil"/>
              <w:bottom w:val="single" w:sz="4" w:space="0" w:color="auto"/>
            </w:tcBorders>
            <w:shd w:val="clear" w:color="auto" w:fill="auto"/>
            <w:noWrap/>
            <w:vAlign w:val="center"/>
            <w:hideMark/>
          </w:tcPr>
          <w:p w14:paraId="210FACA5"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rPr>
              <w:t>75</w:t>
            </w:r>
          </w:p>
        </w:tc>
        <w:tc>
          <w:tcPr>
            <w:tcW w:w="1925" w:type="dxa"/>
            <w:tcBorders>
              <w:top w:val="nil"/>
              <w:bottom w:val="single" w:sz="4" w:space="0" w:color="auto"/>
            </w:tcBorders>
            <w:shd w:val="clear" w:color="auto" w:fill="auto"/>
            <w:noWrap/>
            <w:hideMark/>
          </w:tcPr>
          <w:p w14:paraId="715EFBC6" w14:textId="77777777" w:rsidR="00235D89" w:rsidRPr="00235D89" w:rsidRDefault="00235D89" w:rsidP="00235D89">
            <w:pPr>
              <w:rPr>
                <w:rFonts w:asciiTheme="minorHAnsi" w:hAnsiTheme="minorHAnsi" w:cstheme="minorHAnsi"/>
                <w:sz w:val="24"/>
                <w:szCs w:val="24"/>
              </w:rPr>
            </w:pPr>
            <w:r w:rsidRPr="00235D89">
              <w:rPr>
                <w:rStyle w:val="y2iqfc"/>
                <w:rFonts w:asciiTheme="minorHAnsi" w:hAnsiTheme="minorHAnsi" w:cstheme="minorHAnsi"/>
                <w:color w:val="1F1F1F"/>
                <w:sz w:val="24"/>
                <w:szCs w:val="24"/>
                <w:lang w:val="en"/>
              </w:rPr>
              <w:t>Complete</w:t>
            </w:r>
          </w:p>
        </w:tc>
        <w:tc>
          <w:tcPr>
            <w:tcW w:w="222" w:type="dxa"/>
            <w:tcBorders>
              <w:left w:val="nil"/>
            </w:tcBorders>
            <w:vAlign w:val="center"/>
            <w:hideMark/>
          </w:tcPr>
          <w:p w14:paraId="63EDBFDB" w14:textId="77777777" w:rsidR="00235D89" w:rsidRPr="00235D89" w:rsidRDefault="00235D89" w:rsidP="00235D89">
            <w:pPr>
              <w:rPr>
                <w:rFonts w:asciiTheme="minorHAnsi" w:hAnsiTheme="minorHAnsi" w:cstheme="minorHAnsi"/>
                <w:sz w:val="24"/>
                <w:szCs w:val="24"/>
              </w:rPr>
            </w:pPr>
          </w:p>
        </w:tc>
      </w:tr>
      <w:tr w:rsidR="00235D89" w:rsidRPr="00235D89" w14:paraId="36DD8557" w14:textId="77777777" w:rsidTr="00F13858">
        <w:trPr>
          <w:trHeight w:val="50"/>
        </w:trPr>
        <w:tc>
          <w:tcPr>
            <w:tcW w:w="520" w:type="dxa"/>
            <w:tcBorders>
              <w:top w:val="nil"/>
              <w:bottom w:val="single" w:sz="4" w:space="0" w:color="auto"/>
            </w:tcBorders>
            <w:shd w:val="clear" w:color="000000" w:fill="FFFFFF"/>
            <w:noWrap/>
            <w:vAlign w:val="center"/>
            <w:hideMark/>
          </w:tcPr>
          <w:p w14:paraId="42A0043D"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23</w:t>
            </w:r>
          </w:p>
        </w:tc>
        <w:tc>
          <w:tcPr>
            <w:tcW w:w="1323" w:type="dxa"/>
            <w:tcBorders>
              <w:top w:val="nil"/>
              <w:bottom w:val="single" w:sz="4" w:space="0" w:color="auto"/>
            </w:tcBorders>
            <w:shd w:val="clear" w:color="auto" w:fill="auto"/>
            <w:noWrap/>
            <w:vAlign w:val="center"/>
            <w:hideMark/>
          </w:tcPr>
          <w:p w14:paraId="0FCF735A"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MF</w:t>
            </w:r>
          </w:p>
        </w:tc>
        <w:tc>
          <w:tcPr>
            <w:tcW w:w="1134" w:type="dxa"/>
            <w:tcBorders>
              <w:top w:val="nil"/>
              <w:bottom w:val="single" w:sz="4" w:space="0" w:color="auto"/>
            </w:tcBorders>
            <w:shd w:val="clear" w:color="auto" w:fill="auto"/>
            <w:noWrap/>
            <w:vAlign w:val="center"/>
            <w:hideMark/>
          </w:tcPr>
          <w:p w14:paraId="2488F959"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rPr>
              <w:t>75</w:t>
            </w:r>
          </w:p>
        </w:tc>
        <w:tc>
          <w:tcPr>
            <w:tcW w:w="1925" w:type="dxa"/>
            <w:tcBorders>
              <w:top w:val="nil"/>
              <w:bottom w:val="single" w:sz="4" w:space="0" w:color="auto"/>
            </w:tcBorders>
            <w:shd w:val="clear" w:color="auto" w:fill="auto"/>
            <w:noWrap/>
            <w:hideMark/>
          </w:tcPr>
          <w:p w14:paraId="35D280E8" w14:textId="77777777" w:rsidR="00235D89" w:rsidRPr="00235D89" w:rsidRDefault="00235D89" w:rsidP="00235D89">
            <w:pPr>
              <w:rPr>
                <w:rFonts w:asciiTheme="minorHAnsi" w:hAnsiTheme="minorHAnsi" w:cstheme="minorHAnsi"/>
                <w:sz w:val="24"/>
                <w:szCs w:val="24"/>
              </w:rPr>
            </w:pPr>
            <w:r w:rsidRPr="00235D89">
              <w:rPr>
                <w:rStyle w:val="y2iqfc"/>
                <w:rFonts w:asciiTheme="minorHAnsi" w:hAnsiTheme="minorHAnsi" w:cstheme="minorHAnsi"/>
                <w:color w:val="1F1F1F"/>
                <w:sz w:val="24"/>
                <w:szCs w:val="24"/>
                <w:lang w:val="en"/>
              </w:rPr>
              <w:t>Complete</w:t>
            </w:r>
          </w:p>
        </w:tc>
        <w:tc>
          <w:tcPr>
            <w:tcW w:w="222" w:type="dxa"/>
            <w:tcBorders>
              <w:left w:val="nil"/>
            </w:tcBorders>
            <w:vAlign w:val="center"/>
            <w:hideMark/>
          </w:tcPr>
          <w:p w14:paraId="67A8193F" w14:textId="77777777" w:rsidR="00235D89" w:rsidRPr="00235D89" w:rsidRDefault="00235D89" w:rsidP="00235D89">
            <w:pPr>
              <w:rPr>
                <w:rFonts w:asciiTheme="minorHAnsi" w:hAnsiTheme="minorHAnsi" w:cstheme="minorHAnsi"/>
                <w:sz w:val="24"/>
                <w:szCs w:val="24"/>
              </w:rPr>
            </w:pPr>
          </w:p>
        </w:tc>
      </w:tr>
      <w:tr w:rsidR="00235D89" w:rsidRPr="00235D89" w14:paraId="36DD5EE4" w14:textId="77777777" w:rsidTr="00F13858">
        <w:trPr>
          <w:trHeight w:val="50"/>
        </w:trPr>
        <w:tc>
          <w:tcPr>
            <w:tcW w:w="520" w:type="dxa"/>
            <w:tcBorders>
              <w:top w:val="nil"/>
              <w:bottom w:val="single" w:sz="4" w:space="0" w:color="auto"/>
            </w:tcBorders>
            <w:shd w:val="clear" w:color="000000" w:fill="FFFFFF"/>
            <w:noWrap/>
            <w:vAlign w:val="center"/>
            <w:hideMark/>
          </w:tcPr>
          <w:p w14:paraId="6B513351"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24</w:t>
            </w:r>
          </w:p>
        </w:tc>
        <w:tc>
          <w:tcPr>
            <w:tcW w:w="1323" w:type="dxa"/>
            <w:tcBorders>
              <w:top w:val="nil"/>
              <w:bottom w:val="single" w:sz="4" w:space="0" w:color="auto"/>
            </w:tcBorders>
            <w:shd w:val="clear" w:color="auto" w:fill="auto"/>
            <w:noWrap/>
            <w:vAlign w:val="center"/>
            <w:hideMark/>
          </w:tcPr>
          <w:p w14:paraId="252AAD07"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NS</w:t>
            </w:r>
          </w:p>
        </w:tc>
        <w:tc>
          <w:tcPr>
            <w:tcW w:w="1134" w:type="dxa"/>
            <w:tcBorders>
              <w:top w:val="nil"/>
              <w:bottom w:val="single" w:sz="4" w:space="0" w:color="auto"/>
            </w:tcBorders>
            <w:shd w:val="clear" w:color="auto" w:fill="auto"/>
            <w:noWrap/>
            <w:vAlign w:val="center"/>
            <w:hideMark/>
          </w:tcPr>
          <w:p w14:paraId="713CB018"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rPr>
              <w:t>76</w:t>
            </w:r>
          </w:p>
        </w:tc>
        <w:tc>
          <w:tcPr>
            <w:tcW w:w="1925" w:type="dxa"/>
            <w:tcBorders>
              <w:top w:val="nil"/>
              <w:bottom w:val="single" w:sz="4" w:space="0" w:color="auto"/>
            </w:tcBorders>
            <w:shd w:val="clear" w:color="auto" w:fill="auto"/>
            <w:noWrap/>
            <w:hideMark/>
          </w:tcPr>
          <w:p w14:paraId="403C7EA8" w14:textId="77777777" w:rsidR="00235D89" w:rsidRPr="00235D89" w:rsidRDefault="00235D89" w:rsidP="00235D89">
            <w:pPr>
              <w:rPr>
                <w:rFonts w:asciiTheme="minorHAnsi" w:hAnsiTheme="minorHAnsi" w:cstheme="minorHAnsi"/>
                <w:sz w:val="24"/>
                <w:szCs w:val="24"/>
              </w:rPr>
            </w:pPr>
            <w:r w:rsidRPr="00235D89">
              <w:rPr>
                <w:rStyle w:val="y2iqfc"/>
                <w:rFonts w:asciiTheme="minorHAnsi" w:hAnsiTheme="minorHAnsi" w:cstheme="minorHAnsi"/>
                <w:color w:val="1F1F1F"/>
                <w:sz w:val="24"/>
                <w:szCs w:val="24"/>
                <w:lang w:val="en"/>
              </w:rPr>
              <w:t>Complete</w:t>
            </w:r>
          </w:p>
        </w:tc>
        <w:tc>
          <w:tcPr>
            <w:tcW w:w="222" w:type="dxa"/>
            <w:tcBorders>
              <w:left w:val="nil"/>
            </w:tcBorders>
            <w:vAlign w:val="center"/>
            <w:hideMark/>
          </w:tcPr>
          <w:p w14:paraId="6BD3C945" w14:textId="77777777" w:rsidR="00235D89" w:rsidRPr="00235D89" w:rsidRDefault="00235D89" w:rsidP="00235D89">
            <w:pPr>
              <w:rPr>
                <w:rFonts w:asciiTheme="minorHAnsi" w:hAnsiTheme="minorHAnsi" w:cstheme="minorHAnsi"/>
                <w:sz w:val="24"/>
                <w:szCs w:val="24"/>
              </w:rPr>
            </w:pPr>
          </w:p>
        </w:tc>
      </w:tr>
      <w:tr w:rsidR="00235D89" w:rsidRPr="00235D89" w14:paraId="32E4E634" w14:textId="77777777" w:rsidTr="00F13858">
        <w:trPr>
          <w:trHeight w:val="50"/>
        </w:trPr>
        <w:tc>
          <w:tcPr>
            <w:tcW w:w="520" w:type="dxa"/>
            <w:tcBorders>
              <w:top w:val="nil"/>
              <w:bottom w:val="single" w:sz="4" w:space="0" w:color="auto"/>
            </w:tcBorders>
            <w:shd w:val="clear" w:color="000000" w:fill="FFFFFF"/>
            <w:noWrap/>
            <w:vAlign w:val="center"/>
            <w:hideMark/>
          </w:tcPr>
          <w:p w14:paraId="658E305C"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25</w:t>
            </w:r>
          </w:p>
        </w:tc>
        <w:tc>
          <w:tcPr>
            <w:tcW w:w="1323" w:type="dxa"/>
            <w:tcBorders>
              <w:top w:val="nil"/>
              <w:bottom w:val="single" w:sz="4" w:space="0" w:color="auto"/>
            </w:tcBorders>
            <w:shd w:val="clear" w:color="auto" w:fill="auto"/>
            <w:noWrap/>
            <w:vAlign w:val="center"/>
            <w:hideMark/>
          </w:tcPr>
          <w:p w14:paraId="1AE229F7"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NI</w:t>
            </w:r>
          </w:p>
        </w:tc>
        <w:tc>
          <w:tcPr>
            <w:tcW w:w="1134" w:type="dxa"/>
            <w:tcBorders>
              <w:top w:val="nil"/>
              <w:bottom w:val="single" w:sz="4" w:space="0" w:color="auto"/>
            </w:tcBorders>
            <w:shd w:val="clear" w:color="auto" w:fill="auto"/>
            <w:noWrap/>
            <w:vAlign w:val="center"/>
            <w:hideMark/>
          </w:tcPr>
          <w:p w14:paraId="7170BBD3"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76</w:t>
            </w:r>
          </w:p>
        </w:tc>
        <w:tc>
          <w:tcPr>
            <w:tcW w:w="1925" w:type="dxa"/>
            <w:tcBorders>
              <w:top w:val="nil"/>
              <w:bottom w:val="single" w:sz="4" w:space="0" w:color="auto"/>
            </w:tcBorders>
            <w:shd w:val="clear" w:color="auto" w:fill="auto"/>
            <w:noWrap/>
            <w:hideMark/>
          </w:tcPr>
          <w:p w14:paraId="0CE2785B" w14:textId="77777777" w:rsidR="00235D89" w:rsidRPr="00235D89" w:rsidRDefault="00235D89" w:rsidP="00235D89">
            <w:pPr>
              <w:rPr>
                <w:rFonts w:asciiTheme="minorHAnsi" w:hAnsiTheme="minorHAnsi" w:cstheme="minorHAnsi"/>
                <w:sz w:val="24"/>
                <w:szCs w:val="24"/>
              </w:rPr>
            </w:pPr>
            <w:r w:rsidRPr="00235D89">
              <w:rPr>
                <w:rStyle w:val="y2iqfc"/>
                <w:rFonts w:asciiTheme="minorHAnsi" w:hAnsiTheme="minorHAnsi" w:cstheme="minorHAnsi"/>
                <w:color w:val="1F1F1F"/>
                <w:sz w:val="24"/>
                <w:szCs w:val="24"/>
                <w:lang w:val="en"/>
              </w:rPr>
              <w:t>Complete</w:t>
            </w:r>
          </w:p>
        </w:tc>
        <w:tc>
          <w:tcPr>
            <w:tcW w:w="222" w:type="dxa"/>
            <w:tcBorders>
              <w:left w:val="nil"/>
            </w:tcBorders>
            <w:vAlign w:val="center"/>
            <w:hideMark/>
          </w:tcPr>
          <w:p w14:paraId="672FE158" w14:textId="77777777" w:rsidR="00235D89" w:rsidRPr="00235D89" w:rsidRDefault="00235D89" w:rsidP="00235D89">
            <w:pPr>
              <w:rPr>
                <w:rFonts w:asciiTheme="minorHAnsi" w:hAnsiTheme="minorHAnsi" w:cstheme="minorHAnsi"/>
                <w:sz w:val="24"/>
                <w:szCs w:val="24"/>
              </w:rPr>
            </w:pPr>
          </w:p>
        </w:tc>
      </w:tr>
      <w:tr w:rsidR="00235D89" w:rsidRPr="00235D89" w14:paraId="3634232E" w14:textId="77777777" w:rsidTr="00F13858">
        <w:trPr>
          <w:trHeight w:val="50"/>
        </w:trPr>
        <w:tc>
          <w:tcPr>
            <w:tcW w:w="520" w:type="dxa"/>
            <w:tcBorders>
              <w:top w:val="nil"/>
              <w:bottom w:val="single" w:sz="4" w:space="0" w:color="auto"/>
            </w:tcBorders>
            <w:shd w:val="clear" w:color="000000" w:fill="FFFFFF"/>
            <w:noWrap/>
            <w:vAlign w:val="center"/>
            <w:hideMark/>
          </w:tcPr>
          <w:p w14:paraId="12602EB0"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26</w:t>
            </w:r>
          </w:p>
        </w:tc>
        <w:tc>
          <w:tcPr>
            <w:tcW w:w="1323" w:type="dxa"/>
            <w:tcBorders>
              <w:top w:val="nil"/>
              <w:bottom w:val="single" w:sz="4" w:space="0" w:color="auto"/>
            </w:tcBorders>
            <w:shd w:val="clear" w:color="auto" w:fill="auto"/>
            <w:noWrap/>
            <w:vAlign w:val="center"/>
            <w:hideMark/>
          </w:tcPr>
          <w:p w14:paraId="0EEBC898"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SF</w:t>
            </w:r>
          </w:p>
        </w:tc>
        <w:tc>
          <w:tcPr>
            <w:tcW w:w="1134" w:type="dxa"/>
            <w:tcBorders>
              <w:top w:val="nil"/>
              <w:bottom w:val="single" w:sz="4" w:space="0" w:color="auto"/>
            </w:tcBorders>
            <w:shd w:val="clear" w:color="auto" w:fill="auto"/>
            <w:noWrap/>
            <w:vAlign w:val="center"/>
            <w:hideMark/>
          </w:tcPr>
          <w:p w14:paraId="067B1A9B"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rPr>
              <w:t>73</w:t>
            </w:r>
          </w:p>
        </w:tc>
        <w:tc>
          <w:tcPr>
            <w:tcW w:w="1925" w:type="dxa"/>
            <w:tcBorders>
              <w:top w:val="nil"/>
              <w:bottom w:val="single" w:sz="4" w:space="0" w:color="auto"/>
            </w:tcBorders>
            <w:shd w:val="clear" w:color="auto" w:fill="auto"/>
            <w:noWrap/>
            <w:hideMark/>
          </w:tcPr>
          <w:p w14:paraId="3BB8664E" w14:textId="77777777" w:rsidR="00235D89" w:rsidRPr="00235D89" w:rsidRDefault="00235D89" w:rsidP="00235D89">
            <w:pPr>
              <w:rPr>
                <w:rFonts w:asciiTheme="minorHAnsi" w:hAnsiTheme="minorHAnsi" w:cstheme="minorHAnsi"/>
                <w:sz w:val="24"/>
                <w:szCs w:val="24"/>
              </w:rPr>
            </w:pPr>
            <w:r w:rsidRPr="00235D89">
              <w:rPr>
                <w:rStyle w:val="y2iqfc"/>
                <w:rFonts w:asciiTheme="minorHAnsi" w:hAnsiTheme="minorHAnsi" w:cstheme="minorHAnsi"/>
                <w:color w:val="1F1F1F"/>
                <w:sz w:val="24"/>
                <w:szCs w:val="24"/>
                <w:lang w:val="en"/>
              </w:rPr>
              <w:t>Complete</w:t>
            </w:r>
          </w:p>
        </w:tc>
        <w:tc>
          <w:tcPr>
            <w:tcW w:w="222" w:type="dxa"/>
            <w:tcBorders>
              <w:left w:val="nil"/>
            </w:tcBorders>
            <w:vAlign w:val="center"/>
            <w:hideMark/>
          </w:tcPr>
          <w:p w14:paraId="2C398871" w14:textId="77777777" w:rsidR="00235D89" w:rsidRPr="00235D89" w:rsidRDefault="00235D89" w:rsidP="00235D89">
            <w:pPr>
              <w:rPr>
                <w:rFonts w:asciiTheme="minorHAnsi" w:hAnsiTheme="minorHAnsi" w:cstheme="minorHAnsi"/>
                <w:sz w:val="24"/>
                <w:szCs w:val="24"/>
              </w:rPr>
            </w:pPr>
          </w:p>
        </w:tc>
      </w:tr>
      <w:tr w:rsidR="00235D89" w:rsidRPr="00235D89" w14:paraId="7943B23E" w14:textId="77777777" w:rsidTr="00F13858">
        <w:trPr>
          <w:trHeight w:val="50"/>
        </w:trPr>
        <w:tc>
          <w:tcPr>
            <w:tcW w:w="520" w:type="dxa"/>
            <w:tcBorders>
              <w:top w:val="nil"/>
              <w:bottom w:val="single" w:sz="4" w:space="0" w:color="auto"/>
            </w:tcBorders>
            <w:shd w:val="clear" w:color="000000" w:fill="FFFFFF"/>
            <w:noWrap/>
            <w:vAlign w:val="center"/>
            <w:hideMark/>
          </w:tcPr>
          <w:p w14:paraId="0936642C"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27</w:t>
            </w:r>
          </w:p>
        </w:tc>
        <w:tc>
          <w:tcPr>
            <w:tcW w:w="1323" w:type="dxa"/>
            <w:tcBorders>
              <w:top w:val="nil"/>
              <w:bottom w:val="single" w:sz="4" w:space="0" w:color="auto"/>
            </w:tcBorders>
            <w:shd w:val="clear" w:color="auto" w:fill="auto"/>
            <w:noWrap/>
            <w:vAlign w:val="center"/>
            <w:hideMark/>
          </w:tcPr>
          <w:p w14:paraId="06AD91E7"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WH</w:t>
            </w:r>
          </w:p>
        </w:tc>
        <w:tc>
          <w:tcPr>
            <w:tcW w:w="1134" w:type="dxa"/>
            <w:tcBorders>
              <w:top w:val="nil"/>
              <w:bottom w:val="single" w:sz="4" w:space="0" w:color="auto"/>
            </w:tcBorders>
            <w:shd w:val="clear" w:color="auto" w:fill="auto"/>
            <w:noWrap/>
            <w:vAlign w:val="center"/>
            <w:hideMark/>
          </w:tcPr>
          <w:p w14:paraId="4BC2FAF2" w14:textId="77777777" w:rsidR="00235D89" w:rsidRPr="00235D89" w:rsidRDefault="00235D89" w:rsidP="00235D89">
            <w:pPr>
              <w:rPr>
                <w:rFonts w:asciiTheme="minorHAnsi" w:hAnsiTheme="minorHAnsi" w:cstheme="minorHAnsi"/>
                <w:color w:val="000000"/>
                <w:sz w:val="24"/>
                <w:szCs w:val="24"/>
              </w:rPr>
            </w:pPr>
            <w:r w:rsidRPr="00235D89">
              <w:rPr>
                <w:rFonts w:asciiTheme="minorHAnsi" w:hAnsiTheme="minorHAnsi" w:cstheme="minorHAnsi"/>
                <w:color w:val="000000"/>
                <w:sz w:val="24"/>
                <w:szCs w:val="24"/>
              </w:rPr>
              <w:t>67</w:t>
            </w:r>
          </w:p>
        </w:tc>
        <w:tc>
          <w:tcPr>
            <w:tcW w:w="1925" w:type="dxa"/>
            <w:tcBorders>
              <w:top w:val="nil"/>
              <w:bottom w:val="single" w:sz="4" w:space="0" w:color="auto"/>
            </w:tcBorders>
            <w:shd w:val="clear" w:color="auto" w:fill="auto"/>
            <w:noWrap/>
            <w:vAlign w:val="center"/>
            <w:hideMark/>
          </w:tcPr>
          <w:p w14:paraId="12220051" w14:textId="77777777" w:rsidR="00235D89" w:rsidRPr="00235D89" w:rsidRDefault="00235D89" w:rsidP="00235D89">
            <w:pPr>
              <w:rPr>
                <w:rFonts w:asciiTheme="minorHAnsi" w:hAnsiTheme="minorHAnsi" w:cstheme="minorHAnsi"/>
                <w:sz w:val="24"/>
                <w:szCs w:val="24"/>
              </w:rPr>
            </w:pPr>
            <w:r w:rsidRPr="00235D89">
              <w:rPr>
                <w:rFonts w:asciiTheme="minorHAnsi" w:hAnsiTheme="minorHAnsi" w:cstheme="minorHAnsi"/>
                <w:sz w:val="24"/>
                <w:szCs w:val="24"/>
              </w:rPr>
              <w:t>Not complete</w:t>
            </w:r>
          </w:p>
        </w:tc>
        <w:tc>
          <w:tcPr>
            <w:tcW w:w="222" w:type="dxa"/>
            <w:tcBorders>
              <w:left w:val="nil"/>
            </w:tcBorders>
            <w:vAlign w:val="center"/>
            <w:hideMark/>
          </w:tcPr>
          <w:p w14:paraId="3D72D434" w14:textId="77777777" w:rsidR="00235D89" w:rsidRPr="00235D89" w:rsidRDefault="00235D89" w:rsidP="00235D89">
            <w:pPr>
              <w:rPr>
                <w:rFonts w:asciiTheme="minorHAnsi" w:hAnsiTheme="minorHAnsi" w:cstheme="minorHAnsi"/>
                <w:sz w:val="24"/>
                <w:szCs w:val="24"/>
              </w:rPr>
            </w:pPr>
          </w:p>
        </w:tc>
      </w:tr>
    </w:tbl>
    <w:p w14:paraId="4619B37E" w14:textId="77777777" w:rsidR="00A03DFA" w:rsidRDefault="00A03DFA" w:rsidP="00A03DFA">
      <w:pPr>
        <w:pStyle w:val="ListParagraph"/>
        <w:spacing w:after="0" w:line="240" w:lineRule="auto"/>
        <w:ind w:left="993"/>
        <w:contextualSpacing w:val="0"/>
        <w:jc w:val="both"/>
        <w:rPr>
          <w:rFonts w:asciiTheme="minorHAnsi" w:hAnsiTheme="minorHAnsi" w:cstheme="minorHAnsi"/>
          <w:sz w:val="24"/>
          <w:szCs w:val="24"/>
        </w:rPr>
      </w:pPr>
    </w:p>
    <w:p w14:paraId="3519EF2F" w14:textId="3617B223" w:rsidR="00235D89" w:rsidRPr="00235D89" w:rsidRDefault="00235D89" w:rsidP="00235D89">
      <w:pPr>
        <w:pStyle w:val="ListParagraph"/>
        <w:spacing w:after="0" w:line="360" w:lineRule="auto"/>
        <w:ind w:left="993"/>
        <w:contextualSpacing w:val="0"/>
        <w:jc w:val="both"/>
        <w:rPr>
          <w:rFonts w:asciiTheme="minorHAnsi" w:hAnsiTheme="minorHAnsi" w:cstheme="minorHAnsi"/>
          <w:sz w:val="24"/>
          <w:szCs w:val="24"/>
        </w:rPr>
      </w:pPr>
      <w:r w:rsidRPr="00235D89">
        <w:rPr>
          <w:rFonts w:asciiTheme="minorHAnsi" w:hAnsiTheme="minorHAnsi" w:cstheme="minorHAnsi"/>
          <w:sz w:val="24"/>
          <w:szCs w:val="24"/>
        </w:rPr>
        <w:lastRenderedPageBreak/>
        <w:t>Based on Table 14 above, it showed that highest score was 78 and t lowest score was 60. The average score was 74.</w:t>
      </w:r>
    </w:p>
    <w:p w14:paraId="2EBC4CA7" w14:textId="77777777" w:rsidR="00A03DFA" w:rsidRDefault="00A03DFA" w:rsidP="00A03DFA">
      <w:pPr>
        <w:pStyle w:val="ListParagraph"/>
        <w:spacing w:after="0" w:line="240" w:lineRule="auto"/>
        <w:ind w:left="993"/>
        <w:contextualSpacing w:val="0"/>
        <w:jc w:val="both"/>
        <w:rPr>
          <w:rFonts w:asciiTheme="minorHAnsi" w:hAnsiTheme="minorHAnsi" w:cstheme="minorHAnsi"/>
          <w:sz w:val="24"/>
          <w:szCs w:val="24"/>
          <w:lang w:val="en"/>
        </w:rPr>
      </w:pPr>
      <w:bookmarkStart w:id="17" w:name="_Toc165352602"/>
    </w:p>
    <w:p w14:paraId="3EF99EE3" w14:textId="2FB0DA87" w:rsidR="00235D89" w:rsidRPr="00235D89" w:rsidRDefault="00235D89" w:rsidP="00235D89">
      <w:pPr>
        <w:pStyle w:val="ListParagraph"/>
        <w:spacing w:after="0" w:line="360" w:lineRule="auto"/>
        <w:ind w:left="993"/>
        <w:contextualSpacing w:val="0"/>
        <w:jc w:val="both"/>
        <w:rPr>
          <w:rFonts w:asciiTheme="minorHAnsi" w:hAnsiTheme="minorHAnsi" w:cstheme="minorHAnsi"/>
          <w:sz w:val="24"/>
          <w:szCs w:val="24"/>
        </w:rPr>
      </w:pPr>
      <w:r w:rsidRPr="00235D89">
        <w:rPr>
          <w:rFonts w:asciiTheme="minorHAnsi" w:hAnsiTheme="minorHAnsi" w:cstheme="minorHAnsi"/>
          <w:sz w:val="24"/>
          <w:szCs w:val="24"/>
          <w:lang w:val="en"/>
        </w:rPr>
        <w:t>Table 15 below showed classical learning completion.</w:t>
      </w:r>
      <w:bookmarkStart w:id="18" w:name="_Toc167029522"/>
      <w:bookmarkEnd w:id="17"/>
      <w:r w:rsidRPr="00235D89">
        <w:rPr>
          <w:rFonts w:asciiTheme="minorHAnsi" w:hAnsiTheme="minorHAnsi" w:cstheme="minorHAnsi"/>
          <w:b/>
          <w:bCs/>
          <w:sz w:val="24"/>
          <w:szCs w:val="24"/>
        </w:rPr>
        <w:t xml:space="preserve"> </w:t>
      </w:r>
    </w:p>
    <w:p w14:paraId="0E658E1F" w14:textId="77777777" w:rsidR="00235D89" w:rsidRPr="00235D89" w:rsidRDefault="00235D89" w:rsidP="00235D89">
      <w:pPr>
        <w:pStyle w:val="Caption"/>
        <w:keepNext/>
        <w:spacing w:line="360" w:lineRule="auto"/>
        <w:ind w:left="993"/>
        <w:rPr>
          <w:rFonts w:asciiTheme="minorHAnsi" w:hAnsiTheme="minorHAnsi" w:cstheme="minorHAnsi"/>
          <w:b/>
          <w:bCs/>
          <w:i w:val="0"/>
          <w:iCs w:val="0"/>
          <w:sz w:val="24"/>
          <w:szCs w:val="24"/>
          <w:lang w:val="id-ID"/>
        </w:rPr>
      </w:pPr>
      <w:r w:rsidRPr="00235D89">
        <w:rPr>
          <w:rFonts w:asciiTheme="minorHAnsi" w:hAnsiTheme="minorHAnsi" w:cstheme="minorHAnsi"/>
          <w:i w:val="0"/>
          <w:iCs w:val="0"/>
          <w:sz w:val="24"/>
          <w:szCs w:val="24"/>
          <w:lang w:val="en"/>
        </w:rPr>
        <w:t>Table 15. Classical Learning Completion</w:t>
      </w:r>
      <w:bookmarkEnd w:id="18"/>
    </w:p>
    <w:tbl>
      <w:tblPr>
        <w:tblStyle w:val="PlainTable2"/>
        <w:tblW w:w="0" w:type="auto"/>
        <w:jc w:val="center"/>
        <w:tblLook w:val="04A0" w:firstRow="1" w:lastRow="0" w:firstColumn="1" w:lastColumn="0" w:noHBand="0" w:noVBand="1"/>
      </w:tblPr>
      <w:tblGrid>
        <w:gridCol w:w="2127"/>
        <w:gridCol w:w="2268"/>
        <w:gridCol w:w="1592"/>
      </w:tblGrid>
      <w:tr w:rsidR="00235D89" w:rsidRPr="00235D89" w14:paraId="27236A83" w14:textId="77777777" w:rsidTr="00F138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6909FF72" w14:textId="77777777" w:rsidR="00235D89" w:rsidRPr="00235D89" w:rsidRDefault="00235D89" w:rsidP="00235D89">
            <w:pPr>
              <w:pStyle w:val="Heading2"/>
              <w:spacing w:before="0" w:after="0" w:line="276" w:lineRule="auto"/>
              <w:rPr>
                <w:rFonts w:cstheme="minorHAnsi"/>
                <w:i/>
                <w:iCs w:val="0"/>
                <w:szCs w:val="24"/>
              </w:rPr>
            </w:pPr>
            <w:r w:rsidRPr="00235D89">
              <w:rPr>
                <w:rFonts w:cstheme="minorHAnsi"/>
                <w:szCs w:val="24"/>
              </w:rPr>
              <w:t>Information</w:t>
            </w:r>
          </w:p>
        </w:tc>
        <w:tc>
          <w:tcPr>
            <w:tcW w:w="2268" w:type="dxa"/>
          </w:tcPr>
          <w:p w14:paraId="3F999D7E" w14:textId="77777777" w:rsidR="00235D89" w:rsidRPr="00235D89" w:rsidRDefault="00235D89" w:rsidP="00235D89">
            <w:pPr>
              <w:pStyle w:val="Heading2"/>
              <w:spacing w:before="0" w:after="0" w:line="276" w:lineRule="auto"/>
              <w:ind w:left="35" w:hanging="35"/>
              <w:cnfStyle w:val="100000000000" w:firstRow="1" w:lastRow="0" w:firstColumn="0" w:lastColumn="0" w:oddVBand="0" w:evenVBand="0" w:oddHBand="0" w:evenHBand="0" w:firstRowFirstColumn="0" w:firstRowLastColumn="0" w:lastRowFirstColumn="0" w:lastRowLastColumn="0"/>
              <w:rPr>
                <w:rFonts w:cstheme="minorHAnsi"/>
                <w:i/>
                <w:iCs w:val="0"/>
                <w:szCs w:val="24"/>
                <w:lang w:val="id-ID"/>
              </w:rPr>
            </w:pPr>
            <w:r w:rsidRPr="00235D89">
              <w:rPr>
                <w:rFonts w:cstheme="minorHAnsi"/>
                <w:szCs w:val="24"/>
                <w:lang w:val="en"/>
              </w:rPr>
              <w:t>Number of Students</w:t>
            </w:r>
          </w:p>
        </w:tc>
        <w:tc>
          <w:tcPr>
            <w:tcW w:w="1592" w:type="dxa"/>
          </w:tcPr>
          <w:p w14:paraId="033BC5E4" w14:textId="77777777" w:rsidR="00235D89" w:rsidRPr="00235D89" w:rsidRDefault="00235D89" w:rsidP="00235D89">
            <w:pPr>
              <w:pStyle w:val="Heading2"/>
              <w:spacing w:before="0" w:after="0" w:line="276" w:lineRule="auto"/>
              <w:cnfStyle w:val="100000000000" w:firstRow="1" w:lastRow="0" w:firstColumn="0" w:lastColumn="0" w:oddVBand="0" w:evenVBand="0" w:oddHBand="0" w:evenHBand="0" w:firstRowFirstColumn="0" w:firstRowLastColumn="0" w:lastRowFirstColumn="0" w:lastRowLastColumn="0"/>
              <w:rPr>
                <w:rFonts w:cstheme="minorHAnsi"/>
                <w:i/>
                <w:iCs w:val="0"/>
                <w:szCs w:val="24"/>
                <w:lang w:val="id-ID"/>
              </w:rPr>
            </w:pPr>
            <w:r w:rsidRPr="00235D89">
              <w:rPr>
                <w:rFonts w:cstheme="minorHAnsi"/>
                <w:szCs w:val="24"/>
                <w:lang w:val="en"/>
              </w:rPr>
              <w:t>Percentage</w:t>
            </w:r>
          </w:p>
        </w:tc>
      </w:tr>
      <w:tr w:rsidR="00235D89" w:rsidRPr="00235D89" w14:paraId="4D05B432" w14:textId="77777777" w:rsidTr="00F138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14B9DD4A" w14:textId="77777777" w:rsidR="00235D89" w:rsidRPr="00235D89" w:rsidRDefault="00235D89" w:rsidP="00235D89">
            <w:pPr>
              <w:pStyle w:val="Heading2"/>
              <w:spacing w:before="0" w:after="0" w:line="276" w:lineRule="auto"/>
              <w:rPr>
                <w:rFonts w:cstheme="minorHAnsi"/>
                <w:i/>
                <w:iCs w:val="0"/>
                <w:szCs w:val="24"/>
              </w:rPr>
            </w:pPr>
            <w:r w:rsidRPr="00235D89">
              <w:rPr>
                <w:rStyle w:val="y2iqfc"/>
                <w:rFonts w:cstheme="minorHAnsi"/>
                <w:szCs w:val="24"/>
                <w:lang w:val="en"/>
              </w:rPr>
              <w:t>Complete</w:t>
            </w:r>
          </w:p>
        </w:tc>
        <w:tc>
          <w:tcPr>
            <w:tcW w:w="2268" w:type="dxa"/>
          </w:tcPr>
          <w:p w14:paraId="396B251E" w14:textId="77777777" w:rsidR="00235D89" w:rsidRPr="00235D89" w:rsidRDefault="00235D89" w:rsidP="00235D89">
            <w:pPr>
              <w:pStyle w:val="Heading2"/>
              <w:spacing w:before="0" w:after="0" w:line="276" w:lineRule="auto"/>
              <w:cnfStyle w:val="000000100000" w:firstRow="0" w:lastRow="0" w:firstColumn="0" w:lastColumn="0" w:oddVBand="0" w:evenVBand="0" w:oddHBand="1" w:evenHBand="0" w:firstRowFirstColumn="0" w:firstRowLastColumn="0" w:lastRowFirstColumn="0" w:lastRowLastColumn="0"/>
              <w:rPr>
                <w:rFonts w:cstheme="minorHAnsi"/>
                <w:b w:val="0"/>
                <w:bCs w:val="0"/>
                <w:i/>
                <w:iCs w:val="0"/>
                <w:szCs w:val="24"/>
              </w:rPr>
            </w:pPr>
            <w:r w:rsidRPr="00235D89">
              <w:rPr>
                <w:rFonts w:cstheme="minorHAnsi"/>
                <w:b w:val="0"/>
                <w:szCs w:val="24"/>
              </w:rPr>
              <w:t>23</w:t>
            </w:r>
          </w:p>
        </w:tc>
        <w:tc>
          <w:tcPr>
            <w:tcW w:w="1592" w:type="dxa"/>
          </w:tcPr>
          <w:p w14:paraId="5E7BC371" w14:textId="77777777" w:rsidR="00235D89" w:rsidRPr="00235D89" w:rsidRDefault="00235D89" w:rsidP="00235D89">
            <w:pPr>
              <w:pStyle w:val="Heading2"/>
              <w:spacing w:before="0" w:after="0" w:line="276" w:lineRule="auto"/>
              <w:cnfStyle w:val="000000100000" w:firstRow="0" w:lastRow="0" w:firstColumn="0" w:lastColumn="0" w:oddVBand="0" w:evenVBand="0" w:oddHBand="1" w:evenHBand="0" w:firstRowFirstColumn="0" w:firstRowLastColumn="0" w:lastRowFirstColumn="0" w:lastRowLastColumn="0"/>
              <w:rPr>
                <w:rFonts w:cstheme="minorHAnsi"/>
                <w:b w:val="0"/>
                <w:bCs w:val="0"/>
                <w:i/>
                <w:iCs w:val="0"/>
                <w:szCs w:val="24"/>
              </w:rPr>
            </w:pPr>
            <w:bookmarkStart w:id="19" w:name="_Toc167023865"/>
            <w:bookmarkStart w:id="20" w:name="_Toc168657401"/>
            <w:r w:rsidRPr="00235D89">
              <w:rPr>
                <w:rFonts w:cstheme="minorHAnsi"/>
                <w:b w:val="0"/>
                <w:szCs w:val="24"/>
              </w:rPr>
              <w:t>85,19%</w:t>
            </w:r>
            <w:bookmarkEnd w:id="19"/>
            <w:bookmarkEnd w:id="20"/>
          </w:p>
        </w:tc>
      </w:tr>
      <w:tr w:rsidR="00235D89" w:rsidRPr="00235D89" w14:paraId="180490EA" w14:textId="77777777" w:rsidTr="00F13858">
        <w:trPr>
          <w:jc w:val="center"/>
        </w:trPr>
        <w:tc>
          <w:tcPr>
            <w:cnfStyle w:val="001000000000" w:firstRow="0" w:lastRow="0" w:firstColumn="1" w:lastColumn="0" w:oddVBand="0" w:evenVBand="0" w:oddHBand="0" w:evenHBand="0" w:firstRowFirstColumn="0" w:firstRowLastColumn="0" w:lastRowFirstColumn="0" w:lastRowLastColumn="0"/>
            <w:tcW w:w="2127" w:type="dxa"/>
          </w:tcPr>
          <w:p w14:paraId="6EDEBC73" w14:textId="77777777" w:rsidR="00235D89" w:rsidRPr="00235D89" w:rsidRDefault="00235D89" w:rsidP="00235D89">
            <w:pPr>
              <w:pStyle w:val="Heading2"/>
              <w:spacing w:before="0" w:after="0" w:line="276" w:lineRule="auto"/>
              <w:rPr>
                <w:rFonts w:cstheme="minorHAnsi"/>
                <w:i/>
                <w:iCs w:val="0"/>
                <w:szCs w:val="24"/>
              </w:rPr>
            </w:pPr>
            <w:r w:rsidRPr="00235D89">
              <w:rPr>
                <w:rFonts w:cstheme="minorHAnsi"/>
                <w:szCs w:val="24"/>
                <w:lang w:eastAsia="id-ID"/>
              </w:rPr>
              <w:t>Not complete</w:t>
            </w:r>
          </w:p>
        </w:tc>
        <w:tc>
          <w:tcPr>
            <w:tcW w:w="2268" w:type="dxa"/>
          </w:tcPr>
          <w:p w14:paraId="71F08342" w14:textId="77777777" w:rsidR="00235D89" w:rsidRPr="00235D89" w:rsidRDefault="00235D89" w:rsidP="00235D89">
            <w:pPr>
              <w:pStyle w:val="Heading2"/>
              <w:spacing w:before="0" w:after="0" w:line="276" w:lineRule="auto"/>
              <w:cnfStyle w:val="000000000000" w:firstRow="0" w:lastRow="0" w:firstColumn="0" w:lastColumn="0" w:oddVBand="0" w:evenVBand="0" w:oddHBand="0" w:evenHBand="0" w:firstRowFirstColumn="0" w:firstRowLastColumn="0" w:lastRowFirstColumn="0" w:lastRowLastColumn="0"/>
              <w:rPr>
                <w:rFonts w:cstheme="minorHAnsi"/>
                <w:b w:val="0"/>
                <w:bCs w:val="0"/>
                <w:i/>
                <w:iCs w:val="0"/>
                <w:szCs w:val="24"/>
              </w:rPr>
            </w:pPr>
            <w:bookmarkStart w:id="21" w:name="_Toc165352611"/>
            <w:bookmarkStart w:id="22" w:name="_Toc167023867"/>
            <w:bookmarkStart w:id="23" w:name="_Toc168657403"/>
            <w:r w:rsidRPr="00235D89">
              <w:rPr>
                <w:rFonts w:cstheme="minorHAnsi"/>
                <w:b w:val="0"/>
                <w:szCs w:val="24"/>
              </w:rPr>
              <w:t>4</w:t>
            </w:r>
            <w:bookmarkEnd w:id="21"/>
            <w:bookmarkEnd w:id="22"/>
            <w:bookmarkEnd w:id="23"/>
          </w:p>
        </w:tc>
        <w:tc>
          <w:tcPr>
            <w:tcW w:w="1592" w:type="dxa"/>
          </w:tcPr>
          <w:p w14:paraId="32E86201" w14:textId="77777777" w:rsidR="00235D89" w:rsidRPr="00235D89" w:rsidRDefault="00235D89" w:rsidP="00235D89">
            <w:pPr>
              <w:pStyle w:val="Heading2"/>
              <w:spacing w:before="0" w:after="0" w:line="276" w:lineRule="auto"/>
              <w:cnfStyle w:val="000000000000" w:firstRow="0" w:lastRow="0" w:firstColumn="0" w:lastColumn="0" w:oddVBand="0" w:evenVBand="0" w:oddHBand="0" w:evenHBand="0" w:firstRowFirstColumn="0" w:firstRowLastColumn="0" w:lastRowFirstColumn="0" w:lastRowLastColumn="0"/>
              <w:rPr>
                <w:rFonts w:cstheme="minorHAnsi"/>
                <w:b w:val="0"/>
                <w:bCs w:val="0"/>
                <w:i/>
                <w:iCs w:val="0"/>
                <w:szCs w:val="24"/>
              </w:rPr>
            </w:pPr>
            <w:bookmarkStart w:id="24" w:name="_Toc167023868"/>
            <w:bookmarkStart w:id="25" w:name="_Toc168657404"/>
            <w:r w:rsidRPr="00235D89">
              <w:rPr>
                <w:rFonts w:cstheme="minorHAnsi"/>
                <w:b w:val="0"/>
                <w:szCs w:val="24"/>
              </w:rPr>
              <w:t>14,81%</w:t>
            </w:r>
            <w:bookmarkEnd w:id="24"/>
            <w:bookmarkEnd w:id="25"/>
          </w:p>
        </w:tc>
      </w:tr>
    </w:tbl>
    <w:p w14:paraId="65FB2366" w14:textId="77777777" w:rsidR="00235D89" w:rsidRDefault="00235D89" w:rsidP="00235D89">
      <w:pPr>
        <w:pStyle w:val="ListParagraph"/>
        <w:spacing w:after="0" w:line="240" w:lineRule="auto"/>
        <w:ind w:left="993"/>
        <w:contextualSpacing w:val="0"/>
        <w:jc w:val="both"/>
        <w:rPr>
          <w:rFonts w:asciiTheme="minorHAnsi" w:hAnsiTheme="minorHAnsi" w:cstheme="minorHAnsi"/>
          <w:sz w:val="24"/>
          <w:szCs w:val="24"/>
          <w:lang w:val="en"/>
        </w:rPr>
      </w:pPr>
    </w:p>
    <w:p w14:paraId="02381E9A" w14:textId="2B408A01" w:rsidR="00235D89" w:rsidRPr="00235D89" w:rsidRDefault="00235D89" w:rsidP="00235D89">
      <w:pPr>
        <w:pStyle w:val="ListParagraph"/>
        <w:spacing w:after="0" w:line="360" w:lineRule="auto"/>
        <w:ind w:left="993"/>
        <w:contextualSpacing w:val="0"/>
        <w:jc w:val="both"/>
        <w:rPr>
          <w:rFonts w:asciiTheme="minorHAnsi" w:hAnsiTheme="minorHAnsi" w:cstheme="minorHAnsi"/>
          <w:sz w:val="24"/>
          <w:szCs w:val="24"/>
        </w:rPr>
      </w:pPr>
      <w:r w:rsidRPr="00235D89">
        <w:rPr>
          <w:rFonts w:asciiTheme="minorHAnsi" w:hAnsiTheme="minorHAnsi" w:cstheme="minorHAnsi"/>
          <w:sz w:val="24"/>
          <w:szCs w:val="24"/>
          <w:lang w:val="en"/>
        </w:rPr>
        <w:t>Based on Table 7 above, it could be seen that 23 prospective mathematics teachers completed their studies with a percentage of 85,19% and 4 prospective mathematics teachers did not complete their studies with a percentage of 14,81%. Thus, classical learning completion was achieved.</w:t>
      </w:r>
    </w:p>
    <w:p w14:paraId="3DFAB943" w14:textId="77777777" w:rsidR="00235D89" w:rsidRPr="00235D89" w:rsidRDefault="00235D89" w:rsidP="00235D89">
      <w:pPr>
        <w:pStyle w:val="ListParagraph"/>
        <w:spacing w:after="0" w:line="360" w:lineRule="auto"/>
        <w:ind w:left="993"/>
        <w:contextualSpacing w:val="0"/>
        <w:jc w:val="both"/>
        <w:rPr>
          <w:rFonts w:asciiTheme="minorHAnsi" w:hAnsiTheme="minorHAnsi" w:cstheme="minorHAnsi"/>
          <w:sz w:val="24"/>
          <w:szCs w:val="24"/>
          <w:lang w:val="en"/>
        </w:rPr>
      </w:pPr>
      <w:r w:rsidRPr="00235D89">
        <w:rPr>
          <w:rFonts w:asciiTheme="minorHAnsi" w:hAnsiTheme="minorHAnsi" w:cstheme="minorHAnsi"/>
          <w:sz w:val="24"/>
          <w:szCs w:val="24"/>
          <w:lang w:val="en"/>
        </w:rPr>
        <w:t xml:space="preserve">This showed that the selected capita book of mathematics was effective because lecturers' ability in managing learning was effective, </w:t>
      </w:r>
      <w:r w:rsidRPr="00235D89">
        <w:rPr>
          <w:rFonts w:asciiTheme="minorHAnsi" w:hAnsiTheme="minorHAnsi" w:cstheme="minorHAnsi"/>
          <w:sz w:val="24"/>
          <w:szCs w:val="24"/>
        </w:rPr>
        <w:t>prospective mathematics teacher activities</w:t>
      </w:r>
      <w:r w:rsidRPr="00235D89">
        <w:rPr>
          <w:rFonts w:asciiTheme="minorHAnsi" w:hAnsiTheme="minorHAnsi" w:cstheme="minorHAnsi"/>
          <w:sz w:val="24"/>
          <w:szCs w:val="24"/>
          <w:lang w:val="en"/>
        </w:rPr>
        <w:t xml:space="preserve"> were effective and classical learning completion was achieved.</w:t>
      </w:r>
    </w:p>
    <w:p w14:paraId="56A20579" w14:textId="77777777" w:rsidR="00235D89" w:rsidRPr="00235D89" w:rsidRDefault="00235D89" w:rsidP="00235D89">
      <w:pPr>
        <w:pStyle w:val="ListParagraph"/>
        <w:spacing w:after="0" w:line="240" w:lineRule="auto"/>
        <w:ind w:left="993"/>
        <w:contextualSpacing w:val="0"/>
        <w:jc w:val="both"/>
        <w:rPr>
          <w:rFonts w:asciiTheme="minorHAnsi" w:hAnsiTheme="minorHAnsi" w:cstheme="minorHAnsi"/>
          <w:sz w:val="24"/>
          <w:szCs w:val="24"/>
          <w:lang w:val="en"/>
        </w:rPr>
      </w:pPr>
    </w:p>
    <w:p w14:paraId="20B8E467" w14:textId="77777777" w:rsidR="00235D89" w:rsidRPr="00235D89" w:rsidRDefault="00235D89" w:rsidP="00235D89">
      <w:pPr>
        <w:pStyle w:val="ListParagraph"/>
        <w:numPr>
          <w:ilvl w:val="0"/>
          <w:numId w:val="20"/>
        </w:numPr>
        <w:spacing w:after="0" w:line="360" w:lineRule="auto"/>
        <w:ind w:left="284" w:hanging="284"/>
        <w:contextualSpacing w:val="0"/>
        <w:jc w:val="both"/>
        <w:rPr>
          <w:rFonts w:asciiTheme="minorHAnsi" w:hAnsiTheme="minorHAnsi" w:cstheme="minorHAnsi"/>
          <w:b/>
          <w:bCs/>
          <w:sz w:val="24"/>
          <w:szCs w:val="24"/>
        </w:rPr>
      </w:pPr>
      <w:r w:rsidRPr="00235D89">
        <w:rPr>
          <w:rFonts w:asciiTheme="minorHAnsi" w:hAnsiTheme="minorHAnsi" w:cstheme="minorHAnsi"/>
          <w:b/>
          <w:bCs/>
          <w:sz w:val="24"/>
          <w:szCs w:val="24"/>
        </w:rPr>
        <w:t>Disseminate</w:t>
      </w:r>
    </w:p>
    <w:p w14:paraId="1BB68F26" w14:textId="701EF70A" w:rsidR="002E1F8F" w:rsidRDefault="00235D89" w:rsidP="00235D89">
      <w:pPr>
        <w:spacing w:line="360" w:lineRule="auto"/>
        <w:ind w:firstLine="567"/>
        <w:jc w:val="both"/>
        <w:rPr>
          <w:rStyle w:val="Hyperlink"/>
          <w:rFonts w:asciiTheme="minorHAnsi" w:hAnsiTheme="minorHAnsi" w:cstheme="minorHAnsi"/>
          <w:sz w:val="24"/>
          <w:szCs w:val="24"/>
        </w:rPr>
      </w:pPr>
      <w:bookmarkStart w:id="26" w:name="_Hlk197277434"/>
      <w:r w:rsidRPr="00235D89">
        <w:rPr>
          <w:rFonts w:asciiTheme="minorHAnsi" w:hAnsiTheme="minorHAnsi" w:cstheme="minorHAnsi"/>
          <w:color w:val="000000" w:themeColor="text1"/>
          <w:sz w:val="24"/>
          <w:szCs w:val="24"/>
          <w:lang w:val="en"/>
        </w:rPr>
        <w:t xml:space="preserve">The distribution of this book was done by uploading it to a site or website, so that it could be easily downloaded by the public. The site was </w:t>
      </w:r>
      <w:hyperlink r:id="rId13" w:history="1">
        <w:r w:rsidRPr="00235D89">
          <w:rPr>
            <w:rStyle w:val="Hyperlink"/>
            <w:rFonts w:asciiTheme="minorHAnsi" w:hAnsiTheme="minorHAnsi" w:cstheme="minorHAnsi"/>
            <w:sz w:val="24"/>
            <w:szCs w:val="24"/>
          </w:rPr>
          <w:t>https://penerbitlitnus.co.id/portfolio/kapita-selekta-smp/</w:t>
        </w:r>
      </w:hyperlink>
      <w:bookmarkEnd w:id="26"/>
    </w:p>
    <w:p w14:paraId="7C9AE663" w14:textId="58831D56" w:rsidR="00A03DFA" w:rsidRPr="00A03DFA" w:rsidRDefault="00A03DFA" w:rsidP="00A03DFA">
      <w:pPr>
        <w:pStyle w:val="Heading1"/>
      </w:pPr>
      <w:r w:rsidRPr="00A03DFA">
        <w:t>DISCUSSION</w:t>
      </w:r>
    </w:p>
    <w:p w14:paraId="192B3E92" w14:textId="77777777" w:rsidR="00A03DFA" w:rsidRPr="00A03DFA" w:rsidRDefault="00A03DFA" w:rsidP="00A03DFA">
      <w:pPr>
        <w:spacing w:line="360" w:lineRule="auto"/>
        <w:ind w:firstLine="567"/>
        <w:jc w:val="both"/>
        <w:rPr>
          <w:rFonts w:asciiTheme="minorHAnsi" w:hAnsiTheme="minorHAnsi" w:cstheme="minorHAnsi"/>
          <w:sz w:val="24"/>
          <w:szCs w:val="24"/>
        </w:rPr>
      </w:pPr>
      <w:r w:rsidRPr="00A03DFA">
        <w:rPr>
          <w:rFonts w:asciiTheme="minorHAnsi" w:hAnsiTheme="minorHAnsi" w:cstheme="minorHAnsi"/>
          <w:sz w:val="24"/>
          <w:szCs w:val="24"/>
        </w:rPr>
        <w:t xml:space="preserve">At the define stage based on interview results, it was found that the books used were general junior high or high school books. There were no special selected capita books of mathematics used to study school mathematics material in depth during the selected capita course. So, prospective teachers' understanding of mathematics was not in-depth </w:t>
      </w:r>
      <w:sdt>
        <w:sdtPr>
          <w:rPr>
            <w:rFonts w:asciiTheme="minorHAnsi" w:hAnsiTheme="minorHAnsi" w:cstheme="minorHAnsi"/>
            <w:sz w:val="24"/>
            <w:szCs w:val="24"/>
          </w:rPr>
          <w:tag w:val="MENDELEY_CITATION_v3_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"/>
          <w:id w:val="1174844801"/>
          <w:placeholder>
            <w:docPart w:val="03CF6FF352994E4CB9EF1A4AB1354548"/>
          </w:placeholder>
        </w:sdtPr>
        <w:sdtContent>
          <w:r w:rsidRPr="00A03DFA">
            <w:rPr>
              <w:rFonts w:asciiTheme="minorHAnsi" w:hAnsiTheme="minorHAnsi" w:cstheme="minorHAnsi"/>
              <w:sz w:val="24"/>
              <w:szCs w:val="24"/>
            </w:rPr>
            <w:t>(</w:t>
          </w:r>
          <w:proofErr w:type="spellStart"/>
          <w:r w:rsidRPr="00A03DFA">
            <w:rPr>
              <w:rFonts w:asciiTheme="minorHAnsi" w:hAnsiTheme="minorHAnsi" w:cstheme="minorHAnsi"/>
              <w:sz w:val="24"/>
              <w:szCs w:val="24"/>
            </w:rPr>
            <w:t>Purwaningrum</w:t>
          </w:r>
          <w:proofErr w:type="spellEnd"/>
          <w:r w:rsidRPr="00A03DFA">
            <w:rPr>
              <w:rFonts w:asciiTheme="minorHAnsi" w:hAnsiTheme="minorHAnsi" w:cstheme="minorHAnsi"/>
              <w:sz w:val="24"/>
              <w:szCs w:val="24"/>
            </w:rPr>
            <w:t xml:space="preserve"> &amp; Purwoko, 2023)</w:t>
          </w:r>
        </w:sdtContent>
      </w:sdt>
      <w:r w:rsidRPr="00A03DFA">
        <w:rPr>
          <w:rFonts w:asciiTheme="minorHAnsi" w:hAnsiTheme="minorHAnsi" w:cstheme="minorHAnsi"/>
          <w:sz w:val="24"/>
          <w:szCs w:val="24"/>
        </w:rPr>
        <w:t xml:space="preserve">. Based on the analysis of prospective mathematics teachers, background of prospective mathematics teachers at STKIP PGRI </w:t>
      </w:r>
      <w:proofErr w:type="spellStart"/>
      <w:r w:rsidRPr="00A03DFA">
        <w:rPr>
          <w:rFonts w:asciiTheme="minorHAnsi" w:hAnsiTheme="minorHAnsi" w:cstheme="minorHAnsi"/>
          <w:sz w:val="24"/>
          <w:szCs w:val="24"/>
        </w:rPr>
        <w:t>Bangkalan</w:t>
      </w:r>
      <w:proofErr w:type="spellEnd"/>
      <w:r w:rsidRPr="00A03DFA">
        <w:rPr>
          <w:rFonts w:asciiTheme="minorHAnsi" w:hAnsiTheme="minorHAnsi" w:cstheme="minorHAnsi"/>
          <w:sz w:val="24"/>
          <w:szCs w:val="24"/>
        </w:rPr>
        <w:t xml:space="preserve"> mostly came from underdeveloped, outermost and remote areas. </w:t>
      </w:r>
      <w:proofErr w:type="gramStart"/>
      <w:r w:rsidRPr="00A03DFA">
        <w:rPr>
          <w:rFonts w:asciiTheme="minorHAnsi" w:hAnsiTheme="minorHAnsi" w:cstheme="minorHAnsi"/>
          <w:sz w:val="24"/>
          <w:szCs w:val="24"/>
        </w:rPr>
        <w:t>So</w:t>
      </w:r>
      <w:proofErr w:type="gramEnd"/>
      <w:r w:rsidRPr="00A03DFA">
        <w:rPr>
          <w:rFonts w:asciiTheme="minorHAnsi" w:hAnsiTheme="minorHAnsi" w:cstheme="minorHAnsi"/>
          <w:sz w:val="24"/>
          <w:szCs w:val="24"/>
        </w:rPr>
        <w:t xml:space="preserve"> this had an impact on their characteristics, especially their ability to explore information and learning resources, learning motivation and level of understanding of material. Their ability to explore information and learning resources was low. This was because the accommodation didn’t support. Their </w:t>
      </w:r>
      <w:r w:rsidRPr="00A03DFA">
        <w:rPr>
          <w:rFonts w:asciiTheme="minorHAnsi" w:hAnsiTheme="minorHAnsi" w:cstheme="minorHAnsi"/>
          <w:sz w:val="24"/>
          <w:szCs w:val="24"/>
        </w:rPr>
        <w:lastRenderedPageBreak/>
        <w:t xml:space="preserve">economic level was low and they lived in villages far from information. Thus, their motivation to learn was lacking. The source of knowledge they got from lecturers </w:t>
      </w:r>
      <w:sdt>
        <w:sdtPr>
          <w:rPr>
            <w:rFonts w:asciiTheme="minorHAnsi" w:hAnsiTheme="minorHAnsi" w:cstheme="minorHAnsi"/>
            <w:sz w:val="24"/>
            <w:szCs w:val="24"/>
          </w:rPr>
          <w:tag w:val="MENDELEY_CITATION_v3_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"/>
          <w:id w:val="2019880905"/>
          <w:placeholder>
            <w:docPart w:val="9885254EBD124596A8388CC10C1F474F"/>
          </w:placeholder>
        </w:sdtPr>
        <w:sdtContent>
          <w:r w:rsidRPr="00A03DFA">
            <w:rPr>
              <w:rFonts w:asciiTheme="minorHAnsi" w:hAnsiTheme="minorHAnsi" w:cstheme="minorHAnsi"/>
              <w:sz w:val="24"/>
              <w:szCs w:val="24"/>
            </w:rPr>
            <w:t>(</w:t>
          </w:r>
          <w:proofErr w:type="spellStart"/>
          <w:r w:rsidRPr="00A03DFA">
            <w:rPr>
              <w:rFonts w:asciiTheme="minorHAnsi" w:hAnsiTheme="minorHAnsi" w:cstheme="minorHAnsi"/>
              <w:sz w:val="24"/>
              <w:szCs w:val="24"/>
            </w:rPr>
            <w:t>Djarwo</w:t>
          </w:r>
          <w:proofErr w:type="spellEnd"/>
          <w:r w:rsidRPr="00A03DFA">
            <w:rPr>
              <w:rFonts w:asciiTheme="minorHAnsi" w:hAnsiTheme="minorHAnsi" w:cstheme="minorHAnsi"/>
              <w:sz w:val="24"/>
              <w:szCs w:val="24"/>
            </w:rPr>
            <w:t xml:space="preserve"> et al., 2025)</w:t>
          </w:r>
        </w:sdtContent>
      </w:sdt>
      <w:r w:rsidRPr="00A03DFA">
        <w:rPr>
          <w:rFonts w:asciiTheme="minorHAnsi" w:hAnsiTheme="minorHAnsi" w:cstheme="minorHAnsi"/>
          <w:sz w:val="24"/>
          <w:szCs w:val="24"/>
        </w:rPr>
        <w:t>.</w:t>
      </w:r>
    </w:p>
    <w:p w14:paraId="2B0C3019" w14:textId="77777777" w:rsidR="00A03DFA" w:rsidRPr="00A03DFA" w:rsidRDefault="00A03DFA" w:rsidP="00A03DFA">
      <w:pPr>
        <w:spacing w:line="360" w:lineRule="auto"/>
        <w:ind w:firstLine="567"/>
        <w:jc w:val="both"/>
        <w:rPr>
          <w:rFonts w:asciiTheme="minorHAnsi" w:hAnsiTheme="minorHAnsi" w:cstheme="minorHAnsi"/>
          <w:sz w:val="24"/>
          <w:szCs w:val="24"/>
        </w:rPr>
      </w:pPr>
      <w:r w:rsidRPr="00A03DFA">
        <w:rPr>
          <w:rFonts w:asciiTheme="minorHAnsi" w:hAnsiTheme="minorHAnsi" w:cstheme="minorHAnsi"/>
          <w:sz w:val="24"/>
          <w:szCs w:val="24"/>
        </w:rPr>
        <w:t xml:space="preserve">At the task analysis, sub-CLO was broken down into indicators. The result was a description of tasks required in learning and their adjustment to CLO, namely analysis  of set, analysis of algebraic form, analysis of linear equations and inequalities of one and two variables, analysis of comparison and social arithmetic, analysis of line and angle, analysis of quadrilateral, triangle and circle, analysis of statistical and probability, analysis of exponents, analysis of Pythagorean theorem, analysis of relation and function, analysis of equation of a straight line, analysis of spatial shapes, analysis of geometric transformation. This was adjusted to CLO that had been set and could help prospective mathematics teacher understand it. In the analysis of learning objectives stage summarized results of the previous stages, namely concept analysis and task analysis stages followed by determining the research object </w:t>
      </w:r>
      <w:sdt>
        <w:sdtPr>
          <w:rPr>
            <w:rFonts w:asciiTheme="minorHAnsi" w:hAnsiTheme="minorHAnsi" w:cstheme="minorHAnsi"/>
            <w:sz w:val="24"/>
            <w:szCs w:val="24"/>
          </w:rPr>
          <w:tag w:val="MENDELEY_CITATION_v3_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"/>
          <w:id w:val="69703046"/>
          <w:placeholder>
            <w:docPart w:val="9885254EBD124596A8388CC10C1F474F"/>
          </w:placeholder>
        </w:sdtPr>
        <w:sdtContent>
          <w:r w:rsidRPr="00A03DFA">
            <w:rPr>
              <w:rFonts w:asciiTheme="minorHAnsi" w:hAnsiTheme="minorHAnsi" w:cstheme="minorHAnsi"/>
              <w:sz w:val="24"/>
              <w:szCs w:val="24"/>
            </w:rPr>
            <w:t>(</w:t>
          </w:r>
          <w:proofErr w:type="spellStart"/>
          <w:r w:rsidRPr="00A03DFA">
            <w:rPr>
              <w:rFonts w:asciiTheme="minorHAnsi" w:hAnsiTheme="minorHAnsi" w:cstheme="minorHAnsi"/>
              <w:sz w:val="24"/>
              <w:szCs w:val="24"/>
            </w:rPr>
            <w:t>Sawitri</w:t>
          </w:r>
          <w:proofErr w:type="spellEnd"/>
          <w:r w:rsidRPr="00A03DFA">
            <w:rPr>
              <w:rFonts w:asciiTheme="minorHAnsi" w:hAnsiTheme="minorHAnsi" w:cstheme="minorHAnsi"/>
              <w:sz w:val="24"/>
              <w:szCs w:val="24"/>
            </w:rPr>
            <w:t xml:space="preserve"> &amp; </w:t>
          </w:r>
          <w:proofErr w:type="spellStart"/>
          <w:r w:rsidRPr="00A03DFA">
            <w:rPr>
              <w:rFonts w:asciiTheme="minorHAnsi" w:hAnsiTheme="minorHAnsi" w:cstheme="minorHAnsi"/>
              <w:sz w:val="24"/>
              <w:szCs w:val="24"/>
            </w:rPr>
            <w:t>Agustika</w:t>
          </w:r>
          <w:proofErr w:type="spellEnd"/>
          <w:r w:rsidRPr="00A03DFA">
            <w:rPr>
              <w:rFonts w:asciiTheme="minorHAnsi" w:hAnsiTheme="minorHAnsi" w:cstheme="minorHAnsi"/>
              <w:sz w:val="24"/>
              <w:szCs w:val="24"/>
            </w:rPr>
            <w:t>, 2022).</w:t>
          </w:r>
        </w:sdtContent>
      </w:sdt>
    </w:p>
    <w:p w14:paraId="0D9DE662" w14:textId="77777777" w:rsidR="00A03DFA" w:rsidRPr="00A03DFA" w:rsidRDefault="00A03DFA" w:rsidP="00A03DFA">
      <w:pPr>
        <w:spacing w:line="360" w:lineRule="auto"/>
        <w:ind w:firstLine="567"/>
        <w:jc w:val="both"/>
        <w:rPr>
          <w:rFonts w:asciiTheme="minorHAnsi" w:hAnsiTheme="minorHAnsi" w:cstheme="minorHAnsi"/>
          <w:sz w:val="24"/>
          <w:szCs w:val="24"/>
        </w:rPr>
      </w:pPr>
      <w:r w:rsidRPr="00A03DFA">
        <w:rPr>
          <w:rFonts w:asciiTheme="minorHAnsi" w:hAnsiTheme="minorHAnsi" w:cstheme="minorHAnsi"/>
          <w:sz w:val="24"/>
          <w:szCs w:val="24"/>
        </w:rPr>
        <w:t xml:space="preserve">Design stage. This initial plan was design of a selected capita book of mathematics based on meaningful learning. And then, researchers conducted learning by using meaningful learning models.  Meaningful learning steps consisted of (1) conveying learning objectives, (2) identifying student characteristics, (3) organizing materials, (4) connecting new knowledge with old knowledge, (5) applying knowledge in real life, and (6) assessing process and results. Presentation of teaching materials, and assessment tools consisted of material and design validation sheets, lecturer and prospective mathematics </w:t>
      </w:r>
      <w:proofErr w:type="gramStart"/>
      <w:r w:rsidRPr="00A03DFA">
        <w:rPr>
          <w:rFonts w:asciiTheme="minorHAnsi" w:hAnsiTheme="minorHAnsi" w:cstheme="minorHAnsi"/>
          <w:sz w:val="24"/>
          <w:szCs w:val="24"/>
        </w:rPr>
        <w:t>teachers</w:t>
      </w:r>
      <w:proofErr w:type="gramEnd"/>
      <w:r w:rsidRPr="00A03DFA">
        <w:rPr>
          <w:rFonts w:asciiTheme="minorHAnsi" w:hAnsiTheme="minorHAnsi" w:cstheme="minorHAnsi"/>
          <w:sz w:val="24"/>
          <w:szCs w:val="24"/>
        </w:rPr>
        <w:t xml:space="preserve"> response questionnaires, observation sheets on lecturer' abilities in managing learning, observation sheets on prospective mathematics teacher activities, and test questions. In general, this design was to create an effective and relevant learning resource, to facilitate students in building a deep and meaningful understanding </w:t>
      </w:r>
      <w:sdt>
        <w:sdtPr>
          <w:rPr>
            <w:rFonts w:asciiTheme="minorHAnsi" w:hAnsiTheme="minorHAnsi" w:cstheme="minorHAnsi"/>
            <w:sz w:val="24"/>
            <w:szCs w:val="24"/>
          </w:rPr>
          <w:tag w:val="MENDELEY_CITATION_v3_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"/>
          <w:id w:val="-1322032582"/>
          <w:placeholder>
            <w:docPart w:val="9885254EBD124596A8388CC10C1F474F"/>
          </w:placeholder>
        </w:sdtPr>
        <w:sdtContent>
          <w:r w:rsidRPr="00A03DFA">
            <w:rPr>
              <w:rFonts w:asciiTheme="minorHAnsi" w:hAnsiTheme="minorHAnsi" w:cstheme="minorHAnsi"/>
              <w:sz w:val="24"/>
              <w:szCs w:val="24"/>
            </w:rPr>
            <w:t>(Mulyono, 2018)</w:t>
          </w:r>
        </w:sdtContent>
      </w:sdt>
      <w:r w:rsidRPr="00A03DFA">
        <w:rPr>
          <w:rFonts w:asciiTheme="minorHAnsi" w:hAnsiTheme="minorHAnsi" w:cstheme="minorHAnsi"/>
          <w:sz w:val="24"/>
          <w:szCs w:val="24"/>
        </w:rPr>
        <w:t xml:space="preserve"> of the material being studied.</w:t>
      </w:r>
    </w:p>
    <w:p w14:paraId="7D9BF306" w14:textId="77777777" w:rsidR="00A03DFA" w:rsidRPr="00A03DFA" w:rsidRDefault="00A03DFA" w:rsidP="00A03DFA">
      <w:pPr>
        <w:spacing w:line="360" w:lineRule="auto"/>
        <w:ind w:firstLine="567"/>
        <w:jc w:val="both"/>
        <w:rPr>
          <w:rFonts w:asciiTheme="minorHAnsi" w:hAnsiTheme="minorHAnsi" w:cstheme="minorHAnsi"/>
          <w:sz w:val="24"/>
          <w:szCs w:val="24"/>
        </w:rPr>
      </w:pPr>
      <w:r w:rsidRPr="00A03DFA">
        <w:rPr>
          <w:rFonts w:asciiTheme="minorHAnsi" w:hAnsiTheme="minorHAnsi" w:cstheme="minorHAnsi"/>
          <w:sz w:val="24"/>
          <w:szCs w:val="24"/>
        </w:rPr>
        <w:t xml:space="preserve">In development, each material consisted of an introduction, material content, relevant sample questions, and practice questions. The material was presented based on meaningful learning, presented in depth, step by step and using language that can be understood by students and school students. Based on results of material and design validation above, the selected capita book of mathematics based on meaningful learning was valid. This was because based on results of material validation, an average of 3.86 was obtained with very valid criteria and results of design validation, an average of 3.37 was obtained with very valid </w:t>
      </w:r>
      <w:r w:rsidRPr="00A03DFA">
        <w:rPr>
          <w:rFonts w:asciiTheme="minorHAnsi" w:hAnsiTheme="minorHAnsi" w:cstheme="minorHAnsi"/>
          <w:sz w:val="24"/>
          <w:szCs w:val="24"/>
        </w:rPr>
        <w:lastRenderedPageBreak/>
        <w:t xml:space="preserve">criteria. This was also in accordance with other studies with valid criteria </w:t>
      </w:r>
      <w:sdt>
        <w:sdtPr>
          <w:rPr>
            <w:rFonts w:asciiTheme="minorHAnsi" w:hAnsiTheme="minorHAnsi" w:cstheme="minorHAnsi"/>
            <w:sz w:val="24"/>
            <w:szCs w:val="24"/>
          </w:rPr>
          <w:tag w:val="MENDELEY_CITATION_v3_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"/>
          <w:id w:val="-41518745"/>
          <w:placeholder>
            <w:docPart w:val="9885254EBD124596A8388CC10C1F474F"/>
          </w:placeholder>
        </w:sdtPr>
        <w:sdtContent>
          <w:r w:rsidRPr="00A03DFA">
            <w:rPr>
              <w:rFonts w:asciiTheme="minorHAnsi" w:hAnsiTheme="minorHAnsi" w:cstheme="minorHAnsi"/>
              <w:sz w:val="24"/>
              <w:szCs w:val="24"/>
            </w:rPr>
            <w:t>(</w:t>
          </w:r>
          <w:proofErr w:type="spellStart"/>
          <w:r w:rsidRPr="00A03DFA">
            <w:rPr>
              <w:rFonts w:asciiTheme="minorHAnsi" w:hAnsiTheme="minorHAnsi" w:cstheme="minorHAnsi"/>
              <w:sz w:val="24"/>
              <w:szCs w:val="24"/>
            </w:rPr>
            <w:t>Adirakasiwi</w:t>
          </w:r>
          <w:proofErr w:type="spellEnd"/>
          <w:r w:rsidRPr="00A03DFA">
            <w:rPr>
              <w:rFonts w:asciiTheme="minorHAnsi" w:hAnsiTheme="minorHAnsi" w:cstheme="minorHAnsi"/>
              <w:sz w:val="24"/>
              <w:szCs w:val="24"/>
            </w:rPr>
            <w:t xml:space="preserve"> et al., 2020)</w:t>
          </w:r>
        </w:sdtContent>
      </w:sdt>
      <w:r w:rsidRPr="00A03DFA">
        <w:rPr>
          <w:rFonts w:asciiTheme="minorHAnsi" w:hAnsiTheme="minorHAnsi" w:cstheme="minorHAnsi"/>
          <w:sz w:val="24"/>
          <w:szCs w:val="24"/>
        </w:rPr>
        <w:t xml:space="preserve">. Based on results of questionnaire analysis, an average score of 3.68 was obtained with a very practical category. Thus, the selected capita book of mathematics based on meaningful learning was said to be practical. This was also in accordance with other studies with practical criteria </w:t>
      </w:r>
      <w:sdt>
        <w:sdtPr>
          <w:rPr>
            <w:rFonts w:asciiTheme="minorHAnsi" w:hAnsiTheme="minorHAnsi" w:cstheme="minorHAnsi"/>
            <w:sz w:val="24"/>
            <w:szCs w:val="24"/>
          </w:rPr>
          <w:tag w:val="MENDELEY_CITATION_v3_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"/>
          <w:id w:val="1123968239"/>
          <w:placeholder>
            <w:docPart w:val="9885254EBD124596A8388CC10C1F474F"/>
          </w:placeholder>
        </w:sdtPr>
        <w:sdtContent>
          <w:r w:rsidRPr="00A03DFA">
            <w:rPr>
              <w:rFonts w:asciiTheme="minorHAnsi" w:hAnsiTheme="minorHAnsi" w:cstheme="minorHAnsi"/>
              <w:sz w:val="24"/>
              <w:szCs w:val="24"/>
            </w:rPr>
            <w:t>(</w:t>
          </w:r>
          <w:proofErr w:type="spellStart"/>
          <w:r w:rsidRPr="00A03DFA">
            <w:rPr>
              <w:rFonts w:asciiTheme="minorHAnsi" w:hAnsiTheme="minorHAnsi" w:cstheme="minorHAnsi"/>
              <w:sz w:val="24"/>
              <w:szCs w:val="24"/>
            </w:rPr>
            <w:t>Agustyaningrum</w:t>
          </w:r>
          <w:proofErr w:type="spellEnd"/>
          <w:r w:rsidRPr="00A03DFA">
            <w:rPr>
              <w:rFonts w:asciiTheme="minorHAnsi" w:hAnsiTheme="minorHAnsi" w:cstheme="minorHAnsi"/>
              <w:sz w:val="24"/>
              <w:szCs w:val="24"/>
            </w:rPr>
            <w:t xml:space="preserve"> &amp; </w:t>
          </w:r>
          <w:proofErr w:type="spellStart"/>
          <w:r w:rsidRPr="00A03DFA">
            <w:rPr>
              <w:rFonts w:asciiTheme="minorHAnsi" w:hAnsiTheme="minorHAnsi" w:cstheme="minorHAnsi"/>
              <w:sz w:val="24"/>
              <w:szCs w:val="24"/>
            </w:rPr>
            <w:t>Gusmania</w:t>
          </w:r>
          <w:proofErr w:type="spellEnd"/>
          <w:r w:rsidRPr="00A03DFA">
            <w:rPr>
              <w:rFonts w:asciiTheme="minorHAnsi" w:hAnsiTheme="minorHAnsi" w:cstheme="minorHAnsi"/>
              <w:sz w:val="24"/>
              <w:szCs w:val="24"/>
            </w:rPr>
            <w:t xml:space="preserve">, 2017; </w:t>
          </w:r>
          <w:proofErr w:type="spellStart"/>
          <w:r w:rsidRPr="00A03DFA">
            <w:rPr>
              <w:rFonts w:asciiTheme="minorHAnsi" w:hAnsiTheme="minorHAnsi" w:cstheme="minorHAnsi"/>
              <w:sz w:val="24"/>
              <w:szCs w:val="24"/>
            </w:rPr>
            <w:t>Zayyadi</w:t>
          </w:r>
          <w:proofErr w:type="spellEnd"/>
          <w:r w:rsidRPr="00A03DFA">
            <w:rPr>
              <w:rFonts w:asciiTheme="minorHAnsi" w:hAnsiTheme="minorHAnsi" w:cstheme="minorHAnsi"/>
              <w:sz w:val="24"/>
              <w:szCs w:val="24"/>
            </w:rPr>
            <w:t xml:space="preserve"> et al., 2025)</w:t>
          </w:r>
        </w:sdtContent>
      </w:sdt>
      <w:r w:rsidRPr="00A03DFA">
        <w:rPr>
          <w:rFonts w:asciiTheme="minorHAnsi" w:hAnsiTheme="minorHAnsi" w:cstheme="minorHAnsi"/>
          <w:sz w:val="24"/>
          <w:szCs w:val="24"/>
        </w:rPr>
        <w:t xml:space="preserve">. And then the average score of lecturers' ability in managing learning using the selected capita book of mathematics based on meaningful learning was 3.60 with very good criteria. So, lecturers' ability in managing learning was effective. The average score of prospective mathematics teacher activities in learning during two meetings using the selected capita book of mathematics based on meaningful learning was 3.5 with very good criteria. So that, prospective mathematics teacher activities were effective. Thus, 23 prospective mathematics teachers completed their studies with a percentage of 85,19% and 4 prospective mathematics teachers did not complete their studies with a percentage of 14,81%. It meant classical learning completion was achieved. This showed that the selected capita book of mathematics was effective because lecturers' ability in managing learning was effective, prospective mathematics teacher activities were effective and classical learning completion was achieved. </w:t>
      </w:r>
    </w:p>
    <w:p w14:paraId="4D8F9A9C" w14:textId="4D2F1CC0" w:rsidR="00A03DFA" w:rsidRPr="00235D89" w:rsidRDefault="00A03DFA" w:rsidP="00A03DFA">
      <w:pPr>
        <w:spacing w:line="360" w:lineRule="auto"/>
        <w:ind w:firstLine="567"/>
        <w:jc w:val="both"/>
        <w:rPr>
          <w:rFonts w:asciiTheme="minorHAnsi" w:hAnsiTheme="minorHAnsi" w:cstheme="minorHAnsi"/>
          <w:sz w:val="24"/>
          <w:szCs w:val="24"/>
        </w:rPr>
      </w:pPr>
      <w:r w:rsidRPr="00A03DFA">
        <w:rPr>
          <w:rFonts w:asciiTheme="minorHAnsi" w:hAnsiTheme="minorHAnsi" w:cstheme="minorHAnsi"/>
          <w:sz w:val="24"/>
          <w:szCs w:val="24"/>
        </w:rPr>
        <w:t xml:space="preserve">At the dissemination stage, the selected capita book of </w:t>
      </w:r>
      <w:proofErr w:type="spellStart"/>
      <w:r w:rsidRPr="00A03DFA">
        <w:rPr>
          <w:rFonts w:asciiTheme="minorHAnsi" w:hAnsiTheme="minorHAnsi" w:cstheme="minorHAnsi"/>
          <w:sz w:val="24"/>
          <w:szCs w:val="24"/>
        </w:rPr>
        <w:t>mathemtics</w:t>
      </w:r>
      <w:proofErr w:type="spellEnd"/>
      <w:r w:rsidRPr="00A03DFA">
        <w:rPr>
          <w:rFonts w:asciiTheme="minorHAnsi" w:hAnsiTheme="minorHAnsi" w:cstheme="minorHAnsi"/>
          <w:sz w:val="24"/>
          <w:szCs w:val="24"/>
        </w:rPr>
        <w:t xml:space="preserve"> can be accessed on the following site</w:t>
      </w:r>
      <w:r w:rsidRPr="00A03DFA">
        <w:rPr>
          <w:color w:val="FF0000"/>
          <w:sz w:val="24"/>
          <w:szCs w:val="24"/>
        </w:rPr>
        <w:t xml:space="preserve"> </w:t>
      </w:r>
      <w:hyperlink r:id="rId14" w:history="1">
        <w:r w:rsidRPr="00A03DFA">
          <w:rPr>
            <w:rStyle w:val="Hyperlink"/>
            <w:rFonts w:asciiTheme="minorHAnsi" w:hAnsiTheme="minorHAnsi" w:cstheme="minorHAnsi"/>
            <w:sz w:val="24"/>
            <w:szCs w:val="24"/>
          </w:rPr>
          <w:t>https://penerbitlitnus.co.id/portfolio/kapita-selekta-smp/</w:t>
        </w:r>
      </w:hyperlink>
      <w:r>
        <w:rPr>
          <w:rFonts w:asciiTheme="minorHAnsi" w:hAnsiTheme="minorHAnsi" w:cstheme="minorHAnsi"/>
          <w:sz w:val="24"/>
          <w:szCs w:val="24"/>
        </w:rPr>
        <w:t xml:space="preserve">, so </w:t>
      </w:r>
      <w:r w:rsidRPr="00A03DFA">
        <w:rPr>
          <w:rFonts w:asciiTheme="minorHAnsi" w:hAnsiTheme="minorHAnsi" w:cstheme="minorHAnsi"/>
          <w:sz w:val="24"/>
          <w:szCs w:val="24"/>
        </w:rPr>
        <w:t xml:space="preserve">that this book could provide wider benefits for prospective mathematics teacher who need learning resources. Digital textbooks could be used as learning resources by students and the public </w:t>
      </w:r>
      <w:sdt>
        <w:sdtPr>
          <w:rPr>
            <w:rFonts w:asciiTheme="minorHAnsi" w:hAnsiTheme="minorHAnsi" w:cstheme="minorHAnsi"/>
            <w:sz w:val="24"/>
            <w:szCs w:val="24"/>
          </w:rPr>
          <w:tag w:val="MENDELEY_CITATION_v3_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"/>
          <w:id w:val="-1119838107"/>
          <w:placeholder>
            <w:docPart w:val="9885254EBD124596A8388CC10C1F474F"/>
          </w:placeholder>
        </w:sdtPr>
        <w:sdtContent>
          <w:r w:rsidRPr="00A03DFA">
            <w:rPr>
              <w:rFonts w:asciiTheme="minorHAnsi" w:hAnsiTheme="minorHAnsi" w:cstheme="minorHAnsi"/>
              <w:sz w:val="24"/>
              <w:szCs w:val="24"/>
            </w:rPr>
            <w:t>(</w:t>
          </w:r>
          <w:proofErr w:type="spellStart"/>
          <w:r w:rsidRPr="00A03DFA">
            <w:rPr>
              <w:rFonts w:asciiTheme="minorHAnsi" w:hAnsiTheme="minorHAnsi" w:cstheme="minorHAnsi"/>
              <w:sz w:val="24"/>
              <w:szCs w:val="24"/>
            </w:rPr>
            <w:t>Ermawasari</w:t>
          </w:r>
          <w:proofErr w:type="spellEnd"/>
          <w:r w:rsidRPr="00A03DFA">
            <w:rPr>
              <w:rFonts w:asciiTheme="minorHAnsi" w:hAnsiTheme="minorHAnsi" w:cstheme="minorHAnsi"/>
              <w:sz w:val="24"/>
              <w:szCs w:val="24"/>
            </w:rPr>
            <w:t xml:space="preserve"> et al., 2024</w:t>
          </w:r>
          <w:r w:rsidR="00165791">
            <w:rPr>
              <w:rFonts w:asciiTheme="minorHAnsi" w:hAnsiTheme="minorHAnsi" w:cstheme="minorHAnsi"/>
              <w:sz w:val="24"/>
              <w:szCs w:val="24"/>
            </w:rPr>
            <w:t xml:space="preserve">; </w:t>
          </w:r>
          <w:proofErr w:type="spellStart"/>
          <w:r w:rsidR="00165791">
            <w:rPr>
              <w:rFonts w:asciiTheme="minorHAnsi" w:hAnsiTheme="minorHAnsi" w:cstheme="minorHAnsi"/>
              <w:sz w:val="24"/>
              <w:szCs w:val="24"/>
            </w:rPr>
            <w:t>Masruroh</w:t>
          </w:r>
          <w:proofErr w:type="spellEnd"/>
          <w:r w:rsidR="00165791">
            <w:rPr>
              <w:rFonts w:asciiTheme="minorHAnsi" w:hAnsiTheme="minorHAnsi" w:cstheme="minorHAnsi"/>
              <w:sz w:val="24"/>
              <w:szCs w:val="24"/>
            </w:rPr>
            <w:t xml:space="preserve"> &amp; Sari, 2024</w:t>
          </w:r>
          <w:r w:rsidRPr="00A03DFA">
            <w:rPr>
              <w:rFonts w:asciiTheme="minorHAnsi" w:hAnsiTheme="minorHAnsi" w:cstheme="minorHAnsi"/>
              <w:sz w:val="24"/>
              <w:szCs w:val="24"/>
            </w:rPr>
            <w:t>)</w:t>
          </w:r>
        </w:sdtContent>
      </w:sdt>
      <w:r w:rsidRPr="00A03DFA">
        <w:rPr>
          <w:rFonts w:asciiTheme="minorHAnsi" w:hAnsiTheme="minorHAnsi" w:cstheme="minorHAnsi"/>
          <w:sz w:val="24"/>
          <w:szCs w:val="24"/>
        </w:rPr>
        <w:t>. In general, results of development of the selected capita book of mathematics based on meaningful learning met valid, practical and effective categories.</w:t>
      </w:r>
    </w:p>
    <w:p w14:paraId="505AD619" w14:textId="002E5B1A" w:rsidR="00904D6D" w:rsidRDefault="00643BB8" w:rsidP="009D21D6">
      <w:pPr>
        <w:pStyle w:val="Heading1"/>
      </w:pPr>
      <w:r>
        <w:t>CONCLUSION</w:t>
      </w:r>
    </w:p>
    <w:p w14:paraId="5E52F708" w14:textId="5431ABC2" w:rsidR="00E71498" w:rsidRDefault="00A03DFA" w:rsidP="00480E2D">
      <w:pPr>
        <w:spacing w:line="360" w:lineRule="auto"/>
        <w:ind w:firstLine="567"/>
        <w:jc w:val="both"/>
        <w:rPr>
          <w:rFonts w:asciiTheme="minorHAnsi" w:hAnsiTheme="minorHAnsi" w:cstheme="minorHAnsi"/>
          <w:sz w:val="24"/>
          <w:szCs w:val="24"/>
        </w:rPr>
      </w:pPr>
      <w:r w:rsidRPr="00A03DFA">
        <w:rPr>
          <w:rFonts w:asciiTheme="minorHAnsi" w:hAnsiTheme="minorHAnsi" w:cstheme="minorHAnsi"/>
          <w:sz w:val="24"/>
          <w:szCs w:val="24"/>
        </w:rPr>
        <w:t xml:space="preserve">The results of development of selected capita book of mathematics based on meaningful learning met valid, practical and effective categories. It was said to be valid because based on material validation result, average score of 3.86 was obtained with very good criteria, result of design validation obtained an average score of 3.37 with very good criteria. It was said to be practical because based on result of small group trial, average score of 3.68 was obtained with very practical criteria. It was said to be effective because average score of lecturers' ability in managing learning was 3.60 with very good criteria, average score </w:t>
      </w:r>
      <w:r w:rsidRPr="00A03DFA">
        <w:rPr>
          <w:rFonts w:asciiTheme="minorHAnsi" w:hAnsiTheme="minorHAnsi" w:cstheme="minorHAnsi"/>
          <w:sz w:val="24"/>
          <w:szCs w:val="24"/>
        </w:rPr>
        <w:lastRenderedPageBreak/>
        <w:t>of prospective mathematics teacher activities was 3.5 with very good criteria and classical learning completion was achieved with a percentage of 85.19%. This book was a pedagogical tool that supports prospective mathematics teachers in building connections between mathematical concepts and their applications in learning contexts.</w:t>
      </w:r>
    </w:p>
    <w:p w14:paraId="14B7BDA0" w14:textId="34869B56" w:rsidR="00C35B8F" w:rsidRDefault="00643BB8" w:rsidP="009D21D6">
      <w:pPr>
        <w:pStyle w:val="Heading1"/>
      </w:pPr>
      <w:r>
        <w:rPr>
          <w:rStyle w:val="apple-style-span"/>
          <w:color w:val="000000"/>
          <w:szCs w:val="24"/>
          <w:lang w:val="pt-BR"/>
        </w:rPr>
        <w:t>REFERENCES</w:t>
      </w:r>
    </w:p>
    <w:p w14:paraId="41C566BF" w14:textId="77777777"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r w:rsidRPr="00A03DFA">
        <w:rPr>
          <w:rFonts w:asciiTheme="minorHAnsi" w:hAnsiTheme="minorHAnsi" w:cstheme="minorHAnsi"/>
          <w:color w:val="000000"/>
          <w:sz w:val="24"/>
          <w:szCs w:val="24"/>
        </w:rPr>
        <w:t xml:space="preserve">Aarto-Pesonen, L., &amp; Piirainen, A. (2020). Teacher students’ meaningful learning in widening learning worlds. </w:t>
      </w:r>
      <w:r w:rsidRPr="00A03DFA">
        <w:rPr>
          <w:rFonts w:asciiTheme="minorHAnsi" w:hAnsiTheme="minorHAnsi" w:cstheme="minorHAnsi"/>
          <w:i/>
          <w:iCs/>
          <w:color w:val="000000"/>
          <w:sz w:val="24"/>
          <w:szCs w:val="24"/>
        </w:rPr>
        <w:t>Teaching Education</w:t>
      </w:r>
      <w:r w:rsidRPr="00A03DFA">
        <w:rPr>
          <w:rFonts w:asciiTheme="minorHAnsi" w:hAnsiTheme="minorHAnsi" w:cstheme="minorHAnsi"/>
          <w:color w:val="000000"/>
          <w:sz w:val="24"/>
          <w:szCs w:val="24"/>
        </w:rPr>
        <w:t xml:space="preserve">, </w:t>
      </w:r>
      <w:r w:rsidRPr="00A03DFA">
        <w:rPr>
          <w:rFonts w:asciiTheme="minorHAnsi" w:hAnsiTheme="minorHAnsi" w:cstheme="minorHAnsi"/>
          <w:i/>
          <w:iCs/>
          <w:color w:val="000000"/>
          <w:sz w:val="24"/>
          <w:szCs w:val="24"/>
        </w:rPr>
        <w:t>31</w:t>
      </w:r>
      <w:r w:rsidRPr="00A03DFA">
        <w:rPr>
          <w:rFonts w:asciiTheme="minorHAnsi" w:hAnsiTheme="minorHAnsi" w:cstheme="minorHAnsi"/>
          <w:color w:val="000000"/>
          <w:sz w:val="24"/>
          <w:szCs w:val="24"/>
        </w:rPr>
        <w:t xml:space="preserve">(3), 323–342. </w:t>
      </w:r>
      <w:hyperlink r:id="rId15" w:history="1">
        <w:r w:rsidRPr="00A03DFA">
          <w:rPr>
            <w:rStyle w:val="Hyperlink"/>
            <w:rFonts w:asciiTheme="minorHAnsi" w:hAnsiTheme="minorHAnsi" w:cstheme="minorHAnsi"/>
            <w:sz w:val="24"/>
            <w:szCs w:val="24"/>
          </w:rPr>
          <w:t>https://doi.org/10.1080/10476210.2018.1561662</w:t>
        </w:r>
      </w:hyperlink>
      <w:r w:rsidRPr="00A03DFA">
        <w:rPr>
          <w:rFonts w:asciiTheme="minorHAnsi" w:hAnsiTheme="minorHAnsi" w:cstheme="minorHAnsi"/>
          <w:color w:val="000000"/>
          <w:sz w:val="24"/>
          <w:szCs w:val="24"/>
        </w:rPr>
        <w:t xml:space="preserve"> </w:t>
      </w:r>
    </w:p>
    <w:p w14:paraId="4D037564" w14:textId="77777777"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proofErr w:type="spellStart"/>
      <w:r w:rsidRPr="00A03DFA">
        <w:rPr>
          <w:rFonts w:asciiTheme="minorHAnsi" w:hAnsiTheme="minorHAnsi" w:cstheme="minorHAnsi"/>
          <w:color w:val="000000"/>
          <w:sz w:val="24"/>
          <w:szCs w:val="24"/>
        </w:rPr>
        <w:t>Adirakasiwi</w:t>
      </w:r>
      <w:proofErr w:type="spellEnd"/>
      <w:r w:rsidRPr="00A03DFA">
        <w:rPr>
          <w:rFonts w:asciiTheme="minorHAnsi" w:hAnsiTheme="minorHAnsi" w:cstheme="minorHAnsi"/>
          <w:color w:val="000000"/>
          <w:sz w:val="24"/>
          <w:szCs w:val="24"/>
        </w:rPr>
        <w:t xml:space="preserve">, A. G., </w:t>
      </w:r>
      <w:proofErr w:type="spellStart"/>
      <w:r w:rsidRPr="00A03DFA">
        <w:rPr>
          <w:rFonts w:asciiTheme="minorHAnsi" w:hAnsiTheme="minorHAnsi" w:cstheme="minorHAnsi"/>
          <w:color w:val="000000"/>
          <w:sz w:val="24"/>
          <w:szCs w:val="24"/>
        </w:rPr>
        <w:t>Warmi</w:t>
      </w:r>
      <w:proofErr w:type="spellEnd"/>
      <w:r w:rsidRPr="00A03DFA">
        <w:rPr>
          <w:rFonts w:asciiTheme="minorHAnsi" w:hAnsiTheme="minorHAnsi" w:cstheme="minorHAnsi"/>
          <w:color w:val="000000"/>
          <w:sz w:val="24"/>
          <w:szCs w:val="24"/>
        </w:rPr>
        <w:t xml:space="preserve">, A., &amp; </w:t>
      </w:r>
      <w:proofErr w:type="spellStart"/>
      <w:r w:rsidRPr="00A03DFA">
        <w:rPr>
          <w:rFonts w:asciiTheme="minorHAnsi" w:hAnsiTheme="minorHAnsi" w:cstheme="minorHAnsi"/>
          <w:color w:val="000000"/>
          <w:sz w:val="24"/>
          <w:szCs w:val="24"/>
        </w:rPr>
        <w:t>Imami</w:t>
      </w:r>
      <w:proofErr w:type="spellEnd"/>
      <w:r w:rsidRPr="00A03DFA">
        <w:rPr>
          <w:rFonts w:asciiTheme="minorHAnsi" w:hAnsiTheme="minorHAnsi" w:cstheme="minorHAnsi"/>
          <w:color w:val="000000"/>
          <w:sz w:val="24"/>
          <w:szCs w:val="24"/>
        </w:rPr>
        <w:t xml:space="preserve">, A. I. (2020). Developing practical module of Capita Selecta in mathematics assisted by android. </w:t>
      </w:r>
      <w:r w:rsidRPr="00A03DFA">
        <w:rPr>
          <w:rFonts w:asciiTheme="minorHAnsi" w:hAnsiTheme="minorHAnsi" w:cstheme="minorHAnsi"/>
          <w:i/>
          <w:iCs/>
          <w:color w:val="000000"/>
          <w:sz w:val="24"/>
          <w:szCs w:val="24"/>
        </w:rPr>
        <w:t xml:space="preserve">Math Didactic: </w:t>
      </w:r>
      <w:proofErr w:type="spellStart"/>
      <w:r w:rsidRPr="00A03DFA">
        <w:rPr>
          <w:rFonts w:asciiTheme="minorHAnsi" w:hAnsiTheme="minorHAnsi" w:cstheme="minorHAnsi"/>
          <w:i/>
          <w:iCs/>
          <w:color w:val="000000"/>
          <w:sz w:val="24"/>
          <w:szCs w:val="24"/>
        </w:rPr>
        <w:t>Jurnal</w:t>
      </w:r>
      <w:proofErr w:type="spellEnd"/>
      <w:r w:rsidRPr="00A03DFA">
        <w:rPr>
          <w:rFonts w:asciiTheme="minorHAnsi" w:hAnsiTheme="minorHAnsi" w:cstheme="minorHAnsi"/>
          <w:i/>
          <w:iCs/>
          <w:color w:val="000000"/>
          <w:sz w:val="24"/>
          <w:szCs w:val="24"/>
        </w:rPr>
        <w:t xml:space="preserve"> Pendidikan </w:t>
      </w:r>
      <w:proofErr w:type="spellStart"/>
      <w:r w:rsidRPr="00A03DFA">
        <w:rPr>
          <w:rFonts w:asciiTheme="minorHAnsi" w:hAnsiTheme="minorHAnsi" w:cstheme="minorHAnsi"/>
          <w:i/>
          <w:iCs/>
          <w:color w:val="000000"/>
          <w:sz w:val="24"/>
          <w:szCs w:val="24"/>
        </w:rPr>
        <w:t>Matematika</w:t>
      </w:r>
      <w:proofErr w:type="spellEnd"/>
      <w:r w:rsidRPr="00A03DFA">
        <w:rPr>
          <w:rFonts w:asciiTheme="minorHAnsi" w:hAnsiTheme="minorHAnsi" w:cstheme="minorHAnsi"/>
          <w:color w:val="000000"/>
          <w:sz w:val="24"/>
          <w:szCs w:val="24"/>
        </w:rPr>
        <w:t xml:space="preserve">, </w:t>
      </w:r>
      <w:r w:rsidRPr="00A03DFA">
        <w:rPr>
          <w:rFonts w:asciiTheme="minorHAnsi" w:hAnsiTheme="minorHAnsi" w:cstheme="minorHAnsi"/>
          <w:i/>
          <w:iCs/>
          <w:color w:val="000000"/>
          <w:sz w:val="24"/>
          <w:szCs w:val="24"/>
        </w:rPr>
        <w:t>5</w:t>
      </w:r>
      <w:r w:rsidRPr="00A03DFA">
        <w:rPr>
          <w:rFonts w:asciiTheme="minorHAnsi" w:hAnsiTheme="minorHAnsi" w:cstheme="minorHAnsi"/>
          <w:color w:val="000000"/>
          <w:sz w:val="24"/>
          <w:szCs w:val="24"/>
        </w:rPr>
        <w:t xml:space="preserve">(3), 237–247. </w:t>
      </w:r>
      <w:hyperlink r:id="rId16" w:history="1">
        <w:r w:rsidRPr="00A03DFA">
          <w:rPr>
            <w:rStyle w:val="Hyperlink"/>
            <w:rFonts w:asciiTheme="minorHAnsi" w:hAnsiTheme="minorHAnsi" w:cstheme="minorHAnsi"/>
            <w:sz w:val="24"/>
            <w:szCs w:val="24"/>
          </w:rPr>
          <w:t>https://doi.org/10.33654/math.v5i3.745</w:t>
        </w:r>
      </w:hyperlink>
      <w:r w:rsidRPr="00A03DFA">
        <w:rPr>
          <w:rFonts w:asciiTheme="minorHAnsi" w:hAnsiTheme="minorHAnsi" w:cstheme="minorHAnsi"/>
          <w:color w:val="000000"/>
          <w:sz w:val="24"/>
          <w:szCs w:val="24"/>
        </w:rPr>
        <w:t xml:space="preserve"> </w:t>
      </w:r>
    </w:p>
    <w:p w14:paraId="18BB6C86" w14:textId="77777777"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proofErr w:type="spellStart"/>
      <w:r w:rsidRPr="00A03DFA">
        <w:rPr>
          <w:rFonts w:asciiTheme="minorHAnsi" w:hAnsiTheme="minorHAnsi" w:cstheme="minorHAnsi"/>
          <w:color w:val="000000"/>
          <w:sz w:val="24"/>
          <w:szCs w:val="24"/>
        </w:rPr>
        <w:t>Agustyaningrum</w:t>
      </w:r>
      <w:proofErr w:type="spellEnd"/>
      <w:r w:rsidRPr="00A03DFA">
        <w:rPr>
          <w:rFonts w:asciiTheme="minorHAnsi" w:hAnsiTheme="minorHAnsi" w:cstheme="minorHAnsi"/>
          <w:color w:val="000000"/>
          <w:sz w:val="24"/>
          <w:szCs w:val="24"/>
        </w:rPr>
        <w:t xml:space="preserve">, N., &amp; </w:t>
      </w:r>
      <w:proofErr w:type="spellStart"/>
      <w:r w:rsidRPr="00A03DFA">
        <w:rPr>
          <w:rFonts w:asciiTheme="minorHAnsi" w:hAnsiTheme="minorHAnsi" w:cstheme="minorHAnsi"/>
          <w:color w:val="000000"/>
          <w:sz w:val="24"/>
          <w:szCs w:val="24"/>
        </w:rPr>
        <w:t>Gusmania</w:t>
      </w:r>
      <w:proofErr w:type="spellEnd"/>
      <w:r w:rsidRPr="00A03DFA">
        <w:rPr>
          <w:rFonts w:asciiTheme="minorHAnsi" w:hAnsiTheme="minorHAnsi" w:cstheme="minorHAnsi"/>
          <w:color w:val="000000"/>
          <w:sz w:val="24"/>
          <w:szCs w:val="24"/>
        </w:rPr>
        <w:t xml:space="preserve">, Y. (2017). </w:t>
      </w:r>
      <w:proofErr w:type="spellStart"/>
      <w:r w:rsidRPr="00A03DFA">
        <w:rPr>
          <w:rFonts w:asciiTheme="minorHAnsi" w:hAnsiTheme="minorHAnsi" w:cstheme="minorHAnsi"/>
          <w:color w:val="000000"/>
          <w:sz w:val="24"/>
          <w:szCs w:val="24"/>
        </w:rPr>
        <w:t>Praktikalitas</w:t>
      </w:r>
      <w:proofErr w:type="spellEnd"/>
      <w:r w:rsidRPr="00A03DFA">
        <w:rPr>
          <w:rFonts w:asciiTheme="minorHAnsi" w:hAnsiTheme="minorHAnsi" w:cstheme="minorHAnsi"/>
          <w:color w:val="000000"/>
          <w:sz w:val="24"/>
          <w:szCs w:val="24"/>
        </w:rPr>
        <w:t xml:space="preserve"> Dan </w:t>
      </w:r>
      <w:proofErr w:type="spellStart"/>
      <w:r w:rsidRPr="00A03DFA">
        <w:rPr>
          <w:rFonts w:asciiTheme="minorHAnsi" w:hAnsiTheme="minorHAnsi" w:cstheme="minorHAnsi"/>
          <w:color w:val="000000"/>
          <w:sz w:val="24"/>
          <w:szCs w:val="24"/>
        </w:rPr>
        <w:t>Keefektifan</w:t>
      </w:r>
      <w:proofErr w:type="spellEnd"/>
      <w:r w:rsidRPr="00A03DFA">
        <w:rPr>
          <w:rFonts w:asciiTheme="minorHAnsi" w:hAnsiTheme="minorHAnsi" w:cstheme="minorHAnsi"/>
          <w:color w:val="000000"/>
          <w:sz w:val="24"/>
          <w:szCs w:val="24"/>
        </w:rPr>
        <w:t xml:space="preserve"> Modul </w:t>
      </w:r>
      <w:proofErr w:type="spellStart"/>
      <w:r w:rsidRPr="00A03DFA">
        <w:rPr>
          <w:rFonts w:asciiTheme="minorHAnsi" w:hAnsiTheme="minorHAnsi" w:cstheme="minorHAnsi"/>
          <w:color w:val="000000"/>
          <w:sz w:val="24"/>
          <w:szCs w:val="24"/>
        </w:rPr>
        <w:t>Geometri</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Analitik</w:t>
      </w:r>
      <w:proofErr w:type="spellEnd"/>
      <w:r w:rsidRPr="00A03DFA">
        <w:rPr>
          <w:rFonts w:asciiTheme="minorHAnsi" w:hAnsiTheme="minorHAnsi" w:cstheme="minorHAnsi"/>
          <w:color w:val="000000"/>
          <w:sz w:val="24"/>
          <w:szCs w:val="24"/>
        </w:rPr>
        <w:t xml:space="preserve"> Ruang </w:t>
      </w:r>
      <w:proofErr w:type="spellStart"/>
      <w:r w:rsidRPr="00A03DFA">
        <w:rPr>
          <w:rFonts w:asciiTheme="minorHAnsi" w:hAnsiTheme="minorHAnsi" w:cstheme="minorHAnsi"/>
          <w:color w:val="000000"/>
          <w:sz w:val="24"/>
          <w:szCs w:val="24"/>
        </w:rPr>
        <w:t>Berbasis</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Konstruktivisme</w:t>
      </w:r>
      <w:proofErr w:type="spellEnd"/>
      <w:r w:rsidRPr="00A03DFA">
        <w:rPr>
          <w:rFonts w:asciiTheme="minorHAnsi" w:hAnsiTheme="minorHAnsi" w:cstheme="minorHAnsi"/>
          <w:color w:val="000000"/>
          <w:sz w:val="24"/>
          <w:szCs w:val="24"/>
        </w:rPr>
        <w:t xml:space="preserve"> Practicality </w:t>
      </w:r>
      <w:proofErr w:type="gramStart"/>
      <w:r w:rsidRPr="00A03DFA">
        <w:rPr>
          <w:rFonts w:asciiTheme="minorHAnsi" w:hAnsiTheme="minorHAnsi" w:cstheme="minorHAnsi"/>
          <w:color w:val="000000"/>
          <w:sz w:val="24"/>
          <w:szCs w:val="24"/>
        </w:rPr>
        <w:t>And</w:t>
      </w:r>
      <w:proofErr w:type="gramEnd"/>
      <w:r w:rsidRPr="00A03DFA">
        <w:rPr>
          <w:rFonts w:asciiTheme="minorHAnsi" w:hAnsiTheme="minorHAnsi" w:cstheme="minorHAnsi"/>
          <w:color w:val="000000"/>
          <w:sz w:val="24"/>
          <w:szCs w:val="24"/>
        </w:rPr>
        <w:t xml:space="preserve"> Effectiveness Of Geometry Analysis Module Based On </w:t>
      </w:r>
      <w:proofErr w:type="spellStart"/>
      <w:r w:rsidRPr="00A03DFA">
        <w:rPr>
          <w:rFonts w:asciiTheme="minorHAnsi" w:hAnsiTheme="minorHAnsi" w:cstheme="minorHAnsi"/>
          <w:color w:val="000000"/>
          <w:sz w:val="24"/>
          <w:szCs w:val="24"/>
        </w:rPr>
        <w:t>Constructivity</w:t>
      </w:r>
      <w:proofErr w:type="spellEnd"/>
      <w:r w:rsidRPr="00A03DFA">
        <w:rPr>
          <w:rFonts w:asciiTheme="minorHAnsi" w:hAnsiTheme="minorHAnsi" w:cstheme="minorHAnsi"/>
          <w:color w:val="000000"/>
          <w:sz w:val="24"/>
          <w:szCs w:val="24"/>
        </w:rPr>
        <w:t xml:space="preserve">. </w:t>
      </w:r>
      <w:r w:rsidRPr="00A03DFA">
        <w:rPr>
          <w:rFonts w:asciiTheme="minorHAnsi" w:hAnsiTheme="minorHAnsi" w:cstheme="minorHAnsi"/>
          <w:i/>
          <w:iCs/>
          <w:color w:val="000000"/>
          <w:sz w:val="24"/>
          <w:szCs w:val="24"/>
        </w:rPr>
        <w:t>DIMENSI</w:t>
      </w:r>
      <w:r w:rsidRPr="00A03DFA">
        <w:rPr>
          <w:rFonts w:asciiTheme="minorHAnsi" w:hAnsiTheme="minorHAnsi" w:cstheme="minorHAnsi"/>
          <w:color w:val="000000"/>
          <w:sz w:val="24"/>
          <w:szCs w:val="24"/>
        </w:rPr>
        <w:t xml:space="preserve">, </w:t>
      </w:r>
      <w:r w:rsidRPr="00A03DFA">
        <w:rPr>
          <w:rFonts w:asciiTheme="minorHAnsi" w:hAnsiTheme="minorHAnsi" w:cstheme="minorHAnsi"/>
          <w:i/>
          <w:iCs/>
          <w:color w:val="000000"/>
          <w:sz w:val="24"/>
          <w:szCs w:val="24"/>
        </w:rPr>
        <w:t>6</w:t>
      </w:r>
      <w:r w:rsidRPr="00A03DFA">
        <w:rPr>
          <w:rFonts w:asciiTheme="minorHAnsi" w:hAnsiTheme="minorHAnsi" w:cstheme="minorHAnsi"/>
          <w:color w:val="000000"/>
          <w:sz w:val="24"/>
          <w:szCs w:val="24"/>
        </w:rPr>
        <w:t>(3), 412–420.</w:t>
      </w:r>
    </w:p>
    <w:p w14:paraId="693F196F" w14:textId="77777777"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r w:rsidRPr="00A03DFA">
        <w:rPr>
          <w:rFonts w:asciiTheme="minorHAnsi" w:hAnsiTheme="minorHAnsi" w:cstheme="minorHAnsi"/>
          <w:color w:val="000000"/>
          <w:sz w:val="24"/>
          <w:szCs w:val="24"/>
        </w:rPr>
        <w:t xml:space="preserve">Bento </w:t>
      </w:r>
      <w:proofErr w:type="spellStart"/>
      <w:r w:rsidRPr="00A03DFA">
        <w:rPr>
          <w:rFonts w:asciiTheme="minorHAnsi" w:hAnsiTheme="minorHAnsi" w:cstheme="minorHAnsi"/>
          <w:color w:val="000000"/>
          <w:sz w:val="24"/>
          <w:szCs w:val="24"/>
        </w:rPr>
        <w:t>Miguens</w:t>
      </w:r>
      <w:proofErr w:type="spellEnd"/>
      <w:r w:rsidRPr="00A03DFA">
        <w:rPr>
          <w:rFonts w:asciiTheme="minorHAnsi" w:hAnsiTheme="minorHAnsi" w:cstheme="minorHAnsi"/>
          <w:color w:val="000000"/>
          <w:sz w:val="24"/>
          <w:szCs w:val="24"/>
        </w:rPr>
        <w:t xml:space="preserve">, A. L., Nunes Piedade, J. M., dos Santos, R. J. B., &amp; Oliva, T. L. (2024). Meaningful learning in mathematics: a study on motivation for learning and development of computational thinking using educational robotics. </w:t>
      </w:r>
      <w:r w:rsidRPr="00A03DFA">
        <w:rPr>
          <w:rFonts w:asciiTheme="minorHAnsi" w:hAnsiTheme="minorHAnsi" w:cstheme="minorHAnsi"/>
          <w:i/>
          <w:iCs/>
          <w:color w:val="000000"/>
          <w:sz w:val="24"/>
          <w:szCs w:val="24"/>
        </w:rPr>
        <w:t>Educational Media International</w:t>
      </w:r>
      <w:r w:rsidRPr="00A03DFA">
        <w:rPr>
          <w:rFonts w:asciiTheme="minorHAnsi" w:hAnsiTheme="minorHAnsi" w:cstheme="minorHAnsi"/>
          <w:color w:val="000000"/>
          <w:sz w:val="24"/>
          <w:szCs w:val="24"/>
        </w:rPr>
        <w:t xml:space="preserve">, </w:t>
      </w:r>
      <w:r w:rsidRPr="00A03DFA">
        <w:rPr>
          <w:rFonts w:asciiTheme="minorHAnsi" w:hAnsiTheme="minorHAnsi" w:cstheme="minorHAnsi"/>
          <w:i/>
          <w:iCs/>
          <w:color w:val="000000"/>
          <w:sz w:val="24"/>
          <w:szCs w:val="24"/>
        </w:rPr>
        <w:t>61</w:t>
      </w:r>
      <w:r w:rsidRPr="00A03DFA">
        <w:rPr>
          <w:rFonts w:asciiTheme="minorHAnsi" w:hAnsiTheme="minorHAnsi" w:cstheme="minorHAnsi"/>
          <w:color w:val="000000"/>
          <w:sz w:val="24"/>
          <w:szCs w:val="24"/>
        </w:rPr>
        <w:t xml:space="preserve">(1–2), 4–15. </w:t>
      </w:r>
      <w:hyperlink r:id="rId17" w:history="1">
        <w:r w:rsidRPr="00A03DFA">
          <w:rPr>
            <w:rStyle w:val="Hyperlink"/>
            <w:rFonts w:asciiTheme="minorHAnsi" w:hAnsiTheme="minorHAnsi" w:cstheme="minorHAnsi"/>
            <w:sz w:val="24"/>
            <w:szCs w:val="24"/>
          </w:rPr>
          <w:t>https://doi.org/10.1080/09523987.2024.2357472</w:t>
        </w:r>
      </w:hyperlink>
      <w:r w:rsidRPr="00A03DFA">
        <w:rPr>
          <w:rFonts w:asciiTheme="minorHAnsi" w:hAnsiTheme="minorHAnsi" w:cstheme="minorHAnsi"/>
          <w:color w:val="000000"/>
          <w:sz w:val="24"/>
          <w:szCs w:val="24"/>
        </w:rPr>
        <w:t xml:space="preserve"> </w:t>
      </w:r>
    </w:p>
    <w:p w14:paraId="34BF9F7A" w14:textId="77777777"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r w:rsidRPr="00A03DFA">
        <w:rPr>
          <w:rFonts w:asciiTheme="minorHAnsi" w:hAnsiTheme="minorHAnsi" w:cstheme="minorHAnsi"/>
          <w:color w:val="000000"/>
          <w:sz w:val="24"/>
          <w:szCs w:val="24"/>
        </w:rPr>
        <w:t xml:space="preserve">Cresswell, C., &amp; Speelman, C. P. (2020). Does mathematics training lead to better logical thinking and reasoning? A cross-sectional assessment from students to professors. </w:t>
      </w:r>
      <w:proofErr w:type="spellStart"/>
      <w:r w:rsidRPr="00A03DFA">
        <w:rPr>
          <w:rFonts w:asciiTheme="minorHAnsi" w:hAnsiTheme="minorHAnsi" w:cstheme="minorHAnsi"/>
          <w:i/>
          <w:iCs/>
          <w:color w:val="000000"/>
          <w:sz w:val="24"/>
          <w:szCs w:val="24"/>
        </w:rPr>
        <w:t>PLoS</w:t>
      </w:r>
      <w:proofErr w:type="spellEnd"/>
      <w:r w:rsidRPr="00A03DFA">
        <w:rPr>
          <w:rFonts w:asciiTheme="minorHAnsi" w:hAnsiTheme="minorHAnsi" w:cstheme="minorHAnsi"/>
          <w:i/>
          <w:iCs/>
          <w:color w:val="000000"/>
          <w:sz w:val="24"/>
          <w:szCs w:val="24"/>
        </w:rPr>
        <w:t xml:space="preserve"> ONE</w:t>
      </w:r>
      <w:r w:rsidRPr="00A03DFA">
        <w:rPr>
          <w:rFonts w:asciiTheme="minorHAnsi" w:hAnsiTheme="minorHAnsi" w:cstheme="minorHAnsi"/>
          <w:color w:val="000000"/>
          <w:sz w:val="24"/>
          <w:szCs w:val="24"/>
        </w:rPr>
        <w:t xml:space="preserve">, </w:t>
      </w:r>
      <w:r w:rsidRPr="00A03DFA">
        <w:rPr>
          <w:rFonts w:asciiTheme="minorHAnsi" w:hAnsiTheme="minorHAnsi" w:cstheme="minorHAnsi"/>
          <w:i/>
          <w:iCs/>
          <w:color w:val="000000"/>
          <w:sz w:val="24"/>
          <w:szCs w:val="24"/>
        </w:rPr>
        <w:t>15</w:t>
      </w:r>
      <w:r w:rsidRPr="00A03DFA">
        <w:rPr>
          <w:rFonts w:asciiTheme="minorHAnsi" w:hAnsiTheme="minorHAnsi" w:cstheme="minorHAnsi"/>
          <w:color w:val="000000"/>
          <w:sz w:val="24"/>
          <w:szCs w:val="24"/>
        </w:rPr>
        <w:t xml:space="preserve">(7 July). </w:t>
      </w:r>
      <w:hyperlink r:id="rId18" w:history="1">
        <w:r w:rsidRPr="00A03DFA">
          <w:rPr>
            <w:rStyle w:val="Hyperlink"/>
            <w:rFonts w:asciiTheme="minorHAnsi" w:hAnsiTheme="minorHAnsi" w:cstheme="minorHAnsi"/>
            <w:sz w:val="24"/>
            <w:szCs w:val="24"/>
          </w:rPr>
          <w:t>https://doi.org/10.1371/journal.pone.0236153</w:t>
        </w:r>
      </w:hyperlink>
      <w:r w:rsidRPr="00A03DFA">
        <w:rPr>
          <w:rFonts w:asciiTheme="minorHAnsi" w:hAnsiTheme="minorHAnsi" w:cstheme="minorHAnsi"/>
          <w:color w:val="000000"/>
          <w:sz w:val="24"/>
          <w:szCs w:val="24"/>
        </w:rPr>
        <w:t xml:space="preserve"> </w:t>
      </w:r>
    </w:p>
    <w:p w14:paraId="3655D13B" w14:textId="77777777"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proofErr w:type="spellStart"/>
      <w:r w:rsidRPr="00A03DFA">
        <w:rPr>
          <w:rFonts w:asciiTheme="minorHAnsi" w:hAnsiTheme="minorHAnsi" w:cstheme="minorHAnsi"/>
          <w:color w:val="000000"/>
          <w:sz w:val="24"/>
          <w:szCs w:val="24"/>
        </w:rPr>
        <w:t>Djarwo</w:t>
      </w:r>
      <w:proofErr w:type="spellEnd"/>
      <w:r w:rsidRPr="00A03DFA">
        <w:rPr>
          <w:rFonts w:asciiTheme="minorHAnsi" w:hAnsiTheme="minorHAnsi" w:cstheme="minorHAnsi"/>
          <w:color w:val="000000"/>
          <w:sz w:val="24"/>
          <w:szCs w:val="24"/>
        </w:rPr>
        <w:t xml:space="preserve">, C., </w:t>
      </w:r>
      <w:proofErr w:type="spellStart"/>
      <w:r w:rsidRPr="00A03DFA">
        <w:rPr>
          <w:rFonts w:asciiTheme="minorHAnsi" w:hAnsiTheme="minorHAnsi" w:cstheme="minorHAnsi"/>
          <w:color w:val="000000"/>
          <w:sz w:val="24"/>
          <w:szCs w:val="24"/>
        </w:rPr>
        <w:t>Inggamer</w:t>
      </w:r>
      <w:proofErr w:type="spellEnd"/>
      <w:r w:rsidRPr="00A03DFA">
        <w:rPr>
          <w:rFonts w:asciiTheme="minorHAnsi" w:hAnsiTheme="minorHAnsi" w:cstheme="minorHAnsi"/>
          <w:color w:val="000000"/>
          <w:sz w:val="24"/>
          <w:szCs w:val="24"/>
        </w:rPr>
        <w:t xml:space="preserve">, M., </w:t>
      </w:r>
      <w:proofErr w:type="spellStart"/>
      <w:r w:rsidRPr="00A03DFA">
        <w:rPr>
          <w:rFonts w:asciiTheme="minorHAnsi" w:hAnsiTheme="minorHAnsi" w:cstheme="minorHAnsi"/>
          <w:color w:val="000000"/>
          <w:sz w:val="24"/>
          <w:szCs w:val="24"/>
        </w:rPr>
        <w:t>Rumbrapuk</w:t>
      </w:r>
      <w:proofErr w:type="spellEnd"/>
      <w:r w:rsidRPr="00A03DFA">
        <w:rPr>
          <w:rFonts w:asciiTheme="minorHAnsi" w:hAnsiTheme="minorHAnsi" w:cstheme="minorHAnsi"/>
          <w:color w:val="000000"/>
          <w:sz w:val="24"/>
          <w:szCs w:val="24"/>
        </w:rPr>
        <w:t xml:space="preserve">, A., &amp; Astuti, N. (2025). </w:t>
      </w:r>
      <w:proofErr w:type="spellStart"/>
      <w:r w:rsidRPr="00A03DFA">
        <w:rPr>
          <w:rFonts w:asciiTheme="minorHAnsi" w:hAnsiTheme="minorHAnsi" w:cstheme="minorHAnsi"/>
          <w:color w:val="000000"/>
          <w:sz w:val="24"/>
          <w:szCs w:val="24"/>
        </w:rPr>
        <w:t>Analisis</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Literasi</w:t>
      </w:r>
      <w:proofErr w:type="spellEnd"/>
      <w:r w:rsidRPr="00A03DFA">
        <w:rPr>
          <w:rFonts w:asciiTheme="minorHAnsi" w:hAnsiTheme="minorHAnsi" w:cstheme="minorHAnsi"/>
          <w:color w:val="000000"/>
          <w:sz w:val="24"/>
          <w:szCs w:val="24"/>
        </w:rPr>
        <w:t xml:space="preserve"> Digital </w:t>
      </w:r>
      <w:proofErr w:type="spellStart"/>
      <w:r w:rsidRPr="00A03DFA">
        <w:rPr>
          <w:rFonts w:asciiTheme="minorHAnsi" w:hAnsiTheme="minorHAnsi" w:cstheme="minorHAnsi"/>
          <w:color w:val="000000"/>
          <w:sz w:val="24"/>
          <w:szCs w:val="24"/>
        </w:rPr>
        <w:t>Berbasis</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Etnosains</w:t>
      </w:r>
      <w:proofErr w:type="spellEnd"/>
      <w:r w:rsidRPr="00A03DFA">
        <w:rPr>
          <w:rFonts w:asciiTheme="minorHAnsi" w:hAnsiTheme="minorHAnsi" w:cstheme="minorHAnsi"/>
          <w:color w:val="000000"/>
          <w:sz w:val="24"/>
          <w:szCs w:val="24"/>
        </w:rPr>
        <w:t xml:space="preserve"> Dalam </w:t>
      </w:r>
      <w:proofErr w:type="spellStart"/>
      <w:r w:rsidRPr="00A03DFA">
        <w:rPr>
          <w:rFonts w:asciiTheme="minorHAnsi" w:hAnsiTheme="minorHAnsi" w:cstheme="minorHAnsi"/>
          <w:color w:val="000000"/>
          <w:sz w:val="24"/>
          <w:szCs w:val="24"/>
        </w:rPr>
        <w:t>Pembelajaran</w:t>
      </w:r>
      <w:proofErr w:type="spellEnd"/>
      <w:r w:rsidRPr="00A03DFA">
        <w:rPr>
          <w:rFonts w:asciiTheme="minorHAnsi" w:hAnsiTheme="minorHAnsi" w:cstheme="minorHAnsi"/>
          <w:color w:val="000000"/>
          <w:sz w:val="24"/>
          <w:szCs w:val="24"/>
        </w:rPr>
        <w:t xml:space="preserve"> Kimia </w:t>
      </w:r>
      <w:proofErr w:type="spellStart"/>
      <w:r w:rsidRPr="00A03DFA">
        <w:rPr>
          <w:rFonts w:asciiTheme="minorHAnsi" w:hAnsiTheme="minorHAnsi" w:cstheme="minorHAnsi"/>
          <w:color w:val="000000"/>
          <w:sz w:val="24"/>
          <w:szCs w:val="24"/>
        </w:rPr>
        <w:t>Untuk</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Meningkatkan</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Pemahaman</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Konsep</w:t>
      </w:r>
      <w:proofErr w:type="spellEnd"/>
      <w:r w:rsidRPr="00A03DFA">
        <w:rPr>
          <w:rFonts w:asciiTheme="minorHAnsi" w:hAnsiTheme="minorHAnsi" w:cstheme="minorHAnsi"/>
          <w:color w:val="000000"/>
          <w:sz w:val="24"/>
          <w:szCs w:val="24"/>
        </w:rPr>
        <w:t xml:space="preserve"> Dan </w:t>
      </w:r>
      <w:proofErr w:type="spellStart"/>
      <w:r w:rsidRPr="00A03DFA">
        <w:rPr>
          <w:rFonts w:asciiTheme="minorHAnsi" w:hAnsiTheme="minorHAnsi" w:cstheme="minorHAnsi"/>
          <w:color w:val="000000"/>
          <w:sz w:val="24"/>
          <w:szCs w:val="24"/>
        </w:rPr>
        <w:t>Motivasi</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Belajar</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Mahasiswa</w:t>
      </w:r>
      <w:proofErr w:type="spellEnd"/>
      <w:r w:rsidRPr="00A03DFA">
        <w:rPr>
          <w:rFonts w:asciiTheme="minorHAnsi" w:hAnsiTheme="minorHAnsi" w:cstheme="minorHAnsi"/>
          <w:color w:val="000000"/>
          <w:sz w:val="24"/>
          <w:szCs w:val="24"/>
        </w:rPr>
        <w:t xml:space="preserve">. In </w:t>
      </w:r>
      <w:proofErr w:type="spellStart"/>
      <w:r w:rsidRPr="00A03DFA">
        <w:rPr>
          <w:rFonts w:asciiTheme="minorHAnsi" w:hAnsiTheme="minorHAnsi" w:cstheme="minorHAnsi"/>
          <w:i/>
          <w:iCs/>
          <w:color w:val="000000"/>
          <w:sz w:val="24"/>
          <w:szCs w:val="24"/>
        </w:rPr>
        <w:t>Jurnal</w:t>
      </w:r>
      <w:proofErr w:type="spellEnd"/>
      <w:r w:rsidRPr="00A03DFA">
        <w:rPr>
          <w:rFonts w:asciiTheme="minorHAnsi" w:hAnsiTheme="minorHAnsi" w:cstheme="minorHAnsi"/>
          <w:i/>
          <w:iCs/>
          <w:color w:val="000000"/>
          <w:sz w:val="24"/>
          <w:szCs w:val="24"/>
        </w:rPr>
        <w:t xml:space="preserve"> Pendidikan dan </w:t>
      </w:r>
      <w:proofErr w:type="spellStart"/>
      <w:r w:rsidRPr="00A03DFA">
        <w:rPr>
          <w:rFonts w:asciiTheme="minorHAnsi" w:hAnsiTheme="minorHAnsi" w:cstheme="minorHAnsi"/>
          <w:i/>
          <w:iCs/>
          <w:color w:val="000000"/>
          <w:sz w:val="24"/>
          <w:szCs w:val="24"/>
        </w:rPr>
        <w:t>Pembelajaran</w:t>
      </w:r>
      <w:proofErr w:type="spellEnd"/>
      <w:r w:rsidRPr="00A03DFA">
        <w:rPr>
          <w:rFonts w:asciiTheme="minorHAnsi" w:hAnsiTheme="minorHAnsi" w:cstheme="minorHAnsi"/>
          <w:i/>
          <w:iCs/>
          <w:color w:val="000000"/>
          <w:sz w:val="24"/>
          <w:szCs w:val="24"/>
        </w:rPr>
        <w:t xml:space="preserve"> IPA Indonesia</w:t>
      </w:r>
      <w:r w:rsidRPr="00A03DFA">
        <w:rPr>
          <w:rFonts w:asciiTheme="minorHAnsi" w:hAnsiTheme="minorHAnsi" w:cstheme="minorHAnsi"/>
          <w:color w:val="000000"/>
          <w:sz w:val="24"/>
          <w:szCs w:val="24"/>
        </w:rPr>
        <w:t xml:space="preserve"> (Vol. 15, Issue 1). </w:t>
      </w:r>
      <w:hyperlink r:id="rId19" w:history="1">
        <w:r w:rsidRPr="00A03DFA">
          <w:rPr>
            <w:rStyle w:val="Hyperlink"/>
            <w:rFonts w:asciiTheme="minorHAnsi" w:hAnsiTheme="minorHAnsi" w:cstheme="minorHAnsi"/>
            <w:sz w:val="24"/>
            <w:szCs w:val="24"/>
          </w:rPr>
          <w:t>https://Katadata.com</w:t>
        </w:r>
      </w:hyperlink>
      <w:r w:rsidRPr="00A03DFA">
        <w:rPr>
          <w:rFonts w:asciiTheme="minorHAnsi" w:hAnsiTheme="minorHAnsi" w:cstheme="minorHAnsi"/>
          <w:color w:val="000000"/>
          <w:sz w:val="24"/>
          <w:szCs w:val="24"/>
        </w:rPr>
        <w:t xml:space="preserve"> </w:t>
      </w:r>
    </w:p>
    <w:p w14:paraId="154889F8" w14:textId="77777777"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proofErr w:type="spellStart"/>
      <w:r w:rsidRPr="00A03DFA">
        <w:rPr>
          <w:rFonts w:asciiTheme="minorHAnsi" w:hAnsiTheme="minorHAnsi" w:cstheme="minorHAnsi"/>
          <w:color w:val="000000"/>
          <w:sz w:val="24"/>
          <w:szCs w:val="24"/>
        </w:rPr>
        <w:t>Ermawasari</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Hidayati</w:t>
      </w:r>
      <w:proofErr w:type="spellEnd"/>
      <w:r w:rsidRPr="00A03DFA">
        <w:rPr>
          <w:rFonts w:asciiTheme="minorHAnsi" w:hAnsiTheme="minorHAnsi" w:cstheme="minorHAnsi"/>
          <w:color w:val="000000"/>
          <w:sz w:val="24"/>
          <w:szCs w:val="24"/>
        </w:rPr>
        <w:t xml:space="preserve">, A., &amp; Helsa, Y. (2024). </w:t>
      </w:r>
      <w:proofErr w:type="spellStart"/>
      <w:r w:rsidRPr="00A03DFA">
        <w:rPr>
          <w:rFonts w:asciiTheme="minorHAnsi" w:hAnsiTheme="minorHAnsi" w:cstheme="minorHAnsi"/>
          <w:color w:val="000000"/>
          <w:sz w:val="24"/>
          <w:szCs w:val="24"/>
        </w:rPr>
        <w:t>Pemanfaatan</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Sumber</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Belajar</w:t>
      </w:r>
      <w:proofErr w:type="spellEnd"/>
      <w:r w:rsidRPr="00A03DFA">
        <w:rPr>
          <w:rFonts w:asciiTheme="minorHAnsi" w:hAnsiTheme="minorHAnsi" w:cstheme="minorHAnsi"/>
          <w:color w:val="000000"/>
          <w:sz w:val="24"/>
          <w:szCs w:val="24"/>
        </w:rPr>
        <w:t xml:space="preserve"> Digital Dalam </w:t>
      </w:r>
      <w:proofErr w:type="spellStart"/>
      <w:r w:rsidRPr="00A03DFA">
        <w:rPr>
          <w:rFonts w:asciiTheme="minorHAnsi" w:hAnsiTheme="minorHAnsi" w:cstheme="minorHAnsi"/>
          <w:color w:val="000000"/>
          <w:sz w:val="24"/>
          <w:szCs w:val="24"/>
        </w:rPr>
        <w:t>Meningkatkan</w:t>
      </w:r>
      <w:proofErr w:type="spellEnd"/>
      <w:r w:rsidRPr="00A03DFA">
        <w:rPr>
          <w:rFonts w:asciiTheme="minorHAnsi" w:hAnsiTheme="minorHAnsi" w:cstheme="minorHAnsi"/>
          <w:color w:val="000000"/>
          <w:sz w:val="24"/>
          <w:szCs w:val="24"/>
        </w:rPr>
        <w:t xml:space="preserve">. </w:t>
      </w:r>
      <w:proofErr w:type="gramStart"/>
      <w:r w:rsidRPr="00A03DFA">
        <w:rPr>
          <w:rFonts w:asciiTheme="minorHAnsi" w:hAnsiTheme="minorHAnsi" w:cstheme="minorHAnsi"/>
          <w:i/>
          <w:iCs/>
          <w:color w:val="000000"/>
          <w:sz w:val="24"/>
          <w:szCs w:val="24"/>
        </w:rPr>
        <w:t>Pendas :</w:t>
      </w:r>
      <w:proofErr w:type="gramEnd"/>
      <w:r w:rsidRPr="00A03DFA">
        <w:rPr>
          <w:rFonts w:asciiTheme="minorHAnsi" w:hAnsiTheme="minorHAnsi" w:cstheme="minorHAnsi"/>
          <w:i/>
          <w:iCs/>
          <w:color w:val="000000"/>
          <w:sz w:val="24"/>
          <w:szCs w:val="24"/>
        </w:rPr>
        <w:t xml:space="preserve"> </w:t>
      </w:r>
      <w:proofErr w:type="spellStart"/>
      <w:r w:rsidRPr="00A03DFA">
        <w:rPr>
          <w:rFonts w:asciiTheme="minorHAnsi" w:hAnsiTheme="minorHAnsi" w:cstheme="minorHAnsi"/>
          <w:i/>
          <w:iCs/>
          <w:color w:val="000000"/>
          <w:sz w:val="24"/>
          <w:szCs w:val="24"/>
        </w:rPr>
        <w:t>Jurnal</w:t>
      </w:r>
      <w:proofErr w:type="spellEnd"/>
      <w:r w:rsidRPr="00A03DFA">
        <w:rPr>
          <w:rFonts w:asciiTheme="minorHAnsi" w:hAnsiTheme="minorHAnsi" w:cstheme="minorHAnsi"/>
          <w:i/>
          <w:iCs/>
          <w:color w:val="000000"/>
          <w:sz w:val="24"/>
          <w:szCs w:val="24"/>
        </w:rPr>
        <w:t xml:space="preserve"> </w:t>
      </w:r>
      <w:proofErr w:type="spellStart"/>
      <w:r w:rsidRPr="00A03DFA">
        <w:rPr>
          <w:rFonts w:asciiTheme="minorHAnsi" w:hAnsiTheme="minorHAnsi" w:cstheme="minorHAnsi"/>
          <w:i/>
          <w:iCs/>
          <w:color w:val="000000"/>
          <w:sz w:val="24"/>
          <w:szCs w:val="24"/>
        </w:rPr>
        <w:t>Ilmiah</w:t>
      </w:r>
      <w:proofErr w:type="spellEnd"/>
      <w:r w:rsidRPr="00A03DFA">
        <w:rPr>
          <w:rFonts w:asciiTheme="minorHAnsi" w:hAnsiTheme="minorHAnsi" w:cstheme="minorHAnsi"/>
          <w:i/>
          <w:iCs/>
          <w:color w:val="000000"/>
          <w:sz w:val="24"/>
          <w:szCs w:val="24"/>
        </w:rPr>
        <w:t xml:space="preserve"> Pendidikan Dasar</w:t>
      </w:r>
      <w:r w:rsidRPr="00A03DFA">
        <w:rPr>
          <w:rFonts w:asciiTheme="minorHAnsi" w:hAnsiTheme="minorHAnsi" w:cstheme="minorHAnsi"/>
          <w:color w:val="000000"/>
          <w:sz w:val="24"/>
          <w:szCs w:val="24"/>
        </w:rPr>
        <w:t xml:space="preserve">, </w:t>
      </w:r>
      <w:r w:rsidRPr="00A03DFA">
        <w:rPr>
          <w:rFonts w:asciiTheme="minorHAnsi" w:hAnsiTheme="minorHAnsi" w:cstheme="minorHAnsi"/>
          <w:i/>
          <w:iCs/>
          <w:color w:val="000000"/>
          <w:sz w:val="24"/>
          <w:szCs w:val="24"/>
        </w:rPr>
        <w:t>9</w:t>
      </w:r>
      <w:r w:rsidRPr="00A03DFA">
        <w:rPr>
          <w:rFonts w:asciiTheme="minorHAnsi" w:hAnsiTheme="minorHAnsi" w:cstheme="minorHAnsi"/>
          <w:color w:val="000000"/>
          <w:sz w:val="24"/>
          <w:szCs w:val="24"/>
        </w:rPr>
        <w:t>(4).</w:t>
      </w:r>
    </w:p>
    <w:p w14:paraId="1AE1B827" w14:textId="77777777"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r w:rsidRPr="00A03DFA">
        <w:rPr>
          <w:rFonts w:asciiTheme="minorHAnsi" w:hAnsiTheme="minorHAnsi" w:cstheme="minorHAnsi"/>
          <w:color w:val="000000"/>
          <w:sz w:val="24"/>
          <w:szCs w:val="24"/>
        </w:rPr>
        <w:t xml:space="preserve">Gunawan, I., &amp; </w:t>
      </w:r>
      <w:proofErr w:type="spellStart"/>
      <w:r w:rsidRPr="00A03DFA">
        <w:rPr>
          <w:rFonts w:asciiTheme="minorHAnsi" w:hAnsiTheme="minorHAnsi" w:cstheme="minorHAnsi"/>
          <w:color w:val="000000"/>
          <w:sz w:val="24"/>
          <w:szCs w:val="24"/>
        </w:rPr>
        <w:t>Retnaningrum</w:t>
      </w:r>
      <w:proofErr w:type="spellEnd"/>
      <w:r w:rsidRPr="00A03DFA">
        <w:rPr>
          <w:rFonts w:asciiTheme="minorHAnsi" w:hAnsiTheme="minorHAnsi" w:cstheme="minorHAnsi"/>
          <w:color w:val="000000"/>
          <w:sz w:val="24"/>
          <w:szCs w:val="24"/>
        </w:rPr>
        <w:t xml:space="preserve">, E. (2016). </w:t>
      </w:r>
      <w:proofErr w:type="spellStart"/>
      <w:r w:rsidRPr="00A03DFA">
        <w:rPr>
          <w:rFonts w:asciiTheme="minorHAnsi" w:hAnsiTheme="minorHAnsi" w:cstheme="minorHAnsi"/>
          <w:color w:val="000000"/>
          <w:sz w:val="24"/>
          <w:szCs w:val="24"/>
        </w:rPr>
        <w:t>Analisis</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Kesulitan</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Belajar</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Mahasiswa</w:t>
      </w:r>
      <w:proofErr w:type="spellEnd"/>
      <w:r w:rsidRPr="00A03DFA">
        <w:rPr>
          <w:rFonts w:asciiTheme="minorHAnsi" w:hAnsiTheme="minorHAnsi" w:cstheme="minorHAnsi"/>
          <w:color w:val="000000"/>
          <w:sz w:val="24"/>
          <w:szCs w:val="24"/>
        </w:rPr>
        <w:t xml:space="preserve"> Yang </w:t>
      </w:r>
      <w:proofErr w:type="spellStart"/>
      <w:r w:rsidRPr="00A03DFA">
        <w:rPr>
          <w:rFonts w:asciiTheme="minorHAnsi" w:hAnsiTheme="minorHAnsi" w:cstheme="minorHAnsi"/>
          <w:color w:val="000000"/>
          <w:sz w:val="24"/>
          <w:szCs w:val="24"/>
        </w:rPr>
        <w:t>Berlatarbelakang</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Siswa</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Smk</w:t>
      </w:r>
      <w:proofErr w:type="spellEnd"/>
      <w:r w:rsidRPr="00A03DFA">
        <w:rPr>
          <w:rFonts w:asciiTheme="minorHAnsi" w:hAnsiTheme="minorHAnsi" w:cstheme="minorHAnsi"/>
          <w:color w:val="000000"/>
          <w:sz w:val="24"/>
          <w:szCs w:val="24"/>
        </w:rPr>
        <w:t xml:space="preserve"> Pada Mata </w:t>
      </w:r>
      <w:proofErr w:type="spellStart"/>
      <w:r w:rsidRPr="00A03DFA">
        <w:rPr>
          <w:rFonts w:asciiTheme="minorHAnsi" w:hAnsiTheme="minorHAnsi" w:cstheme="minorHAnsi"/>
          <w:color w:val="000000"/>
          <w:sz w:val="24"/>
          <w:szCs w:val="24"/>
        </w:rPr>
        <w:t>Kuliah</w:t>
      </w:r>
      <w:proofErr w:type="spellEnd"/>
      <w:r w:rsidRPr="00A03DFA">
        <w:rPr>
          <w:rFonts w:asciiTheme="minorHAnsi" w:hAnsiTheme="minorHAnsi" w:cstheme="minorHAnsi"/>
          <w:color w:val="000000"/>
          <w:sz w:val="24"/>
          <w:szCs w:val="24"/>
        </w:rPr>
        <w:t xml:space="preserve"> Kapita </w:t>
      </w:r>
      <w:proofErr w:type="spellStart"/>
      <w:r w:rsidRPr="00A03DFA">
        <w:rPr>
          <w:rFonts w:asciiTheme="minorHAnsi" w:hAnsiTheme="minorHAnsi" w:cstheme="minorHAnsi"/>
          <w:color w:val="000000"/>
          <w:sz w:val="24"/>
          <w:szCs w:val="24"/>
        </w:rPr>
        <w:t>Selekta</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Matematika</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i/>
          <w:iCs/>
          <w:color w:val="000000"/>
          <w:sz w:val="24"/>
          <w:szCs w:val="24"/>
        </w:rPr>
        <w:t>Sosiohumanitas</w:t>
      </w:r>
      <w:proofErr w:type="spellEnd"/>
      <w:r w:rsidRPr="00A03DFA">
        <w:rPr>
          <w:rFonts w:asciiTheme="minorHAnsi" w:hAnsiTheme="minorHAnsi" w:cstheme="minorHAnsi"/>
          <w:i/>
          <w:iCs/>
          <w:color w:val="000000"/>
          <w:sz w:val="24"/>
          <w:szCs w:val="24"/>
        </w:rPr>
        <w:t xml:space="preserve">: </w:t>
      </w:r>
      <w:proofErr w:type="spellStart"/>
      <w:r w:rsidRPr="00A03DFA">
        <w:rPr>
          <w:rFonts w:asciiTheme="minorHAnsi" w:hAnsiTheme="minorHAnsi" w:cstheme="minorHAnsi"/>
          <w:i/>
          <w:iCs/>
          <w:color w:val="000000"/>
          <w:sz w:val="24"/>
          <w:szCs w:val="24"/>
        </w:rPr>
        <w:t>Jurnal</w:t>
      </w:r>
      <w:proofErr w:type="spellEnd"/>
      <w:r w:rsidRPr="00A03DFA">
        <w:rPr>
          <w:rFonts w:asciiTheme="minorHAnsi" w:hAnsiTheme="minorHAnsi" w:cstheme="minorHAnsi"/>
          <w:i/>
          <w:iCs/>
          <w:color w:val="000000"/>
          <w:sz w:val="24"/>
          <w:szCs w:val="24"/>
        </w:rPr>
        <w:t xml:space="preserve"> </w:t>
      </w:r>
      <w:proofErr w:type="spellStart"/>
      <w:r w:rsidRPr="00A03DFA">
        <w:rPr>
          <w:rFonts w:asciiTheme="minorHAnsi" w:hAnsiTheme="minorHAnsi" w:cstheme="minorHAnsi"/>
          <w:i/>
          <w:iCs/>
          <w:color w:val="000000"/>
          <w:sz w:val="24"/>
          <w:szCs w:val="24"/>
        </w:rPr>
        <w:t>Ilmu-Ilmu</w:t>
      </w:r>
      <w:proofErr w:type="spellEnd"/>
      <w:r w:rsidRPr="00A03DFA">
        <w:rPr>
          <w:rFonts w:asciiTheme="minorHAnsi" w:hAnsiTheme="minorHAnsi" w:cstheme="minorHAnsi"/>
          <w:i/>
          <w:iCs/>
          <w:color w:val="000000"/>
          <w:sz w:val="24"/>
          <w:szCs w:val="24"/>
        </w:rPr>
        <w:t xml:space="preserve"> </w:t>
      </w:r>
      <w:proofErr w:type="spellStart"/>
      <w:r w:rsidRPr="00A03DFA">
        <w:rPr>
          <w:rFonts w:asciiTheme="minorHAnsi" w:hAnsiTheme="minorHAnsi" w:cstheme="minorHAnsi"/>
          <w:i/>
          <w:iCs/>
          <w:color w:val="000000"/>
          <w:sz w:val="24"/>
          <w:szCs w:val="24"/>
        </w:rPr>
        <w:t>Sosial</w:t>
      </w:r>
      <w:proofErr w:type="spellEnd"/>
      <w:r w:rsidRPr="00A03DFA">
        <w:rPr>
          <w:rFonts w:asciiTheme="minorHAnsi" w:hAnsiTheme="minorHAnsi" w:cstheme="minorHAnsi"/>
          <w:i/>
          <w:iCs/>
          <w:color w:val="000000"/>
          <w:sz w:val="24"/>
          <w:szCs w:val="24"/>
        </w:rPr>
        <w:t xml:space="preserve"> Dan </w:t>
      </w:r>
      <w:proofErr w:type="spellStart"/>
      <w:r w:rsidRPr="00A03DFA">
        <w:rPr>
          <w:rFonts w:asciiTheme="minorHAnsi" w:hAnsiTheme="minorHAnsi" w:cstheme="minorHAnsi"/>
          <w:i/>
          <w:iCs/>
          <w:color w:val="000000"/>
          <w:sz w:val="24"/>
          <w:szCs w:val="24"/>
        </w:rPr>
        <w:t>Humaniora</w:t>
      </w:r>
      <w:proofErr w:type="spellEnd"/>
      <w:r w:rsidRPr="00A03DFA">
        <w:rPr>
          <w:rFonts w:asciiTheme="minorHAnsi" w:hAnsiTheme="minorHAnsi" w:cstheme="minorHAnsi"/>
          <w:color w:val="000000"/>
          <w:sz w:val="24"/>
          <w:szCs w:val="24"/>
        </w:rPr>
        <w:t xml:space="preserve">, </w:t>
      </w:r>
      <w:r w:rsidRPr="00A03DFA">
        <w:rPr>
          <w:rFonts w:asciiTheme="minorHAnsi" w:hAnsiTheme="minorHAnsi" w:cstheme="minorHAnsi"/>
          <w:i/>
          <w:iCs/>
          <w:color w:val="000000"/>
          <w:sz w:val="24"/>
          <w:szCs w:val="24"/>
        </w:rPr>
        <w:t>18</w:t>
      </w:r>
      <w:r w:rsidRPr="00A03DFA">
        <w:rPr>
          <w:rFonts w:asciiTheme="minorHAnsi" w:hAnsiTheme="minorHAnsi" w:cstheme="minorHAnsi"/>
          <w:color w:val="000000"/>
          <w:sz w:val="24"/>
          <w:szCs w:val="24"/>
        </w:rPr>
        <w:t>(1).</w:t>
      </w:r>
    </w:p>
    <w:p w14:paraId="60626777" w14:textId="77777777" w:rsid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r w:rsidRPr="00A03DFA">
        <w:rPr>
          <w:rFonts w:asciiTheme="minorHAnsi" w:hAnsiTheme="minorHAnsi" w:cstheme="minorHAnsi"/>
          <w:color w:val="000000"/>
          <w:sz w:val="24"/>
          <w:szCs w:val="24"/>
        </w:rPr>
        <w:t xml:space="preserve">Hidayah, D. F., &amp; </w:t>
      </w:r>
      <w:proofErr w:type="spellStart"/>
      <w:r w:rsidRPr="00A03DFA">
        <w:rPr>
          <w:rFonts w:asciiTheme="minorHAnsi" w:hAnsiTheme="minorHAnsi" w:cstheme="minorHAnsi"/>
          <w:color w:val="000000"/>
          <w:sz w:val="24"/>
          <w:szCs w:val="24"/>
        </w:rPr>
        <w:t>Hw</w:t>
      </w:r>
      <w:proofErr w:type="spellEnd"/>
      <w:r w:rsidRPr="00A03DFA">
        <w:rPr>
          <w:rFonts w:asciiTheme="minorHAnsi" w:hAnsiTheme="minorHAnsi" w:cstheme="minorHAnsi"/>
          <w:color w:val="000000"/>
          <w:sz w:val="24"/>
          <w:szCs w:val="24"/>
        </w:rPr>
        <w:t xml:space="preserve">, S. (2024). Analyzing junior high school students’ mathematical reasoning in problem-solving: A focus on the Treffinger-oriented learning approach. </w:t>
      </w:r>
      <w:r w:rsidRPr="00A03DFA">
        <w:rPr>
          <w:rFonts w:asciiTheme="minorHAnsi" w:hAnsiTheme="minorHAnsi" w:cstheme="minorHAnsi"/>
          <w:i/>
          <w:iCs/>
          <w:color w:val="000000"/>
          <w:sz w:val="24"/>
          <w:szCs w:val="24"/>
        </w:rPr>
        <w:t>Indonesian Journal of Science and Mathematics Education</w:t>
      </w:r>
      <w:r w:rsidRPr="00A03DFA">
        <w:rPr>
          <w:rFonts w:asciiTheme="minorHAnsi" w:hAnsiTheme="minorHAnsi" w:cstheme="minorHAnsi"/>
          <w:color w:val="000000"/>
          <w:sz w:val="24"/>
          <w:szCs w:val="24"/>
        </w:rPr>
        <w:t xml:space="preserve">, </w:t>
      </w:r>
      <w:r w:rsidRPr="00A03DFA">
        <w:rPr>
          <w:rFonts w:asciiTheme="minorHAnsi" w:hAnsiTheme="minorHAnsi" w:cstheme="minorHAnsi"/>
          <w:i/>
          <w:iCs/>
          <w:color w:val="000000"/>
          <w:sz w:val="24"/>
          <w:szCs w:val="24"/>
        </w:rPr>
        <w:t>7</w:t>
      </w:r>
      <w:r w:rsidRPr="00A03DFA">
        <w:rPr>
          <w:rFonts w:asciiTheme="minorHAnsi" w:hAnsiTheme="minorHAnsi" w:cstheme="minorHAnsi"/>
          <w:color w:val="000000"/>
          <w:sz w:val="24"/>
          <w:szCs w:val="24"/>
        </w:rPr>
        <w:t xml:space="preserve">, 281–296. </w:t>
      </w:r>
      <w:hyperlink r:id="rId20" w:history="1">
        <w:r w:rsidRPr="00A03DFA">
          <w:rPr>
            <w:rStyle w:val="Hyperlink"/>
            <w:rFonts w:asciiTheme="minorHAnsi" w:hAnsiTheme="minorHAnsi" w:cstheme="minorHAnsi"/>
            <w:sz w:val="24"/>
            <w:szCs w:val="24"/>
          </w:rPr>
          <w:t>https://doi.org/10.24042/ijsme.v5i1.22207</w:t>
        </w:r>
      </w:hyperlink>
      <w:r w:rsidRPr="00A03DFA">
        <w:rPr>
          <w:rFonts w:asciiTheme="minorHAnsi" w:hAnsiTheme="minorHAnsi" w:cstheme="minorHAnsi"/>
          <w:color w:val="000000"/>
          <w:sz w:val="24"/>
          <w:szCs w:val="24"/>
        </w:rPr>
        <w:t xml:space="preserve"> </w:t>
      </w:r>
    </w:p>
    <w:p w14:paraId="027466D5" w14:textId="08042DFA" w:rsidR="00A03DFA" w:rsidRPr="00A03DFA" w:rsidRDefault="00A03DFA" w:rsidP="00A03DFA">
      <w:pPr>
        <w:autoSpaceDE w:val="0"/>
        <w:autoSpaceDN w:val="0"/>
        <w:spacing w:line="276" w:lineRule="auto"/>
        <w:ind w:left="476" w:hanging="480"/>
        <w:jc w:val="both"/>
        <w:rPr>
          <w:rFonts w:asciiTheme="minorHAnsi" w:hAnsiTheme="minorHAnsi" w:cstheme="minorHAnsi"/>
          <w:i/>
          <w:iCs/>
          <w:color w:val="000000"/>
          <w:sz w:val="24"/>
          <w:szCs w:val="24"/>
        </w:rPr>
      </w:pPr>
      <w:r>
        <w:rPr>
          <w:rFonts w:asciiTheme="minorHAnsi" w:hAnsiTheme="minorHAnsi" w:cstheme="minorHAnsi"/>
          <w:color w:val="000000"/>
          <w:sz w:val="24"/>
          <w:szCs w:val="24"/>
        </w:rPr>
        <w:t xml:space="preserve">Iliyah, L., &amp; Sari, D. I. (2025). </w:t>
      </w:r>
      <w:r w:rsidRPr="00A03DFA">
        <w:rPr>
          <w:rFonts w:asciiTheme="minorHAnsi" w:hAnsiTheme="minorHAnsi" w:cstheme="minorHAnsi"/>
          <w:color w:val="000000"/>
          <w:sz w:val="24"/>
          <w:szCs w:val="24"/>
        </w:rPr>
        <w:t>I</w:t>
      </w:r>
      <w:r>
        <w:rPr>
          <w:rFonts w:asciiTheme="minorHAnsi" w:hAnsiTheme="minorHAnsi" w:cstheme="minorHAnsi"/>
          <w:color w:val="000000"/>
          <w:sz w:val="24"/>
          <w:szCs w:val="24"/>
        </w:rPr>
        <w:t xml:space="preserve">mplementation of Contextual-Based Differentiational </w:t>
      </w:r>
      <w:r w:rsidR="00763A08">
        <w:rPr>
          <w:rFonts w:asciiTheme="minorHAnsi" w:hAnsiTheme="minorHAnsi" w:cstheme="minorHAnsi"/>
          <w:color w:val="000000"/>
          <w:sz w:val="24"/>
          <w:szCs w:val="24"/>
        </w:rPr>
        <w:t xml:space="preserve">Learning </w:t>
      </w:r>
      <w:proofErr w:type="gramStart"/>
      <w:r w:rsidR="00763A08">
        <w:rPr>
          <w:rFonts w:asciiTheme="minorHAnsi" w:hAnsiTheme="minorHAnsi" w:cstheme="minorHAnsi"/>
          <w:color w:val="000000"/>
          <w:sz w:val="24"/>
          <w:szCs w:val="24"/>
        </w:rPr>
        <w:t>On</w:t>
      </w:r>
      <w:proofErr w:type="gramEnd"/>
      <w:r w:rsidR="00763A08">
        <w:rPr>
          <w:rFonts w:asciiTheme="minorHAnsi" w:hAnsiTheme="minorHAnsi" w:cstheme="minorHAnsi"/>
          <w:color w:val="000000"/>
          <w:sz w:val="24"/>
          <w:szCs w:val="24"/>
        </w:rPr>
        <w:t xml:space="preserve"> Problem-solving Ability of Grade 8^th Students. </w:t>
      </w:r>
      <w:r w:rsidR="00763A08" w:rsidRPr="00763A08">
        <w:rPr>
          <w:rFonts w:asciiTheme="minorHAnsi" w:hAnsiTheme="minorHAnsi" w:cstheme="minorHAnsi"/>
          <w:i/>
          <w:iCs/>
          <w:color w:val="000000"/>
          <w:sz w:val="24"/>
          <w:szCs w:val="24"/>
        </w:rPr>
        <w:t xml:space="preserve">Prima: </w:t>
      </w:r>
      <w:proofErr w:type="spellStart"/>
      <w:r w:rsidR="00763A08" w:rsidRPr="00763A08">
        <w:rPr>
          <w:rFonts w:asciiTheme="minorHAnsi" w:hAnsiTheme="minorHAnsi" w:cstheme="minorHAnsi"/>
          <w:i/>
          <w:iCs/>
          <w:color w:val="000000"/>
          <w:sz w:val="24"/>
          <w:szCs w:val="24"/>
        </w:rPr>
        <w:t>Jurnal</w:t>
      </w:r>
      <w:proofErr w:type="spellEnd"/>
      <w:r w:rsidR="00763A08" w:rsidRPr="00763A08">
        <w:rPr>
          <w:rFonts w:asciiTheme="minorHAnsi" w:hAnsiTheme="minorHAnsi" w:cstheme="minorHAnsi"/>
          <w:i/>
          <w:iCs/>
          <w:color w:val="000000"/>
          <w:sz w:val="24"/>
          <w:szCs w:val="24"/>
        </w:rPr>
        <w:t xml:space="preserve"> Pendidikan </w:t>
      </w:r>
      <w:proofErr w:type="spellStart"/>
      <w:r w:rsidR="00763A08" w:rsidRPr="00763A08">
        <w:rPr>
          <w:rFonts w:asciiTheme="minorHAnsi" w:hAnsiTheme="minorHAnsi" w:cstheme="minorHAnsi"/>
          <w:i/>
          <w:iCs/>
          <w:color w:val="000000"/>
          <w:sz w:val="24"/>
          <w:szCs w:val="24"/>
        </w:rPr>
        <w:t>Matematika</w:t>
      </w:r>
      <w:proofErr w:type="spellEnd"/>
      <w:r w:rsidR="00763A08">
        <w:rPr>
          <w:rFonts w:asciiTheme="minorHAnsi" w:hAnsiTheme="minorHAnsi" w:cstheme="minorHAnsi"/>
          <w:color w:val="000000"/>
          <w:sz w:val="24"/>
          <w:szCs w:val="24"/>
        </w:rPr>
        <w:t>, 9(2), 239</w:t>
      </w:r>
      <w:r w:rsidR="00763A08" w:rsidRPr="00A03DFA">
        <w:rPr>
          <w:rFonts w:asciiTheme="minorHAnsi" w:hAnsiTheme="minorHAnsi" w:cstheme="minorHAnsi"/>
          <w:color w:val="000000"/>
          <w:sz w:val="24"/>
          <w:szCs w:val="24"/>
        </w:rPr>
        <w:t>–</w:t>
      </w:r>
      <w:r w:rsidR="00763A08">
        <w:rPr>
          <w:rFonts w:asciiTheme="minorHAnsi" w:hAnsiTheme="minorHAnsi" w:cstheme="minorHAnsi"/>
          <w:color w:val="000000"/>
          <w:sz w:val="24"/>
          <w:szCs w:val="24"/>
        </w:rPr>
        <w:t xml:space="preserve">255. </w:t>
      </w:r>
      <w:hyperlink r:id="rId21" w:history="1">
        <w:r w:rsidR="00763A08" w:rsidRPr="00763A08">
          <w:rPr>
            <w:rStyle w:val="Hyperlink"/>
            <w:rFonts w:asciiTheme="minorHAnsi" w:hAnsiTheme="minorHAnsi" w:cstheme="minorHAnsi"/>
            <w:sz w:val="24"/>
            <w:szCs w:val="24"/>
          </w:rPr>
          <w:t>http://dx.doi.org/10.31000/prima.v9i2.13893</w:t>
        </w:r>
      </w:hyperlink>
      <w:r w:rsidR="00763A08">
        <w:rPr>
          <w:rFonts w:asciiTheme="minorHAnsi" w:hAnsiTheme="minorHAnsi" w:cstheme="minorHAnsi"/>
          <w:color w:val="000000"/>
          <w:sz w:val="24"/>
          <w:szCs w:val="24"/>
        </w:rPr>
        <w:t xml:space="preserve"> </w:t>
      </w:r>
    </w:p>
    <w:p w14:paraId="51C522F9" w14:textId="4699B4B9"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p>
    <w:p w14:paraId="3A281C05" w14:textId="77777777"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proofErr w:type="spellStart"/>
      <w:r w:rsidRPr="00A03DFA">
        <w:rPr>
          <w:rFonts w:asciiTheme="minorHAnsi" w:hAnsiTheme="minorHAnsi" w:cstheme="minorHAnsi"/>
          <w:color w:val="000000"/>
          <w:sz w:val="24"/>
          <w:szCs w:val="24"/>
        </w:rPr>
        <w:lastRenderedPageBreak/>
        <w:t>Irmawan</w:t>
      </w:r>
      <w:proofErr w:type="spellEnd"/>
      <w:r w:rsidRPr="00A03DFA">
        <w:rPr>
          <w:rFonts w:asciiTheme="minorHAnsi" w:hAnsiTheme="minorHAnsi" w:cstheme="minorHAnsi"/>
          <w:color w:val="000000"/>
          <w:sz w:val="24"/>
          <w:szCs w:val="24"/>
        </w:rPr>
        <w:t xml:space="preserve">, D., Efendi, D., Lestari, F., </w:t>
      </w:r>
      <w:proofErr w:type="spellStart"/>
      <w:r w:rsidRPr="00A03DFA">
        <w:rPr>
          <w:rFonts w:asciiTheme="minorHAnsi" w:hAnsiTheme="minorHAnsi" w:cstheme="minorHAnsi"/>
          <w:color w:val="000000"/>
          <w:sz w:val="24"/>
          <w:szCs w:val="24"/>
        </w:rPr>
        <w:t>Matematika</w:t>
      </w:r>
      <w:proofErr w:type="spellEnd"/>
      <w:r w:rsidRPr="00A03DFA">
        <w:rPr>
          <w:rFonts w:asciiTheme="minorHAnsi" w:hAnsiTheme="minorHAnsi" w:cstheme="minorHAnsi"/>
          <w:color w:val="000000"/>
          <w:sz w:val="24"/>
          <w:szCs w:val="24"/>
        </w:rPr>
        <w:t xml:space="preserve">, P., PGRI Bandar Lampung, S., Pendidikan </w:t>
      </w:r>
      <w:proofErr w:type="spellStart"/>
      <w:r w:rsidRPr="00A03DFA">
        <w:rPr>
          <w:rFonts w:asciiTheme="minorHAnsi" w:hAnsiTheme="minorHAnsi" w:cstheme="minorHAnsi"/>
          <w:color w:val="000000"/>
          <w:sz w:val="24"/>
          <w:szCs w:val="24"/>
        </w:rPr>
        <w:t>Matematika</w:t>
      </w:r>
      <w:proofErr w:type="spellEnd"/>
      <w:r w:rsidRPr="00A03DFA">
        <w:rPr>
          <w:rFonts w:asciiTheme="minorHAnsi" w:hAnsiTheme="minorHAnsi" w:cstheme="minorHAnsi"/>
          <w:color w:val="000000"/>
          <w:sz w:val="24"/>
          <w:szCs w:val="24"/>
        </w:rPr>
        <w:t xml:space="preserve">, P., &amp; Muhammadiyah Lampung, U. (2021). MEANINGFUL LEARNING DALAM PEMBELAJARAN MATEMATIKA. In </w:t>
      </w:r>
      <w:proofErr w:type="spellStart"/>
      <w:r w:rsidRPr="00A03DFA">
        <w:rPr>
          <w:rFonts w:asciiTheme="minorHAnsi" w:hAnsiTheme="minorHAnsi" w:cstheme="minorHAnsi"/>
          <w:i/>
          <w:iCs/>
          <w:color w:val="000000"/>
          <w:sz w:val="24"/>
          <w:szCs w:val="24"/>
        </w:rPr>
        <w:t>Hipotenusa</w:t>
      </w:r>
      <w:proofErr w:type="spellEnd"/>
      <w:r w:rsidRPr="00A03DFA">
        <w:rPr>
          <w:rFonts w:asciiTheme="minorHAnsi" w:hAnsiTheme="minorHAnsi" w:cstheme="minorHAnsi"/>
          <w:i/>
          <w:iCs/>
          <w:color w:val="000000"/>
          <w:sz w:val="24"/>
          <w:szCs w:val="24"/>
        </w:rPr>
        <w:t xml:space="preserve"> Journal of Research Mathematics Education</w:t>
      </w:r>
      <w:r w:rsidRPr="00A03DFA">
        <w:rPr>
          <w:rFonts w:asciiTheme="minorHAnsi" w:hAnsiTheme="minorHAnsi" w:cstheme="minorHAnsi"/>
          <w:color w:val="000000"/>
          <w:sz w:val="24"/>
          <w:szCs w:val="24"/>
        </w:rPr>
        <w:t xml:space="preserve"> (Vol. 4, Issue 2).</w:t>
      </w:r>
    </w:p>
    <w:p w14:paraId="2FC7B2DA" w14:textId="77777777"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r w:rsidRPr="00A03DFA">
        <w:rPr>
          <w:rFonts w:asciiTheme="minorHAnsi" w:hAnsiTheme="minorHAnsi" w:cstheme="minorHAnsi"/>
          <w:color w:val="000000"/>
          <w:sz w:val="24"/>
          <w:szCs w:val="24"/>
        </w:rPr>
        <w:t xml:space="preserve">Koskinen, R., &amp; </w:t>
      </w:r>
      <w:proofErr w:type="spellStart"/>
      <w:r w:rsidRPr="00A03DFA">
        <w:rPr>
          <w:rFonts w:asciiTheme="minorHAnsi" w:hAnsiTheme="minorHAnsi" w:cstheme="minorHAnsi"/>
          <w:color w:val="000000"/>
          <w:sz w:val="24"/>
          <w:szCs w:val="24"/>
        </w:rPr>
        <w:t>Pitkäniemi</w:t>
      </w:r>
      <w:proofErr w:type="spellEnd"/>
      <w:r w:rsidRPr="00A03DFA">
        <w:rPr>
          <w:rFonts w:asciiTheme="minorHAnsi" w:hAnsiTheme="minorHAnsi" w:cstheme="minorHAnsi"/>
          <w:color w:val="000000"/>
          <w:sz w:val="24"/>
          <w:szCs w:val="24"/>
        </w:rPr>
        <w:t xml:space="preserve">, H. (2022). Meaningful Learning in Mathematics: A Research Synthesis of Teaching Approaches. </w:t>
      </w:r>
      <w:r w:rsidRPr="00A03DFA">
        <w:rPr>
          <w:rFonts w:asciiTheme="minorHAnsi" w:hAnsiTheme="minorHAnsi" w:cstheme="minorHAnsi"/>
          <w:i/>
          <w:iCs/>
          <w:color w:val="000000"/>
          <w:sz w:val="24"/>
          <w:szCs w:val="24"/>
        </w:rPr>
        <w:t>International Electronic Journal of Mathematics Education</w:t>
      </w:r>
      <w:r w:rsidRPr="00A03DFA">
        <w:rPr>
          <w:rFonts w:asciiTheme="minorHAnsi" w:hAnsiTheme="minorHAnsi" w:cstheme="minorHAnsi"/>
          <w:color w:val="000000"/>
          <w:sz w:val="24"/>
          <w:szCs w:val="24"/>
        </w:rPr>
        <w:t xml:space="preserve">, </w:t>
      </w:r>
      <w:r w:rsidRPr="00A03DFA">
        <w:rPr>
          <w:rFonts w:asciiTheme="minorHAnsi" w:hAnsiTheme="minorHAnsi" w:cstheme="minorHAnsi"/>
          <w:i/>
          <w:iCs/>
          <w:color w:val="000000"/>
          <w:sz w:val="24"/>
          <w:szCs w:val="24"/>
        </w:rPr>
        <w:t>17</w:t>
      </w:r>
      <w:r w:rsidRPr="00A03DFA">
        <w:rPr>
          <w:rFonts w:asciiTheme="minorHAnsi" w:hAnsiTheme="minorHAnsi" w:cstheme="minorHAnsi"/>
          <w:color w:val="000000"/>
          <w:sz w:val="24"/>
          <w:szCs w:val="24"/>
        </w:rPr>
        <w:t xml:space="preserve">(2), em0679. </w:t>
      </w:r>
      <w:hyperlink r:id="rId22" w:history="1">
        <w:r w:rsidRPr="00A03DFA">
          <w:rPr>
            <w:rStyle w:val="Hyperlink"/>
            <w:rFonts w:asciiTheme="minorHAnsi" w:hAnsiTheme="minorHAnsi" w:cstheme="minorHAnsi"/>
            <w:sz w:val="24"/>
            <w:szCs w:val="24"/>
          </w:rPr>
          <w:t>https://doi.org/10.29333/iejme/11715</w:t>
        </w:r>
      </w:hyperlink>
      <w:r w:rsidRPr="00A03DFA">
        <w:rPr>
          <w:rFonts w:asciiTheme="minorHAnsi" w:hAnsiTheme="minorHAnsi" w:cstheme="minorHAnsi"/>
          <w:color w:val="000000"/>
          <w:sz w:val="24"/>
          <w:szCs w:val="24"/>
        </w:rPr>
        <w:t xml:space="preserve"> </w:t>
      </w:r>
    </w:p>
    <w:p w14:paraId="1B25102B" w14:textId="77777777"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proofErr w:type="spellStart"/>
      <w:r w:rsidRPr="00A03DFA">
        <w:rPr>
          <w:rFonts w:asciiTheme="minorHAnsi" w:hAnsiTheme="minorHAnsi" w:cstheme="minorHAnsi"/>
          <w:color w:val="000000"/>
          <w:sz w:val="24"/>
          <w:szCs w:val="24"/>
        </w:rPr>
        <w:t>Kostiainen</w:t>
      </w:r>
      <w:proofErr w:type="spellEnd"/>
      <w:r w:rsidRPr="00A03DFA">
        <w:rPr>
          <w:rFonts w:asciiTheme="minorHAnsi" w:hAnsiTheme="minorHAnsi" w:cstheme="minorHAnsi"/>
          <w:color w:val="000000"/>
          <w:sz w:val="24"/>
          <w:szCs w:val="24"/>
        </w:rPr>
        <w:t xml:space="preserve">, E., &amp; </w:t>
      </w:r>
      <w:proofErr w:type="spellStart"/>
      <w:r w:rsidRPr="00A03DFA">
        <w:rPr>
          <w:rFonts w:asciiTheme="minorHAnsi" w:hAnsiTheme="minorHAnsi" w:cstheme="minorHAnsi"/>
          <w:color w:val="000000"/>
          <w:sz w:val="24"/>
          <w:szCs w:val="24"/>
        </w:rPr>
        <w:t>Pöysä-Tarhonen</w:t>
      </w:r>
      <w:proofErr w:type="spellEnd"/>
      <w:r w:rsidRPr="00A03DFA">
        <w:rPr>
          <w:rFonts w:asciiTheme="minorHAnsi" w:hAnsiTheme="minorHAnsi" w:cstheme="minorHAnsi"/>
          <w:color w:val="000000"/>
          <w:sz w:val="24"/>
          <w:szCs w:val="24"/>
        </w:rPr>
        <w:t xml:space="preserve">, J. (2019). Meaningful Learning in Teacher Education, Characteristics of. In </w:t>
      </w:r>
      <w:r w:rsidRPr="00A03DFA">
        <w:rPr>
          <w:rFonts w:asciiTheme="minorHAnsi" w:hAnsiTheme="minorHAnsi" w:cstheme="minorHAnsi"/>
          <w:i/>
          <w:iCs/>
          <w:color w:val="000000"/>
          <w:sz w:val="24"/>
          <w:szCs w:val="24"/>
        </w:rPr>
        <w:t>Encyclopedia of Teacher Education</w:t>
      </w:r>
      <w:r w:rsidRPr="00A03DFA">
        <w:rPr>
          <w:rFonts w:asciiTheme="minorHAnsi" w:hAnsiTheme="minorHAnsi" w:cstheme="minorHAnsi"/>
          <w:color w:val="000000"/>
          <w:sz w:val="24"/>
          <w:szCs w:val="24"/>
        </w:rPr>
        <w:t xml:space="preserve"> (pp. 1–6). Springer Singapore. </w:t>
      </w:r>
      <w:hyperlink r:id="rId23" w:history="1">
        <w:r w:rsidRPr="00A03DFA">
          <w:rPr>
            <w:rStyle w:val="Hyperlink"/>
            <w:rFonts w:asciiTheme="minorHAnsi" w:hAnsiTheme="minorHAnsi" w:cstheme="minorHAnsi"/>
            <w:sz w:val="24"/>
            <w:szCs w:val="24"/>
          </w:rPr>
          <w:t>https://doi.org/10.1007/978-981-13-1179-6_50-1</w:t>
        </w:r>
      </w:hyperlink>
      <w:r w:rsidRPr="00A03DFA">
        <w:rPr>
          <w:rFonts w:asciiTheme="minorHAnsi" w:hAnsiTheme="minorHAnsi" w:cstheme="minorHAnsi"/>
          <w:color w:val="000000"/>
          <w:sz w:val="24"/>
          <w:szCs w:val="24"/>
        </w:rPr>
        <w:t xml:space="preserve"> </w:t>
      </w:r>
    </w:p>
    <w:p w14:paraId="77E9F338" w14:textId="77777777"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r w:rsidRPr="00A03DFA">
        <w:rPr>
          <w:rFonts w:asciiTheme="minorHAnsi" w:hAnsiTheme="minorHAnsi" w:cstheme="minorHAnsi"/>
          <w:color w:val="000000"/>
          <w:sz w:val="24"/>
          <w:szCs w:val="24"/>
        </w:rPr>
        <w:t xml:space="preserve">Lanya, H., </w:t>
      </w:r>
      <w:proofErr w:type="spellStart"/>
      <w:r w:rsidRPr="00A03DFA">
        <w:rPr>
          <w:rFonts w:asciiTheme="minorHAnsi" w:hAnsiTheme="minorHAnsi" w:cstheme="minorHAnsi"/>
          <w:color w:val="000000"/>
          <w:sz w:val="24"/>
          <w:szCs w:val="24"/>
        </w:rPr>
        <w:t>Zayyadi</w:t>
      </w:r>
      <w:proofErr w:type="spellEnd"/>
      <w:r w:rsidRPr="00A03DFA">
        <w:rPr>
          <w:rFonts w:asciiTheme="minorHAnsi" w:hAnsiTheme="minorHAnsi" w:cstheme="minorHAnsi"/>
          <w:color w:val="000000"/>
          <w:sz w:val="24"/>
          <w:szCs w:val="24"/>
        </w:rPr>
        <w:t xml:space="preserve">, Moh., Aini, S. D., &amp; Haris. (2020). Mathematic Communication Skills in Senior High School Based on Gender Differences. </w:t>
      </w:r>
      <w:r w:rsidRPr="00A03DFA">
        <w:rPr>
          <w:rFonts w:asciiTheme="minorHAnsi" w:hAnsiTheme="minorHAnsi" w:cstheme="minorHAnsi"/>
          <w:i/>
          <w:iCs/>
          <w:color w:val="000000"/>
          <w:sz w:val="24"/>
          <w:szCs w:val="24"/>
        </w:rPr>
        <w:t>Pi: Mathematics Education Journal</w:t>
      </w:r>
      <w:r w:rsidRPr="00A03DFA">
        <w:rPr>
          <w:rFonts w:asciiTheme="minorHAnsi" w:hAnsiTheme="minorHAnsi" w:cstheme="minorHAnsi"/>
          <w:color w:val="000000"/>
          <w:sz w:val="24"/>
          <w:szCs w:val="24"/>
        </w:rPr>
        <w:t xml:space="preserve">, </w:t>
      </w:r>
      <w:r w:rsidRPr="00A03DFA">
        <w:rPr>
          <w:rFonts w:asciiTheme="minorHAnsi" w:hAnsiTheme="minorHAnsi" w:cstheme="minorHAnsi"/>
          <w:i/>
          <w:iCs/>
          <w:color w:val="000000"/>
          <w:sz w:val="24"/>
          <w:szCs w:val="24"/>
        </w:rPr>
        <w:t>3</w:t>
      </w:r>
      <w:r w:rsidRPr="00A03DFA">
        <w:rPr>
          <w:rFonts w:asciiTheme="minorHAnsi" w:hAnsiTheme="minorHAnsi" w:cstheme="minorHAnsi"/>
          <w:color w:val="000000"/>
          <w:sz w:val="24"/>
          <w:szCs w:val="24"/>
        </w:rPr>
        <w:t xml:space="preserve">(2), 15–21. </w:t>
      </w:r>
      <w:hyperlink r:id="rId24" w:history="1">
        <w:r w:rsidRPr="00A03DFA">
          <w:rPr>
            <w:rStyle w:val="Hyperlink"/>
            <w:rFonts w:asciiTheme="minorHAnsi" w:hAnsiTheme="minorHAnsi" w:cstheme="minorHAnsi"/>
            <w:sz w:val="24"/>
            <w:szCs w:val="24"/>
          </w:rPr>
          <w:t>https://doi.org/10.21067/pmej.v3i2.4718</w:t>
        </w:r>
      </w:hyperlink>
      <w:r w:rsidRPr="00A03DFA">
        <w:rPr>
          <w:rFonts w:asciiTheme="minorHAnsi" w:hAnsiTheme="minorHAnsi" w:cstheme="minorHAnsi"/>
          <w:color w:val="000000"/>
          <w:sz w:val="24"/>
          <w:szCs w:val="24"/>
        </w:rPr>
        <w:t xml:space="preserve"> </w:t>
      </w:r>
    </w:p>
    <w:p w14:paraId="6524B4FC" w14:textId="77777777"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proofErr w:type="spellStart"/>
      <w:r w:rsidRPr="00A03DFA">
        <w:rPr>
          <w:rFonts w:asciiTheme="minorHAnsi" w:hAnsiTheme="minorHAnsi" w:cstheme="minorHAnsi"/>
          <w:color w:val="000000"/>
          <w:sz w:val="24"/>
          <w:szCs w:val="24"/>
        </w:rPr>
        <w:t>Makhmudah</w:t>
      </w:r>
      <w:proofErr w:type="spellEnd"/>
      <w:r w:rsidRPr="00A03DFA">
        <w:rPr>
          <w:rFonts w:asciiTheme="minorHAnsi" w:hAnsiTheme="minorHAnsi" w:cstheme="minorHAnsi"/>
          <w:color w:val="000000"/>
          <w:sz w:val="24"/>
          <w:szCs w:val="24"/>
        </w:rPr>
        <w:t xml:space="preserve">, S. (2018). </w:t>
      </w:r>
      <w:proofErr w:type="spellStart"/>
      <w:r w:rsidRPr="00A03DFA">
        <w:rPr>
          <w:rFonts w:asciiTheme="minorHAnsi" w:hAnsiTheme="minorHAnsi" w:cstheme="minorHAnsi"/>
          <w:color w:val="000000"/>
          <w:sz w:val="24"/>
          <w:szCs w:val="24"/>
        </w:rPr>
        <w:t>Analisis</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Literasi</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Matematika</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terhadap</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Kemampuan</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Berpikir</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Kritis</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Matematika</w:t>
      </w:r>
      <w:proofErr w:type="spellEnd"/>
      <w:r w:rsidRPr="00A03DFA">
        <w:rPr>
          <w:rFonts w:asciiTheme="minorHAnsi" w:hAnsiTheme="minorHAnsi" w:cstheme="minorHAnsi"/>
          <w:color w:val="000000"/>
          <w:sz w:val="24"/>
          <w:szCs w:val="24"/>
        </w:rPr>
        <w:t xml:space="preserve"> dan Pendidikan </w:t>
      </w:r>
      <w:proofErr w:type="spellStart"/>
      <w:r w:rsidRPr="00A03DFA">
        <w:rPr>
          <w:rFonts w:asciiTheme="minorHAnsi" w:hAnsiTheme="minorHAnsi" w:cstheme="minorHAnsi"/>
          <w:color w:val="000000"/>
          <w:sz w:val="24"/>
          <w:szCs w:val="24"/>
        </w:rPr>
        <w:t>Karakter</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Mandiri</w:t>
      </w:r>
      <w:proofErr w:type="spellEnd"/>
      <w:r w:rsidRPr="00A03DFA">
        <w:rPr>
          <w:rFonts w:asciiTheme="minorHAnsi" w:hAnsiTheme="minorHAnsi" w:cstheme="minorHAnsi"/>
          <w:color w:val="000000"/>
          <w:sz w:val="24"/>
          <w:szCs w:val="24"/>
        </w:rPr>
        <w:t xml:space="preserve">. </w:t>
      </w:r>
      <w:r w:rsidRPr="00A03DFA">
        <w:rPr>
          <w:rFonts w:asciiTheme="minorHAnsi" w:hAnsiTheme="minorHAnsi" w:cstheme="minorHAnsi"/>
          <w:i/>
          <w:iCs/>
          <w:color w:val="000000"/>
          <w:sz w:val="24"/>
          <w:szCs w:val="24"/>
        </w:rPr>
        <w:t xml:space="preserve">PRISMA, </w:t>
      </w:r>
      <w:proofErr w:type="spellStart"/>
      <w:r w:rsidRPr="00A03DFA">
        <w:rPr>
          <w:rFonts w:asciiTheme="minorHAnsi" w:hAnsiTheme="minorHAnsi" w:cstheme="minorHAnsi"/>
          <w:i/>
          <w:iCs/>
          <w:color w:val="000000"/>
          <w:sz w:val="24"/>
          <w:szCs w:val="24"/>
        </w:rPr>
        <w:t>Prosiding</w:t>
      </w:r>
      <w:proofErr w:type="spellEnd"/>
      <w:r w:rsidRPr="00A03DFA">
        <w:rPr>
          <w:rFonts w:asciiTheme="minorHAnsi" w:hAnsiTheme="minorHAnsi" w:cstheme="minorHAnsi"/>
          <w:i/>
          <w:iCs/>
          <w:color w:val="000000"/>
          <w:sz w:val="24"/>
          <w:szCs w:val="24"/>
        </w:rPr>
        <w:t xml:space="preserve"> Seminar Nasional </w:t>
      </w:r>
      <w:proofErr w:type="spellStart"/>
      <w:r w:rsidRPr="00A03DFA">
        <w:rPr>
          <w:rFonts w:asciiTheme="minorHAnsi" w:hAnsiTheme="minorHAnsi" w:cstheme="minorHAnsi"/>
          <w:i/>
          <w:iCs/>
          <w:color w:val="000000"/>
          <w:sz w:val="24"/>
          <w:szCs w:val="24"/>
        </w:rPr>
        <w:t>Matematika</w:t>
      </w:r>
      <w:proofErr w:type="spellEnd"/>
      <w:r w:rsidRPr="00A03DFA">
        <w:rPr>
          <w:rFonts w:asciiTheme="minorHAnsi" w:hAnsiTheme="minorHAnsi" w:cstheme="minorHAnsi"/>
          <w:color w:val="000000"/>
          <w:sz w:val="24"/>
          <w:szCs w:val="24"/>
        </w:rPr>
        <w:t xml:space="preserve">. </w:t>
      </w:r>
      <w:hyperlink r:id="rId25" w:history="1">
        <w:r w:rsidRPr="00A03DFA">
          <w:rPr>
            <w:rStyle w:val="Hyperlink"/>
            <w:rFonts w:asciiTheme="minorHAnsi" w:hAnsiTheme="minorHAnsi" w:cstheme="minorHAnsi"/>
            <w:sz w:val="24"/>
            <w:szCs w:val="24"/>
          </w:rPr>
          <w:t>https://journal.unnes.ac.id/sju/index.php/prisma/</w:t>
        </w:r>
      </w:hyperlink>
      <w:r w:rsidRPr="00A03DFA">
        <w:rPr>
          <w:rFonts w:asciiTheme="minorHAnsi" w:hAnsiTheme="minorHAnsi" w:cstheme="minorHAnsi"/>
          <w:color w:val="000000"/>
          <w:sz w:val="24"/>
          <w:szCs w:val="24"/>
        </w:rPr>
        <w:t xml:space="preserve"> </w:t>
      </w:r>
    </w:p>
    <w:p w14:paraId="4C401B50" w14:textId="77777777"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r w:rsidRPr="00A03DFA">
        <w:rPr>
          <w:rFonts w:asciiTheme="minorHAnsi" w:hAnsiTheme="minorHAnsi" w:cstheme="minorHAnsi"/>
          <w:color w:val="000000"/>
          <w:sz w:val="24"/>
          <w:szCs w:val="24"/>
        </w:rPr>
        <w:t xml:space="preserve">Mendoza, D. J., &amp; Mendoza, D. I. (2018). Information and Communication Technologies as a Didactic Tool for the Construction of Meaningful Learning in the Area of Mathematics. </w:t>
      </w:r>
      <w:r w:rsidRPr="00A03DFA">
        <w:rPr>
          <w:rFonts w:asciiTheme="minorHAnsi" w:hAnsiTheme="minorHAnsi" w:cstheme="minorHAnsi"/>
          <w:i/>
          <w:iCs/>
          <w:color w:val="000000"/>
          <w:sz w:val="24"/>
          <w:szCs w:val="24"/>
        </w:rPr>
        <w:t>International Electronic Journal of Mathematics Education</w:t>
      </w:r>
      <w:r w:rsidRPr="00A03DFA">
        <w:rPr>
          <w:rFonts w:asciiTheme="minorHAnsi" w:hAnsiTheme="minorHAnsi" w:cstheme="minorHAnsi"/>
          <w:color w:val="000000"/>
          <w:sz w:val="24"/>
          <w:szCs w:val="24"/>
        </w:rPr>
        <w:t xml:space="preserve">, </w:t>
      </w:r>
      <w:r w:rsidRPr="00A03DFA">
        <w:rPr>
          <w:rFonts w:asciiTheme="minorHAnsi" w:hAnsiTheme="minorHAnsi" w:cstheme="minorHAnsi"/>
          <w:i/>
          <w:iCs/>
          <w:color w:val="000000"/>
          <w:sz w:val="24"/>
          <w:szCs w:val="24"/>
        </w:rPr>
        <w:t>13</w:t>
      </w:r>
      <w:r w:rsidRPr="00A03DFA">
        <w:rPr>
          <w:rFonts w:asciiTheme="minorHAnsi" w:hAnsiTheme="minorHAnsi" w:cstheme="minorHAnsi"/>
          <w:color w:val="000000"/>
          <w:sz w:val="24"/>
          <w:szCs w:val="24"/>
        </w:rPr>
        <w:t xml:space="preserve">(3). </w:t>
      </w:r>
      <w:hyperlink r:id="rId26" w:history="1">
        <w:r w:rsidRPr="00A03DFA">
          <w:rPr>
            <w:rStyle w:val="Hyperlink"/>
            <w:rFonts w:asciiTheme="minorHAnsi" w:hAnsiTheme="minorHAnsi" w:cstheme="minorHAnsi"/>
            <w:sz w:val="24"/>
            <w:szCs w:val="24"/>
          </w:rPr>
          <w:t>https://doi.org/10.12973/iejme/3907</w:t>
        </w:r>
      </w:hyperlink>
      <w:r w:rsidRPr="00A03DFA">
        <w:rPr>
          <w:rFonts w:asciiTheme="minorHAnsi" w:hAnsiTheme="minorHAnsi" w:cstheme="minorHAnsi"/>
          <w:color w:val="000000"/>
          <w:sz w:val="24"/>
          <w:szCs w:val="24"/>
        </w:rPr>
        <w:t xml:space="preserve"> </w:t>
      </w:r>
    </w:p>
    <w:p w14:paraId="796DA6E0" w14:textId="2F7627B0" w:rsidR="00763A08" w:rsidRDefault="00763A08" w:rsidP="00A03DFA">
      <w:pPr>
        <w:autoSpaceDE w:val="0"/>
        <w:autoSpaceDN w:val="0"/>
        <w:spacing w:line="276" w:lineRule="auto"/>
        <w:ind w:left="476" w:hanging="480"/>
        <w:jc w:val="both"/>
        <w:rPr>
          <w:rFonts w:asciiTheme="minorHAnsi" w:hAnsiTheme="minorHAnsi" w:cstheme="minorHAnsi"/>
          <w:color w:val="000000"/>
          <w:sz w:val="24"/>
          <w:szCs w:val="24"/>
        </w:rPr>
      </w:pPr>
      <w:proofErr w:type="spellStart"/>
      <w:r>
        <w:rPr>
          <w:rFonts w:asciiTheme="minorHAnsi" w:hAnsiTheme="minorHAnsi" w:cstheme="minorHAnsi"/>
          <w:color w:val="000000"/>
          <w:sz w:val="24"/>
          <w:szCs w:val="24"/>
        </w:rPr>
        <w:t>Masruroh</w:t>
      </w:r>
      <w:proofErr w:type="spellEnd"/>
      <w:r>
        <w:rPr>
          <w:rFonts w:asciiTheme="minorHAnsi" w:hAnsiTheme="minorHAnsi" w:cstheme="minorHAnsi"/>
          <w:color w:val="000000"/>
          <w:sz w:val="24"/>
          <w:szCs w:val="24"/>
        </w:rPr>
        <w:t xml:space="preserve">, M. &amp; Sari, D. I. (2024). </w:t>
      </w:r>
      <w:r w:rsidRPr="00763A08">
        <w:rPr>
          <w:rFonts w:asciiTheme="minorHAnsi" w:hAnsiTheme="minorHAnsi" w:cstheme="minorHAnsi"/>
          <w:color w:val="000000"/>
          <w:sz w:val="24"/>
          <w:szCs w:val="24"/>
        </w:rPr>
        <w:t>C</w:t>
      </w:r>
      <w:r>
        <w:rPr>
          <w:rFonts w:asciiTheme="minorHAnsi" w:hAnsiTheme="minorHAnsi" w:cstheme="minorHAnsi"/>
          <w:color w:val="000000"/>
          <w:sz w:val="24"/>
          <w:szCs w:val="24"/>
        </w:rPr>
        <w:t>omparison of Learning Outcomes of 11</w:t>
      </w:r>
      <w:r w:rsidRPr="00763A08">
        <w:rPr>
          <w:rFonts w:asciiTheme="minorHAnsi" w:hAnsiTheme="minorHAnsi" w:cstheme="minorHAnsi"/>
          <w:color w:val="000000"/>
          <w:sz w:val="24"/>
          <w:szCs w:val="24"/>
          <w:vertAlign w:val="superscript"/>
        </w:rPr>
        <w:t>Th</w:t>
      </w:r>
      <w:r>
        <w:rPr>
          <w:rFonts w:asciiTheme="minorHAnsi" w:hAnsiTheme="minorHAnsi" w:cstheme="minorHAnsi"/>
          <w:color w:val="000000"/>
          <w:sz w:val="24"/>
          <w:szCs w:val="24"/>
        </w:rPr>
        <w:t xml:space="preserve"> Grade Students After Being Taught Using </w:t>
      </w:r>
      <w:proofErr w:type="gramStart"/>
      <w:r>
        <w:rPr>
          <w:rFonts w:asciiTheme="minorHAnsi" w:hAnsiTheme="minorHAnsi" w:cstheme="minorHAnsi"/>
          <w:color w:val="000000"/>
          <w:sz w:val="24"/>
          <w:szCs w:val="24"/>
        </w:rPr>
        <w:t>The</w:t>
      </w:r>
      <w:proofErr w:type="gramEnd"/>
      <w:r>
        <w:rPr>
          <w:rFonts w:asciiTheme="minorHAnsi" w:hAnsiTheme="minorHAnsi" w:cstheme="minorHAnsi"/>
          <w:color w:val="000000"/>
          <w:sz w:val="24"/>
          <w:szCs w:val="24"/>
        </w:rPr>
        <w:t xml:space="preserve"> Teams Games Tournament (TGT) and Make </w:t>
      </w:r>
      <w:r w:rsidRPr="00763A08">
        <w:rPr>
          <w:rFonts w:asciiTheme="minorHAnsi" w:hAnsiTheme="minorHAnsi" w:cstheme="minorHAnsi"/>
          <w:color w:val="000000"/>
          <w:sz w:val="24"/>
          <w:szCs w:val="24"/>
        </w:rPr>
        <w:t>A M</w:t>
      </w:r>
      <w:r>
        <w:rPr>
          <w:rFonts w:asciiTheme="minorHAnsi" w:hAnsiTheme="minorHAnsi" w:cstheme="minorHAnsi"/>
          <w:color w:val="000000"/>
          <w:sz w:val="24"/>
          <w:szCs w:val="24"/>
        </w:rPr>
        <w:t xml:space="preserve">atch (MAM) </w:t>
      </w:r>
      <w:r w:rsidRPr="00763A08">
        <w:rPr>
          <w:rFonts w:asciiTheme="minorHAnsi" w:hAnsiTheme="minorHAnsi" w:cstheme="minorHAnsi"/>
          <w:color w:val="000000"/>
          <w:sz w:val="24"/>
          <w:szCs w:val="24"/>
        </w:rPr>
        <w:t>L</w:t>
      </w:r>
      <w:r>
        <w:rPr>
          <w:rFonts w:asciiTheme="minorHAnsi" w:hAnsiTheme="minorHAnsi" w:cstheme="minorHAnsi"/>
          <w:color w:val="000000"/>
          <w:sz w:val="24"/>
          <w:szCs w:val="24"/>
        </w:rPr>
        <w:t xml:space="preserve">earning Models on The Topic of Limit Algebraic Functions. </w:t>
      </w:r>
      <w:r w:rsidRPr="00763A08">
        <w:rPr>
          <w:rFonts w:asciiTheme="minorHAnsi" w:hAnsiTheme="minorHAnsi" w:cstheme="minorHAnsi"/>
          <w:i/>
          <w:iCs/>
          <w:color w:val="000000"/>
          <w:sz w:val="24"/>
          <w:szCs w:val="24"/>
        </w:rPr>
        <w:t xml:space="preserve">Prima: </w:t>
      </w:r>
      <w:proofErr w:type="spellStart"/>
      <w:r w:rsidRPr="00763A08">
        <w:rPr>
          <w:rFonts w:asciiTheme="minorHAnsi" w:hAnsiTheme="minorHAnsi" w:cstheme="minorHAnsi"/>
          <w:i/>
          <w:iCs/>
          <w:color w:val="000000"/>
          <w:sz w:val="24"/>
          <w:szCs w:val="24"/>
        </w:rPr>
        <w:t>Jurnal</w:t>
      </w:r>
      <w:proofErr w:type="spellEnd"/>
      <w:r w:rsidRPr="00763A08">
        <w:rPr>
          <w:rFonts w:asciiTheme="minorHAnsi" w:hAnsiTheme="minorHAnsi" w:cstheme="minorHAnsi"/>
          <w:i/>
          <w:iCs/>
          <w:color w:val="000000"/>
          <w:sz w:val="24"/>
          <w:szCs w:val="24"/>
        </w:rPr>
        <w:t xml:space="preserve"> Pendidikan </w:t>
      </w:r>
      <w:proofErr w:type="spellStart"/>
      <w:r w:rsidRPr="00763A08">
        <w:rPr>
          <w:rFonts w:asciiTheme="minorHAnsi" w:hAnsiTheme="minorHAnsi" w:cstheme="minorHAnsi"/>
          <w:i/>
          <w:iCs/>
          <w:color w:val="000000"/>
          <w:sz w:val="24"/>
          <w:szCs w:val="24"/>
        </w:rPr>
        <w:t>Matematika</w:t>
      </w:r>
      <w:proofErr w:type="spellEnd"/>
      <w:r>
        <w:rPr>
          <w:rFonts w:asciiTheme="minorHAnsi" w:hAnsiTheme="minorHAnsi" w:cstheme="minorHAnsi"/>
          <w:color w:val="000000"/>
          <w:sz w:val="24"/>
          <w:szCs w:val="24"/>
        </w:rPr>
        <w:t>, 8(2), 436</w:t>
      </w:r>
      <w:r w:rsidRPr="00A03DFA">
        <w:rPr>
          <w:rFonts w:asciiTheme="minorHAnsi" w:hAnsiTheme="minorHAnsi" w:cstheme="minorHAnsi"/>
          <w:color w:val="000000"/>
          <w:sz w:val="24"/>
          <w:szCs w:val="24"/>
        </w:rPr>
        <w:t>–</w:t>
      </w:r>
      <w:r>
        <w:rPr>
          <w:rFonts w:asciiTheme="minorHAnsi" w:hAnsiTheme="minorHAnsi" w:cstheme="minorHAnsi"/>
          <w:color w:val="000000"/>
          <w:sz w:val="24"/>
          <w:szCs w:val="24"/>
        </w:rPr>
        <w:t>451.</w:t>
      </w:r>
      <w:r w:rsidR="00A35896">
        <w:rPr>
          <w:rFonts w:asciiTheme="minorHAnsi" w:hAnsiTheme="minorHAnsi" w:cstheme="minorHAnsi"/>
          <w:color w:val="000000"/>
          <w:sz w:val="24"/>
          <w:szCs w:val="24"/>
        </w:rPr>
        <w:t xml:space="preserve"> </w:t>
      </w:r>
      <w:hyperlink r:id="rId27" w:history="1">
        <w:r w:rsidR="00A35896" w:rsidRPr="00A35896">
          <w:rPr>
            <w:rStyle w:val="Hyperlink"/>
            <w:rFonts w:asciiTheme="minorHAnsi" w:hAnsiTheme="minorHAnsi" w:cstheme="minorHAnsi"/>
            <w:sz w:val="24"/>
            <w:szCs w:val="24"/>
          </w:rPr>
          <w:t>http://dx.doi.org/10.31000/prima.v8i2.11353</w:t>
        </w:r>
      </w:hyperlink>
    </w:p>
    <w:p w14:paraId="526497E4" w14:textId="504B7252"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r w:rsidRPr="00A03DFA">
        <w:rPr>
          <w:rFonts w:asciiTheme="minorHAnsi" w:hAnsiTheme="minorHAnsi" w:cstheme="minorHAnsi"/>
          <w:color w:val="000000"/>
          <w:sz w:val="24"/>
          <w:szCs w:val="24"/>
        </w:rPr>
        <w:t xml:space="preserve">Mulyono, B. (2018). </w:t>
      </w:r>
      <w:proofErr w:type="spellStart"/>
      <w:r w:rsidRPr="00A03DFA">
        <w:rPr>
          <w:rFonts w:asciiTheme="minorHAnsi" w:hAnsiTheme="minorHAnsi" w:cstheme="minorHAnsi"/>
          <w:color w:val="000000"/>
          <w:sz w:val="24"/>
          <w:szCs w:val="24"/>
        </w:rPr>
        <w:t>Pemahaman</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konsep</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dalam</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pembelajaran</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matematika</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i/>
          <w:iCs/>
          <w:color w:val="000000"/>
          <w:sz w:val="24"/>
          <w:szCs w:val="24"/>
        </w:rPr>
        <w:t>Jurnal</w:t>
      </w:r>
      <w:proofErr w:type="spellEnd"/>
      <w:r w:rsidRPr="00A03DFA">
        <w:rPr>
          <w:rFonts w:asciiTheme="minorHAnsi" w:hAnsiTheme="minorHAnsi" w:cstheme="minorHAnsi"/>
          <w:i/>
          <w:iCs/>
          <w:color w:val="000000"/>
          <w:sz w:val="24"/>
          <w:szCs w:val="24"/>
        </w:rPr>
        <w:t xml:space="preserve"> Pendidikan </w:t>
      </w:r>
      <w:proofErr w:type="spellStart"/>
      <w:r w:rsidRPr="00A03DFA">
        <w:rPr>
          <w:rFonts w:asciiTheme="minorHAnsi" w:hAnsiTheme="minorHAnsi" w:cstheme="minorHAnsi"/>
          <w:i/>
          <w:iCs/>
          <w:color w:val="000000"/>
          <w:sz w:val="24"/>
          <w:szCs w:val="24"/>
        </w:rPr>
        <w:t>Matematika</w:t>
      </w:r>
      <w:proofErr w:type="spellEnd"/>
      <w:r w:rsidRPr="00A03DFA">
        <w:rPr>
          <w:rFonts w:asciiTheme="minorHAnsi" w:hAnsiTheme="minorHAnsi" w:cstheme="minorHAnsi"/>
          <w:color w:val="000000"/>
          <w:sz w:val="24"/>
          <w:szCs w:val="24"/>
        </w:rPr>
        <w:t xml:space="preserve">, </w:t>
      </w:r>
      <w:r w:rsidRPr="00A03DFA">
        <w:rPr>
          <w:rFonts w:asciiTheme="minorHAnsi" w:hAnsiTheme="minorHAnsi" w:cstheme="minorHAnsi"/>
          <w:i/>
          <w:iCs/>
          <w:color w:val="000000"/>
          <w:sz w:val="24"/>
          <w:szCs w:val="24"/>
        </w:rPr>
        <w:t>3</w:t>
      </w:r>
      <w:r w:rsidRPr="00A03DFA">
        <w:rPr>
          <w:rFonts w:asciiTheme="minorHAnsi" w:hAnsiTheme="minorHAnsi" w:cstheme="minorHAnsi"/>
          <w:color w:val="000000"/>
          <w:sz w:val="24"/>
          <w:szCs w:val="24"/>
        </w:rPr>
        <w:t>(2), 103–122.</w:t>
      </w:r>
    </w:p>
    <w:p w14:paraId="7823D8C5" w14:textId="77777777"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proofErr w:type="spellStart"/>
      <w:r w:rsidRPr="00A03DFA">
        <w:rPr>
          <w:rFonts w:asciiTheme="minorHAnsi" w:hAnsiTheme="minorHAnsi" w:cstheme="minorHAnsi"/>
          <w:color w:val="000000"/>
          <w:sz w:val="24"/>
          <w:szCs w:val="24"/>
        </w:rPr>
        <w:t>Octaria</w:t>
      </w:r>
      <w:proofErr w:type="spellEnd"/>
      <w:r w:rsidRPr="00A03DFA">
        <w:rPr>
          <w:rFonts w:asciiTheme="minorHAnsi" w:hAnsiTheme="minorHAnsi" w:cstheme="minorHAnsi"/>
          <w:color w:val="000000"/>
          <w:sz w:val="24"/>
          <w:szCs w:val="24"/>
        </w:rPr>
        <w:t xml:space="preserve">, D., </w:t>
      </w:r>
      <w:proofErr w:type="spellStart"/>
      <w:r w:rsidRPr="00A03DFA">
        <w:rPr>
          <w:rFonts w:asciiTheme="minorHAnsi" w:hAnsiTheme="minorHAnsi" w:cstheme="minorHAnsi"/>
          <w:color w:val="000000"/>
          <w:sz w:val="24"/>
          <w:szCs w:val="24"/>
        </w:rPr>
        <w:t>Kesumawati</w:t>
      </w:r>
      <w:proofErr w:type="spellEnd"/>
      <w:r w:rsidRPr="00A03DFA">
        <w:rPr>
          <w:rFonts w:asciiTheme="minorHAnsi" w:hAnsiTheme="minorHAnsi" w:cstheme="minorHAnsi"/>
          <w:color w:val="000000"/>
          <w:sz w:val="24"/>
          <w:szCs w:val="24"/>
        </w:rPr>
        <w:t xml:space="preserve">, N., &amp; Retta, A. M. (2022). </w:t>
      </w:r>
      <w:r w:rsidRPr="00A03DFA">
        <w:rPr>
          <w:rFonts w:asciiTheme="minorHAnsi" w:hAnsiTheme="minorHAnsi" w:cstheme="minorHAnsi"/>
          <w:i/>
          <w:iCs/>
          <w:color w:val="000000"/>
          <w:sz w:val="24"/>
          <w:szCs w:val="24"/>
        </w:rPr>
        <w:t>Selecta Capita of Mathematics E-Book for SHS on Contextual Teaching and Learning (CTL) Approach</w:t>
      </w:r>
      <w:r w:rsidRPr="00A03DFA">
        <w:rPr>
          <w:rFonts w:asciiTheme="minorHAnsi" w:hAnsiTheme="minorHAnsi" w:cstheme="minorHAnsi"/>
          <w:color w:val="000000"/>
          <w:sz w:val="24"/>
          <w:szCs w:val="24"/>
        </w:rPr>
        <w:t xml:space="preserve">. </w:t>
      </w:r>
      <w:hyperlink r:id="rId28" w:history="1">
        <w:r w:rsidRPr="00A03DFA">
          <w:rPr>
            <w:rStyle w:val="Hyperlink"/>
            <w:rFonts w:asciiTheme="minorHAnsi" w:hAnsiTheme="minorHAnsi" w:cstheme="minorHAnsi"/>
            <w:sz w:val="24"/>
            <w:szCs w:val="24"/>
          </w:rPr>
          <w:t>http://journal.unnes.ac.id/nju/index.php/kreano</w:t>
        </w:r>
      </w:hyperlink>
      <w:r w:rsidRPr="00A03DFA">
        <w:rPr>
          <w:rFonts w:asciiTheme="minorHAnsi" w:hAnsiTheme="minorHAnsi" w:cstheme="minorHAnsi"/>
          <w:color w:val="000000"/>
          <w:sz w:val="24"/>
          <w:szCs w:val="24"/>
        </w:rPr>
        <w:t xml:space="preserve"> </w:t>
      </w:r>
    </w:p>
    <w:p w14:paraId="124000B2" w14:textId="77777777"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proofErr w:type="spellStart"/>
      <w:r w:rsidRPr="00A03DFA">
        <w:rPr>
          <w:rFonts w:asciiTheme="minorHAnsi" w:hAnsiTheme="minorHAnsi" w:cstheme="minorHAnsi"/>
          <w:color w:val="000000"/>
          <w:sz w:val="24"/>
          <w:szCs w:val="24"/>
        </w:rPr>
        <w:t>Podschuweit</w:t>
      </w:r>
      <w:proofErr w:type="spellEnd"/>
      <w:r w:rsidRPr="00A03DFA">
        <w:rPr>
          <w:rFonts w:asciiTheme="minorHAnsi" w:hAnsiTheme="minorHAnsi" w:cstheme="minorHAnsi"/>
          <w:color w:val="000000"/>
          <w:sz w:val="24"/>
          <w:szCs w:val="24"/>
        </w:rPr>
        <w:t xml:space="preserve">, S., &amp; Bernholt, S. (2018). Composition-Effects of Context-based Learning Opportunities on Students’ Understanding of Energy. </w:t>
      </w:r>
      <w:r w:rsidRPr="00A03DFA">
        <w:rPr>
          <w:rFonts w:asciiTheme="minorHAnsi" w:hAnsiTheme="minorHAnsi" w:cstheme="minorHAnsi"/>
          <w:i/>
          <w:iCs/>
          <w:color w:val="000000"/>
          <w:sz w:val="24"/>
          <w:szCs w:val="24"/>
        </w:rPr>
        <w:t>Research in Science Education</w:t>
      </w:r>
      <w:r w:rsidRPr="00A03DFA">
        <w:rPr>
          <w:rFonts w:asciiTheme="minorHAnsi" w:hAnsiTheme="minorHAnsi" w:cstheme="minorHAnsi"/>
          <w:color w:val="000000"/>
          <w:sz w:val="24"/>
          <w:szCs w:val="24"/>
        </w:rPr>
        <w:t xml:space="preserve">, </w:t>
      </w:r>
      <w:r w:rsidRPr="00A03DFA">
        <w:rPr>
          <w:rFonts w:asciiTheme="minorHAnsi" w:hAnsiTheme="minorHAnsi" w:cstheme="minorHAnsi"/>
          <w:i/>
          <w:iCs/>
          <w:color w:val="000000"/>
          <w:sz w:val="24"/>
          <w:szCs w:val="24"/>
        </w:rPr>
        <w:t>48</w:t>
      </w:r>
      <w:r w:rsidRPr="00A03DFA">
        <w:rPr>
          <w:rFonts w:asciiTheme="minorHAnsi" w:hAnsiTheme="minorHAnsi" w:cstheme="minorHAnsi"/>
          <w:color w:val="000000"/>
          <w:sz w:val="24"/>
          <w:szCs w:val="24"/>
        </w:rPr>
        <w:t xml:space="preserve">(4), 717–752. </w:t>
      </w:r>
      <w:hyperlink r:id="rId29" w:history="1">
        <w:r w:rsidRPr="00A03DFA">
          <w:rPr>
            <w:rStyle w:val="Hyperlink"/>
            <w:rFonts w:asciiTheme="minorHAnsi" w:hAnsiTheme="minorHAnsi" w:cstheme="minorHAnsi"/>
            <w:sz w:val="24"/>
            <w:szCs w:val="24"/>
          </w:rPr>
          <w:t>https://doi.org/10.1007/s11165-016-9585-z</w:t>
        </w:r>
      </w:hyperlink>
      <w:r w:rsidRPr="00A03DFA">
        <w:rPr>
          <w:rFonts w:asciiTheme="minorHAnsi" w:hAnsiTheme="minorHAnsi" w:cstheme="minorHAnsi"/>
          <w:color w:val="000000"/>
          <w:sz w:val="24"/>
          <w:szCs w:val="24"/>
        </w:rPr>
        <w:t xml:space="preserve"> </w:t>
      </w:r>
    </w:p>
    <w:p w14:paraId="3C675B58" w14:textId="77777777"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r w:rsidRPr="00A03DFA">
        <w:rPr>
          <w:rFonts w:asciiTheme="minorHAnsi" w:hAnsiTheme="minorHAnsi" w:cstheme="minorHAnsi"/>
          <w:color w:val="000000"/>
          <w:sz w:val="24"/>
          <w:szCs w:val="24"/>
        </w:rPr>
        <w:t xml:space="preserve">Polman, J., Hornstra, L., &amp; Volman, M. (2021). The meaning of meaningful learning in mathematics in upper-primary education. </w:t>
      </w:r>
      <w:r w:rsidRPr="00A03DFA">
        <w:rPr>
          <w:rFonts w:asciiTheme="minorHAnsi" w:hAnsiTheme="minorHAnsi" w:cstheme="minorHAnsi"/>
          <w:i/>
          <w:iCs/>
          <w:color w:val="000000"/>
          <w:sz w:val="24"/>
          <w:szCs w:val="24"/>
        </w:rPr>
        <w:t>Learning Environments Research</w:t>
      </w:r>
      <w:r w:rsidRPr="00A03DFA">
        <w:rPr>
          <w:rFonts w:asciiTheme="minorHAnsi" w:hAnsiTheme="minorHAnsi" w:cstheme="minorHAnsi"/>
          <w:color w:val="000000"/>
          <w:sz w:val="24"/>
          <w:szCs w:val="24"/>
        </w:rPr>
        <w:t xml:space="preserve">, </w:t>
      </w:r>
      <w:r w:rsidRPr="00A03DFA">
        <w:rPr>
          <w:rFonts w:asciiTheme="minorHAnsi" w:hAnsiTheme="minorHAnsi" w:cstheme="minorHAnsi"/>
          <w:i/>
          <w:iCs/>
          <w:color w:val="000000"/>
          <w:sz w:val="24"/>
          <w:szCs w:val="24"/>
        </w:rPr>
        <w:t>24</w:t>
      </w:r>
      <w:r w:rsidRPr="00A03DFA">
        <w:rPr>
          <w:rFonts w:asciiTheme="minorHAnsi" w:hAnsiTheme="minorHAnsi" w:cstheme="minorHAnsi"/>
          <w:color w:val="000000"/>
          <w:sz w:val="24"/>
          <w:szCs w:val="24"/>
        </w:rPr>
        <w:t xml:space="preserve">(3), 469–486. </w:t>
      </w:r>
      <w:hyperlink r:id="rId30" w:history="1">
        <w:r w:rsidRPr="00A03DFA">
          <w:rPr>
            <w:rStyle w:val="Hyperlink"/>
            <w:rFonts w:asciiTheme="minorHAnsi" w:hAnsiTheme="minorHAnsi" w:cstheme="minorHAnsi"/>
            <w:sz w:val="24"/>
            <w:szCs w:val="24"/>
          </w:rPr>
          <w:t>https://doi.org/10.1007/s10984-020-09337-8</w:t>
        </w:r>
      </w:hyperlink>
      <w:r w:rsidRPr="00A03DFA">
        <w:rPr>
          <w:rFonts w:asciiTheme="minorHAnsi" w:hAnsiTheme="minorHAnsi" w:cstheme="minorHAnsi"/>
          <w:color w:val="000000"/>
          <w:sz w:val="24"/>
          <w:szCs w:val="24"/>
        </w:rPr>
        <w:t xml:space="preserve"> </w:t>
      </w:r>
    </w:p>
    <w:p w14:paraId="64281F06" w14:textId="77777777"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proofErr w:type="spellStart"/>
      <w:r w:rsidRPr="00A03DFA">
        <w:rPr>
          <w:rFonts w:asciiTheme="minorHAnsi" w:hAnsiTheme="minorHAnsi" w:cstheme="minorHAnsi"/>
          <w:color w:val="000000"/>
          <w:sz w:val="24"/>
          <w:szCs w:val="24"/>
        </w:rPr>
        <w:t>Purwaningrum</w:t>
      </w:r>
      <w:proofErr w:type="spellEnd"/>
      <w:r w:rsidRPr="00A03DFA">
        <w:rPr>
          <w:rFonts w:asciiTheme="minorHAnsi" w:hAnsiTheme="minorHAnsi" w:cstheme="minorHAnsi"/>
          <w:color w:val="000000"/>
          <w:sz w:val="24"/>
          <w:szCs w:val="24"/>
        </w:rPr>
        <w:t xml:space="preserve">, J. P., &amp; Purwoko, R. Y. (2023). Mathematics Misconceptions </w:t>
      </w:r>
      <w:proofErr w:type="gramStart"/>
      <w:r w:rsidRPr="00A03DFA">
        <w:rPr>
          <w:rFonts w:asciiTheme="minorHAnsi" w:hAnsiTheme="minorHAnsi" w:cstheme="minorHAnsi"/>
          <w:color w:val="000000"/>
          <w:sz w:val="24"/>
          <w:szCs w:val="24"/>
        </w:rPr>
        <w:t>Of</w:t>
      </w:r>
      <w:proofErr w:type="gramEnd"/>
      <w:r w:rsidRPr="00A03DFA">
        <w:rPr>
          <w:rFonts w:asciiTheme="minorHAnsi" w:hAnsiTheme="minorHAnsi" w:cstheme="minorHAnsi"/>
          <w:color w:val="000000"/>
          <w:sz w:val="24"/>
          <w:szCs w:val="24"/>
        </w:rPr>
        <w:t xml:space="preserve"> Geometry Materials In Prospective Mathematics Teacher Students. </w:t>
      </w:r>
      <w:r w:rsidRPr="00A03DFA">
        <w:rPr>
          <w:rFonts w:asciiTheme="minorHAnsi" w:hAnsiTheme="minorHAnsi" w:cstheme="minorHAnsi"/>
          <w:i/>
          <w:iCs/>
          <w:color w:val="000000"/>
          <w:sz w:val="24"/>
          <w:szCs w:val="24"/>
        </w:rPr>
        <w:t>Euclid</w:t>
      </w:r>
      <w:r w:rsidRPr="00A03DFA">
        <w:rPr>
          <w:rFonts w:asciiTheme="minorHAnsi" w:hAnsiTheme="minorHAnsi" w:cstheme="minorHAnsi"/>
          <w:color w:val="000000"/>
          <w:sz w:val="24"/>
          <w:szCs w:val="24"/>
        </w:rPr>
        <w:t xml:space="preserve">, </w:t>
      </w:r>
      <w:r w:rsidRPr="00A03DFA">
        <w:rPr>
          <w:rFonts w:asciiTheme="minorHAnsi" w:hAnsiTheme="minorHAnsi" w:cstheme="minorHAnsi"/>
          <w:i/>
          <w:iCs/>
          <w:color w:val="000000"/>
          <w:sz w:val="24"/>
          <w:szCs w:val="24"/>
        </w:rPr>
        <w:t>10</w:t>
      </w:r>
      <w:r w:rsidRPr="00A03DFA">
        <w:rPr>
          <w:rFonts w:asciiTheme="minorHAnsi" w:hAnsiTheme="minorHAnsi" w:cstheme="minorHAnsi"/>
          <w:color w:val="000000"/>
          <w:sz w:val="24"/>
          <w:szCs w:val="24"/>
        </w:rPr>
        <w:t>(4), 663–679.</w:t>
      </w:r>
    </w:p>
    <w:p w14:paraId="723B2422" w14:textId="77777777"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proofErr w:type="spellStart"/>
      <w:r w:rsidRPr="00A03DFA">
        <w:rPr>
          <w:rFonts w:asciiTheme="minorHAnsi" w:hAnsiTheme="minorHAnsi" w:cstheme="minorHAnsi"/>
          <w:color w:val="000000"/>
          <w:sz w:val="24"/>
          <w:szCs w:val="24"/>
        </w:rPr>
        <w:t>Sawitri</w:t>
      </w:r>
      <w:proofErr w:type="spellEnd"/>
      <w:r w:rsidRPr="00A03DFA">
        <w:rPr>
          <w:rFonts w:asciiTheme="minorHAnsi" w:hAnsiTheme="minorHAnsi" w:cstheme="minorHAnsi"/>
          <w:color w:val="000000"/>
          <w:sz w:val="24"/>
          <w:szCs w:val="24"/>
        </w:rPr>
        <w:t xml:space="preserve">, L. A. D., &amp; </w:t>
      </w:r>
      <w:proofErr w:type="spellStart"/>
      <w:r w:rsidRPr="00A03DFA">
        <w:rPr>
          <w:rFonts w:asciiTheme="minorHAnsi" w:hAnsiTheme="minorHAnsi" w:cstheme="minorHAnsi"/>
          <w:color w:val="000000"/>
          <w:sz w:val="24"/>
          <w:szCs w:val="24"/>
        </w:rPr>
        <w:t>Agustika</w:t>
      </w:r>
      <w:proofErr w:type="spellEnd"/>
      <w:r w:rsidRPr="00A03DFA">
        <w:rPr>
          <w:rFonts w:asciiTheme="minorHAnsi" w:hAnsiTheme="minorHAnsi" w:cstheme="minorHAnsi"/>
          <w:color w:val="000000"/>
          <w:sz w:val="24"/>
          <w:szCs w:val="24"/>
        </w:rPr>
        <w:t xml:space="preserve">, G. N. S. (2022). </w:t>
      </w:r>
      <w:proofErr w:type="spellStart"/>
      <w:r w:rsidRPr="00A03DFA">
        <w:rPr>
          <w:rFonts w:asciiTheme="minorHAnsi" w:hAnsiTheme="minorHAnsi" w:cstheme="minorHAnsi"/>
          <w:color w:val="000000"/>
          <w:sz w:val="24"/>
          <w:szCs w:val="24"/>
        </w:rPr>
        <w:t>Pengembangan</w:t>
      </w:r>
      <w:proofErr w:type="spellEnd"/>
      <w:r w:rsidRPr="00A03DFA">
        <w:rPr>
          <w:rFonts w:asciiTheme="minorHAnsi" w:hAnsiTheme="minorHAnsi" w:cstheme="minorHAnsi"/>
          <w:color w:val="000000"/>
          <w:sz w:val="24"/>
          <w:szCs w:val="24"/>
        </w:rPr>
        <w:t xml:space="preserve"> Audio Visual </w:t>
      </w:r>
      <w:proofErr w:type="spellStart"/>
      <w:r w:rsidRPr="00A03DFA">
        <w:rPr>
          <w:rFonts w:asciiTheme="minorHAnsi" w:hAnsiTheme="minorHAnsi" w:cstheme="minorHAnsi"/>
          <w:color w:val="000000"/>
          <w:sz w:val="24"/>
          <w:szCs w:val="24"/>
        </w:rPr>
        <w:t>Berbasis</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Kontekstual</w:t>
      </w:r>
      <w:proofErr w:type="spellEnd"/>
      <w:r w:rsidRPr="00A03DFA">
        <w:rPr>
          <w:rFonts w:asciiTheme="minorHAnsi" w:hAnsiTheme="minorHAnsi" w:cstheme="minorHAnsi"/>
          <w:color w:val="000000"/>
          <w:sz w:val="24"/>
          <w:szCs w:val="24"/>
        </w:rPr>
        <w:t xml:space="preserve"> Learning Materi Volume </w:t>
      </w:r>
      <w:proofErr w:type="spellStart"/>
      <w:r w:rsidRPr="00A03DFA">
        <w:rPr>
          <w:rFonts w:asciiTheme="minorHAnsi" w:hAnsiTheme="minorHAnsi" w:cstheme="minorHAnsi"/>
          <w:color w:val="000000"/>
          <w:sz w:val="24"/>
          <w:szCs w:val="24"/>
        </w:rPr>
        <w:t>Bangun</w:t>
      </w:r>
      <w:proofErr w:type="spellEnd"/>
      <w:r w:rsidRPr="00A03DFA">
        <w:rPr>
          <w:rFonts w:asciiTheme="minorHAnsi" w:hAnsiTheme="minorHAnsi" w:cstheme="minorHAnsi"/>
          <w:color w:val="000000"/>
          <w:sz w:val="24"/>
          <w:szCs w:val="24"/>
        </w:rPr>
        <w:t xml:space="preserve"> Ruang Kubus dan Balok </w:t>
      </w:r>
      <w:proofErr w:type="spellStart"/>
      <w:r w:rsidRPr="00A03DFA">
        <w:rPr>
          <w:rFonts w:asciiTheme="minorHAnsi" w:hAnsiTheme="minorHAnsi" w:cstheme="minorHAnsi"/>
          <w:color w:val="000000"/>
          <w:sz w:val="24"/>
          <w:szCs w:val="24"/>
        </w:rPr>
        <w:t>untuk</w:t>
      </w:r>
      <w:proofErr w:type="spellEnd"/>
      <w:r w:rsidRPr="00A03DFA">
        <w:rPr>
          <w:rFonts w:asciiTheme="minorHAnsi" w:hAnsiTheme="minorHAnsi" w:cstheme="minorHAnsi"/>
          <w:color w:val="000000"/>
          <w:sz w:val="24"/>
          <w:szCs w:val="24"/>
        </w:rPr>
        <w:t xml:space="preserve"> </w:t>
      </w:r>
      <w:proofErr w:type="spellStart"/>
      <w:r w:rsidRPr="00A03DFA">
        <w:rPr>
          <w:rFonts w:asciiTheme="minorHAnsi" w:hAnsiTheme="minorHAnsi" w:cstheme="minorHAnsi"/>
          <w:color w:val="000000"/>
          <w:sz w:val="24"/>
          <w:szCs w:val="24"/>
        </w:rPr>
        <w:t>Kelas</w:t>
      </w:r>
      <w:proofErr w:type="spellEnd"/>
      <w:r w:rsidRPr="00A03DFA">
        <w:rPr>
          <w:rFonts w:asciiTheme="minorHAnsi" w:hAnsiTheme="minorHAnsi" w:cstheme="minorHAnsi"/>
          <w:color w:val="000000"/>
          <w:sz w:val="24"/>
          <w:szCs w:val="24"/>
        </w:rPr>
        <w:t xml:space="preserve"> V SD. </w:t>
      </w:r>
      <w:proofErr w:type="spellStart"/>
      <w:r w:rsidRPr="00A03DFA">
        <w:rPr>
          <w:rFonts w:asciiTheme="minorHAnsi" w:hAnsiTheme="minorHAnsi" w:cstheme="minorHAnsi"/>
          <w:i/>
          <w:iCs/>
          <w:color w:val="000000"/>
          <w:sz w:val="24"/>
          <w:szCs w:val="24"/>
        </w:rPr>
        <w:t>Jurnal</w:t>
      </w:r>
      <w:proofErr w:type="spellEnd"/>
      <w:r w:rsidRPr="00A03DFA">
        <w:rPr>
          <w:rFonts w:asciiTheme="minorHAnsi" w:hAnsiTheme="minorHAnsi" w:cstheme="minorHAnsi"/>
          <w:i/>
          <w:iCs/>
          <w:color w:val="000000"/>
          <w:sz w:val="24"/>
          <w:szCs w:val="24"/>
        </w:rPr>
        <w:t xml:space="preserve"> Pendidikan Dan </w:t>
      </w:r>
      <w:proofErr w:type="spellStart"/>
      <w:r w:rsidRPr="00A03DFA">
        <w:rPr>
          <w:rFonts w:asciiTheme="minorHAnsi" w:hAnsiTheme="minorHAnsi" w:cstheme="minorHAnsi"/>
          <w:i/>
          <w:iCs/>
          <w:color w:val="000000"/>
          <w:sz w:val="24"/>
          <w:szCs w:val="24"/>
        </w:rPr>
        <w:t>Konseling</w:t>
      </w:r>
      <w:proofErr w:type="spellEnd"/>
      <w:r w:rsidRPr="00A03DFA">
        <w:rPr>
          <w:rFonts w:asciiTheme="minorHAnsi" w:hAnsiTheme="minorHAnsi" w:cstheme="minorHAnsi"/>
          <w:color w:val="000000"/>
          <w:sz w:val="24"/>
          <w:szCs w:val="24"/>
        </w:rPr>
        <w:t xml:space="preserve">, </w:t>
      </w:r>
      <w:r w:rsidRPr="00A03DFA">
        <w:rPr>
          <w:rFonts w:asciiTheme="minorHAnsi" w:hAnsiTheme="minorHAnsi" w:cstheme="minorHAnsi"/>
          <w:i/>
          <w:iCs/>
          <w:color w:val="000000"/>
          <w:sz w:val="24"/>
          <w:szCs w:val="24"/>
        </w:rPr>
        <w:t>4</w:t>
      </w:r>
      <w:r w:rsidRPr="00A03DFA">
        <w:rPr>
          <w:rFonts w:asciiTheme="minorHAnsi" w:hAnsiTheme="minorHAnsi" w:cstheme="minorHAnsi"/>
          <w:color w:val="000000"/>
          <w:sz w:val="24"/>
          <w:szCs w:val="24"/>
        </w:rPr>
        <w:t>(3), 74–84.</w:t>
      </w:r>
    </w:p>
    <w:p w14:paraId="61E62F53" w14:textId="77777777"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r w:rsidRPr="00A03DFA">
        <w:rPr>
          <w:rFonts w:asciiTheme="minorHAnsi" w:hAnsiTheme="minorHAnsi" w:cstheme="minorHAnsi"/>
          <w:color w:val="000000"/>
          <w:sz w:val="24"/>
          <w:szCs w:val="24"/>
        </w:rPr>
        <w:lastRenderedPageBreak/>
        <w:t xml:space="preserve">Siregar, T. (2024). </w:t>
      </w:r>
      <w:proofErr w:type="spellStart"/>
      <w:r w:rsidRPr="00A03DFA">
        <w:rPr>
          <w:rFonts w:asciiTheme="minorHAnsi" w:hAnsiTheme="minorHAnsi" w:cstheme="minorHAnsi"/>
          <w:i/>
          <w:iCs/>
          <w:color w:val="000000"/>
          <w:sz w:val="24"/>
          <w:szCs w:val="24"/>
        </w:rPr>
        <w:t>Filosofi</w:t>
      </w:r>
      <w:proofErr w:type="spellEnd"/>
      <w:r w:rsidRPr="00A03DFA">
        <w:rPr>
          <w:rFonts w:asciiTheme="minorHAnsi" w:hAnsiTheme="minorHAnsi" w:cstheme="minorHAnsi"/>
          <w:i/>
          <w:iCs/>
          <w:color w:val="000000"/>
          <w:sz w:val="24"/>
          <w:szCs w:val="24"/>
        </w:rPr>
        <w:t xml:space="preserve"> </w:t>
      </w:r>
      <w:proofErr w:type="spellStart"/>
      <w:r w:rsidRPr="00A03DFA">
        <w:rPr>
          <w:rFonts w:asciiTheme="minorHAnsi" w:hAnsiTheme="minorHAnsi" w:cstheme="minorHAnsi"/>
          <w:i/>
          <w:iCs/>
          <w:color w:val="000000"/>
          <w:sz w:val="24"/>
          <w:szCs w:val="24"/>
        </w:rPr>
        <w:t>pendidikan</w:t>
      </w:r>
      <w:proofErr w:type="spellEnd"/>
      <w:r w:rsidRPr="00A03DFA">
        <w:rPr>
          <w:rFonts w:asciiTheme="minorHAnsi" w:hAnsiTheme="minorHAnsi" w:cstheme="minorHAnsi"/>
          <w:i/>
          <w:iCs/>
          <w:color w:val="000000"/>
          <w:sz w:val="24"/>
          <w:szCs w:val="24"/>
        </w:rPr>
        <w:t xml:space="preserve"> </w:t>
      </w:r>
      <w:proofErr w:type="spellStart"/>
      <w:r w:rsidRPr="00A03DFA">
        <w:rPr>
          <w:rFonts w:asciiTheme="minorHAnsi" w:hAnsiTheme="minorHAnsi" w:cstheme="minorHAnsi"/>
          <w:i/>
          <w:iCs/>
          <w:color w:val="000000"/>
          <w:sz w:val="24"/>
          <w:szCs w:val="24"/>
        </w:rPr>
        <w:t>matematika</w:t>
      </w:r>
      <w:proofErr w:type="spellEnd"/>
      <w:r w:rsidRPr="00A03DFA">
        <w:rPr>
          <w:rFonts w:asciiTheme="minorHAnsi" w:hAnsiTheme="minorHAnsi" w:cstheme="minorHAnsi"/>
          <w:i/>
          <w:iCs/>
          <w:color w:val="000000"/>
          <w:sz w:val="24"/>
          <w:szCs w:val="24"/>
        </w:rPr>
        <w:t xml:space="preserve">: </w:t>
      </w:r>
      <w:proofErr w:type="spellStart"/>
      <w:r w:rsidRPr="00A03DFA">
        <w:rPr>
          <w:rFonts w:asciiTheme="minorHAnsi" w:hAnsiTheme="minorHAnsi" w:cstheme="minorHAnsi"/>
          <w:i/>
          <w:iCs/>
          <w:color w:val="000000"/>
          <w:sz w:val="24"/>
          <w:szCs w:val="24"/>
        </w:rPr>
        <w:t>mengurai</w:t>
      </w:r>
      <w:proofErr w:type="spellEnd"/>
      <w:r w:rsidRPr="00A03DFA">
        <w:rPr>
          <w:rFonts w:asciiTheme="minorHAnsi" w:hAnsiTheme="minorHAnsi" w:cstheme="minorHAnsi"/>
          <w:i/>
          <w:iCs/>
          <w:color w:val="000000"/>
          <w:sz w:val="24"/>
          <w:szCs w:val="24"/>
        </w:rPr>
        <w:t xml:space="preserve"> </w:t>
      </w:r>
      <w:proofErr w:type="spellStart"/>
      <w:r w:rsidRPr="00A03DFA">
        <w:rPr>
          <w:rFonts w:asciiTheme="minorHAnsi" w:hAnsiTheme="minorHAnsi" w:cstheme="minorHAnsi"/>
          <w:i/>
          <w:iCs/>
          <w:color w:val="000000"/>
          <w:sz w:val="24"/>
          <w:szCs w:val="24"/>
        </w:rPr>
        <w:t>ideologi</w:t>
      </w:r>
      <w:proofErr w:type="spellEnd"/>
      <w:r w:rsidRPr="00A03DFA">
        <w:rPr>
          <w:rFonts w:asciiTheme="minorHAnsi" w:hAnsiTheme="minorHAnsi" w:cstheme="minorHAnsi"/>
          <w:i/>
          <w:iCs/>
          <w:color w:val="000000"/>
          <w:sz w:val="24"/>
          <w:szCs w:val="24"/>
        </w:rPr>
        <w:t xml:space="preserve"> dan </w:t>
      </w:r>
      <w:proofErr w:type="spellStart"/>
      <w:r w:rsidRPr="00A03DFA">
        <w:rPr>
          <w:rFonts w:asciiTheme="minorHAnsi" w:hAnsiTheme="minorHAnsi" w:cstheme="minorHAnsi"/>
          <w:i/>
          <w:iCs/>
          <w:color w:val="000000"/>
          <w:sz w:val="24"/>
          <w:szCs w:val="24"/>
        </w:rPr>
        <w:t>paradigma</w:t>
      </w:r>
      <w:proofErr w:type="spellEnd"/>
      <w:r w:rsidRPr="00A03DFA">
        <w:rPr>
          <w:rFonts w:asciiTheme="minorHAnsi" w:hAnsiTheme="minorHAnsi" w:cstheme="minorHAnsi"/>
          <w:color w:val="000000"/>
          <w:sz w:val="24"/>
          <w:szCs w:val="24"/>
        </w:rPr>
        <w:t>.</w:t>
      </w:r>
    </w:p>
    <w:p w14:paraId="56B27079" w14:textId="77777777"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proofErr w:type="spellStart"/>
      <w:r w:rsidRPr="00A03DFA">
        <w:rPr>
          <w:rFonts w:asciiTheme="minorHAnsi" w:hAnsiTheme="minorHAnsi" w:cstheme="minorHAnsi"/>
          <w:color w:val="000000"/>
          <w:sz w:val="24"/>
          <w:szCs w:val="24"/>
        </w:rPr>
        <w:t>Taufikurrahman</w:t>
      </w:r>
      <w:proofErr w:type="spellEnd"/>
      <w:r w:rsidRPr="00A03DFA">
        <w:rPr>
          <w:rFonts w:asciiTheme="minorHAnsi" w:hAnsiTheme="minorHAnsi" w:cstheme="minorHAnsi"/>
          <w:color w:val="000000"/>
          <w:sz w:val="24"/>
          <w:szCs w:val="24"/>
        </w:rPr>
        <w:t xml:space="preserve">, T., </w:t>
      </w:r>
      <w:proofErr w:type="spellStart"/>
      <w:r w:rsidRPr="00A03DFA">
        <w:rPr>
          <w:rFonts w:asciiTheme="minorHAnsi" w:hAnsiTheme="minorHAnsi" w:cstheme="minorHAnsi"/>
          <w:color w:val="000000"/>
          <w:sz w:val="24"/>
          <w:szCs w:val="24"/>
        </w:rPr>
        <w:t>Budiyono</w:t>
      </w:r>
      <w:proofErr w:type="spellEnd"/>
      <w:r w:rsidRPr="00A03DFA">
        <w:rPr>
          <w:rFonts w:asciiTheme="minorHAnsi" w:hAnsiTheme="minorHAnsi" w:cstheme="minorHAnsi"/>
          <w:color w:val="000000"/>
          <w:sz w:val="24"/>
          <w:szCs w:val="24"/>
        </w:rPr>
        <w:t xml:space="preserve">, &amp; Slamet, I. (2021). Development of mathematics module based on meaningful learning. </w:t>
      </w:r>
      <w:r w:rsidRPr="00A03DFA">
        <w:rPr>
          <w:rFonts w:asciiTheme="minorHAnsi" w:hAnsiTheme="minorHAnsi" w:cstheme="minorHAnsi"/>
          <w:i/>
          <w:iCs/>
          <w:color w:val="000000"/>
          <w:sz w:val="24"/>
          <w:szCs w:val="24"/>
        </w:rPr>
        <w:t>AIP Conference Proceedings</w:t>
      </w:r>
      <w:r w:rsidRPr="00A03DFA">
        <w:rPr>
          <w:rFonts w:asciiTheme="minorHAnsi" w:hAnsiTheme="minorHAnsi" w:cstheme="minorHAnsi"/>
          <w:color w:val="000000"/>
          <w:sz w:val="24"/>
          <w:szCs w:val="24"/>
        </w:rPr>
        <w:t xml:space="preserve">, </w:t>
      </w:r>
      <w:r w:rsidRPr="00A03DFA">
        <w:rPr>
          <w:rFonts w:asciiTheme="minorHAnsi" w:hAnsiTheme="minorHAnsi" w:cstheme="minorHAnsi"/>
          <w:i/>
          <w:iCs/>
          <w:color w:val="000000"/>
          <w:sz w:val="24"/>
          <w:szCs w:val="24"/>
        </w:rPr>
        <w:t>2330</w:t>
      </w:r>
      <w:r w:rsidRPr="00A03DFA">
        <w:rPr>
          <w:rFonts w:asciiTheme="minorHAnsi" w:hAnsiTheme="minorHAnsi" w:cstheme="minorHAnsi"/>
          <w:color w:val="000000"/>
          <w:sz w:val="24"/>
          <w:szCs w:val="24"/>
        </w:rPr>
        <w:t xml:space="preserve">. </w:t>
      </w:r>
      <w:hyperlink r:id="rId31" w:history="1">
        <w:r w:rsidRPr="00A03DFA">
          <w:rPr>
            <w:rStyle w:val="Hyperlink"/>
            <w:rFonts w:asciiTheme="minorHAnsi" w:hAnsiTheme="minorHAnsi" w:cstheme="minorHAnsi"/>
            <w:sz w:val="24"/>
            <w:szCs w:val="24"/>
          </w:rPr>
          <w:t>https://doi.org/10.1063/5.0043239</w:t>
        </w:r>
      </w:hyperlink>
      <w:r w:rsidRPr="00A03DFA">
        <w:rPr>
          <w:rFonts w:asciiTheme="minorHAnsi" w:hAnsiTheme="minorHAnsi" w:cstheme="minorHAnsi"/>
          <w:color w:val="000000"/>
          <w:sz w:val="24"/>
          <w:szCs w:val="24"/>
        </w:rPr>
        <w:t xml:space="preserve"> </w:t>
      </w:r>
    </w:p>
    <w:p w14:paraId="1691AC53" w14:textId="77777777"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r w:rsidRPr="00A03DFA">
        <w:rPr>
          <w:rFonts w:asciiTheme="minorHAnsi" w:hAnsiTheme="minorHAnsi" w:cstheme="minorHAnsi"/>
          <w:color w:val="000000"/>
          <w:sz w:val="24"/>
          <w:szCs w:val="24"/>
        </w:rPr>
        <w:t xml:space="preserve">Widodo, S., &amp; </w:t>
      </w:r>
      <w:proofErr w:type="spellStart"/>
      <w:r w:rsidRPr="00A03DFA">
        <w:rPr>
          <w:rFonts w:asciiTheme="minorHAnsi" w:hAnsiTheme="minorHAnsi" w:cstheme="minorHAnsi"/>
          <w:color w:val="000000"/>
          <w:sz w:val="24"/>
          <w:szCs w:val="24"/>
        </w:rPr>
        <w:t>Katminingsih</w:t>
      </w:r>
      <w:proofErr w:type="spellEnd"/>
      <w:r w:rsidRPr="00A03DFA">
        <w:rPr>
          <w:rFonts w:asciiTheme="minorHAnsi" w:hAnsiTheme="minorHAnsi" w:cstheme="minorHAnsi"/>
          <w:color w:val="000000"/>
          <w:sz w:val="24"/>
          <w:szCs w:val="24"/>
        </w:rPr>
        <w:t xml:space="preserve">, Y. (2017). </w:t>
      </w:r>
      <w:r w:rsidRPr="00A03DFA">
        <w:rPr>
          <w:rFonts w:asciiTheme="minorHAnsi" w:hAnsiTheme="minorHAnsi" w:cstheme="minorHAnsi"/>
          <w:i/>
          <w:iCs/>
          <w:color w:val="000000"/>
          <w:sz w:val="24"/>
          <w:szCs w:val="24"/>
        </w:rPr>
        <w:t xml:space="preserve">Kapita </w:t>
      </w:r>
      <w:proofErr w:type="spellStart"/>
      <w:r w:rsidRPr="00A03DFA">
        <w:rPr>
          <w:rFonts w:asciiTheme="minorHAnsi" w:hAnsiTheme="minorHAnsi" w:cstheme="minorHAnsi"/>
          <w:i/>
          <w:iCs/>
          <w:color w:val="000000"/>
          <w:sz w:val="24"/>
          <w:szCs w:val="24"/>
        </w:rPr>
        <w:t>Selekta</w:t>
      </w:r>
      <w:proofErr w:type="spellEnd"/>
      <w:r w:rsidRPr="00A03DFA">
        <w:rPr>
          <w:rFonts w:asciiTheme="minorHAnsi" w:hAnsiTheme="minorHAnsi" w:cstheme="minorHAnsi"/>
          <w:i/>
          <w:iCs/>
          <w:color w:val="000000"/>
          <w:sz w:val="24"/>
          <w:szCs w:val="24"/>
        </w:rPr>
        <w:t xml:space="preserve">: </w:t>
      </w:r>
      <w:proofErr w:type="spellStart"/>
      <w:r w:rsidRPr="00A03DFA">
        <w:rPr>
          <w:rFonts w:asciiTheme="minorHAnsi" w:hAnsiTheme="minorHAnsi" w:cstheme="minorHAnsi"/>
          <w:i/>
          <w:iCs/>
          <w:color w:val="000000"/>
          <w:sz w:val="24"/>
          <w:szCs w:val="24"/>
        </w:rPr>
        <w:t>Pembelajaran</w:t>
      </w:r>
      <w:proofErr w:type="spellEnd"/>
      <w:r w:rsidRPr="00A03DFA">
        <w:rPr>
          <w:rFonts w:asciiTheme="minorHAnsi" w:hAnsiTheme="minorHAnsi" w:cstheme="minorHAnsi"/>
          <w:i/>
          <w:iCs/>
          <w:color w:val="000000"/>
          <w:sz w:val="24"/>
          <w:szCs w:val="24"/>
        </w:rPr>
        <w:t xml:space="preserve"> </w:t>
      </w:r>
      <w:proofErr w:type="spellStart"/>
      <w:r w:rsidRPr="00A03DFA">
        <w:rPr>
          <w:rFonts w:asciiTheme="minorHAnsi" w:hAnsiTheme="minorHAnsi" w:cstheme="minorHAnsi"/>
          <w:i/>
          <w:iCs/>
          <w:color w:val="000000"/>
          <w:sz w:val="24"/>
          <w:szCs w:val="24"/>
        </w:rPr>
        <w:t>Matematika</w:t>
      </w:r>
      <w:proofErr w:type="spellEnd"/>
      <w:r w:rsidRPr="00A03DFA">
        <w:rPr>
          <w:rFonts w:asciiTheme="minorHAnsi" w:hAnsiTheme="minorHAnsi" w:cstheme="minorHAnsi"/>
          <w:i/>
          <w:iCs/>
          <w:color w:val="000000"/>
          <w:sz w:val="24"/>
          <w:szCs w:val="24"/>
        </w:rPr>
        <w:t xml:space="preserve"> II</w:t>
      </w:r>
      <w:r w:rsidRPr="00A03DFA">
        <w:rPr>
          <w:rFonts w:asciiTheme="minorHAnsi" w:hAnsiTheme="minorHAnsi" w:cstheme="minorHAnsi"/>
          <w:color w:val="000000"/>
          <w:sz w:val="24"/>
          <w:szCs w:val="24"/>
        </w:rPr>
        <w:t>. Universitas Nusantara PGRI Kediri.</w:t>
      </w:r>
    </w:p>
    <w:p w14:paraId="6D8CA1E0" w14:textId="77777777" w:rsidR="00A03DFA" w:rsidRPr="00A03DFA" w:rsidRDefault="00A03DFA" w:rsidP="00A03DFA">
      <w:pPr>
        <w:autoSpaceDE w:val="0"/>
        <w:autoSpaceDN w:val="0"/>
        <w:spacing w:line="276" w:lineRule="auto"/>
        <w:ind w:left="476" w:hanging="480"/>
        <w:jc w:val="both"/>
        <w:rPr>
          <w:rFonts w:asciiTheme="minorHAnsi" w:hAnsiTheme="minorHAnsi" w:cstheme="minorHAnsi"/>
          <w:color w:val="000000"/>
          <w:sz w:val="24"/>
          <w:szCs w:val="24"/>
        </w:rPr>
      </w:pPr>
      <w:proofErr w:type="spellStart"/>
      <w:r w:rsidRPr="00A03DFA">
        <w:rPr>
          <w:rFonts w:asciiTheme="minorHAnsi" w:hAnsiTheme="minorHAnsi" w:cstheme="minorHAnsi"/>
          <w:color w:val="000000"/>
          <w:sz w:val="24"/>
          <w:szCs w:val="24"/>
        </w:rPr>
        <w:t>Zayyadi</w:t>
      </w:r>
      <w:proofErr w:type="spellEnd"/>
      <w:r w:rsidRPr="00A03DFA">
        <w:rPr>
          <w:rFonts w:asciiTheme="minorHAnsi" w:hAnsiTheme="minorHAnsi" w:cstheme="minorHAnsi"/>
          <w:color w:val="000000"/>
          <w:sz w:val="24"/>
          <w:szCs w:val="24"/>
        </w:rPr>
        <w:t xml:space="preserve">, M., Lanya, H., Arifin, M. N., &amp; </w:t>
      </w:r>
      <w:proofErr w:type="spellStart"/>
      <w:r w:rsidRPr="00A03DFA">
        <w:rPr>
          <w:rFonts w:asciiTheme="minorHAnsi" w:hAnsiTheme="minorHAnsi" w:cstheme="minorHAnsi"/>
          <w:color w:val="000000"/>
          <w:sz w:val="24"/>
          <w:szCs w:val="24"/>
        </w:rPr>
        <w:t>Murtafiah</w:t>
      </w:r>
      <w:proofErr w:type="spellEnd"/>
      <w:r w:rsidRPr="00A03DFA">
        <w:rPr>
          <w:rFonts w:asciiTheme="minorHAnsi" w:hAnsiTheme="minorHAnsi" w:cstheme="minorHAnsi"/>
          <w:color w:val="000000"/>
          <w:sz w:val="24"/>
          <w:szCs w:val="24"/>
        </w:rPr>
        <w:t xml:space="preserve">, W. (2025). </w:t>
      </w:r>
      <w:proofErr w:type="spellStart"/>
      <w:r w:rsidRPr="00A03DFA">
        <w:rPr>
          <w:rFonts w:asciiTheme="minorHAnsi" w:hAnsiTheme="minorHAnsi" w:cstheme="minorHAnsi"/>
          <w:color w:val="000000"/>
          <w:sz w:val="24"/>
          <w:szCs w:val="24"/>
        </w:rPr>
        <w:t>Ethnodigital</w:t>
      </w:r>
      <w:proofErr w:type="spellEnd"/>
      <w:r w:rsidRPr="00A03DFA">
        <w:rPr>
          <w:rFonts w:asciiTheme="minorHAnsi" w:hAnsiTheme="minorHAnsi" w:cstheme="minorHAnsi"/>
          <w:color w:val="000000"/>
          <w:sz w:val="24"/>
          <w:szCs w:val="24"/>
        </w:rPr>
        <w:t xml:space="preserve"> microteaching model through virtual laboratory to improve TPACK of prospective mathematics teachers. </w:t>
      </w:r>
      <w:proofErr w:type="spellStart"/>
      <w:r w:rsidRPr="00A03DFA">
        <w:rPr>
          <w:rFonts w:asciiTheme="minorHAnsi" w:hAnsiTheme="minorHAnsi" w:cstheme="minorHAnsi"/>
          <w:i/>
          <w:iCs/>
          <w:color w:val="000000"/>
          <w:sz w:val="24"/>
          <w:szCs w:val="24"/>
        </w:rPr>
        <w:t>Perspektivy</w:t>
      </w:r>
      <w:proofErr w:type="spellEnd"/>
      <w:r w:rsidRPr="00A03DFA">
        <w:rPr>
          <w:rFonts w:asciiTheme="minorHAnsi" w:hAnsiTheme="minorHAnsi" w:cstheme="minorHAnsi"/>
          <w:i/>
          <w:iCs/>
          <w:color w:val="000000"/>
          <w:sz w:val="24"/>
          <w:szCs w:val="24"/>
        </w:rPr>
        <w:t xml:space="preserve"> </w:t>
      </w:r>
      <w:proofErr w:type="spellStart"/>
      <w:r w:rsidRPr="00A03DFA">
        <w:rPr>
          <w:rFonts w:asciiTheme="minorHAnsi" w:hAnsiTheme="minorHAnsi" w:cstheme="minorHAnsi"/>
          <w:i/>
          <w:iCs/>
          <w:color w:val="000000"/>
          <w:sz w:val="24"/>
          <w:szCs w:val="24"/>
        </w:rPr>
        <w:t>Nauki</w:t>
      </w:r>
      <w:proofErr w:type="spellEnd"/>
      <w:r w:rsidRPr="00A03DFA">
        <w:rPr>
          <w:rFonts w:asciiTheme="minorHAnsi" w:hAnsiTheme="minorHAnsi" w:cstheme="minorHAnsi"/>
          <w:i/>
          <w:iCs/>
          <w:color w:val="000000"/>
          <w:sz w:val="24"/>
          <w:szCs w:val="24"/>
        </w:rPr>
        <w:t xml:space="preserve"> </w:t>
      </w:r>
      <w:proofErr w:type="spellStart"/>
      <w:r w:rsidRPr="00A03DFA">
        <w:rPr>
          <w:rFonts w:asciiTheme="minorHAnsi" w:hAnsiTheme="minorHAnsi" w:cstheme="minorHAnsi"/>
          <w:i/>
          <w:iCs/>
          <w:color w:val="000000"/>
          <w:sz w:val="24"/>
          <w:szCs w:val="24"/>
        </w:rPr>
        <w:t>i</w:t>
      </w:r>
      <w:proofErr w:type="spellEnd"/>
      <w:r w:rsidRPr="00A03DFA">
        <w:rPr>
          <w:rFonts w:asciiTheme="minorHAnsi" w:hAnsiTheme="minorHAnsi" w:cstheme="minorHAnsi"/>
          <w:i/>
          <w:iCs/>
          <w:color w:val="000000"/>
          <w:sz w:val="24"/>
          <w:szCs w:val="24"/>
        </w:rPr>
        <w:t xml:space="preserve"> </w:t>
      </w:r>
      <w:proofErr w:type="spellStart"/>
      <w:r w:rsidRPr="00A03DFA">
        <w:rPr>
          <w:rFonts w:asciiTheme="minorHAnsi" w:hAnsiTheme="minorHAnsi" w:cstheme="minorHAnsi"/>
          <w:i/>
          <w:iCs/>
          <w:color w:val="000000"/>
          <w:sz w:val="24"/>
          <w:szCs w:val="24"/>
        </w:rPr>
        <w:t>Obrazovania</w:t>
      </w:r>
      <w:proofErr w:type="spellEnd"/>
      <w:r w:rsidRPr="00A03DFA">
        <w:rPr>
          <w:rFonts w:asciiTheme="minorHAnsi" w:hAnsiTheme="minorHAnsi" w:cstheme="minorHAnsi"/>
          <w:color w:val="000000"/>
          <w:sz w:val="24"/>
          <w:szCs w:val="24"/>
        </w:rPr>
        <w:t xml:space="preserve">, </w:t>
      </w:r>
      <w:r w:rsidRPr="00A03DFA">
        <w:rPr>
          <w:rFonts w:asciiTheme="minorHAnsi" w:hAnsiTheme="minorHAnsi" w:cstheme="minorHAnsi"/>
          <w:i/>
          <w:iCs/>
          <w:color w:val="000000"/>
          <w:sz w:val="24"/>
          <w:szCs w:val="24"/>
        </w:rPr>
        <w:t>2</w:t>
      </w:r>
      <w:r w:rsidRPr="00A03DFA">
        <w:rPr>
          <w:rFonts w:asciiTheme="minorHAnsi" w:hAnsiTheme="minorHAnsi" w:cstheme="minorHAnsi"/>
          <w:color w:val="000000"/>
          <w:sz w:val="24"/>
          <w:szCs w:val="24"/>
        </w:rPr>
        <w:t xml:space="preserve">, 637–650. </w:t>
      </w:r>
      <w:hyperlink r:id="rId32" w:history="1">
        <w:r w:rsidRPr="00A03DFA">
          <w:rPr>
            <w:rStyle w:val="Hyperlink"/>
            <w:rFonts w:asciiTheme="minorHAnsi" w:hAnsiTheme="minorHAnsi" w:cstheme="minorHAnsi"/>
            <w:sz w:val="24"/>
            <w:szCs w:val="24"/>
          </w:rPr>
          <w:t>https://doi.org/10.32744/pse.2025.1.41</w:t>
        </w:r>
      </w:hyperlink>
      <w:r w:rsidRPr="00A03DFA">
        <w:rPr>
          <w:rFonts w:asciiTheme="minorHAnsi" w:hAnsiTheme="minorHAnsi" w:cstheme="minorHAnsi"/>
          <w:color w:val="000000"/>
          <w:sz w:val="24"/>
          <w:szCs w:val="24"/>
        </w:rPr>
        <w:t xml:space="preserve"> </w:t>
      </w:r>
    </w:p>
    <w:p w14:paraId="0B196658" w14:textId="472AF148" w:rsidR="00952F0C" w:rsidRPr="00A03DFA" w:rsidRDefault="00A03DFA" w:rsidP="00A03DFA">
      <w:pPr>
        <w:spacing w:line="360" w:lineRule="auto"/>
        <w:ind w:left="567" w:hanging="567"/>
        <w:jc w:val="both"/>
        <w:rPr>
          <w:rFonts w:asciiTheme="minorHAnsi" w:hAnsiTheme="minorHAnsi" w:cstheme="minorHAnsi"/>
          <w:sz w:val="24"/>
          <w:szCs w:val="24"/>
        </w:rPr>
      </w:pPr>
      <w:proofErr w:type="spellStart"/>
      <w:r w:rsidRPr="00A03DFA">
        <w:rPr>
          <w:rFonts w:asciiTheme="minorHAnsi" w:hAnsiTheme="minorHAnsi" w:cstheme="minorHAnsi"/>
          <w:color w:val="000000"/>
          <w:sz w:val="24"/>
          <w:szCs w:val="24"/>
        </w:rPr>
        <w:t>Zayyadi</w:t>
      </w:r>
      <w:proofErr w:type="spellEnd"/>
      <w:r w:rsidRPr="00A03DFA">
        <w:rPr>
          <w:rFonts w:asciiTheme="minorHAnsi" w:hAnsiTheme="minorHAnsi" w:cstheme="minorHAnsi"/>
          <w:color w:val="000000"/>
          <w:sz w:val="24"/>
          <w:szCs w:val="24"/>
        </w:rPr>
        <w:t xml:space="preserve">, M., Lanya, H., </w:t>
      </w:r>
      <w:proofErr w:type="spellStart"/>
      <w:r w:rsidRPr="00A03DFA">
        <w:rPr>
          <w:rFonts w:asciiTheme="minorHAnsi" w:hAnsiTheme="minorHAnsi" w:cstheme="minorHAnsi"/>
          <w:color w:val="000000"/>
          <w:sz w:val="24"/>
          <w:szCs w:val="24"/>
        </w:rPr>
        <w:t>Linarsih</w:t>
      </w:r>
      <w:proofErr w:type="spellEnd"/>
      <w:r w:rsidRPr="00A03DFA">
        <w:rPr>
          <w:rFonts w:asciiTheme="minorHAnsi" w:hAnsiTheme="minorHAnsi" w:cstheme="minorHAnsi"/>
          <w:color w:val="000000"/>
          <w:sz w:val="24"/>
          <w:szCs w:val="24"/>
        </w:rPr>
        <w:t xml:space="preserve">, Y., Nusantara, T., Danar </w:t>
      </w:r>
      <w:proofErr w:type="spellStart"/>
      <w:r w:rsidRPr="00A03DFA">
        <w:rPr>
          <w:rFonts w:asciiTheme="minorHAnsi" w:hAnsiTheme="minorHAnsi" w:cstheme="minorHAnsi"/>
          <w:color w:val="000000"/>
          <w:sz w:val="24"/>
          <w:szCs w:val="24"/>
        </w:rPr>
        <w:t>Septiadi</w:t>
      </w:r>
      <w:proofErr w:type="spellEnd"/>
      <w:r w:rsidRPr="00A03DFA">
        <w:rPr>
          <w:rFonts w:asciiTheme="minorHAnsi" w:hAnsiTheme="minorHAnsi" w:cstheme="minorHAnsi"/>
          <w:color w:val="000000"/>
          <w:sz w:val="24"/>
          <w:szCs w:val="24"/>
        </w:rPr>
        <w:t xml:space="preserve">, D., &amp; Dwi Windy Kusuma </w:t>
      </w:r>
      <w:proofErr w:type="spellStart"/>
      <w:r w:rsidRPr="00A03DFA">
        <w:rPr>
          <w:rFonts w:asciiTheme="minorHAnsi" w:hAnsiTheme="minorHAnsi" w:cstheme="minorHAnsi"/>
          <w:color w:val="000000"/>
          <w:sz w:val="24"/>
          <w:szCs w:val="24"/>
        </w:rPr>
        <w:t>Ningtyas</w:t>
      </w:r>
      <w:proofErr w:type="spellEnd"/>
      <w:r w:rsidRPr="00A03DFA">
        <w:rPr>
          <w:rFonts w:asciiTheme="minorHAnsi" w:hAnsiTheme="minorHAnsi" w:cstheme="minorHAnsi"/>
          <w:color w:val="000000"/>
          <w:sz w:val="24"/>
          <w:szCs w:val="24"/>
        </w:rPr>
        <w:t xml:space="preserve">, Y. (2024). Prospective Teachers’ Commognitive: The Pedagogical Knowledge in Designing Mathematics Class for Proving Trigonometric Identity. </w:t>
      </w:r>
      <w:proofErr w:type="spellStart"/>
      <w:r w:rsidRPr="00A03DFA">
        <w:rPr>
          <w:rFonts w:asciiTheme="minorHAnsi" w:hAnsiTheme="minorHAnsi" w:cstheme="minorHAnsi"/>
          <w:i/>
          <w:iCs/>
          <w:color w:val="000000"/>
          <w:sz w:val="24"/>
          <w:szCs w:val="24"/>
        </w:rPr>
        <w:t>Jurnal</w:t>
      </w:r>
      <w:proofErr w:type="spellEnd"/>
      <w:r w:rsidRPr="00A03DFA">
        <w:rPr>
          <w:rFonts w:asciiTheme="minorHAnsi" w:hAnsiTheme="minorHAnsi" w:cstheme="minorHAnsi"/>
          <w:i/>
          <w:iCs/>
          <w:color w:val="000000"/>
          <w:sz w:val="24"/>
          <w:szCs w:val="24"/>
        </w:rPr>
        <w:t xml:space="preserve"> Pendidikan MIPA</w:t>
      </w:r>
      <w:r w:rsidRPr="00A03DFA">
        <w:rPr>
          <w:rFonts w:asciiTheme="minorHAnsi" w:hAnsiTheme="minorHAnsi" w:cstheme="minorHAnsi"/>
          <w:color w:val="000000"/>
          <w:sz w:val="24"/>
          <w:szCs w:val="24"/>
        </w:rPr>
        <w:t xml:space="preserve">, </w:t>
      </w:r>
      <w:r w:rsidRPr="00A03DFA">
        <w:rPr>
          <w:rFonts w:asciiTheme="minorHAnsi" w:hAnsiTheme="minorHAnsi" w:cstheme="minorHAnsi"/>
          <w:i/>
          <w:iCs/>
          <w:color w:val="000000"/>
          <w:sz w:val="24"/>
          <w:szCs w:val="24"/>
        </w:rPr>
        <w:t>25</w:t>
      </w:r>
      <w:r w:rsidRPr="00A03DFA">
        <w:rPr>
          <w:rFonts w:asciiTheme="minorHAnsi" w:hAnsiTheme="minorHAnsi" w:cstheme="minorHAnsi"/>
          <w:color w:val="000000"/>
          <w:sz w:val="24"/>
          <w:szCs w:val="24"/>
        </w:rPr>
        <w:t xml:space="preserve">(2), 946–960. </w:t>
      </w:r>
      <w:hyperlink r:id="rId33" w:history="1">
        <w:r w:rsidRPr="00A03DFA">
          <w:rPr>
            <w:rStyle w:val="Hyperlink"/>
            <w:rFonts w:asciiTheme="minorHAnsi" w:hAnsiTheme="minorHAnsi" w:cstheme="minorHAnsi"/>
            <w:sz w:val="24"/>
            <w:szCs w:val="24"/>
          </w:rPr>
          <w:t>https://doi.org/10.23960/jpmipa/v25i2.pp946-960</w:t>
        </w:r>
      </w:hyperlink>
    </w:p>
    <w:p w14:paraId="7009948B" w14:textId="77777777" w:rsidR="00952F0C" w:rsidRPr="00A03DFA" w:rsidRDefault="00952F0C" w:rsidP="00F35D4C">
      <w:pPr>
        <w:spacing w:line="360" w:lineRule="auto"/>
        <w:jc w:val="both"/>
        <w:rPr>
          <w:rFonts w:asciiTheme="minorHAnsi" w:hAnsiTheme="minorHAnsi" w:cstheme="minorHAnsi"/>
          <w:sz w:val="24"/>
          <w:szCs w:val="24"/>
        </w:rPr>
      </w:pPr>
    </w:p>
    <w:sectPr w:rsidR="00952F0C" w:rsidRPr="00A03DFA" w:rsidSect="00AB6AC2">
      <w:headerReference w:type="even" r:id="rId34"/>
      <w:headerReference w:type="default" r:id="rId35"/>
      <w:footerReference w:type="even" r:id="rId36"/>
      <w:footerReference w:type="default" r:id="rId37"/>
      <w:headerReference w:type="first" r:id="rId38"/>
      <w:footerReference w:type="first" r:id="rId39"/>
      <w:pgSz w:w="11907" w:h="16840" w:code="9"/>
      <w:pgMar w:top="1440" w:right="1440" w:bottom="1440" w:left="1440" w:header="1134" w:footer="14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3F8BA3" w14:textId="77777777" w:rsidR="004D048A" w:rsidRDefault="004D048A">
      <w:r>
        <w:separator/>
      </w:r>
    </w:p>
  </w:endnote>
  <w:endnote w:type="continuationSeparator" w:id="0">
    <w:p w14:paraId="104CE338" w14:textId="77777777" w:rsidR="004D048A" w:rsidRDefault="004D0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BD1DA" w14:textId="41CA9748" w:rsidR="00D14F5E" w:rsidRPr="005752A4" w:rsidRDefault="00421CF3" w:rsidP="006204B2">
    <w:pPr>
      <w:pStyle w:val="Header"/>
      <w:pBdr>
        <w:top w:val="single" w:sz="4" w:space="1" w:color="auto"/>
      </w:pBdr>
      <w:tabs>
        <w:tab w:val="clear" w:pos="4320"/>
        <w:tab w:val="clear" w:pos="8640"/>
        <w:tab w:val="right" w:pos="9072"/>
      </w:tabs>
      <w:ind w:right="91"/>
      <w:rPr>
        <w:rFonts w:ascii="Arial" w:hAnsi="Arial" w:cs="Arial"/>
        <w:sz w:val="18"/>
        <w:szCs w:val="18"/>
      </w:rPr>
    </w:pPr>
    <w:r w:rsidRPr="005752A4">
      <w:rPr>
        <w:rFonts w:ascii="Arial" w:hAnsi="Arial" w:cs="Arial"/>
        <w:b/>
        <w:sz w:val="18"/>
        <w:szCs w:val="18"/>
      </w:rPr>
      <w:t>Prima</w:t>
    </w:r>
    <w:r w:rsidR="00595FAB" w:rsidRPr="005752A4">
      <w:rPr>
        <w:rFonts w:ascii="Arial" w:hAnsi="Arial" w:cs="Arial"/>
        <w:b/>
        <w:sz w:val="18"/>
        <w:szCs w:val="18"/>
      </w:rPr>
      <w:t xml:space="preserve">: </w:t>
    </w:r>
    <w:proofErr w:type="spellStart"/>
    <w:r w:rsidR="00595FAB" w:rsidRPr="005752A4">
      <w:rPr>
        <w:rFonts w:ascii="Arial" w:hAnsi="Arial" w:cs="Arial"/>
        <w:b/>
        <w:sz w:val="18"/>
        <w:szCs w:val="18"/>
      </w:rPr>
      <w:t>Jurnal</w:t>
    </w:r>
    <w:proofErr w:type="spellEnd"/>
    <w:r w:rsidR="00595FAB" w:rsidRPr="005752A4">
      <w:rPr>
        <w:rFonts w:ascii="Arial" w:hAnsi="Arial" w:cs="Arial"/>
        <w:b/>
        <w:sz w:val="18"/>
        <w:szCs w:val="18"/>
      </w:rPr>
      <w:t xml:space="preserve"> Pendidikan </w:t>
    </w:r>
    <w:proofErr w:type="spellStart"/>
    <w:r w:rsidR="00595FAB" w:rsidRPr="005752A4">
      <w:rPr>
        <w:rFonts w:ascii="Arial" w:hAnsi="Arial" w:cs="Arial"/>
        <w:b/>
        <w:sz w:val="18"/>
        <w:szCs w:val="18"/>
      </w:rPr>
      <w:t>Matematika</w:t>
    </w:r>
    <w:proofErr w:type="spellEnd"/>
    <w:r w:rsidR="00D14F5E" w:rsidRPr="005752A4">
      <w:rPr>
        <w:rFonts w:ascii="Arial" w:hAnsi="Arial" w:cs="Arial"/>
        <w:sz w:val="18"/>
        <w:szCs w:val="18"/>
      </w:rPr>
      <w:t xml:space="preserve"> </w:t>
    </w:r>
    <w:r w:rsidR="003C2A2A" w:rsidRPr="005752A4">
      <w:rPr>
        <w:rFonts w:ascii="Arial" w:hAnsi="Arial" w:cs="Arial"/>
        <w:sz w:val="18"/>
        <w:szCs w:val="18"/>
      </w:rPr>
      <w:tab/>
    </w:r>
    <w:r w:rsidR="000164A6" w:rsidRPr="005752A4">
      <w:rPr>
        <w:rFonts w:ascii="Arial" w:hAnsi="Arial" w:cs="Arial"/>
        <w:sz w:val="18"/>
        <w:szCs w:val="18"/>
      </w:rPr>
      <w:t>Vol. 5, No. 1, January 2021</w:t>
    </w:r>
    <w:r w:rsidR="000164A6">
      <w:rPr>
        <w:rFonts w:ascii="Arial" w:hAnsi="Arial" w:cs="Arial"/>
        <w:sz w:val="18"/>
        <w:szCs w:val="18"/>
      </w:rPr>
      <w:t>, 1-8</w:t>
    </w:r>
    <w:r w:rsidR="006204B2" w:rsidRPr="005752A4">
      <w:rPr>
        <w:rFonts w:ascii="Arial" w:hAnsi="Arial" w:cs="Arial"/>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F09F8" w14:textId="58CACF5F" w:rsidR="00D14F5E" w:rsidRPr="005752A4" w:rsidRDefault="00411925"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Short title of the articl</w:t>
    </w:r>
    <w:r w:rsidR="00254F6E" w:rsidRPr="005752A4">
      <w:rPr>
        <w:rFonts w:ascii="Arial" w:hAnsi="Arial" w:cs="Arial"/>
        <w:i/>
        <w:sz w:val="18"/>
        <w:szCs w:val="18"/>
      </w:rPr>
      <w:t>e and clear in one line</w:t>
    </w:r>
  </w:p>
  <w:p w14:paraId="360E23C5" w14:textId="33E71347" w:rsidR="00D14F5E" w:rsidRPr="005752A4" w:rsidRDefault="002E1F8F"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Authors’ last name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DCB09" w14:textId="33FF140F" w:rsidR="00040C4C" w:rsidRPr="005752A4" w:rsidRDefault="00F1406B" w:rsidP="00040C4C">
    <w:pPr>
      <w:pStyle w:val="Footer"/>
      <w:pBdr>
        <w:top w:val="single" w:sz="4" w:space="1" w:color="auto"/>
      </w:pBdr>
      <w:jc w:val="center"/>
      <w:rPr>
        <w:rFonts w:ascii="Arial" w:hAnsi="Arial" w:cs="Arial"/>
        <w:i/>
        <w:iCs/>
        <w:sz w:val="18"/>
        <w:szCs w:val="18"/>
      </w:rPr>
    </w:pPr>
    <w:r w:rsidRPr="005752A4">
      <w:rPr>
        <w:rFonts w:ascii="Arial" w:hAnsi="Arial" w:cs="Arial"/>
        <w:i/>
        <w:iCs/>
        <w:sz w:val="18"/>
        <w:szCs w:val="18"/>
      </w:rPr>
      <w:t>Received</w:t>
    </w:r>
    <w:r w:rsidR="00040C4C" w:rsidRPr="005752A4">
      <w:rPr>
        <w:rFonts w:ascii="Arial" w:hAnsi="Arial" w:cs="Arial"/>
        <w:i/>
        <w:iCs/>
        <w:sz w:val="18"/>
        <w:szCs w:val="18"/>
      </w:rPr>
      <w:t xml:space="preserve">: </w:t>
    </w:r>
    <w:r w:rsidR="00411925" w:rsidRPr="005752A4">
      <w:rPr>
        <w:rFonts w:ascii="Arial" w:hAnsi="Arial" w:cs="Arial"/>
        <w:i/>
        <w:iCs/>
        <w:sz w:val="18"/>
        <w:szCs w:val="18"/>
      </w:rPr>
      <w:t>August 5,</w:t>
    </w:r>
    <w:r w:rsidR="00040C4C" w:rsidRPr="005752A4">
      <w:rPr>
        <w:rFonts w:ascii="Arial" w:hAnsi="Arial" w:cs="Arial"/>
        <w:i/>
        <w:iCs/>
        <w:sz w:val="18"/>
        <w:szCs w:val="18"/>
      </w:rPr>
      <w:t xml:space="preserve"> </w:t>
    </w:r>
    <w:r w:rsidR="00411925" w:rsidRPr="005752A4">
      <w:rPr>
        <w:rFonts w:ascii="Arial" w:hAnsi="Arial" w:cs="Arial"/>
        <w:i/>
        <w:iCs/>
        <w:sz w:val="18"/>
        <w:szCs w:val="18"/>
      </w:rPr>
      <w:t>2020; Revised</w:t>
    </w:r>
    <w:r w:rsidR="00040C4C" w:rsidRPr="005752A4">
      <w:rPr>
        <w:rFonts w:ascii="Arial" w:hAnsi="Arial" w:cs="Arial"/>
        <w:i/>
        <w:iCs/>
        <w:sz w:val="18"/>
        <w:szCs w:val="18"/>
      </w:rPr>
      <w:t xml:space="preserve">: </w:t>
    </w:r>
    <w:r w:rsidR="00411925" w:rsidRPr="005752A4">
      <w:rPr>
        <w:rFonts w:ascii="Arial" w:hAnsi="Arial" w:cs="Arial"/>
        <w:i/>
        <w:iCs/>
        <w:sz w:val="18"/>
        <w:szCs w:val="18"/>
      </w:rPr>
      <w:t>October 6,</w:t>
    </w:r>
    <w:r w:rsidR="00040C4C" w:rsidRPr="005752A4">
      <w:rPr>
        <w:rFonts w:ascii="Arial" w:hAnsi="Arial" w:cs="Arial"/>
        <w:i/>
        <w:iCs/>
        <w:sz w:val="18"/>
        <w:szCs w:val="18"/>
      </w:rPr>
      <w:t xml:space="preserve"> </w:t>
    </w:r>
    <w:r w:rsidR="00411925" w:rsidRPr="005752A4">
      <w:rPr>
        <w:rFonts w:ascii="Arial" w:hAnsi="Arial" w:cs="Arial"/>
        <w:i/>
        <w:iCs/>
        <w:sz w:val="18"/>
        <w:szCs w:val="18"/>
      </w:rPr>
      <w:t>2020</w:t>
    </w:r>
    <w:r w:rsidR="00040C4C" w:rsidRPr="005752A4">
      <w:rPr>
        <w:rFonts w:ascii="Arial" w:hAnsi="Arial" w:cs="Arial"/>
        <w:i/>
        <w:iCs/>
        <w:sz w:val="18"/>
        <w:szCs w:val="18"/>
      </w:rPr>
      <w:t xml:space="preserve">; </w:t>
    </w:r>
    <w:r w:rsidR="00411925" w:rsidRPr="005752A4">
      <w:rPr>
        <w:rFonts w:ascii="Arial" w:hAnsi="Arial" w:cs="Arial"/>
        <w:i/>
        <w:iCs/>
        <w:sz w:val="18"/>
        <w:szCs w:val="18"/>
      </w:rPr>
      <w:t>Accepted</w:t>
    </w:r>
    <w:r w:rsidR="00040C4C" w:rsidRPr="005752A4">
      <w:rPr>
        <w:rFonts w:ascii="Arial" w:hAnsi="Arial" w:cs="Arial"/>
        <w:i/>
        <w:iCs/>
        <w:sz w:val="18"/>
        <w:szCs w:val="18"/>
      </w:rPr>
      <w:t xml:space="preserve">: </w:t>
    </w:r>
    <w:r w:rsidR="00411925" w:rsidRPr="005752A4">
      <w:rPr>
        <w:rFonts w:ascii="Arial" w:hAnsi="Arial" w:cs="Arial"/>
        <w:i/>
        <w:iCs/>
        <w:sz w:val="18"/>
        <w:szCs w:val="18"/>
      </w:rPr>
      <w:t xml:space="preserve">December 7, </w:t>
    </w:r>
    <w:r w:rsidR="00040C4C" w:rsidRPr="005752A4">
      <w:rPr>
        <w:rFonts w:ascii="Arial" w:hAnsi="Arial" w:cs="Arial"/>
        <w:i/>
        <w:iCs/>
        <w:sz w:val="18"/>
        <w:szCs w:val="18"/>
      </w:rPr>
      <w:t>20</w:t>
    </w:r>
    <w:r w:rsidR="00411925" w:rsidRPr="005752A4">
      <w:rPr>
        <w:rFonts w:ascii="Arial" w:hAnsi="Arial" w:cs="Arial"/>
        <w:i/>
        <w:iCs/>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4D79C4" w14:textId="77777777" w:rsidR="004D048A" w:rsidRDefault="004D048A">
      <w:r>
        <w:separator/>
      </w:r>
    </w:p>
  </w:footnote>
  <w:footnote w:type="continuationSeparator" w:id="0">
    <w:p w14:paraId="0C1E0C82" w14:textId="77777777" w:rsidR="004D048A" w:rsidRDefault="004D0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9E13C" w14:textId="0DA3294A" w:rsidR="00D14F5E" w:rsidRPr="005752A4" w:rsidRDefault="00AD2B8D" w:rsidP="00B44A77">
    <w:pPr>
      <w:pStyle w:val="Header"/>
      <w:pBdr>
        <w:bottom w:val="single" w:sz="4" w:space="1" w:color="auto"/>
      </w:pBdr>
      <w:tabs>
        <w:tab w:val="clear" w:pos="4320"/>
        <w:tab w:val="clear" w:pos="8640"/>
        <w:tab w:val="right" w:pos="567"/>
        <w:tab w:val="right" w:pos="9072"/>
      </w:tabs>
      <w:rPr>
        <w:sz w:val="18"/>
        <w:szCs w:val="18"/>
      </w:rPr>
    </w:pPr>
    <w:r w:rsidRPr="005752A4">
      <w:rPr>
        <w:rFonts w:ascii="Arial" w:hAnsi="Arial" w:cs="Arial"/>
        <w:sz w:val="18"/>
        <w:szCs w:val="18"/>
      </w:rPr>
      <w:fldChar w:fldCharType="begin"/>
    </w:r>
    <w:r w:rsidRPr="005752A4">
      <w:rPr>
        <w:rFonts w:ascii="Arial" w:hAnsi="Arial" w:cs="Arial"/>
        <w:sz w:val="18"/>
        <w:szCs w:val="18"/>
      </w:rPr>
      <w:instrText xml:space="preserve"> PAGE   \* MERGEFORMAT </w:instrText>
    </w:r>
    <w:r w:rsidRPr="005752A4">
      <w:rPr>
        <w:rFonts w:ascii="Arial" w:hAnsi="Arial" w:cs="Arial"/>
        <w:sz w:val="18"/>
        <w:szCs w:val="18"/>
      </w:rPr>
      <w:fldChar w:fldCharType="separate"/>
    </w:r>
    <w:r w:rsidR="000164A6">
      <w:rPr>
        <w:rFonts w:ascii="Arial" w:hAnsi="Arial" w:cs="Arial"/>
        <w:noProof/>
        <w:sz w:val="18"/>
        <w:szCs w:val="18"/>
      </w:rPr>
      <w:t>4</w:t>
    </w:r>
    <w:r w:rsidRPr="005752A4">
      <w:rPr>
        <w:rFonts w:ascii="Arial" w:hAnsi="Arial" w:cs="Arial"/>
        <w:noProof/>
        <w:sz w:val="18"/>
        <w:szCs w:val="18"/>
      </w:rPr>
      <w:fldChar w:fldCharType="end"/>
    </w:r>
    <w:r w:rsidR="00B44A77" w:rsidRPr="005752A4">
      <w:rPr>
        <w:sz w:val="18"/>
        <w:szCs w:val="18"/>
      </w:rPr>
      <w:tab/>
    </w:r>
    <w:r w:rsidR="00D14F5E" w:rsidRPr="005752A4">
      <w:rPr>
        <w:sz w:val="18"/>
        <w:szCs w:val="18"/>
      </w:rPr>
      <w:sym w:font="Wingdings" w:char="F06E"/>
    </w:r>
    <w:r w:rsidR="00B44A77" w:rsidRPr="005752A4">
      <w:rPr>
        <w:sz w:val="18"/>
        <w:szCs w:val="18"/>
      </w:rPr>
      <w:tab/>
    </w:r>
    <w:r w:rsidR="00D14F5E" w:rsidRPr="005752A4">
      <w:rPr>
        <w:rFonts w:ascii="Arial" w:hAnsi="Arial" w:cs="Arial"/>
        <w:sz w:val="18"/>
        <w:szCs w:val="18"/>
      </w:rPr>
      <w:t>P-ISSN: 25</w:t>
    </w:r>
    <w:r w:rsidR="002F70D8" w:rsidRPr="005752A4">
      <w:rPr>
        <w:rFonts w:ascii="Arial" w:hAnsi="Arial" w:cs="Arial"/>
        <w:sz w:val="18"/>
        <w:szCs w:val="18"/>
      </w:rPr>
      <w:t>7</w:t>
    </w:r>
    <w:r w:rsidR="00D14F5E" w:rsidRPr="005752A4">
      <w:rPr>
        <w:rFonts w:ascii="Arial" w:hAnsi="Arial" w:cs="Arial"/>
        <w:sz w:val="18"/>
        <w:szCs w:val="18"/>
      </w:rPr>
      <w:t>9-</w:t>
    </w:r>
    <w:r w:rsidR="002F70D8" w:rsidRPr="005752A4">
      <w:rPr>
        <w:rFonts w:ascii="Arial" w:hAnsi="Arial" w:cs="Arial"/>
        <w:sz w:val="18"/>
        <w:szCs w:val="18"/>
      </w:rPr>
      <w:t>9827</w:t>
    </w:r>
    <w:r w:rsidR="00D14F5E" w:rsidRPr="005752A4">
      <w:rPr>
        <w:rFonts w:ascii="Arial" w:hAnsi="Arial" w:cs="Arial"/>
        <w:sz w:val="18"/>
        <w:szCs w:val="18"/>
      </w:rPr>
      <w:t>|E-ISSN: 25</w:t>
    </w:r>
    <w:r w:rsidR="002F70D8" w:rsidRPr="005752A4">
      <w:rPr>
        <w:rFonts w:ascii="Arial" w:hAnsi="Arial" w:cs="Arial"/>
        <w:sz w:val="18"/>
        <w:szCs w:val="18"/>
      </w:rPr>
      <w:t>80</w:t>
    </w:r>
    <w:r w:rsidR="00D14F5E" w:rsidRPr="005752A4">
      <w:rPr>
        <w:rFonts w:ascii="Arial" w:hAnsi="Arial" w:cs="Arial"/>
        <w:sz w:val="18"/>
        <w:szCs w:val="18"/>
      </w:rPr>
      <w:t>-</w:t>
    </w:r>
    <w:r w:rsidR="002F70D8" w:rsidRPr="005752A4">
      <w:rPr>
        <w:rFonts w:ascii="Arial" w:hAnsi="Arial" w:cs="Arial"/>
        <w:sz w:val="18"/>
        <w:szCs w:val="18"/>
      </w:rPr>
      <w:t>221</w:t>
    </w:r>
    <w:r w:rsidR="00D14F5E" w:rsidRPr="005752A4">
      <w:rPr>
        <w:rFonts w:ascii="Arial" w:hAnsi="Arial" w:cs="Arial"/>
        <w:sz w:val="18"/>
        <w:szCs w:val="18"/>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02964" w14:textId="08B8891E" w:rsidR="00D14F5E" w:rsidRPr="005752A4" w:rsidRDefault="00421CF3" w:rsidP="00AD2B8D">
    <w:pPr>
      <w:pStyle w:val="Header"/>
      <w:pBdr>
        <w:bottom w:val="single" w:sz="4" w:space="1" w:color="auto"/>
      </w:pBdr>
      <w:tabs>
        <w:tab w:val="clear" w:pos="4320"/>
        <w:tab w:val="clear" w:pos="8640"/>
        <w:tab w:val="left" w:pos="0"/>
        <w:tab w:val="right" w:pos="8647"/>
        <w:tab w:val="right" w:pos="9072"/>
      </w:tabs>
      <w:rPr>
        <w:rFonts w:ascii="Arial" w:hAnsi="Arial" w:cs="Arial"/>
        <w:sz w:val="18"/>
        <w:szCs w:val="18"/>
      </w:rPr>
    </w:pPr>
    <w:r w:rsidRPr="005752A4">
      <w:rPr>
        <w:rFonts w:ascii="Arial" w:hAnsi="Arial" w:cs="Arial"/>
        <w:b/>
        <w:sz w:val="18"/>
        <w:szCs w:val="18"/>
      </w:rPr>
      <w:t>Prima</w:t>
    </w:r>
    <w:r w:rsidR="00595FAB" w:rsidRPr="005752A4">
      <w:rPr>
        <w:rFonts w:ascii="Arial" w:hAnsi="Arial" w:cs="Arial"/>
        <w:b/>
        <w:sz w:val="18"/>
        <w:szCs w:val="18"/>
      </w:rPr>
      <w:t xml:space="preserve">: </w:t>
    </w:r>
    <w:proofErr w:type="spellStart"/>
    <w:r w:rsidR="00595FAB" w:rsidRPr="005752A4">
      <w:rPr>
        <w:rFonts w:ascii="Arial" w:hAnsi="Arial" w:cs="Arial"/>
        <w:b/>
        <w:sz w:val="18"/>
        <w:szCs w:val="18"/>
      </w:rPr>
      <w:t>Jurnal</w:t>
    </w:r>
    <w:proofErr w:type="spellEnd"/>
    <w:r w:rsidR="00595FAB" w:rsidRPr="005752A4">
      <w:rPr>
        <w:rFonts w:ascii="Arial" w:hAnsi="Arial" w:cs="Arial"/>
        <w:b/>
        <w:sz w:val="18"/>
        <w:szCs w:val="18"/>
      </w:rPr>
      <w:t xml:space="preserve"> Pendidikan </w:t>
    </w:r>
    <w:proofErr w:type="spellStart"/>
    <w:r w:rsidR="00595FAB" w:rsidRPr="005752A4">
      <w:rPr>
        <w:rFonts w:ascii="Arial" w:hAnsi="Arial" w:cs="Arial"/>
        <w:b/>
        <w:sz w:val="18"/>
        <w:szCs w:val="18"/>
      </w:rPr>
      <w:t>Matematika</w:t>
    </w:r>
    <w:proofErr w:type="spellEnd"/>
    <w:r w:rsidR="00D14F5E" w:rsidRPr="005752A4">
      <w:rPr>
        <w:rFonts w:ascii="Arial" w:hAnsi="Arial" w:cs="Arial"/>
        <w:sz w:val="18"/>
        <w:szCs w:val="18"/>
      </w:rPr>
      <w:tab/>
    </w:r>
    <w:r w:rsidR="00D14F5E" w:rsidRPr="005752A4">
      <w:rPr>
        <w:sz w:val="18"/>
        <w:szCs w:val="18"/>
      </w:rPr>
      <w:sym w:font="Wingdings" w:char="F06E"/>
    </w:r>
    <w:r w:rsidR="00AD2B8D" w:rsidRPr="005752A4">
      <w:rPr>
        <w:sz w:val="18"/>
        <w:szCs w:val="18"/>
      </w:rPr>
      <w:tab/>
    </w:r>
    <w:r w:rsidR="00AD2B8D" w:rsidRPr="005752A4">
      <w:rPr>
        <w:rFonts w:ascii="Arial" w:hAnsi="Arial" w:cs="Arial"/>
        <w:sz w:val="18"/>
        <w:szCs w:val="18"/>
      </w:rPr>
      <w:fldChar w:fldCharType="begin"/>
    </w:r>
    <w:r w:rsidR="00AD2B8D" w:rsidRPr="005752A4">
      <w:rPr>
        <w:rFonts w:ascii="Arial" w:hAnsi="Arial" w:cs="Arial"/>
        <w:sz w:val="18"/>
        <w:szCs w:val="18"/>
      </w:rPr>
      <w:instrText xml:space="preserve"> PAGE   \* MERGEFORMAT </w:instrText>
    </w:r>
    <w:r w:rsidR="00AD2B8D" w:rsidRPr="005752A4">
      <w:rPr>
        <w:rFonts w:ascii="Arial" w:hAnsi="Arial" w:cs="Arial"/>
        <w:sz w:val="18"/>
        <w:szCs w:val="18"/>
      </w:rPr>
      <w:fldChar w:fldCharType="separate"/>
    </w:r>
    <w:r w:rsidR="000164A6">
      <w:rPr>
        <w:rFonts w:ascii="Arial" w:hAnsi="Arial" w:cs="Arial"/>
        <w:noProof/>
        <w:sz w:val="18"/>
        <w:szCs w:val="18"/>
      </w:rPr>
      <w:t>3</w:t>
    </w:r>
    <w:r w:rsidR="00AD2B8D" w:rsidRPr="005752A4">
      <w:rPr>
        <w:rFonts w:ascii="Arial" w:hAnsi="Arial" w:cs="Arial"/>
        <w:noProof/>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82539" w14:textId="77777777" w:rsidR="00D14F5E" w:rsidRPr="005752A4" w:rsidRDefault="00D14F5E" w:rsidP="002745C7">
    <w:pPr>
      <w:pStyle w:val="Header"/>
      <w:tabs>
        <w:tab w:val="clear" w:pos="4320"/>
        <w:tab w:val="clear" w:pos="8640"/>
      </w:tabs>
      <w:ind w:right="45"/>
      <w:rPr>
        <w:rFonts w:ascii="Arial" w:hAnsi="Arial" w:cs="Arial"/>
        <w:b/>
        <w:sz w:val="18"/>
        <w:szCs w:val="18"/>
      </w:rPr>
    </w:pPr>
    <w:r w:rsidRPr="005752A4">
      <w:rPr>
        <w:rFonts w:ascii="Arial" w:hAnsi="Arial" w:cs="Arial"/>
        <w:b/>
        <w:sz w:val="18"/>
        <w:szCs w:val="18"/>
      </w:rPr>
      <w:t xml:space="preserve">Prima: </w:t>
    </w:r>
    <w:proofErr w:type="spellStart"/>
    <w:r w:rsidRPr="005752A4">
      <w:rPr>
        <w:rFonts w:ascii="Arial" w:hAnsi="Arial" w:cs="Arial"/>
        <w:b/>
        <w:sz w:val="18"/>
        <w:szCs w:val="18"/>
      </w:rPr>
      <w:t>Jurnal</w:t>
    </w:r>
    <w:proofErr w:type="spellEnd"/>
    <w:r w:rsidRPr="005752A4">
      <w:rPr>
        <w:rFonts w:ascii="Arial" w:hAnsi="Arial" w:cs="Arial"/>
        <w:b/>
        <w:sz w:val="18"/>
        <w:szCs w:val="18"/>
      </w:rPr>
      <w:t xml:space="preserve"> Pendidikan </w:t>
    </w:r>
    <w:proofErr w:type="spellStart"/>
    <w:r w:rsidRPr="005752A4">
      <w:rPr>
        <w:rFonts w:ascii="Arial" w:hAnsi="Arial" w:cs="Arial"/>
        <w:b/>
        <w:sz w:val="18"/>
        <w:szCs w:val="18"/>
      </w:rPr>
      <w:t>Matematika</w:t>
    </w:r>
    <w:proofErr w:type="spellEnd"/>
  </w:p>
  <w:p w14:paraId="7C48C7E8" w14:textId="65FDEB2F" w:rsidR="00D14F5E" w:rsidRPr="005752A4" w:rsidRDefault="004D1DB3" w:rsidP="002745C7">
    <w:pPr>
      <w:pStyle w:val="Header"/>
      <w:tabs>
        <w:tab w:val="clear" w:pos="4320"/>
        <w:tab w:val="clear" w:pos="8640"/>
      </w:tabs>
      <w:ind w:right="45"/>
      <w:rPr>
        <w:rFonts w:ascii="Arial" w:hAnsi="Arial" w:cs="Arial"/>
        <w:sz w:val="18"/>
        <w:szCs w:val="18"/>
      </w:rPr>
    </w:pPr>
    <w:r w:rsidRPr="005752A4">
      <w:rPr>
        <w:rFonts w:ascii="Arial" w:hAnsi="Arial" w:cs="Arial"/>
        <w:sz w:val="18"/>
        <w:szCs w:val="18"/>
      </w:rPr>
      <w:t xml:space="preserve">Vol. </w:t>
    </w:r>
    <w:r w:rsidR="00411925" w:rsidRPr="005752A4">
      <w:rPr>
        <w:rFonts w:ascii="Arial" w:hAnsi="Arial" w:cs="Arial"/>
        <w:sz w:val="18"/>
        <w:szCs w:val="18"/>
      </w:rPr>
      <w:t>5</w:t>
    </w:r>
    <w:r w:rsidR="00D14F5E" w:rsidRPr="005752A4">
      <w:rPr>
        <w:rFonts w:ascii="Arial" w:hAnsi="Arial" w:cs="Arial"/>
        <w:sz w:val="18"/>
        <w:szCs w:val="18"/>
      </w:rPr>
      <w:t xml:space="preserve">, No. </w:t>
    </w:r>
    <w:r w:rsidR="00411925" w:rsidRPr="005752A4">
      <w:rPr>
        <w:rFonts w:ascii="Arial" w:hAnsi="Arial" w:cs="Arial"/>
        <w:sz w:val="18"/>
        <w:szCs w:val="18"/>
      </w:rPr>
      <w:t>1</w:t>
    </w:r>
    <w:r w:rsidR="00D14F5E" w:rsidRPr="005752A4">
      <w:rPr>
        <w:rFonts w:ascii="Arial" w:hAnsi="Arial" w:cs="Arial"/>
        <w:sz w:val="18"/>
        <w:szCs w:val="18"/>
      </w:rPr>
      <w:t xml:space="preserve">, </w:t>
    </w:r>
    <w:r w:rsidR="00411925" w:rsidRPr="005752A4">
      <w:rPr>
        <w:rFonts w:ascii="Arial" w:hAnsi="Arial" w:cs="Arial"/>
        <w:sz w:val="18"/>
        <w:szCs w:val="18"/>
      </w:rPr>
      <w:t>January</w:t>
    </w:r>
    <w:r w:rsidR="00D14F5E" w:rsidRPr="005752A4">
      <w:rPr>
        <w:rFonts w:ascii="Arial" w:hAnsi="Arial" w:cs="Arial"/>
        <w:sz w:val="18"/>
        <w:szCs w:val="18"/>
      </w:rPr>
      <w:t xml:space="preserve"> </w:t>
    </w:r>
    <w:r w:rsidR="00411925" w:rsidRPr="005752A4">
      <w:rPr>
        <w:rFonts w:ascii="Arial" w:hAnsi="Arial" w:cs="Arial"/>
        <w:sz w:val="18"/>
        <w:szCs w:val="18"/>
      </w:rPr>
      <w:t>202</w:t>
    </w:r>
    <w:r w:rsidR="00266256" w:rsidRPr="005752A4">
      <w:rPr>
        <w:rFonts w:ascii="Arial" w:hAnsi="Arial" w:cs="Arial"/>
        <w:sz w:val="18"/>
        <w:szCs w:val="18"/>
      </w:rPr>
      <w:t>1</w:t>
    </w:r>
    <w:r w:rsidR="00D14F5E" w:rsidRPr="005752A4">
      <w:rPr>
        <w:rFonts w:ascii="Arial" w:hAnsi="Arial" w:cs="Arial"/>
        <w:sz w:val="18"/>
        <w:szCs w:val="18"/>
      </w:rPr>
      <w:t xml:space="preserve">, </w:t>
    </w:r>
    <w:r w:rsidRPr="005752A4">
      <w:rPr>
        <w:rFonts w:ascii="Arial" w:hAnsi="Arial" w:cs="Arial"/>
        <w:sz w:val="18"/>
        <w:szCs w:val="18"/>
      </w:rPr>
      <w:t>pp</w:t>
    </w:r>
    <w:r w:rsidR="00D14F5E" w:rsidRPr="005752A4">
      <w:rPr>
        <w:rFonts w:ascii="Arial" w:hAnsi="Arial" w:cs="Arial"/>
        <w:sz w:val="18"/>
        <w:szCs w:val="18"/>
      </w:rPr>
      <w:t>. XX-XX</w:t>
    </w:r>
  </w:p>
  <w:p w14:paraId="5A114BB2" w14:textId="3E730302" w:rsidR="00D14F5E" w:rsidRDefault="00D14F5E" w:rsidP="00B44A77">
    <w:pPr>
      <w:pStyle w:val="Header"/>
      <w:pBdr>
        <w:bottom w:val="single" w:sz="4" w:space="1" w:color="auto"/>
      </w:pBdr>
      <w:tabs>
        <w:tab w:val="clear" w:pos="4320"/>
        <w:tab w:val="clear" w:pos="8640"/>
      </w:tabs>
      <w:ind w:right="45"/>
      <w:rPr>
        <w:rFonts w:ascii="Arial" w:hAnsi="Arial" w:cs="Arial"/>
        <w:sz w:val="18"/>
        <w:szCs w:val="18"/>
      </w:rPr>
    </w:pPr>
    <w:r w:rsidRPr="005752A4">
      <w:rPr>
        <w:rFonts w:ascii="Arial" w:hAnsi="Arial" w:cs="Arial"/>
        <w:sz w:val="18"/>
        <w:szCs w:val="18"/>
      </w:rPr>
      <w:t>P-ISSN: 25</w:t>
    </w:r>
    <w:r w:rsidR="004133B5" w:rsidRPr="005752A4">
      <w:rPr>
        <w:rFonts w:ascii="Arial" w:hAnsi="Arial" w:cs="Arial"/>
        <w:sz w:val="18"/>
        <w:szCs w:val="18"/>
      </w:rPr>
      <w:t>7</w:t>
    </w:r>
    <w:r w:rsidRPr="005752A4">
      <w:rPr>
        <w:rFonts w:ascii="Arial" w:hAnsi="Arial" w:cs="Arial"/>
        <w:sz w:val="18"/>
        <w:szCs w:val="18"/>
      </w:rPr>
      <w:t>9-</w:t>
    </w:r>
    <w:r w:rsidR="004133B5" w:rsidRPr="005752A4">
      <w:rPr>
        <w:rFonts w:ascii="Arial" w:hAnsi="Arial" w:cs="Arial"/>
        <w:sz w:val="18"/>
        <w:szCs w:val="18"/>
      </w:rPr>
      <w:t>9827</w:t>
    </w:r>
    <w:r w:rsidRPr="005752A4">
      <w:rPr>
        <w:rFonts w:ascii="Arial" w:hAnsi="Arial" w:cs="Arial"/>
        <w:sz w:val="18"/>
        <w:szCs w:val="18"/>
      </w:rPr>
      <w:t>, E-ISSN: 25</w:t>
    </w:r>
    <w:r w:rsidR="004133B5" w:rsidRPr="005752A4">
      <w:rPr>
        <w:rFonts w:ascii="Arial" w:hAnsi="Arial" w:cs="Arial"/>
        <w:sz w:val="18"/>
        <w:szCs w:val="18"/>
      </w:rPr>
      <w:t>80</w:t>
    </w:r>
    <w:r w:rsidRPr="005752A4">
      <w:rPr>
        <w:rFonts w:ascii="Arial" w:hAnsi="Arial" w:cs="Arial"/>
        <w:sz w:val="18"/>
        <w:szCs w:val="18"/>
      </w:rPr>
      <w:t>-</w:t>
    </w:r>
    <w:r w:rsidR="004133B5" w:rsidRPr="005752A4">
      <w:rPr>
        <w:rFonts w:ascii="Arial" w:hAnsi="Arial" w:cs="Arial"/>
        <w:sz w:val="18"/>
        <w:szCs w:val="18"/>
      </w:rPr>
      <w:t>2216</w:t>
    </w:r>
  </w:p>
  <w:p w14:paraId="5D473A58" w14:textId="00C4BB07" w:rsidR="005752A4" w:rsidRPr="000164A6" w:rsidRDefault="000164A6" w:rsidP="00B44A77">
    <w:pPr>
      <w:pStyle w:val="Header"/>
      <w:pBdr>
        <w:bottom w:val="single" w:sz="4" w:space="1" w:color="auto"/>
      </w:pBdr>
      <w:tabs>
        <w:tab w:val="clear" w:pos="4320"/>
        <w:tab w:val="clear" w:pos="8640"/>
      </w:tabs>
      <w:ind w:right="45"/>
      <w:rPr>
        <w:rFonts w:ascii="Arial" w:hAnsi="Arial" w:cs="Arial"/>
        <w:sz w:val="18"/>
        <w:szCs w:val="18"/>
      </w:rPr>
    </w:pPr>
    <w:r w:rsidRPr="000164A6">
      <w:rPr>
        <w:rFonts w:ascii="Arial" w:hAnsi="Arial" w:cs="Arial"/>
        <w:sz w:val="18"/>
        <w:szCs w:val="18"/>
      </w:rPr>
      <w:t xml:space="preserve">Web: </w:t>
    </w:r>
    <w:hyperlink r:id="rId1" w:history="1">
      <w:r w:rsidR="005752A4" w:rsidRPr="000164A6">
        <w:rPr>
          <w:rStyle w:val="Hyperlink"/>
          <w:rFonts w:ascii="Arial" w:hAnsi="Arial" w:cs="Arial"/>
          <w:sz w:val="18"/>
          <w:szCs w:val="18"/>
        </w:rPr>
        <w:t>http://jurnal.umt.ac.id/index.php/prima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C555C"/>
    <w:multiLevelType w:val="hybridMultilevel"/>
    <w:tmpl w:val="DB783C18"/>
    <w:lvl w:ilvl="0" w:tplc="9DB0F9A6">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 w15:restartNumberingAfterBreak="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D4809"/>
    <w:multiLevelType w:val="hybridMultilevel"/>
    <w:tmpl w:val="A692DBF4"/>
    <w:lvl w:ilvl="0" w:tplc="3BE6581C">
      <w:start w:val="1"/>
      <w:numFmt w:val="lowerLetter"/>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752AFC"/>
    <w:multiLevelType w:val="hybridMultilevel"/>
    <w:tmpl w:val="E6B68F22"/>
    <w:lvl w:ilvl="0" w:tplc="FFFFFFFF">
      <w:start w:val="1"/>
      <w:numFmt w:val="decimal"/>
      <w:lvlText w:val="%1)"/>
      <w:lvlJc w:val="left"/>
      <w:pPr>
        <w:ind w:left="1364" w:hanging="360"/>
      </w:pPr>
    </w:lvl>
    <w:lvl w:ilvl="1" w:tplc="FFFFFFFF" w:tentative="1">
      <w:start w:val="1"/>
      <w:numFmt w:val="lowerLetter"/>
      <w:lvlText w:val="%2."/>
      <w:lvlJc w:val="left"/>
      <w:pPr>
        <w:ind w:left="2084" w:hanging="360"/>
      </w:pPr>
    </w:lvl>
    <w:lvl w:ilvl="2" w:tplc="FFFFFFFF" w:tentative="1">
      <w:start w:val="1"/>
      <w:numFmt w:val="lowerRoman"/>
      <w:lvlText w:val="%3."/>
      <w:lvlJc w:val="right"/>
      <w:pPr>
        <w:ind w:left="2804" w:hanging="180"/>
      </w:pPr>
    </w:lvl>
    <w:lvl w:ilvl="3" w:tplc="FFFFFFFF" w:tentative="1">
      <w:start w:val="1"/>
      <w:numFmt w:val="decimal"/>
      <w:lvlText w:val="%4."/>
      <w:lvlJc w:val="left"/>
      <w:pPr>
        <w:ind w:left="3524" w:hanging="360"/>
      </w:p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5" w15:restartNumberingAfterBreak="0">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B27F4F"/>
    <w:multiLevelType w:val="hybridMultilevel"/>
    <w:tmpl w:val="18FCC8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CBC7C35"/>
    <w:multiLevelType w:val="hybridMultilevel"/>
    <w:tmpl w:val="A866ED4A"/>
    <w:lvl w:ilvl="0" w:tplc="D7FEE694">
      <w:start w:val="1"/>
      <w:numFmt w:val="lowerLetter"/>
      <w:lvlText w:val="(%1)"/>
      <w:lvlJc w:val="left"/>
      <w:pPr>
        <w:ind w:left="1778" w:hanging="360"/>
      </w:pPr>
      <w:rPr>
        <w:rFonts w:ascii="Times New Roman" w:eastAsiaTheme="minorHAnsi" w:hAnsi="Times New Roman" w:cs="Times New Roman"/>
        <w:color w:val="auto"/>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8"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DE8063E"/>
    <w:multiLevelType w:val="hybridMultilevel"/>
    <w:tmpl w:val="0CCC3C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E20B24"/>
    <w:multiLevelType w:val="hybridMultilevel"/>
    <w:tmpl w:val="F0F480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2E60CD"/>
    <w:multiLevelType w:val="hybridMultilevel"/>
    <w:tmpl w:val="3C3E808A"/>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30A080C"/>
    <w:multiLevelType w:val="hybridMultilevel"/>
    <w:tmpl w:val="CAA6B7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D1261DE"/>
    <w:multiLevelType w:val="hybridMultilevel"/>
    <w:tmpl w:val="31866986"/>
    <w:lvl w:ilvl="0" w:tplc="0F22EDC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2797B28"/>
    <w:multiLevelType w:val="hybridMultilevel"/>
    <w:tmpl w:val="4B7098C0"/>
    <w:lvl w:ilvl="0" w:tplc="3C60A7D0">
      <w:start w:val="1"/>
      <w:numFmt w:val="decimal"/>
      <w:lvlText w:val="%1."/>
      <w:lvlJc w:val="left"/>
      <w:pPr>
        <w:ind w:left="720" w:hanging="360"/>
      </w:pPr>
      <w:rPr>
        <w:rFonts w:eastAsia="Georgia"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6"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8" w15:restartNumberingAfterBreak="0">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093BD3"/>
    <w:multiLevelType w:val="hybridMultilevel"/>
    <w:tmpl w:val="A4421B08"/>
    <w:lvl w:ilvl="0" w:tplc="686C93BC">
      <w:start w:val="1"/>
      <w:numFmt w:val="lowerLetter"/>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F1F1239"/>
    <w:multiLevelType w:val="hybridMultilevel"/>
    <w:tmpl w:val="122C5E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195774447">
    <w:abstractNumId w:val="25"/>
  </w:num>
  <w:num w:numId="2" w16cid:durableId="1818718132">
    <w:abstractNumId w:val="20"/>
  </w:num>
  <w:num w:numId="3" w16cid:durableId="1496383558">
    <w:abstractNumId w:val="27"/>
  </w:num>
  <w:num w:numId="4" w16cid:durableId="789785383">
    <w:abstractNumId w:val="18"/>
  </w:num>
  <w:num w:numId="5" w16cid:durableId="1594584489">
    <w:abstractNumId w:val="22"/>
  </w:num>
  <w:num w:numId="6" w16cid:durableId="1622297119">
    <w:abstractNumId w:val="26"/>
  </w:num>
  <w:num w:numId="7" w16cid:durableId="28529749">
    <w:abstractNumId w:val="23"/>
  </w:num>
  <w:num w:numId="8" w16cid:durableId="1844776503">
    <w:abstractNumId w:val="21"/>
  </w:num>
  <w:num w:numId="9" w16cid:durableId="1467548357">
    <w:abstractNumId w:val="16"/>
  </w:num>
  <w:num w:numId="10" w16cid:durableId="2021618272">
    <w:abstractNumId w:val="10"/>
  </w:num>
  <w:num w:numId="11" w16cid:durableId="1445342325">
    <w:abstractNumId w:val="8"/>
  </w:num>
  <w:num w:numId="12" w16cid:durableId="1253129748">
    <w:abstractNumId w:val="12"/>
  </w:num>
  <w:num w:numId="13" w16cid:durableId="2018382101">
    <w:abstractNumId w:val="11"/>
  </w:num>
  <w:num w:numId="14" w16cid:durableId="2114277744">
    <w:abstractNumId w:val="14"/>
  </w:num>
  <w:num w:numId="15" w16cid:durableId="698629695">
    <w:abstractNumId w:val="28"/>
  </w:num>
  <w:num w:numId="16" w16cid:durableId="368801255">
    <w:abstractNumId w:val="3"/>
  </w:num>
  <w:num w:numId="17" w16cid:durableId="1594052731">
    <w:abstractNumId w:val="1"/>
  </w:num>
  <w:num w:numId="18" w16cid:durableId="710957460">
    <w:abstractNumId w:val="5"/>
  </w:num>
  <w:num w:numId="19" w16cid:durableId="1485660347">
    <w:abstractNumId w:val="24"/>
  </w:num>
  <w:num w:numId="20" w16cid:durableId="1844398084">
    <w:abstractNumId w:val="6"/>
  </w:num>
  <w:num w:numId="21" w16cid:durableId="1645424660">
    <w:abstractNumId w:val="15"/>
  </w:num>
  <w:num w:numId="22" w16cid:durableId="677732274">
    <w:abstractNumId w:val="13"/>
  </w:num>
  <w:num w:numId="23" w16cid:durableId="1804075458">
    <w:abstractNumId w:val="9"/>
  </w:num>
  <w:num w:numId="24" w16cid:durableId="371616447">
    <w:abstractNumId w:val="17"/>
  </w:num>
  <w:num w:numId="25" w16cid:durableId="1877573252">
    <w:abstractNumId w:val="30"/>
  </w:num>
  <w:num w:numId="26" w16cid:durableId="1721204026">
    <w:abstractNumId w:val="29"/>
  </w:num>
  <w:num w:numId="27" w16cid:durableId="1748919467">
    <w:abstractNumId w:val="19"/>
  </w:num>
  <w:num w:numId="28" w16cid:durableId="761800250">
    <w:abstractNumId w:val="2"/>
  </w:num>
  <w:num w:numId="29" w16cid:durableId="452748778">
    <w:abstractNumId w:val="4"/>
  </w:num>
  <w:num w:numId="30" w16cid:durableId="558444631">
    <w:abstractNumId w:val="7"/>
  </w:num>
  <w:num w:numId="31" w16cid:durableId="39062593">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64A6"/>
    <w:rsid w:val="00017858"/>
    <w:rsid w:val="00027142"/>
    <w:rsid w:val="000279BE"/>
    <w:rsid w:val="00030FA1"/>
    <w:rsid w:val="00034C84"/>
    <w:rsid w:val="00040C4C"/>
    <w:rsid w:val="000416A3"/>
    <w:rsid w:val="000437AE"/>
    <w:rsid w:val="000474E3"/>
    <w:rsid w:val="00047710"/>
    <w:rsid w:val="000523C5"/>
    <w:rsid w:val="00053FB7"/>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2D31"/>
    <w:rsid w:val="00093380"/>
    <w:rsid w:val="00094EB8"/>
    <w:rsid w:val="00095222"/>
    <w:rsid w:val="00095C3E"/>
    <w:rsid w:val="00096883"/>
    <w:rsid w:val="000973CC"/>
    <w:rsid w:val="00097958"/>
    <w:rsid w:val="00097E2D"/>
    <w:rsid w:val="000A15DA"/>
    <w:rsid w:val="000A592D"/>
    <w:rsid w:val="000A643C"/>
    <w:rsid w:val="000A7ACA"/>
    <w:rsid w:val="000B0641"/>
    <w:rsid w:val="000B5480"/>
    <w:rsid w:val="000B682B"/>
    <w:rsid w:val="000C03DA"/>
    <w:rsid w:val="000C06F0"/>
    <w:rsid w:val="000C4B17"/>
    <w:rsid w:val="000C730A"/>
    <w:rsid w:val="000D099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7326"/>
    <w:rsid w:val="00117C85"/>
    <w:rsid w:val="00121C37"/>
    <w:rsid w:val="00122833"/>
    <w:rsid w:val="00123331"/>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5791"/>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9702A"/>
    <w:rsid w:val="00197547"/>
    <w:rsid w:val="0019779C"/>
    <w:rsid w:val="001A0839"/>
    <w:rsid w:val="001A33EF"/>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DCD"/>
    <w:rsid w:val="001E7FFA"/>
    <w:rsid w:val="001F0AFC"/>
    <w:rsid w:val="001F3FFB"/>
    <w:rsid w:val="001F470F"/>
    <w:rsid w:val="001F4ACD"/>
    <w:rsid w:val="001F6170"/>
    <w:rsid w:val="001F63D7"/>
    <w:rsid w:val="001F6ACF"/>
    <w:rsid w:val="001F6FB1"/>
    <w:rsid w:val="00204431"/>
    <w:rsid w:val="0020464A"/>
    <w:rsid w:val="00204A25"/>
    <w:rsid w:val="0020608E"/>
    <w:rsid w:val="002073B6"/>
    <w:rsid w:val="002076CA"/>
    <w:rsid w:val="002079DD"/>
    <w:rsid w:val="0021201C"/>
    <w:rsid w:val="00212DCC"/>
    <w:rsid w:val="002141C1"/>
    <w:rsid w:val="00215A82"/>
    <w:rsid w:val="00216F2A"/>
    <w:rsid w:val="00217173"/>
    <w:rsid w:val="00220914"/>
    <w:rsid w:val="00221D61"/>
    <w:rsid w:val="00221FB3"/>
    <w:rsid w:val="00224456"/>
    <w:rsid w:val="00225BEA"/>
    <w:rsid w:val="00230440"/>
    <w:rsid w:val="00230AAB"/>
    <w:rsid w:val="00232081"/>
    <w:rsid w:val="00232DA1"/>
    <w:rsid w:val="00235D89"/>
    <w:rsid w:val="00237B26"/>
    <w:rsid w:val="00240303"/>
    <w:rsid w:val="0024180A"/>
    <w:rsid w:val="0024268D"/>
    <w:rsid w:val="00244AE4"/>
    <w:rsid w:val="00250442"/>
    <w:rsid w:val="00250A66"/>
    <w:rsid w:val="002543B0"/>
    <w:rsid w:val="00254EC2"/>
    <w:rsid w:val="00254F6E"/>
    <w:rsid w:val="002550AB"/>
    <w:rsid w:val="00256322"/>
    <w:rsid w:val="002575A8"/>
    <w:rsid w:val="00260476"/>
    <w:rsid w:val="00261B88"/>
    <w:rsid w:val="0026229E"/>
    <w:rsid w:val="002622CD"/>
    <w:rsid w:val="00266256"/>
    <w:rsid w:val="00266574"/>
    <w:rsid w:val="002668F8"/>
    <w:rsid w:val="00270E78"/>
    <w:rsid w:val="00271390"/>
    <w:rsid w:val="00271AB9"/>
    <w:rsid w:val="0027245E"/>
    <w:rsid w:val="002743A4"/>
    <w:rsid w:val="002745C7"/>
    <w:rsid w:val="00274BCC"/>
    <w:rsid w:val="00275406"/>
    <w:rsid w:val="002769E7"/>
    <w:rsid w:val="00281882"/>
    <w:rsid w:val="00281D99"/>
    <w:rsid w:val="002821B9"/>
    <w:rsid w:val="0028450D"/>
    <w:rsid w:val="0028739F"/>
    <w:rsid w:val="00291EBF"/>
    <w:rsid w:val="00296D8E"/>
    <w:rsid w:val="002A0772"/>
    <w:rsid w:val="002A6D91"/>
    <w:rsid w:val="002B0601"/>
    <w:rsid w:val="002B10C7"/>
    <w:rsid w:val="002B6EC9"/>
    <w:rsid w:val="002B7609"/>
    <w:rsid w:val="002C0665"/>
    <w:rsid w:val="002C2C92"/>
    <w:rsid w:val="002C4749"/>
    <w:rsid w:val="002C6317"/>
    <w:rsid w:val="002D07B9"/>
    <w:rsid w:val="002D0C71"/>
    <w:rsid w:val="002D0F04"/>
    <w:rsid w:val="002D31A6"/>
    <w:rsid w:val="002D4A56"/>
    <w:rsid w:val="002D4F50"/>
    <w:rsid w:val="002D797A"/>
    <w:rsid w:val="002E0BC4"/>
    <w:rsid w:val="002E1F8F"/>
    <w:rsid w:val="002E2CAE"/>
    <w:rsid w:val="002E6409"/>
    <w:rsid w:val="002F137A"/>
    <w:rsid w:val="002F267D"/>
    <w:rsid w:val="002F41A4"/>
    <w:rsid w:val="002F48E3"/>
    <w:rsid w:val="002F6BBA"/>
    <w:rsid w:val="002F6DFA"/>
    <w:rsid w:val="002F70D8"/>
    <w:rsid w:val="002F7C5F"/>
    <w:rsid w:val="0030038F"/>
    <w:rsid w:val="00302D7F"/>
    <w:rsid w:val="00302E05"/>
    <w:rsid w:val="00304C48"/>
    <w:rsid w:val="00306442"/>
    <w:rsid w:val="003069FB"/>
    <w:rsid w:val="00312C0C"/>
    <w:rsid w:val="00313AA2"/>
    <w:rsid w:val="003200C9"/>
    <w:rsid w:val="003209C7"/>
    <w:rsid w:val="0032306D"/>
    <w:rsid w:val="00326170"/>
    <w:rsid w:val="003263E9"/>
    <w:rsid w:val="00326D35"/>
    <w:rsid w:val="00330AE0"/>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55C62"/>
    <w:rsid w:val="003619D5"/>
    <w:rsid w:val="00361EB1"/>
    <w:rsid w:val="003629D1"/>
    <w:rsid w:val="003637CE"/>
    <w:rsid w:val="003715EC"/>
    <w:rsid w:val="00373753"/>
    <w:rsid w:val="00374EA6"/>
    <w:rsid w:val="00376867"/>
    <w:rsid w:val="00376A96"/>
    <w:rsid w:val="003772AC"/>
    <w:rsid w:val="00381E56"/>
    <w:rsid w:val="003826FF"/>
    <w:rsid w:val="00392651"/>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2A2A"/>
    <w:rsid w:val="003C3E42"/>
    <w:rsid w:val="003C4B05"/>
    <w:rsid w:val="003C65C9"/>
    <w:rsid w:val="003C72E2"/>
    <w:rsid w:val="003D07D2"/>
    <w:rsid w:val="003D79CF"/>
    <w:rsid w:val="003E0207"/>
    <w:rsid w:val="003E03DA"/>
    <w:rsid w:val="003E304D"/>
    <w:rsid w:val="003E4AA5"/>
    <w:rsid w:val="003F0964"/>
    <w:rsid w:val="003F18A1"/>
    <w:rsid w:val="003F1D93"/>
    <w:rsid w:val="003F2EB6"/>
    <w:rsid w:val="003F4897"/>
    <w:rsid w:val="003F6587"/>
    <w:rsid w:val="00402C7D"/>
    <w:rsid w:val="00403A74"/>
    <w:rsid w:val="00407351"/>
    <w:rsid w:val="00407C2D"/>
    <w:rsid w:val="004106DF"/>
    <w:rsid w:val="00411925"/>
    <w:rsid w:val="00411A71"/>
    <w:rsid w:val="00411C0C"/>
    <w:rsid w:val="004133B5"/>
    <w:rsid w:val="0041399A"/>
    <w:rsid w:val="00414535"/>
    <w:rsid w:val="00420D64"/>
    <w:rsid w:val="00421CF3"/>
    <w:rsid w:val="00424E85"/>
    <w:rsid w:val="00425BE9"/>
    <w:rsid w:val="00427072"/>
    <w:rsid w:val="0043585C"/>
    <w:rsid w:val="00441F35"/>
    <w:rsid w:val="00443205"/>
    <w:rsid w:val="004439D2"/>
    <w:rsid w:val="004464F3"/>
    <w:rsid w:val="004503E9"/>
    <w:rsid w:val="00453463"/>
    <w:rsid w:val="004550E4"/>
    <w:rsid w:val="004637E8"/>
    <w:rsid w:val="00467368"/>
    <w:rsid w:val="004674CD"/>
    <w:rsid w:val="004710EE"/>
    <w:rsid w:val="00472E56"/>
    <w:rsid w:val="004740EC"/>
    <w:rsid w:val="00480E2D"/>
    <w:rsid w:val="004819CF"/>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671"/>
    <w:rsid w:val="004A7C83"/>
    <w:rsid w:val="004B1FFE"/>
    <w:rsid w:val="004B2F8C"/>
    <w:rsid w:val="004B4EDE"/>
    <w:rsid w:val="004B589F"/>
    <w:rsid w:val="004B661B"/>
    <w:rsid w:val="004B76DC"/>
    <w:rsid w:val="004C0B2C"/>
    <w:rsid w:val="004C1948"/>
    <w:rsid w:val="004C3BEB"/>
    <w:rsid w:val="004C583B"/>
    <w:rsid w:val="004C59ED"/>
    <w:rsid w:val="004C65D5"/>
    <w:rsid w:val="004D048A"/>
    <w:rsid w:val="004D1DB3"/>
    <w:rsid w:val="004D7295"/>
    <w:rsid w:val="004E140A"/>
    <w:rsid w:val="004E154B"/>
    <w:rsid w:val="004E1914"/>
    <w:rsid w:val="004E3613"/>
    <w:rsid w:val="004E3CAD"/>
    <w:rsid w:val="004E6C69"/>
    <w:rsid w:val="004E7762"/>
    <w:rsid w:val="004F101E"/>
    <w:rsid w:val="004F2A11"/>
    <w:rsid w:val="004F3166"/>
    <w:rsid w:val="004F3208"/>
    <w:rsid w:val="004F54D2"/>
    <w:rsid w:val="004F6193"/>
    <w:rsid w:val="004F70F8"/>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6CFA"/>
    <w:rsid w:val="00530CAF"/>
    <w:rsid w:val="0053172B"/>
    <w:rsid w:val="00532941"/>
    <w:rsid w:val="00535A39"/>
    <w:rsid w:val="00535EC8"/>
    <w:rsid w:val="005373E3"/>
    <w:rsid w:val="00540DCE"/>
    <w:rsid w:val="00540DD7"/>
    <w:rsid w:val="00541F86"/>
    <w:rsid w:val="00541FCB"/>
    <w:rsid w:val="0054283A"/>
    <w:rsid w:val="00545E9C"/>
    <w:rsid w:val="00547658"/>
    <w:rsid w:val="0054768C"/>
    <w:rsid w:val="0055649A"/>
    <w:rsid w:val="00563102"/>
    <w:rsid w:val="00572013"/>
    <w:rsid w:val="00573257"/>
    <w:rsid w:val="00574AD8"/>
    <w:rsid w:val="005752A4"/>
    <w:rsid w:val="0057562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5FAB"/>
    <w:rsid w:val="005978C8"/>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4C2D"/>
    <w:rsid w:val="005D02EE"/>
    <w:rsid w:val="005D0C1B"/>
    <w:rsid w:val="005D210E"/>
    <w:rsid w:val="005D3D27"/>
    <w:rsid w:val="005D464B"/>
    <w:rsid w:val="005D7D3A"/>
    <w:rsid w:val="005D7EB1"/>
    <w:rsid w:val="005E1506"/>
    <w:rsid w:val="005E6EF7"/>
    <w:rsid w:val="005E736A"/>
    <w:rsid w:val="005E75FC"/>
    <w:rsid w:val="005F042D"/>
    <w:rsid w:val="005F3D1C"/>
    <w:rsid w:val="005F534C"/>
    <w:rsid w:val="005F75F8"/>
    <w:rsid w:val="006044C7"/>
    <w:rsid w:val="006123B6"/>
    <w:rsid w:val="00613977"/>
    <w:rsid w:val="0061627D"/>
    <w:rsid w:val="006204B2"/>
    <w:rsid w:val="006206C7"/>
    <w:rsid w:val="00620FC0"/>
    <w:rsid w:val="00622EC4"/>
    <w:rsid w:val="0062488B"/>
    <w:rsid w:val="006327F1"/>
    <w:rsid w:val="006356BA"/>
    <w:rsid w:val="00635A59"/>
    <w:rsid w:val="00636167"/>
    <w:rsid w:val="00643BB8"/>
    <w:rsid w:val="00644417"/>
    <w:rsid w:val="00647075"/>
    <w:rsid w:val="0064714C"/>
    <w:rsid w:val="00652EBE"/>
    <w:rsid w:val="0065309B"/>
    <w:rsid w:val="006549EF"/>
    <w:rsid w:val="00655C14"/>
    <w:rsid w:val="00656420"/>
    <w:rsid w:val="00662070"/>
    <w:rsid w:val="0066237A"/>
    <w:rsid w:val="006628A9"/>
    <w:rsid w:val="0066344A"/>
    <w:rsid w:val="00665A9F"/>
    <w:rsid w:val="00665B37"/>
    <w:rsid w:val="006719D8"/>
    <w:rsid w:val="0067364F"/>
    <w:rsid w:val="00675D81"/>
    <w:rsid w:val="00675F98"/>
    <w:rsid w:val="00676455"/>
    <w:rsid w:val="00676BD2"/>
    <w:rsid w:val="00676EB9"/>
    <w:rsid w:val="00677E10"/>
    <w:rsid w:val="00680C0D"/>
    <w:rsid w:val="00682B00"/>
    <w:rsid w:val="00685AA5"/>
    <w:rsid w:val="00685FB4"/>
    <w:rsid w:val="006863DA"/>
    <w:rsid w:val="00687CA7"/>
    <w:rsid w:val="00687D3A"/>
    <w:rsid w:val="006925E2"/>
    <w:rsid w:val="006A0231"/>
    <w:rsid w:val="006A090C"/>
    <w:rsid w:val="006A1384"/>
    <w:rsid w:val="006A34DA"/>
    <w:rsid w:val="006A6AEE"/>
    <w:rsid w:val="006B0965"/>
    <w:rsid w:val="006B6754"/>
    <w:rsid w:val="006B6FA0"/>
    <w:rsid w:val="006B71FD"/>
    <w:rsid w:val="006B72A9"/>
    <w:rsid w:val="006C0661"/>
    <w:rsid w:val="006C0E3B"/>
    <w:rsid w:val="006C18AF"/>
    <w:rsid w:val="006C1D12"/>
    <w:rsid w:val="006D29E6"/>
    <w:rsid w:val="006D449D"/>
    <w:rsid w:val="006D5851"/>
    <w:rsid w:val="006D5DAA"/>
    <w:rsid w:val="006D60D9"/>
    <w:rsid w:val="006D6178"/>
    <w:rsid w:val="006D6823"/>
    <w:rsid w:val="006E361D"/>
    <w:rsid w:val="006E3810"/>
    <w:rsid w:val="006E44B1"/>
    <w:rsid w:val="006E492E"/>
    <w:rsid w:val="006E4C9D"/>
    <w:rsid w:val="006E5DCF"/>
    <w:rsid w:val="006E669C"/>
    <w:rsid w:val="006E6C77"/>
    <w:rsid w:val="006E786F"/>
    <w:rsid w:val="006F01C3"/>
    <w:rsid w:val="006F5B9E"/>
    <w:rsid w:val="006F7480"/>
    <w:rsid w:val="0070124C"/>
    <w:rsid w:val="007017C6"/>
    <w:rsid w:val="007027BB"/>
    <w:rsid w:val="00705140"/>
    <w:rsid w:val="007066C5"/>
    <w:rsid w:val="00707C0E"/>
    <w:rsid w:val="00712FFF"/>
    <w:rsid w:val="007142C8"/>
    <w:rsid w:val="0071667B"/>
    <w:rsid w:val="00717A32"/>
    <w:rsid w:val="00720729"/>
    <w:rsid w:val="007212E2"/>
    <w:rsid w:val="00723DEB"/>
    <w:rsid w:val="00731AEB"/>
    <w:rsid w:val="00733E8B"/>
    <w:rsid w:val="0073490D"/>
    <w:rsid w:val="00740C36"/>
    <w:rsid w:val="00741A8F"/>
    <w:rsid w:val="00742008"/>
    <w:rsid w:val="00743BA0"/>
    <w:rsid w:val="00747DFD"/>
    <w:rsid w:val="00754329"/>
    <w:rsid w:val="007547A1"/>
    <w:rsid w:val="00756A93"/>
    <w:rsid w:val="0075769A"/>
    <w:rsid w:val="00761212"/>
    <w:rsid w:val="00763A08"/>
    <w:rsid w:val="00765DEF"/>
    <w:rsid w:val="00766E46"/>
    <w:rsid w:val="00770E6E"/>
    <w:rsid w:val="00771A7C"/>
    <w:rsid w:val="0077230A"/>
    <w:rsid w:val="00772725"/>
    <w:rsid w:val="00773EB7"/>
    <w:rsid w:val="007751AA"/>
    <w:rsid w:val="00777AD7"/>
    <w:rsid w:val="0079065D"/>
    <w:rsid w:val="00790E7B"/>
    <w:rsid w:val="0079451D"/>
    <w:rsid w:val="007969A6"/>
    <w:rsid w:val="007A04C8"/>
    <w:rsid w:val="007A3102"/>
    <w:rsid w:val="007A3B30"/>
    <w:rsid w:val="007A3FC0"/>
    <w:rsid w:val="007A49BA"/>
    <w:rsid w:val="007A609F"/>
    <w:rsid w:val="007A7484"/>
    <w:rsid w:val="007B57A1"/>
    <w:rsid w:val="007B66C7"/>
    <w:rsid w:val="007B7535"/>
    <w:rsid w:val="007C0D3D"/>
    <w:rsid w:val="007C2A08"/>
    <w:rsid w:val="007C60D8"/>
    <w:rsid w:val="007D0AC6"/>
    <w:rsid w:val="007D2077"/>
    <w:rsid w:val="007D38F3"/>
    <w:rsid w:val="007D3B43"/>
    <w:rsid w:val="007D7A78"/>
    <w:rsid w:val="007E5812"/>
    <w:rsid w:val="007E67E5"/>
    <w:rsid w:val="007E68A5"/>
    <w:rsid w:val="007F1EC7"/>
    <w:rsid w:val="007F2266"/>
    <w:rsid w:val="007F26A8"/>
    <w:rsid w:val="007F36F4"/>
    <w:rsid w:val="007F3EAF"/>
    <w:rsid w:val="007F40B0"/>
    <w:rsid w:val="007F5F38"/>
    <w:rsid w:val="007F665B"/>
    <w:rsid w:val="008041CA"/>
    <w:rsid w:val="008042C8"/>
    <w:rsid w:val="00805CFD"/>
    <w:rsid w:val="00807F15"/>
    <w:rsid w:val="0081359D"/>
    <w:rsid w:val="008136A0"/>
    <w:rsid w:val="00813CDD"/>
    <w:rsid w:val="00814164"/>
    <w:rsid w:val="00815A2E"/>
    <w:rsid w:val="0081686B"/>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2C4"/>
    <w:rsid w:val="008379F3"/>
    <w:rsid w:val="00837EA3"/>
    <w:rsid w:val="008439A0"/>
    <w:rsid w:val="00843BE9"/>
    <w:rsid w:val="008508FF"/>
    <w:rsid w:val="00850CAC"/>
    <w:rsid w:val="008512F1"/>
    <w:rsid w:val="0085238C"/>
    <w:rsid w:val="008530DA"/>
    <w:rsid w:val="008538D0"/>
    <w:rsid w:val="00853BF4"/>
    <w:rsid w:val="00854ED5"/>
    <w:rsid w:val="00855965"/>
    <w:rsid w:val="00856356"/>
    <w:rsid w:val="008563F2"/>
    <w:rsid w:val="008601C0"/>
    <w:rsid w:val="00860671"/>
    <w:rsid w:val="00862CD2"/>
    <w:rsid w:val="0086508B"/>
    <w:rsid w:val="00866E4F"/>
    <w:rsid w:val="008711A0"/>
    <w:rsid w:val="0087156B"/>
    <w:rsid w:val="00872D7E"/>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B04B3"/>
    <w:rsid w:val="008B144F"/>
    <w:rsid w:val="008B279B"/>
    <w:rsid w:val="008B3B85"/>
    <w:rsid w:val="008B42E3"/>
    <w:rsid w:val="008B4E8C"/>
    <w:rsid w:val="008B5EC3"/>
    <w:rsid w:val="008B60B8"/>
    <w:rsid w:val="008C12BE"/>
    <w:rsid w:val="008C1B93"/>
    <w:rsid w:val="008C22C7"/>
    <w:rsid w:val="008C38EB"/>
    <w:rsid w:val="008C414B"/>
    <w:rsid w:val="008C54EA"/>
    <w:rsid w:val="008C671C"/>
    <w:rsid w:val="008D1901"/>
    <w:rsid w:val="008D3BDF"/>
    <w:rsid w:val="008D7EA2"/>
    <w:rsid w:val="008E1CA4"/>
    <w:rsid w:val="008E3FAA"/>
    <w:rsid w:val="008E737C"/>
    <w:rsid w:val="008F05B8"/>
    <w:rsid w:val="008F0C9D"/>
    <w:rsid w:val="008F0D5A"/>
    <w:rsid w:val="008F1C12"/>
    <w:rsid w:val="008F469B"/>
    <w:rsid w:val="008F5A4B"/>
    <w:rsid w:val="008F5EF9"/>
    <w:rsid w:val="008F5F6F"/>
    <w:rsid w:val="00900EC1"/>
    <w:rsid w:val="00901214"/>
    <w:rsid w:val="00904D6D"/>
    <w:rsid w:val="00904EC8"/>
    <w:rsid w:val="00906951"/>
    <w:rsid w:val="00907E41"/>
    <w:rsid w:val="0091187A"/>
    <w:rsid w:val="00912FBC"/>
    <w:rsid w:val="00913D3B"/>
    <w:rsid w:val="00913F75"/>
    <w:rsid w:val="00921D05"/>
    <w:rsid w:val="0092257C"/>
    <w:rsid w:val="009314C3"/>
    <w:rsid w:val="009317FD"/>
    <w:rsid w:val="00937843"/>
    <w:rsid w:val="009406FF"/>
    <w:rsid w:val="009416C1"/>
    <w:rsid w:val="0094367D"/>
    <w:rsid w:val="00943FA1"/>
    <w:rsid w:val="00945A5C"/>
    <w:rsid w:val="00946389"/>
    <w:rsid w:val="0094738D"/>
    <w:rsid w:val="00950EF7"/>
    <w:rsid w:val="00952F0C"/>
    <w:rsid w:val="00954DC1"/>
    <w:rsid w:val="00955462"/>
    <w:rsid w:val="009558DC"/>
    <w:rsid w:val="009617A9"/>
    <w:rsid w:val="009665BE"/>
    <w:rsid w:val="009673AB"/>
    <w:rsid w:val="00970E84"/>
    <w:rsid w:val="00971153"/>
    <w:rsid w:val="00977904"/>
    <w:rsid w:val="00981036"/>
    <w:rsid w:val="00981E5F"/>
    <w:rsid w:val="00983846"/>
    <w:rsid w:val="00990CC8"/>
    <w:rsid w:val="0099227E"/>
    <w:rsid w:val="009949C5"/>
    <w:rsid w:val="009A19B2"/>
    <w:rsid w:val="009B3EC0"/>
    <w:rsid w:val="009B5FE8"/>
    <w:rsid w:val="009B62B1"/>
    <w:rsid w:val="009B76C2"/>
    <w:rsid w:val="009C080D"/>
    <w:rsid w:val="009C5293"/>
    <w:rsid w:val="009D21D6"/>
    <w:rsid w:val="009D41DF"/>
    <w:rsid w:val="009D560C"/>
    <w:rsid w:val="009D709E"/>
    <w:rsid w:val="009D7F2C"/>
    <w:rsid w:val="009E0249"/>
    <w:rsid w:val="009E055A"/>
    <w:rsid w:val="009E0F0F"/>
    <w:rsid w:val="009E31C0"/>
    <w:rsid w:val="009E36AC"/>
    <w:rsid w:val="009E43DD"/>
    <w:rsid w:val="009E4FB4"/>
    <w:rsid w:val="009E5694"/>
    <w:rsid w:val="009E585B"/>
    <w:rsid w:val="009F040E"/>
    <w:rsid w:val="009F768C"/>
    <w:rsid w:val="00A02DD3"/>
    <w:rsid w:val="00A03DFA"/>
    <w:rsid w:val="00A04D6C"/>
    <w:rsid w:val="00A04F20"/>
    <w:rsid w:val="00A05022"/>
    <w:rsid w:val="00A05622"/>
    <w:rsid w:val="00A1136A"/>
    <w:rsid w:val="00A16250"/>
    <w:rsid w:val="00A17296"/>
    <w:rsid w:val="00A17D28"/>
    <w:rsid w:val="00A21621"/>
    <w:rsid w:val="00A22457"/>
    <w:rsid w:val="00A22900"/>
    <w:rsid w:val="00A24823"/>
    <w:rsid w:val="00A31E71"/>
    <w:rsid w:val="00A31EC4"/>
    <w:rsid w:val="00A3340E"/>
    <w:rsid w:val="00A35896"/>
    <w:rsid w:val="00A367AF"/>
    <w:rsid w:val="00A42248"/>
    <w:rsid w:val="00A426C8"/>
    <w:rsid w:val="00A427E1"/>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042B"/>
    <w:rsid w:val="00A71C8A"/>
    <w:rsid w:val="00A71ED6"/>
    <w:rsid w:val="00A7277A"/>
    <w:rsid w:val="00A72DD0"/>
    <w:rsid w:val="00A77E76"/>
    <w:rsid w:val="00A80090"/>
    <w:rsid w:val="00A85A64"/>
    <w:rsid w:val="00A93118"/>
    <w:rsid w:val="00A9370D"/>
    <w:rsid w:val="00AA3EC5"/>
    <w:rsid w:val="00AA4B39"/>
    <w:rsid w:val="00AA504F"/>
    <w:rsid w:val="00AA512B"/>
    <w:rsid w:val="00AA608B"/>
    <w:rsid w:val="00AA77C0"/>
    <w:rsid w:val="00AB1CD7"/>
    <w:rsid w:val="00AB1F5C"/>
    <w:rsid w:val="00AB4311"/>
    <w:rsid w:val="00AB49DA"/>
    <w:rsid w:val="00AB59A7"/>
    <w:rsid w:val="00AB68F7"/>
    <w:rsid w:val="00AB6AC2"/>
    <w:rsid w:val="00AC077B"/>
    <w:rsid w:val="00AC0C82"/>
    <w:rsid w:val="00AC1F08"/>
    <w:rsid w:val="00AC60ED"/>
    <w:rsid w:val="00AD2B8D"/>
    <w:rsid w:val="00AD508C"/>
    <w:rsid w:val="00AD564C"/>
    <w:rsid w:val="00AD7639"/>
    <w:rsid w:val="00AE3182"/>
    <w:rsid w:val="00AE43A3"/>
    <w:rsid w:val="00AF095A"/>
    <w:rsid w:val="00AF1119"/>
    <w:rsid w:val="00AF59C3"/>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FA5"/>
    <w:rsid w:val="00B44A77"/>
    <w:rsid w:val="00B50D8B"/>
    <w:rsid w:val="00B514B5"/>
    <w:rsid w:val="00B514D3"/>
    <w:rsid w:val="00B51BC7"/>
    <w:rsid w:val="00B52134"/>
    <w:rsid w:val="00B56063"/>
    <w:rsid w:val="00B570B0"/>
    <w:rsid w:val="00B57714"/>
    <w:rsid w:val="00B61620"/>
    <w:rsid w:val="00B63804"/>
    <w:rsid w:val="00B63984"/>
    <w:rsid w:val="00B64061"/>
    <w:rsid w:val="00B65BB6"/>
    <w:rsid w:val="00B7048C"/>
    <w:rsid w:val="00B71D8A"/>
    <w:rsid w:val="00B73F7D"/>
    <w:rsid w:val="00B743B9"/>
    <w:rsid w:val="00B768D7"/>
    <w:rsid w:val="00B778A3"/>
    <w:rsid w:val="00B809F3"/>
    <w:rsid w:val="00B813D4"/>
    <w:rsid w:val="00B84F4A"/>
    <w:rsid w:val="00B85932"/>
    <w:rsid w:val="00B87588"/>
    <w:rsid w:val="00B91BFC"/>
    <w:rsid w:val="00B92474"/>
    <w:rsid w:val="00BA2419"/>
    <w:rsid w:val="00BB0F2F"/>
    <w:rsid w:val="00BB1C66"/>
    <w:rsid w:val="00BB524D"/>
    <w:rsid w:val="00BB5385"/>
    <w:rsid w:val="00BB5653"/>
    <w:rsid w:val="00BB5EFB"/>
    <w:rsid w:val="00BB6E3C"/>
    <w:rsid w:val="00BC08D6"/>
    <w:rsid w:val="00BC133D"/>
    <w:rsid w:val="00BC3E9C"/>
    <w:rsid w:val="00BC4AF5"/>
    <w:rsid w:val="00BC5AA5"/>
    <w:rsid w:val="00BC7CC2"/>
    <w:rsid w:val="00BD049F"/>
    <w:rsid w:val="00BD0E9D"/>
    <w:rsid w:val="00BD218A"/>
    <w:rsid w:val="00BD3207"/>
    <w:rsid w:val="00BD399A"/>
    <w:rsid w:val="00BD557E"/>
    <w:rsid w:val="00BD5B18"/>
    <w:rsid w:val="00BD5F64"/>
    <w:rsid w:val="00BE0201"/>
    <w:rsid w:val="00BE25F9"/>
    <w:rsid w:val="00BE3232"/>
    <w:rsid w:val="00BE4F54"/>
    <w:rsid w:val="00BE520C"/>
    <w:rsid w:val="00BE7660"/>
    <w:rsid w:val="00BF16AD"/>
    <w:rsid w:val="00BF26AF"/>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4F76"/>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80CAC"/>
    <w:rsid w:val="00C83AEC"/>
    <w:rsid w:val="00C8516B"/>
    <w:rsid w:val="00C85B81"/>
    <w:rsid w:val="00C93F76"/>
    <w:rsid w:val="00C960BA"/>
    <w:rsid w:val="00C9655A"/>
    <w:rsid w:val="00C96FCA"/>
    <w:rsid w:val="00C9754D"/>
    <w:rsid w:val="00C975DF"/>
    <w:rsid w:val="00CA5D84"/>
    <w:rsid w:val="00CB2C50"/>
    <w:rsid w:val="00CC1960"/>
    <w:rsid w:val="00CE1CF3"/>
    <w:rsid w:val="00CE70F3"/>
    <w:rsid w:val="00CE7659"/>
    <w:rsid w:val="00CF0E18"/>
    <w:rsid w:val="00CF29A4"/>
    <w:rsid w:val="00CF2F2E"/>
    <w:rsid w:val="00CF624D"/>
    <w:rsid w:val="00CF683F"/>
    <w:rsid w:val="00CF6E34"/>
    <w:rsid w:val="00D066D9"/>
    <w:rsid w:val="00D076EF"/>
    <w:rsid w:val="00D108C5"/>
    <w:rsid w:val="00D10D7A"/>
    <w:rsid w:val="00D1187F"/>
    <w:rsid w:val="00D11A76"/>
    <w:rsid w:val="00D11C2D"/>
    <w:rsid w:val="00D1492E"/>
    <w:rsid w:val="00D14F5E"/>
    <w:rsid w:val="00D15BB4"/>
    <w:rsid w:val="00D1618D"/>
    <w:rsid w:val="00D167B1"/>
    <w:rsid w:val="00D16D1B"/>
    <w:rsid w:val="00D21F66"/>
    <w:rsid w:val="00D231C5"/>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DEE"/>
    <w:rsid w:val="00D51E72"/>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9045B"/>
    <w:rsid w:val="00D90EA9"/>
    <w:rsid w:val="00D9136D"/>
    <w:rsid w:val="00D941C3"/>
    <w:rsid w:val="00D94A99"/>
    <w:rsid w:val="00D95324"/>
    <w:rsid w:val="00D95936"/>
    <w:rsid w:val="00DA0390"/>
    <w:rsid w:val="00DA1940"/>
    <w:rsid w:val="00DA1EE0"/>
    <w:rsid w:val="00DA3C3C"/>
    <w:rsid w:val="00DA7A8E"/>
    <w:rsid w:val="00DB05EC"/>
    <w:rsid w:val="00DB166E"/>
    <w:rsid w:val="00DB3D8C"/>
    <w:rsid w:val="00DB43B8"/>
    <w:rsid w:val="00DB7BD1"/>
    <w:rsid w:val="00DB7C8A"/>
    <w:rsid w:val="00DC1504"/>
    <w:rsid w:val="00DC2DC5"/>
    <w:rsid w:val="00DD35E7"/>
    <w:rsid w:val="00DD50D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12071"/>
    <w:rsid w:val="00E12660"/>
    <w:rsid w:val="00E12838"/>
    <w:rsid w:val="00E15BBF"/>
    <w:rsid w:val="00E15ECD"/>
    <w:rsid w:val="00E23F00"/>
    <w:rsid w:val="00E26A0F"/>
    <w:rsid w:val="00E318D4"/>
    <w:rsid w:val="00E339EE"/>
    <w:rsid w:val="00E34BD1"/>
    <w:rsid w:val="00E3557A"/>
    <w:rsid w:val="00E4014C"/>
    <w:rsid w:val="00E401FC"/>
    <w:rsid w:val="00E42D1B"/>
    <w:rsid w:val="00E46FAB"/>
    <w:rsid w:val="00E474DC"/>
    <w:rsid w:val="00E47A36"/>
    <w:rsid w:val="00E55EA9"/>
    <w:rsid w:val="00E56307"/>
    <w:rsid w:val="00E56D55"/>
    <w:rsid w:val="00E56F52"/>
    <w:rsid w:val="00E57F76"/>
    <w:rsid w:val="00E60696"/>
    <w:rsid w:val="00E62028"/>
    <w:rsid w:val="00E6393C"/>
    <w:rsid w:val="00E67E51"/>
    <w:rsid w:val="00E71498"/>
    <w:rsid w:val="00E76BE0"/>
    <w:rsid w:val="00E7790B"/>
    <w:rsid w:val="00E81714"/>
    <w:rsid w:val="00E91546"/>
    <w:rsid w:val="00E91678"/>
    <w:rsid w:val="00E9206E"/>
    <w:rsid w:val="00E93438"/>
    <w:rsid w:val="00E93F64"/>
    <w:rsid w:val="00E94CE9"/>
    <w:rsid w:val="00E96737"/>
    <w:rsid w:val="00EA0668"/>
    <w:rsid w:val="00EA1F53"/>
    <w:rsid w:val="00EA4376"/>
    <w:rsid w:val="00EA70DC"/>
    <w:rsid w:val="00EA7FEB"/>
    <w:rsid w:val="00EB01FF"/>
    <w:rsid w:val="00EB06C6"/>
    <w:rsid w:val="00EB1B47"/>
    <w:rsid w:val="00EB46E1"/>
    <w:rsid w:val="00EB7BD6"/>
    <w:rsid w:val="00EC0243"/>
    <w:rsid w:val="00EC20FD"/>
    <w:rsid w:val="00EC2EF8"/>
    <w:rsid w:val="00EC3DAC"/>
    <w:rsid w:val="00EC42FF"/>
    <w:rsid w:val="00EC5A73"/>
    <w:rsid w:val="00EC6272"/>
    <w:rsid w:val="00ED3B7C"/>
    <w:rsid w:val="00ED3D0C"/>
    <w:rsid w:val="00ED3E6A"/>
    <w:rsid w:val="00ED4AEF"/>
    <w:rsid w:val="00ED570E"/>
    <w:rsid w:val="00ED5CFE"/>
    <w:rsid w:val="00ED738C"/>
    <w:rsid w:val="00EE005A"/>
    <w:rsid w:val="00EE05CF"/>
    <w:rsid w:val="00EE10AE"/>
    <w:rsid w:val="00EE2A80"/>
    <w:rsid w:val="00EE2DA2"/>
    <w:rsid w:val="00EE4290"/>
    <w:rsid w:val="00EE5868"/>
    <w:rsid w:val="00EE589E"/>
    <w:rsid w:val="00EE76D0"/>
    <w:rsid w:val="00EF1185"/>
    <w:rsid w:val="00EF754D"/>
    <w:rsid w:val="00F027E9"/>
    <w:rsid w:val="00F0775E"/>
    <w:rsid w:val="00F1406B"/>
    <w:rsid w:val="00F15F69"/>
    <w:rsid w:val="00F1612D"/>
    <w:rsid w:val="00F173DD"/>
    <w:rsid w:val="00F21119"/>
    <w:rsid w:val="00F25164"/>
    <w:rsid w:val="00F277D3"/>
    <w:rsid w:val="00F30997"/>
    <w:rsid w:val="00F32896"/>
    <w:rsid w:val="00F35D4C"/>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0F05"/>
    <w:rsid w:val="00F914B2"/>
    <w:rsid w:val="00F926B9"/>
    <w:rsid w:val="00F9541D"/>
    <w:rsid w:val="00FA0403"/>
    <w:rsid w:val="00FA584A"/>
    <w:rsid w:val="00FA597D"/>
    <w:rsid w:val="00FA5B9A"/>
    <w:rsid w:val="00FB01B9"/>
    <w:rsid w:val="00FB763A"/>
    <w:rsid w:val="00FB79C0"/>
    <w:rsid w:val="00FB7F56"/>
    <w:rsid w:val="00FC2EB8"/>
    <w:rsid w:val="00FC5C43"/>
    <w:rsid w:val="00FC76DD"/>
    <w:rsid w:val="00FD1598"/>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761FB1"/>
  <w15:docId w15:val="{43190311-82D6-454D-97EA-30CE89591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675F98"/>
    <w:pPr>
      <w:keepNext/>
      <w:spacing w:before="240" w:after="120"/>
      <w:outlineLvl w:val="0"/>
    </w:pPr>
    <w:rPr>
      <w:rFonts w:asciiTheme="minorHAnsi" w:hAnsiTheme="minorHAnsi"/>
      <w:b/>
      <w:bCs/>
      <w:caps/>
      <w:sz w:val="24"/>
    </w:rPr>
  </w:style>
  <w:style w:type="paragraph" w:styleId="Heading2">
    <w:name w:val="heading 2"/>
    <w:basedOn w:val="Normal"/>
    <w:next w:val="Normal"/>
    <w:qFormat/>
    <w:rsid w:val="00675F98"/>
    <w:pPr>
      <w:keepNext/>
      <w:spacing w:before="240" w:after="120"/>
      <w:outlineLvl w:val="1"/>
    </w:pPr>
    <w:rPr>
      <w:rFonts w:asciiTheme="minorHAnsi" w:hAnsiTheme="minorHAnsi" w:cs="Arial"/>
      <w:b/>
      <w:bCs/>
      <w:iCs/>
      <w:sz w:val="24"/>
      <w:szCs w:val="28"/>
    </w:rPr>
  </w:style>
  <w:style w:type="paragraph" w:styleId="Heading3">
    <w:name w:val="heading 3"/>
    <w:basedOn w:val="Normal"/>
    <w:next w:val="Normal"/>
    <w:qFormat/>
    <w:rsid w:val="00675F98"/>
    <w:pPr>
      <w:keepNext/>
      <w:spacing w:before="240" w:after="120"/>
      <w:outlineLvl w:val="2"/>
    </w:pPr>
    <w:rPr>
      <w:rFonts w:asciiTheme="minorHAnsi" w:hAnsiTheme="minorHAnsi" w:cs="Arial"/>
      <w:bCs/>
      <w:sz w:val="24"/>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5752A4"/>
    <w:pPr>
      <w:spacing w:before="120"/>
      <w:jc w:val="center"/>
    </w:pPr>
    <w:rPr>
      <w:rFonts w:asciiTheme="minorHAnsi" w:hAnsiTheme="minorHAnsi"/>
      <w:b/>
      <w:bCs/>
      <w:sz w:val="30"/>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qForma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basedOn w:val="DefaultParagraphFont"/>
    <w:link w:val="ListParagraph"/>
    <w:uiPriority w:val="34"/>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 w:type="character" w:customStyle="1" w:styleId="TitleChar">
    <w:name w:val="Title Char"/>
    <w:basedOn w:val="DefaultParagraphFont"/>
    <w:link w:val="Title"/>
    <w:rsid w:val="005752A4"/>
    <w:rPr>
      <w:rFonts w:asciiTheme="minorHAnsi" w:hAnsiTheme="minorHAnsi"/>
      <w:b/>
      <w:bCs/>
      <w:sz w:val="30"/>
      <w:szCs w:val="24"/>
      <w:lang w:val="id-ID"/>
    </w:rPr>
  </w:style>
  <w:style w:type="character" w:styleId="UnresolvedMention">
    <w:name w:val="Unresolved Mention"/>
    <w:basedOn w:val="DefaultParagraphFont"/>
    <w:uiPriority w:val="99"/>
    <w:semiHidden/>
    <w:unhideWhenUsed/>
    <w:rsid w:val="008601C0"/>
    <w:rPr>
      <w:color w:val="605E5C"/>
      <w:shd w:val="clear" w:color="auto" w:fill="E1DFDD"/>
    </w:rPr>
  </w:style>
  <w:style w:type="paragraph" w:customStyle="1" w:styleId="TableParagraph">
    <w:name w:val="Table Paragraph"/>
    <w:basedOn w:val="Normal"/>
    <w:uiPriority w:val="1"/>
    <w:qFormat/>
    <w:rsid w:val="00235D89"/>
    <w:pPr>
      <w:widowControl w:val="0"/>
      <w:autoSpaceDE w:val="0"/>
      <w:autoSpaceDN w:val="0"/>
      <w:spacing w:line="233" w:lineRule="exact"/>
      <w:jc w:val="center"/>
    </w:pPr>
    <w:rPr>
      <w:sz w:val="22"/>
      <w:szCs w:val="22"/>
    </w:rPr>
  </w:style>
  <w:style w:type="table" w:customStyle="1" w:styleId="PlainTable21">
    <w:name w:val="Plain Table 21"/>
    <w:basedOn w:val="TableNormal"/>
    <w:uiPriority w:val="42"/>
    <w:rsid w:val="00235D89"/>
    <w:rPr>
      <w:rFonts w:asciiTheme="minorHAnsi" w:eastAsiaTheme="minorHAnsi" w:hAnsiTheme="minorHAnsi" w:cstheme="minorBidi"/>
      <w:kern w:val="2"/>
      <w:sz w:val="22"/>
      <w:lang w:val="en-ID" w:bidi="hi-I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y2iqfc">
    <w:name w:val="y2iqfc"/>
    <w:basedOn w:val="DefaultParagraphFont"/>
    <w:rsid w:val="00235D89"/>
  </w:style>
  <w:style w:type="table" w:styleId="PlainTable2">
    <w:name w:val="Plain Table 2"/>
    <w:basedOn w:val="TableNormal"/>
    <w:uiPriority w:val="42"/>
    <w:rsid w:val="00235D89"/>
    <w:rPr>
      <w:rFonts w:asciiTheme="minorHAnsi" w:eastAsiaTheme="minorHAnsi" w:hAnsiTheme="minorHAnsi" w:cstheme="minorBidi"/>
      <w:kern w:val="2"/>
      <w:sz w:val="22"/>
      <w:lang w:val="en-ID" w:bidi="hi-I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078621">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3525482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16888937">
      <w:bodyDiv w:val="1"/>
      <w:marLeft w:val="0"/>
      <w:marRight w:val="0"/>
      <w:marTop w:val="0"/>
      <w:marBottom w:val="0"/>
      <w:divBdr>
        <w:top w:val="none" w:sz="0" w:space="0" w:color="auto"/>
        <w:left w:val="none" w:sz="0" w:space="0" w:color="auto"/>
        <w:bottom w:val="none" w:sz="0" w:space="0" w:color="auto"/>
        <w:right w:val="none" w:sz="0" w:space="0" w:color="auto"/>
      </w:divBdr>
    </w:div>
    <w:div w:id="131205846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00399199">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41826342">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9664694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3648235">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enerbitlitnus.co.id/portfolio/kapita-selekta-smp/" TargetMode="External"/><Relationship Id="rId18" Type="http://schemas.openxmlformats.org/officeDocument/2006/relationships/hyperlink" Target="https://doi.org/10.1371/journal.pone.0236153" TargetMode="External"/><Relationship Id="rId26" Type="http://schemas.openxmlformats.org/officeDocument/2006/relationships/hyperlink" Target="https://doi.org/10.12973/iejme/3907" TargetMode="External"/><Relationship Id="rId39" Type="http://schemas.openxmlformats.org/officeDocument/2006/relationships/footer" Target="footer3.xml"/><Relationship Id="rId21" Type="http://schemas.openxmlformats.org/officeDocument/2006/relationships/hyperlink" Target="http://dx.doi.org/10.31000/prima.v9i2.13893" TargetMode="External"/><Relationship Id="rId34" Type="http://schemas.openxmlformats.org/officeDocument/2006/relationships/header" Target="header1.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3654/math.v5i3.745" TargetMode="External"/><Relationship Id="rId20" Type="http://schemas.openxmlformats.org/officeDocument/2006/relationships/hyperlink" Target="https://doi.org/10.24042/ijsme.v5i1.22207" TargetMode="External"/><Relationship Id="rId29" Type="http://schemas.openxmlformats.org/officeDocument/2006/relationships/hyperlink" Target="https://doi.org/10.1007/s11165-016-9585-z"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21067/pmej.v3i2.4718" TargetMode="External"/><Relationship Id="rId32" Type="http://schemas.openxmlformats.org/officeDocument/2006/relationships/hyperlink" Target="https://doi.org/10.32744/pse.2025.1.41"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80/10476210.2018.1561662" TargetMode="External"/><Relationship Id="rId23" Type="http://schemas.openxmlformats.org/officeDocument/2006/relationships/hyperlink" Target="https://doi.org/10.1007/978-981-13-1179-6_50-1" TargetMode="External"/><Relationship Id="rId28" Type="http://schemas.openxmlformats.org/officeDocument/2006/relationships/hyperlink" Target="http://journal.unnes.ac.id/nju/index.php/kreano" TargetMode="External"/><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Katadata.com" TargetMode="External"/><Relationship Id="rId31" Type="http://schemas.openxmlformats.org/officeDocument/2006/relationships/hyperlink" Target="https://doi.org/10.1063/5.0043239"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penerbitlitnus.co.id/portfolio/kapita-selekta-smp/" TargetMode="External"/><Relationship Id="rId22" Type="http://schemas.openxmlformats.org/officeDocument/2006/relationships/hyperlink" Target="https://doi.org/10.29333/iejme/11715" TargetMode="External"/><Relationship Id="rId27" Type="http://schemas.openxmlformats.org/officeDocument/2006/relationships/hyperlink" Target="http://dx.doi.org/10.31000/prima.v8i2.11353" TargetMode="External"/><Relationship Id="rId30" Type="http://schemas.openxmlformats.org/officeDocument/2006/relationships/hyperlink" Target="https://doi.org/10.1007/s10984-020-09337-8" TargetMode="External"/><Relationship Id="rId35" Type="http://schemas.openxmlformats.org/officeDocument/2006/relationships/header" Target="header2.xml"/><Relationship Id="rId8" Type="http://schemas.openxmlformats.org/officeDocument/2006/relationships/hyperlink" Target="mailto:dwiivayanasari@stkippgri-bkl.ac.id"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doi.org/10.1080/09523987.2024.2357472" TargetMode="External"/><Relationship Id="rId25" Type="http://schemas.openxmlformats.org/officeDocument/2006/relationships/hyperlink" Target="https://journal.unnes.ac.id/sju/index.php/prisma/" TargetMode="External"/><Relationship Id="rId33" Type="http://schemas.openxmlformats.org/officeDocument/2006/relationships/hyperlink" Target="https://doi.org/10.23960/jpmipa/v25i2.pp946-960" TargetMode="External"/><Relationship Id="rId38"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jurnal.umt.ac.id/index.php/prim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6753254959242F6AA5B4B856F350572"/>
        <w:category>
          <w:name w:val="General"/>
          <w:gallery w:val="placeholder"/>
        </w:category>
        <w:types>
          <w:type w:val="bbPlcHdr"/>
        </w:types>
        <w:behaviors>
          <w:behavior w:val="content"/>
        </w:behaviors>
        <w:guid w:val="{DCCDC2B2-6A03-4031-80CA-18331357CB25}"/>
      </w:docPartPr>
      <w:docPartBody>
        <w:p w:rsidR="00C0114D" w:rsidRDefault="004F57F6" w:rsidP="004F57F6">
          <w:pPr>
            <w:pStyle w:val="96753254959242F6AA5B4B856F350572"/>
          </w:pPr>
          <w:r w:rsidRPr="00B20C5F">
            <w:rPr>
              <w:rStyle w:val="PlaceholderText"/>
            </w:rPr>
            <w:t>Click or tap here to enter text.</w:t>
          </w:r>
        </w:p>
      </w:docPartBody>
    </w:docPart>
    <w:docPart>
      <w:docPartPr>
        <w:name w:val="7C59E826BF6B4C7DB504A7AF558AE9B5"/>
        <w:category>
          <w:name w:val="General"/>
          <w:gallery w:val="placeholder"/>
        </w:category>
        <w:types>
          <w:type w:val="bbPlcHdr"/>
        </w:types>
        <w:behaviors>
          <w:behavior w:val="content"/>
        </w:behaviors>
        <w:guid w:val="{97B212FE-B12A-4D8B-A50E-605F67DDC2FB}"/>
      </w:docPartPr>
      <w:docPartBody>
        <w:p w:rsidR="00C0114D" w:rsidRDefault="004F57F6" w:rsidP="004F57F6">
          <w:pPr>
            <w:pStyle w:val="7C59E826BF6B4C7DB504A7AF558AE9B5"/>
          </w:pPr>
          <w:r w:rsidRPr="00B20C5F">
            <w:rPr>
              <w:rStyle w:val="PlaceholderText"/>
            </w:rPr>
            <w:t>Click or tap here to enter text.</w:t>
          </w:r>
        </w:p>
      </w:docPartBody>
    </w:docPart>
    <w:docPart>
      <w:docPartPr>
        <w:name w:val="03CF6FF352994E4CB9EF1A4AB1354548"/>
        <w:category>
          <w:name w:val="General"/>
          <w:gallery w:val="placeholder"/>
        </w:category>
        <w:types>
          <w:type w:val="bbPlcHdr"/>
        </w:types>
        <w:behaviors>
          <w:behavior w:val="content"/>
        </w:behaviors>
        <w:guid w:val="{29957009-32E8-4250-B629-AAFFB6C68BB3}"/>
      </w:docPartPr>
      <w:docPartBody>
        <w:p w:rsidR="00C0114D" w:rsidRDefault="004F57F6" w:rsidP="004F57F6">
          <w:pPr>
            <w:pStyle w:val="03CF6FF352994E4CB9EF1A4AB1354548"/>
          </w:pPr>
          <w:r w:rsidRPr="00B20C5F">
            <w:rPr>
              <w:rStyle w:val="PlaceholderText"/>
            </w:rPr>
            <w:t>Click or tap here to enter text.</w:t>
          </w:r>
        </w:p>
      </w:docPartBody>
    </w:docPart>
    <w:docPart>
      <w:docPartPr>
        <w:name w:val="9885254EBD124596A8388CC10C1F474F"/>
        <w:category>
          <w:name w:val="General"/>
          <w:gallery w:val="placeholder"/>
        </w:category>
        <w:types>
          <w:type w:val="bbPlcHdr"/>
        </w:types>
        <w:behaviors>
          <w:behavior w:val="content"/>
        </w:behaviors>
        <w:guid w:val="{33B6BC94-4604-4B4C-8202-212DCE4BD671}"/>
      </w:docPartPr>
      <w:docPartBody>
        <w:p w:rsidR="00C0114D" w:rsidRDefault="004F57F6" w:rsidP="004F57F6">
          <w:pPr>
            <w:pStyle w:val="9885254EBD124596A8388CC10C1F474F"/>
          </w:pPr>
          <w:r w:rsidRPr="00B20C5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7F6"/>
    <w:rsid w:val="002B401D"/>
    <w:rsid w:val="004F57F6"/>
    <w:rsid w:val="006D6823"/>
    <w:rsid w:val="00C0114D"/>
    <w:rsid w:val="00EA7FEB"/>
    <w:rsid w:val="00FA5F8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F57F6"/>
    <w:rPr>
      <w:color w:val="808080"/>
    </w:rPr>
  </w:style>
  <w:style w:type="paragraph" w:customStyle="1" w:styleId="96753254959242F6AA5B4B856F350572">
    <w:name w:val="96753254959242F6AA5B4B856F350572"/>
    <w:rsid w:val="004F57F6"/>
  </w:style>
  <w:style w:type="paragraph" w:customStyle="1" w:styleId="7C59E826BF6B4C7DB504A7AF558AE9B5">
    <w:name w:val="7C59E826BF6B4C7DB504A7AF558AE9B5"/>
    <w:rsid w:val="004F57F6"/>
  </w:style>
  <w:style w:type="paragraph" w:customStyle="1" w:styleId="03CF6FF352994E4CB9EF1A4AB1354548">
    <w:name w:val="03CF6FF352994E4CB9EF1A4AB1354548"/>
    <w:rsid w:val="004F57F6"/>
  </w:style>
  <w:style w:type="paragraph" w:customStyle="1" w:styleId="9885254EBD124596A8388CC10C1F474F">
    <w:name w:val="9885254EBD124596A8388CC10C1F474F"/>
    <w:rsid w:val="004F57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ECDBB-A409-42C9-8A71-C0069DB6E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23</Pages>
  <Words>6835</Words>
  <Characters>38965</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45709</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M6837</cp:lastModifiedBy>
  <cp:revision>13</cp:revision>
  <cp:lastPrinted>2004-12-30T03:27:00Z</cp:lastPrinted>
  <dcterms:created xsi:type="dcterms:W3CDTF">2020-08-31T10:26:00Z</dcterms:created>
  <dcterms:modified xsi:type="dcterms:W3CDTF">2025-09-12T03:40:00Z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084eb433-4db1-3e4c-ac58-ff9fb641ead1</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ies>
</file>