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E5895" w14:textId="77CB0141" w:rsidR="00202DEC" w:rsidRPr="00202DEC" w:rsidRDefault="00202DEC" w:rsidP="00202DEC">
      <w:pPr>
        <w:jc w:val="center"/>
        <w:rPr>
          <w:rFonts w:asciiTheme="minorHAnsi" w:hAnsiTheme="minorHAnsi"/>
          <w:b/>
          <w:bCs/>
          <w:sz w:val="30"/>
          <w:szCs w:val="28"/>
          <w:lang w:val="en-ID"/>
        </w:rPr>
      </w:pPr>
      <w:r w:rsidRPr="00202DEC">
        <w:rPr>
          <w:rFonts w:asciiTheme="minorHAnsi" w:hAnsiTheme="minorHAnsi"/>
          <w:b/>
          <w:bCs/>
          <w:sz w:val="30"/>
          <w:szCs w:val="28"/>
          <w:lang w:val="en"/>
        </w:rPr>
        <w:t>THE ROLE OF BELIEF MATHEMATICS ON STUDENTS' LEARNING OUTCOMES IN DIFFERENTIAL CALCULUS COURSES</w:t>
      </w:r>
    </w:p>
    <w:p w14:paraId="02241844" w14:textId="0FC9A4B3" w:rsidR="00904D6D" w:rsidRPr="00F1406B" w:rsidRDefault="00202DEC" w:rsidP="00202DEC">
      <w:pPr>
        <w:jc w:val="center"/>
        <w:rPr>
          <w:rFonts w:asciiTheme="minorHAnsi" w:hAnsiTheme="minorHAnsi" w:cstheme="minorHAnsi"/>
          <w:lang w:val="id-ID"/>
        </w:rPr>
      </w:pPr>
      <w:r w:rsidRPr="00202DEC">
        <w:rPr>
          <w:rFonts w:asciiTheme="minorHAnsi" w:hAnsiTheme="minorHAnsi"/>
          <w:b/>
          <w:bCs/>
          <w:sz w:val="30"/>
          <w:szCs w:val="28"/>
          <w:lang w:val="id-ID"/>
        </w:rPr>
        <w:t xml:space="preserve"> </w:t>
      </w:r>
    </w:p>
    <w:p w14:paraId="3DC38C99" w14:textId="77777777" w:rsidR="00250A66" w:rsidRPr="005C4C2D" w:rsidRDefault="00250A66" w:rsidP="00904D6D">
      <w:pPr>
        <w:jc w:val="center"/>
        <w:rPr>
          <w:b/>
          <w:bCs/>
        </w:rPr>
      </w:pPr>
    </w:p>
    <w:p w14:paraId="11F59449" w14:textId="16396D9A" w:rsidR="00904D6D" w:rsidRPr="00026F7D" w:rsidRDefault="00B65F26" w:rsidP="00904D6D">
      <w:pPr>
        <w:jc w:val="center"/>
        <w:rPr>
          <w:rFonts w:asciiTheme="minorHAnsi" w:hAnsiTheme="minorHAnsi" w:cstheme="minorHAnsi"/>
          <w:b/>
          <w:bCs/>
          <w:sz w:val="24"/>
          <w:szCs w:val="24"/>
        </w:rPr>
      </w:pPr>
      <w:r>
        <w:rPr>
          <w:rFonts w:asciiTheme="minorHAnsi" w:hAnsiTheme="minorHAnsi" w:cstheme="minorHAnsi"/>
          <w:b/>
          <w:bCs/>
          <w:sz w:val="24"/>
          <w:szCs w:val="24"/>
        </w:rPr>
        <w:t xml:space="preserve">Muhammad </w:t>
      </w:r>
      <w:proofErr w:type="spellStart"/>
      <w:r>
        <w:rPr>
          <w:rFonts w:asciiTheme="minorHAnsi" w:hAnsiTheme="minorHAnsi" w:cstheme="minorHAnsi"/>
          <w:b/>
          <w:bCs/>
          <w:sz w:val="24"/>
          <w:szCs w:val="24"/>
        </w:rPr>
        <w:t>Arie</w:t>
      </w:r>
      <w:proofErr w:type="spellEnd"/>
      <w:r>
        <w:rPr>
          <w:rFonts w:asciiTheme="minorHAnsi" w:hAnsiTheme="minorHAnsi" w:cstheme="minorHAnsi"/>
          <w:b/>
          <w:bCs/>
          <w:sz w:val="24"/>
          <w:szCs w:val="24"/>
        </w:rPr>
        <w:t xml:space="preserve"> Firmansyah</w:t>
      </w:r>
      <w:r w:rsidR="00B63984" w:rsidRPr="00F1406B">
        <w:rPr>
          <w:rFonts w:asciiTheme="minorHAnsi" w:hAnsiTheme="minorHAnsi" w:cstheme="minorHAnsi"/>
          <w:b/>
          <w:bCs/>
          <w:sz w:val="24"/>
          <w:szCs w:val="24"/>
          <w:vertAlign w:val="superscript"/>
        </w:rPr>
        <w:t>1</w:t>
      </w:r>
      <w:r w:rsidR="00E12660" w:rsidRPr="00F1406B">
        <w:rPr>
          <w:rFonts w:asciiTheme="minorHAnsi" w:hAnsiTheme="minorHAnsi" w:cstheme="minorHAnsi"/>
          <w:b/>
          <w:bCs/>
          <w:sz w:val="24"/>
          <w:szCs w:val="24"/>
          <w:lang w:val="id-ID"/>
        </w:rPr>
        <w:t xml:space="preserve">, </w:t>
      </w:r>
      <w:r>
        <w:rPr>
          <w:rFonts w:asciiTheme="minorHAnsi" w:hAnsiTheme="minorHAnsi" w:cstheme="minorHAnsi"/>
          <w:b/>
          <w:bCs/>
          <w:sz w:val="24"/>
          <w:szCs w:val="24"/>
        </w:rPr>
        <w:t xml:space="preserve">Lely </w:t>
      </w:r>
      <w:proofErr w:type="spellStart"/>
      <w:r>
        <w:rPr>
          <w:rFonts w:asciiTheme="minorHAnsi" w:hAnsiTheme="minorHAnsi" w:cstheme="minorHAnsi"/>
          <w:b/>
          <w:bCs/>
          <w:sz w:val="24"/>
          <w:szCs w:val="24"/>
        </w:rPr>
        <w:t>Lailatus</w:t>
      </w:r>
      <w:proofErr w:type="spellEnd"/>
      <w:r>
        <w:rPr>
          <w:rFonts w:asciiTheme="minorHAnsi" w:hAnsiTheme="minorHAnsi" w:cstheme="minorHAnsi"/>
          <w:b/>
          <w:bCs/>
          <w:sz w:val="24"/>
          <w:szCs w:val="24"/>
        </w:rPr>
        <w:t xml:space="preserve"> Syarifah</w:t>
      </w:r>
      <w:r w:rsidR="00B63984" w:rsidRPr="00F1406B">
        <w:rPr>
          <w:rFonts w:asciiTheme="minorHAnsi" w:hAnsiTheme="minorHAnsi" w:cstheme="minorHAnsi"/>
          <w:b/>
          <w:bCs/>
          <w:sz w:val="24"/>
          <w:szCs w:val="24"/>
          <w:vertAlign w:val="superscript"/>
        </w:rPr>
        <w:t>2</w:t>
      </w:r>
    </w:p>
    <w:p w14:paraId="15466407" w14:textId="201E23D6" w:rsidR="00A17296" w:rsidRPr="00F1406B" w:rsidRDefault="00635A59" w:rsidP="00904D6D">
      <w:pPr>
        <w:jc w:val="center"/>
        <w:rPr>
          <w:rFonts w:asciiTheme="minorHAnsi" w:hAnsiTheme="minorHAnsi" w:cstheme="minorHAnsi"/>
        </w:rPr>
      </w:pPr>
      <w:r w:rsidRPr="00F1406B">
        <w:rPr>
          <w:rFonts w:asciiTheme="minorHAnsi" w:hAnsiTheme="minorHAnsi" w:cstheme="minorHAnsi"/>
          <w:vertAlign w:val="superscript"/>
        </w:rPr>
        <w:t>1</w:t>
      </w:r>
      <w:r w:rsidR="00B65F26">
        <w:rPr>
          <w:rFonts w:asciiTheme="minorHAnsi" w:hAnsiTheme="minorHAnsi" w:cstheme="minorHAnsi"/>
        </w:rPr>
        <w:t xml:space="preserve">Universitas </w:t>
      </w:r>
      <w:proofErr w:type="spellStart"/>
      <w:r w:rsidR="00B65F26">
        <w:rPr>
          <w:rFonts w:asciiTheme="minorHAnsi" w:hAnsiTheme="minorHAnsi" w:cstheme="minorHAnsi"/>
        </w:rPr>
        <w:t>Muhammadiyah</w:t>
      </w:r>
      <w:proofErr w:type="spellEnd"/>
      <w:r w:rsidR="00B65F26">
        <w:rPr>
          <w:rFonts w:asciiTheme="minorHAnsi" w:hAnsiTheme="minorHAnsi" w:cstheme="minorHAnsi"/>
        </w:rPr>
        <w:t xml:space="preserve"> Tangerang</w:t>
      </w:r>
      <w:r w:rsidR="0073490D" w:rsidRPr="00F1406B">
        <w:rPr>
          <w:rFonts w:asciiTheme="minorHAnsi" w:hAnsiTheme="minorHAnsi" w:cstheme="minorHAnsi"/>
        </w:rPr>
        <w:t xml:space="preserve">, </w:t>
      </w:r>
      <w:r w:rsidR="00B65F26">
        <w:rPr>
          <w:rFonts w:asciiTheme="minorHAnsi" w:hAnsiTheme="minorHAnsi" w:cstheme="minorHAnsi"/>
        </w:rPr>
        <w:t xml:space="preserve">Jl. </w:t>
      </w:r>
      <w:proofErr w:type="spellStart"/>
      <w:r w:rsidR="00B65F26">
        <w:rPr>
          <w:rFonts w:asciiTheme="minorHAnsi" w:hAnsiTheme="minorHAnsi" w:cstheme="minorHAnsi"/>
        </w:rPr>
        <w:t>Perintis</w:t>
      </w:r>
      <w:proofErr w:type="spellEnd"/>
      <w:r w:rsidR="00B65F26">
        <w:rPr>
          <w:rFonts w:asciiTheme="minorHAnsi" w:hAnsiTheme="minorHAnsi" w:cstheme="minorHAnsi"/>
        </w:rPr>
        <w:t xml:space="preserve"> </w:t>
      </w:r>
      <w:proofErr w:type="spellStart"/>
      <w:r w:rsidR="00B65F26">
        <w:rPr>
          <w:rFonts w:asciiTheme="minorHAnsi" w:hAnsiTheme="minorHAnsi" w:cstheme="minorHAnsi"/>
        </w:rPr>
        <w:t>Kemerdekaan</w:t>
      </w:r>
      <w:proofErr w:type="spellEnd"/>
      <w:r w:rsidR="00B65F26">
        <w:rPr>
          <w:rFonts w:asciiTheme="minorHAnsi" w:hAnsiTheme="minorHAnsi" w:cstheme="minorHAnsi"/>
        </w:rPr>
        <w:t xml:space="preserve"> Kota Tangerang, Indonesia</w:t>
      </w:r>
      <w:r w:rsidRPr="00F1406B">
        <w:rPr>
          <w:rFonts w:asciiTheme="minorHAnsi" w:hAnsiTheme="minorHAnsi" w:cstheme="minorHAnsi"/>
        </w:rPr>
        <w:t xml:space="preserve"> </w:t>
      </w:r>
    </w:p>
    <w:p w14:paraId="48781A2A" w14:textId="3F5189DB" w:rsidR="00635A59" w:rsidRPr="00F1406B" w:rsidRDefault="0073490D" w:rsidP="00635A59">
      <w:pPr>
        <w:jc w:val="center"/>
        <w:rPr>
          <w:rFonts w:asciiTheme="minorHAnsi" w:hAnsiTheme="minorHAnsi" w:cstheme="minorHAnsi"/>
        </w:rPr>
      </w:pPr>
      <w:r w:rsidRPr="00F1406B">
        <w:rPr>
          <w:rFonts w:asciiTheme="minorHAnsi" w:hAnsiTheme="minorHAnsi" w:cstheme="minorHAnsi"/>
          <w:vertAlign w:val="superscript"/>
        </w:rPr>
        <w:t>2</w:t>
      </w:r>
      <w:r w:rsidR="00B65F26">
        <w:rPr>
          <w:rFonts w:asciiTheme="minorHAnsi" w:hAnsiTheme="minorHAnsi" w:cstheme="minorHAnsi"/>
        </w:rPr>
        <w:t xml:space="preserve">Universitas </w:t>
      </w:r>
      <w:proofErr w:type="spellStart"/>
      <w:r w:rsidR="00B65F26">
        <w:rPr>
          <w:rFonts w:asciiTheme="minorHAnsi" w:hAnsiTheme="minorHAnsi" w:cstheme="minorHAnsi"/>
        </w:rPr>
        <w:t>Muhammadiyah</w:t>
      </w:r>
      <w:proofErr w:type="spellEnd"/>
      <w:r w:rsidR="00B65F26">
        <w:rPr>
          <w:rFonts w:asciiTheme="minorHAnsi" w:hAnsiTheme="minorHAnsi" w:cstheme="minorHAnsi"/>
        </w:rPr>
        <w:t xml:space="preserve"> Tangerang</w:t>
      </w:r>
      <w:r w:rsidRPr="00F1406B">
        <w:rPr>
          <w:rFonts w:asciiTheme="minorHAnsi" w:hAnsiTheme="minorHAnsi" w:cstheme="minorHAnsi"/>
        </w:rPr>
        <w:t xml:space="preserve">, </w:t>
      </w:r>
      <w:r w:rsidR="00026F7D">
        <w:rPr>
          <w:rFonts w:asciiTheme="minorHAnsi" w:hAnsiTheme="minorHAnsi" w:cstheme="minorHAnsi"/>
        </w:rPr>
        <w:t xml:space="preserve">Jl. </w:t>
      </w:r>
      <w:proofErr w:type="spellStart"/>
      <w:r w:rsidR="00026F7D">
        <w:rPr>
          <w:rFonts w:asciiTheme="minorHAnsi" w:hAnsiTheme="minorHAnsi" w:cstheme="minorHAnsi"/>
        </w:rPr>
        <w:t>Perintis</w:t>
      </w:r>
      <w:proofErr w:type="spellEnd"/>
      <w:r w:rsidR="00026F7D">
        <w:rPr>
          <w:rFonts w:asciiTheme="minorHAnsi" w:hAnsiTheme="minorHAnsi" w:cstheme="minorHAnsi"/>
        </w:rPr>
        <w:t xml:space="preserve"> </w:t>
      </w:r>
      <w:proofErr w:type="spellStart"/>
      <w:r w:rsidR="00026F7D">
        <w:rPr>
          <w:rFonts w:asciiTheme="minorHAnsi" w:hAnsiTheme="minorHAnsi" w:cstheme="minorHAnsi"/>
        </w:rPr>
        <w:t>Kemerdekaan</w:t>
      </w:r>
      <w:proofErr w:type="spellEnd"/>
      <w:r w:rsidR="00026F7D">
        <w:rPr>
          <w:rFonts w:asciiTheme="minorHAnsi" w:hAnsiTheme="minorHAnsi" w:cstheme="minorHAnsi"/>
        </w:rPr>
        <w:t xml:space="preserve"> Kota Tangerang</w:t>
      </w:r>
      <w:r w:rsidRPr="00F1406B">
        <w:rPr>
          <w:rFonts w:asciiTheme="minorHAnsi" w:hAnsiTheme="minorHAnsi" w:cstheme="minorHAnsi"/>
        </w:rPr>
        <w:t xml:space="preserve">, </w:t>
      </w:r>
      <w:r w:rsidR="00B65F26">
        <w:rPr>
          <w:rFonts w:asciiTheme="minorHAnsi" w:hAnsiTheme="minorHAnsi" w:cstheme="minorHAnsi"/>
        </w:rPr>
        <w:t>Indonesia</w:t>
      </w:r>
      <w:r w:rsidR="00635A59" w:rsidRPr="00F1406B">
        <w:rPr>
          <w:rFonts w:asciiTheme="minorHAnsi" w:hAnsiTheme="minorHAnsi" w:cstheme="minorHAnsi"/>
        </w:rPr>
        <w:t xml:space="preserve"> </w:t>
      </w:r>
    </w:p>
    <w:p w14:paraId="3E2CE0D6" w14:textId="31368C53" w:rsidR="00904D6D" w:rsidRPr="00F1406B" w:rsidRDefault="00904D6D" w:rsidP="00904D6D">
      <w:pPr>
        <w:jc w:val="center"/>
        <w:rPr>
          <w:rFonts w:asciiTheme="minorHAnsi" w:hAnsiTheme="minorHAnsi" w:cstheme="minorHAnsi"/>
          <w:sz w:val="18"/>
          <w:szCs w:val="18"/>
        </w:rPr>
      </w:pPr>
      <w:r w:rsidRPr="00F1406B">
        <w:rPr>
          <w:rFonts w:asciiTheme="minorHAnsi" w:hAnsiTheme="minorHAnsi" w:cstheme="minorHAnsi"/>
          <w:lang w:val="id-ID"/>
        </w:rPr>
        <w:t>e</w:t>
      </w:r>
      <w:r w:rsidR="00AA4B39" w:rsidRPr="00F1406B">
        <w:rPr>
          <w:rFonts w:asciiTheme="minorHAnsi" w:hAnsiTheme="minorHAnsi" w:cstheme="minorHAnsi"/>
        </w:rPr>
        <w:t>-</w:t>
      </w:r>
      <w:r w:rsidRPr="00F1406B">
        <w:rPr>
          <w:rFonts w:asciiTheme="minorHAnsi" w:hAnsiTheme="minorHAnsi" w:cstheme="minorHAnsi"/>
          <w:lang w:val="id-ID"/>
        </w:rPr>
        <w:t>mail</w:t>
      </w:r>
      <w:r w:rsidR="00AA4B39" w:rsidRPr="00F1406B">
        <w:rPr>
          <w:rFonts w:asciiTheme="minorHAnsi" w:hAnsiTheme="minorHAnsi" w:cstheme="minorHAnsi"/>
        </w:rPr>
        <w:t xml:space="preserve">: </w:t>
      </w:r>
      <w:r w:rsidR="00B65F26">
        <w:rPr>
          <w:rFonts w:asciiTheme="minorHAnsi" w:hAnsiTheme="minorHAnsi" w:cstheme="minorHAnsi"/>
        </w:rPr>
        <w:t>lely141088@gmail.com</w:t>
      </w:r>
      <w:r w:rsidR="00635A59" w:rsidRPr="00F1406B">
        <w:rPr>
          <w:rFonts w:asciiTheme="minorHAnsi" w:hAnsiTheme="minorHAnsi" w:cstheme="minorHAnsi"/>
        </w:rPr>
        <w:t xml:space="preserve"> </w:t>
      </w:r>
    </w:p>
    <w:p w14:paraId="5ABA3853" w14:textId="77777777" w:rsidR="00904D6D" w:rsidRPr="005C4C2D" w:rsidRDefault="00904D6D" w:rsidP="00904D6D">
      <w:pPr>
        <w:jc w:val="center"/>
        <w:rPr>
          <w:rFonts w:asciiTheme="minorHAnsi" w:hAnsiTheme="minorHAnsi" w:cstheme="minorHAnsi"/>
          <w:lang w:val="id-ID"/>
        </w:rPr>
      </w:pPr>
    </w:p>
    <w:p w14:paraId="6371136B" w14:textId="77777777" w:rsidR="00B63984" w:rsidRPr="00F1406B" w:rsidRDefault="00B63984" w:rsidP="00B63984">
      <w:pPr>
        <w:jc w:val="center"/>
        <w:rPr>
          <w:rFonts w:asciiTheme="minorHAnsi" w:hAnsiTheme="minorHAnsi" w:cstheme="minorHAnsi"/>
          <w:color w:val="000000"/>
          <w:sz w:val="24"/>
          <w:szCs w:val="24"/>
        </w:rPr>
      </w:pPr>
      <w:r w:rsidRPr="00F1406B">
        <w:rPr>
          <w:rFonts w:asciiTheme="minorHAnsi" w:hAnsiTheme="minorHAnsi" w:cstheme="minorHAnsi"/>
          <w:b/>
          <w:bCs/>
          <w:iCs/>
          <w:color w:val="000000"/>
        </w:rPr>
        <w:t>Abstract</w:t>
      </w:r>
    </w:p>
    <w:p w14:paraId="064C3B06" w14:textId="49E6D753" w:rsidR="00B65F26" w:rsidRPr="002619C1" w:rsidRDefault="00B65F26" w:rsidP="00B65F26">
      <w:pPr>
        <w:pStyle w:val="HTMLPreformatted"/>
        <w:shd w:val="clear" w:color="auto" w:fill="F8F9FA"/>
        <w:spacing w:line="0" w:lineRule="atLeast"/>
        <w:jc w:val="both"/>
        <w:rPr>
          <w:rFonts w:asciiTheme="minorHAnsi" w:hAnsiTheme="minorHAnsi" w:cstheme="minorHAnsi"/>
          <w:color w:val="202124"/>
          <w:lang w:val="en-ID"/>
        </w:rPr>
      </w:pPr>
      <w:r w:rsidRPr="00B65F26">
        <w:rPr>
          <w:rStyle w:val="y2iqfc"/>
          <w:rFonts w:asciiTheme="minorHAnsi" w:hAnsiTheme="minorHAnsi" w:cstheme="minorHAnsi"/>
          <w:color w:val="202124"/>
          <w:lang w:val="en"/>
        </w:rPr>
        <w:t xml:space="preserve">The subjects in this study were second </w:t>
      </w:r>
      <w:r w:rsidR="002619C1">
        <w:rPr>
          <w:rStyle w:val="y2iqfc"/>
          <w:rFonts w:asciiTheme="minorHAnsi" w:hAnsiTheme="minorHAnsi" w:cstheme="minorHAnsi"/>
          <w:color w:val="202124"/>
          <w:lang w:val="en"/>
        </w:rPr>
        <w:t>semester students of 2020/2021</w:t>
      </w:r>
      <w:r w:rsidRPr="00B65F26">
        <w:rPr>
          <w:rStyle w:val="y2iqfc"/>
          <w:rFonts w:asciiTheme="minorHAnsi" w:hAnsiTheme="minorHAnsi" w:cstheme="minorHAnsi"/>
          <w:color w:val="202124"/>
          <w:lang w:val="en"/>
        </w:rPr>
        <w:t xml:space="preserve"> mathematics education study program, </w:t>
      </w:r>
      <w:proofErr w:type="spellStart"/>
      <w:r w:rsidRPr="00B65F26">
        <w:rPr>
          <w:rStyle w:val="y2iqfc"/>
          <w:rFonts w:asciiTheme="minorHAnsi" w:hAnsiTheme="minorHAnsi" w:cstheme="minorHAnsi"/>
          <w:color w:val="202124"/>
          <w:lang w:val="en"/>
        </w:rPr>
        <w:t>Universitas</w:t>
      </w:r>
      <w:proofErr w:type="spellEnd"/>
      <w:r w:rsidRPr="00B65F26">
        <w:rPr>
          <w:rStyle w:val="y2iqfc"/>
          <w:rFonts w:asciiTheme="minorHAnsi" w:hAnsiTheme="minorHAnsi" w:cstheme="minorHAnsi"/>
          <w:color w:val="202124"/>
          <w:lang w:val="en"/>
        </w:rPr>
        <w:t xml:space="preserve"> </w:t>
      </w:r>
      <w:proofErr w:type="spellStart"/>
      <w:r w:rsidRPr="00B65F26">
        <w:rPr>
          <w:rStyle w:val="y2iqfc"/>
          <w:rFonts w:asciiTheme="minorHAnsi" w:hAnsiTheme="minorHAnsi" w:cstheme="minorHAnsi"/>
          <w:color w:val="202124"/>
          <w:lang w:val="en"/>
        </w:rPr>
        <w:t>Muhammadiyah</w:t>
      </w:r>
      <w:proofErr w:type="spellEnd"/>
      <w:r w:rsidRPr="00B65F26">
        <w:rPr>
          <w:rStyle w:val="y2iqfc"/>
          <w:rFonts w:asciiTheme="minorHAnsi" w:hAnsiTheme="minorHAnsi" w:cstheme="minorHAnsi"/>
          <w:color w:val="202124"/>
          <w:lang w:val="en"/>
        </w:rPr>
        <w:t xml:space="preserve"> Tangerang. The purpose of this study was to find out how big the role of mathematical belief in student learning outcomes in the differential calculus course which was h</w:t>
      </w:r>
      <w:r w:rsidR="002619C1">
        <w:rPr>
          <w:rStyle w:val="y2iqfc"/>
          <w:rFonts w:asciiTheme="minorHAnsi" w:hAnsiTheme="minorHAnsi" w:cstheme="minorHAnsi"/>
          <w:color w:val="202124"/>
          <w:lang w:val="en"/>
        </w:rPr>
        <w:t>eld in the even semester of 2020/2021</w:t>
      </w:r>
      <w:r w:rsidRPr="00B65F26">
        <w:rPr>
          <w:rStyle w:val="y2iqfc"/>
          <w:rFonts w:asciiTheme="minorHAnsi" w:hAnsiTheme="minorHAnsi" w:cstheme="minorHAnsi"/>
          <w:color w:val="202124"/>
          <w:lang w:val="en"/>
        </w:rPr>
        <w:t>. The research method is a survey method with a descriptive correlation analysis technique with instruments in the form of questionnaires and tests. The data were analyzed by regression analysis using SPSS statistic 20 software. The results showed that based on the results of the analysis and discussion, conclusions could be drawn including the role of mathematical belief in giving a significant influence on student learning outcomes in the differential calculus course.</w:t>
      </w:r>
      <w:r w:rsidR="002619C1">
        <w:rPr>
          <w:rStyle w:val="y2iqfc"/>
          <w:rFonts w:asciiTheme="minorHAnsi" w:hAnsiTheme="minorHAnsi" w:cstheme="minorHAnsi"/>
          <w:color w:val="202124"/>
          <w:lang w:val="en"/>
        </w:rPr>
        <w:t xml:space="preserve"> </w:t>
      </w:r>
      <w:r w:rsidR="002619C1" w:rsidRPr="002619C1">
        <w:rPr>
          <w:rFonts w:asciiTheme="minorHAnsi" w:hAnsiTheme="minorHAnsi" w:cstheme="minorHAnsi"/>
          <w:color w:val="202124"/>
          <w:lang w:val="en"/>
        </w:rPr>
        <w:t>The results of the study using SPSS 20 showed that the value of the close relationship between mathematical beliefs and learning outcomes was 0.89, this indicates that there is a very strong relationship between mathematical beliefs and learning outcomes.</w:t>
      </w:r>
      <w:r w:rsidR="002619C1" w:rsidRPr="002619C1">
        <w:rPr>
          <w:rFonts w:ascii="inherit" w:hAnsi="inherit"/>
          <w:color w:val="202124"/>
          <w:sz w:val="42"/>
          <w:szCs w:val="42"/>
          <w:lang w:val="en" w:eastAsia="en-ID"/>
        </w:rPr>
        <w:t xml:space="preserve"> </w:t>
      </w:r>
      <w:r w:rsidR="002619C1" w:rsidRPr="002619C1">
        <w:rPr>
          <w:rFonts w:asciiTheme="minorHAnsi" w:hAnsiTheme="minorHAnsi" w:cstheme="minorHAnsi"/>
          <w:color w:val="202124"/>
          <w:lang w:val="en"/>
        </w:rPr>
        <w:t>The results show that the belief in mathematics on the learning outcomes of the differential calculus course contributes 79.2%. Analysis of the Significance Test of the Role of Mathematics Belief on Learning Outcomes for Differential Calculus Courses shows that an increase in the mathematical belief score in the Differential Calculus course will give an increase of 0.830</w:t>
      </w:r>
    </w:p>
    <w:p w14:paraId="7C262416" w14:textId="688E65DD" w:rsidR="00B63984" w:rsidRPr="00F1406B" w:rsidRDefault="00B63984" w:rsidP="00B63984">
      <w:pPr>
        <w:spacing w:before="120"/>
        <w:jc w:val="both"/>
        <w:rPr>
          <w:rFonts w:asciiTheme="minorHAnsi" w:hAnsiTheme="minorHAnsi" w:cstheme="minorHAnsi"/>
          <w:color w:val="000000"/>
          <w:sz w:val="24"/>
          <w:szCs w:val="24"/>
        </w:rPr>
      </w:pPr>
      <w:r w:rsidRPr="00F1406B">
        <w:rPr>
          <w:rFonts w:asciiTheme="minorHAnsi" w:hAnsiTheme="minorHAnsi" w:cstheme="minorHAnsi"/>
          <w:b/>
          <w:bCs/>
          <w:iCs/>
          <w:color w:val="000000"/>
        </w:rPr>
        <w:t>Keywords</w:t>
      </w:r>
      <w:r w:rsidRPr="00F1406B">
        <w:rPr>
          <w:rFonts w:asciiTheme="minorHAnsi" w:hAnsiTheme="minorHAnsi" w:cstheme="minorHAnsi"/>
          <w:iCs/>
          <w:color w:val="000000"/>
        </w:rPr>
        <w:t xml:space="preserve">: </w:t>
      </w:r>
      <w:r w:rsidR="00202DEC">
        <w:rPr>
          <w:rFonts w:asciiTheme="minorHAnsi" w:hAnsiTheme="minorHAnsi" w:cstheme="minorHAnsi"/>
          <w:iCs/>
          <w:color w:val="000000"/>
        </w:rPr>
        <w:t xml:space="preserve">belief mathematics, </w:t>
      </w:r>
      <w:r w:rsidR="002619C1" w:rsidRPr="002619C1">
        <w:rPr>
          <w:rFonts w:asciiTheme="minorHAnsi" w:hAnsiTheme="minorHAnsi" w:cstheme="minorHAnsi"/>
          <w:iCs/>
          <w:color w:val="000000"/>
        </w:rPr>
        <w:t>students' learning outcomes</w:t>
      </w:r>
    </w:p>
    <w:p w14:paraId="68A0C7FE" w14:textId="77777777" w:rsidR="00B63984" w:rsidRPr="00F1406B" w:rsidRDefault="00B63984" w:rsidP="00595CB2">
      <w:pPr>
        <w:jc w:val="center"/>
        <w:rPr>
          <w:rFonts w:asciiTheme="minorHAnsi" w:hAnsiTheme="minorHAnsi" w:cstheme="minorHAnsi"/>
          <w:b/>
          <w:bCs/>
          <w:iCs/>
        </w:rPr>
      </w:pPr>
    </w:p>
    <w:p w14:paraId="7C759C58" w14:textId="3A1B26C1" w:rsidR="00904D6D" w:rsidRPr="00B84F4A" w:rsidRDefault="0066344A" w:rsidP="009D21D6">
      <w:pPr>
        <w:pStyle w:val="Heading1"/>
      </w:pPr>
      <w:r>
        <w:t>INTRODUCTION</w:t>
      </w:r>
    </w:p>
    <w:p w14:paraId="5C14AC48" w14:textId="576ED41A" w:rsidR="00026F7D" w:rsidRPr="00026F7D" w:rsidRDefault="00026F7D" w:rsidP="00026F7D">
      <w:pPr>
        <w:spacing w:line="360" w:lineRule="auto"/>
        <w:ind w:firstLine="567"/>
        <w:jc w:val="both"/>
        <w:rPr>
          <w:rFonts w:asciiTheme="minorHAnsi" w:hAnsiTheme="minorHAnsi" w:cstheme="minorHAnsi"/>
          <w:sz w:val="24"/>
          <w:szCs w:val="24"/>
          <w:lang w:val="en"/>
        </w:rPr>
      </w:pPr>
      <w:r w:rsidRPr="00026F7D">
        <w:rPr>
          <w:rFonts w:asciiTheme="minorHAnsi" w:hAnsiTheme="minorHAnsi" w:cstheme="minorHAnsi"/>
          <w:sz w:val="24"/>
          <w:szCs w:val="24"/>
          <w:lang w:val="en"/>
        </w:rPr>
        <w:t>Education has a great influence on a person's life journey, moreover the education occurs at the lecture level, where this level affects a person's way of thinking for the future. Various efforts are made to get the best education, both education that starts in the family environment, to the university environment. Education is a component that influences the improvement of the quality of human resources that can be fostered and developed through the educational process. Therefore, improving the quality of education is an important thing that is needed at this time.</w:t>
      </w:r>
      <w:r>
        <w:rPr>
          <w:rFonts w:asciiTheme="minorHAnsi" w:hAnsiTheme="minorHAnsi" w:cstheme="minorHAnsi"/>
          <w:sz w:val="24"/>
          <w:szCs w:val="24"/>
          <w:lang w:val="en"/>
        </w:rPr>
        <w:t xml:space="preserve"> </w:t>
      </w:r>
      <w:r w:rsidRPr="00026F7D">
        <w:rPr>
          <w:rFonts w:asciiTheme="minorHAnsi" w:hAnsiTheme="minorHAnsi" w:cstheme="minorHAnsi"/>
          <w:sz w:val="24"/>
          <w:szCs w:val="24"/>
          <w:lang w:val="en"/>
        </w:rPr>
        <w:t>Basically, learning activities carried out in the campus environment are very important internal activities</w:t>
      </w:r>
      <w:r w:rsidRPr="00026F7D">
        <w:rPr>
          <w:rFonts w:ascii="inherit" w:hAnsi="inherit" w:cs="Courier New"/>
          <w:color w:val="202124"/>
          <w:sz w:val="42"/>
          <w:szCs w:val="42"/>
          <w:lang w:val="en" w:eastAsia="en-ID"/>
        </w:rPr>
        <w:t xml:space="preserve"> </w:t>
      </w:r>
      <w:r w:rsidRPr="00026F7D">
        <w:rPr>
          <w:rFonts w:asciiTheme="minorHAnsi" w:hAnsiTheme="minorHAnsi" w:cstheme="minorHAnsi"/>
          <w:sz w:val="24"/>
          <w:szCs w:val="24"/>
          <w:lang w:val="en"/>
        </w:rPr>
        <w:t>complex. Lecture activities are carried out to gain knowledge, understanding, and useful information which are carried out formally.</w:t>
      </w:r>
    </w:p>
    <w:p w14:paraId="20221AE7" w14:textId="77777777" w:rsidR="00026F7D" w:rsidRPr="00026F7D" w:rsidRDefault="00026F7D" w:rsidP="00026F7D">
      <w:pPr>
        <w:spacing w:line="360" w:lineRule="auto"/>
        <w:ind w:firstLine="567"/>
        <w:jc w:val="both"/>
        <w:rPr>
          <w:rFonts w:asciiTheme="minorHAnsi" w:hAnsiTheme="minorHAnsi" w:cstheme="minorHAnsi"/>
          <w:sz w:val="24"/>
          <w:szCs w:val="24"/>
          <w:lang w:val="en-ID"/>
        </w:rPr>
      </w:pPr>
      <w:r w:rsidRPr="00026F7D">
        <w:rPr>
          <w:rFonts w:asciiTheme="minorHAnsi" w:hAnsiTheme="minorHAnsi" w:cstheme="minorHAnsi"/>
          <w:sz w:val="24"/>
          <w:szCs w:val="24"/>
          <w:lang w:val="en"/>
        </w:rPr>
        <w:t>Lecture activities are activities that are full of interactions that occur between lecturers and students as well as the environment and all its devices. Whether we realize it or not, all aspects of education cannot be separated from mathematics, so it is not surprising that mathematical concepts are used in various other sciences.</w:t>
      </w:r>
    </w:p>
    <w:p w14:paraId="762F6336" w14:textId="77777777" w:rsidR="00F1767B" w:rsidRPr="00F1767B" w:rsidRDefault="00F1767B" w:rsidP="00F1767B">
      <w:pPr>
        <w:spacing w:line="360" w:lineRule="auto"/>
        <w:ind w:firstLine="567"/>
        <w:jc w:val="both"/>
        <w:rPr>
          <w:rFonts w:asciiTheme="minorHAnsi" w:hAnsiTheme="minorHAnsi" w:cstheme="minorHAnsi"/>
          <w:sz w:val="24"/>
          <w:szCs w:val="24"/>
          <w:lang w:val="en-ID"/>
        </w:rPr>
      </w:pPr>
      <w:r w:rsidRPr="00F1767B">
        <w:rPr>
          <w:rFonts w:asciiTheme="minorHAnsi" w:hAnsiTheme="minorHAnsi" w:cstheme="minorHAnsi"/>
          <w:sz w:val="24"/>
          <w:szCs w:val="24"/>
          <w:lang w:val="en"/>
        </w:rPr>
        <w:lastRenderedPageBreak/>
        <w:t>Learning mathematics for students is the formation of a mindset in understanding something and reasoning in a relationship between these understandings. The learning process delivered in this case is a course that is organized and structured with certain goals to be achieved (</w:t>
      </w:r>
      <w:proofErr w:type="spellStart"/>
      <w:r w:rsidRPr="00F1767B">
        <w:rPr>
          <w:rFonts w:asciiTheme="minorHAnsi" w:hAnsiTheme="minorHAnsi" w:cstheme="minorHAnsi"/>
          <w:sz w:val="24"/>
          <w:szCs w:val="24"/>
          <w:lang w:val="en"/>
        </w:rPr>
        <w:t>Syariah</w:t>
      </w:r>
      <w:proofErr w:type="spellEnd"/>
      <w:r w:rsidRPr="00F1767B">
        <w:rPr>
          <w:rFonts w:asciiTheme="minorHAnsi" w:hAnsiTheme="minorHAnsi" w:cstheme="minorHAnsi"/>
          <w:sz w:val="24"/>
          <w:szCs w:val="24"/>
          <w:lang w:val="en"/>
        </w:rPr>
        <w:t>, 2017).</w:t>
      </w:r>
    </w:p>
    <w:p w14:paraId="5E3ACCA5" w14:textId="77777777" w:rsidR="00F1767B" w:rsidRPr="00F1767B" w:rsidRDefault="00F1767B" w:rsidP="00F1767B">
      <w:pPr>
        <w:spacing w:line="360" w:lineRule="auto"/>
        <w:ind w:firstLine="567"/>
        <w:jc w:val="both"/>
        <w:rPr>
          <w:rFonts w:asciiTheme="minorHAnsi" w:hAnsiTheme="minorHAnsi" w:cstheme="minorHAnsi"/>
          <w:sz w:val="24"/>
          <w:szCs w:val="24"/>
          <w:lang w:val="en-ID"/>
        </w:rPr>
      </w:pPr>
      <w:r w:rsidRPr="00F1767B">
        <w:rPr>
          <w:rFonts w:asciiTheme="minorHAnsi" w:hAnsiTheme="minorHAnsi" w:cstheme="minorHAnsi"/>
          <w:sz w:val="24"/>
          <w:szCs w:val="24"/>
          <w:lang w:val="en"/>
        </w:rPr>
        <w:t>Basically mathematics is a field of science that is highly efficient, while one of the fields of mathematics studied at the tertiary level, especially in the mathematics education study program, is the differential calculus course. This course can be regarded as a symbol of the mathematics education study program. At the beginning of the meeting at the beginning of the semester, there were many kinds of reactions from students when they heard the name of this course being mentioned, but most of them reacted with surprise and felt insecure, even though they had not been given any preliminary questions.</w:t>
      </w:r>
    </w:p>
    <w:p w14:paraId="5A38F92D" w14:textId="17EFD5DB" w:rsidR="00F1767B" w:rsidRPr="00F1767B" w:rsidRDefault="00F1767B" w:rsidP="00F1767B">
      <w:pPr>
        <w:spacing w:line="360" w:lineRule="auto"/>
        <w:ind w:firstLine="567"/>
        <w:jc w:val="both"/>
        <w:rPr>
          <w:rFonts w:asciiTheme="minorHAnsi" w:hAnsiTheme="minorHAnsi" w:cstheme="minorHAnsi"/>
          <w:sz w:val="24"/>
          <w:szCs w:val="24"/>
          <w:lang w:val="en-ID"/>
        </w:rPr>
      </w:pPr>
      <w:r w:rsidRPr="00F1767B">
        <w:rPr>
          <w:rFonts w:asciiTheme="minorHAnsi" w:hAnsiTheme="minorHAnsi" w:cstheme="minorHAnsi"/>
          <w:sz w:val="24"/>
          <w:szCs w:val="24"/>
          <w:lang w:val="en"/>
        </w:rPr>
        <w:t>Students' belief in mathematics towards the differential calculus course affects how students welcome the course, good beliefs will consider this course enjoyable, while bad beliefs will consider students to be</w:t>
      </w:r>
      <w:r w:rsidRPr="00F1767B">
        <w:rPr>
          <w:rFonts w:ascii="inherit" w:hAnsi="inherit" w:cs="Courier New"/>
          <w:color w:val="202124"/>
          <w:sz w:val="42"/>
          <w:szCs w:val="42"/>
          <w:lang w:val="en" w:eastAsia="en-ID"/>
        </w:rPr>
        <w:t xml:space="preserve"> </w:t>
      </w:r>
      <w:r>
        <w:rPr>
          <w:rFonts w:asciiTheme="minorHAnsi" w:hAnsiTheme="minorHAnsi" w:cstheme="minorHAnsi"/>
          <w:sz w:val="24"/>
          <w:szCs w:val="24"/>
          <w:lang w:val="en"/>
        </w:rPr>
        <w:t>t</w:t>
      </w:r>
      <w:r w:rsidRPr="00F1767B">
        <w:rPr>
          <w:rFonts w:asciiTheme="minorHAnsi" w:hAnsiTheme="minorHAnsi" w:cstheme="minorHAnsi"/>
          <w:sz w:val="24"/>
          <w:szCs w:val="24"/>
          <w:lang w:val="en"/>
        </w:rPr>
        <w:t>his course is a difficult subject, abstract, full of formulas and can only be mastered by genius students (</w:t>
      </w:r>
      <w:proofErr w:type="spellStart"/>
      <w:r w:rsidRPr="00F1767B">
        <w:rPr>
          <w:rFonts w:asciiTheme="minorHAnsi" w:hAnsiTheme="minorHAnsi" w:cstheme="minorHAnsi"/>
          <w:sz w:val="24"/>
          <w:szCs w:val="24"/>
          <w:lang w:val="en"/>
        </w:rPr>
        <w:t>Widjajanti</w:t>
      </w:r>
      <w:proofErr w:type="spellEnd"/>
      <w:r w:rsidRPr="00F1767B">
        <w:rPr>
          <w:rFonts w:asciiTheme="minorHAnsi" w:hAnsiTheme="minorHAnsi" w:cstheme="minorHAnsi"/>
          <w:sz w:val="24"/>
          <w:szCs w:val="24"/>
          <w:lang w:val="en"/>
        </w:rPr>
        <w:t>, 2009). This makes the writer's curiosity and becomes one of the reasons for the author to find out more about the student's self-confidence or belief in this course. Because mathematical beliefs have a great influence on human habits and behavior (</w:t>
      </w:r>
      <w:proofErr w:type="spellStart"/>
      <w:r w:rsidRPr="00F1767B">
        <w:rPr>
          <w:rFonts w:asciiTheme="minorHAnsi" w:hAnsiTheme="minorHAnsi" w:cstheme="minorHAnsi"/>
          <w:sz w:val="24"/>
          <w:szCs w:val="24"/>
          <w:lang w:val="en"/>
        </w:rPr>
        <w:t>Kloosterman</w:t>
      </w:r>
      <w:proofErr w:type="spellEnd"/>
      <w:r w:rsidRPr="00F1767B">
        <w:rPr>
          <w:rFonts w:asciiTheme="minorHAnsi" w:hAnsiTheme="minorHAnsi" w:cstheme="minorHAnsi"/>
          <w:sz w:val="24"/>
          <w:szCs w:val="24"/>
          <w:lang w:val="en"/>
        </w:rPr>
        <w:t xml:space="preserve">, 2002), because based on belief theory that mathematical beliefs have a significant role in learning outcomes, test and measurement activities are carried out to determine a person's learning outcomes. Belief is a force that has an influence on learning outcomes. </w:t>
      </w:r>
      <w:proofErr w:type="gramStart"/>
      <w:r w:rsidRPr="00F1767B">
        <w:rPr>
          <w:rFonts w:asciiTheme="minorHAnsi" w:hAnsiTheme="minorHAnsi" w:cstheme="minorHAnsi"/>
          <w:sz w:val="24"/>
          <w:szCs w:val="24"/>
          <w:lang w:val="en"/>
        </w:rPr>
        <w:t>student</w:t>
      </w:r>
      <w:proofErr w:type="gramEnd"/>
      <w:r w:rsidRPr="00F1767B">
        <w:rPr>
          <w:rFonts w:asciiTheme="minorHAnsi" w:hAnsiTheme="minorHAnsi" w:cstheme="minorHAnsi"/>
          <w:sz w:val="24"/>
          <w:szCs w:val="24"/>
          <w:lang w:val="en"/>
        </w:rPr>
        <w:t xml:space="preserve"> assessments to measure their abilities, many things can be measured, for example assignments in the differential calculus course and tests during student mid-semester exams which are held every mid-semester (McDonough, 2014). The belief that will be measured here is the belief in mathematics, namely the belief needed in carrying out assignments and tests for differential calculus courses</w:t>
      </w:r>
    </w:p>
    <w:p w14:paraId="176B2D7B" w14:textId="2A15ADD8" w:rsidR="00F1767B" w:rsidRDefault="00F1767B" w:rsidP="00F1767B">
      <w:pPr>
        <w:spacing w:line="360" w:lineRule="auto"/>
        <w:ind w:firstLine="567"/>
        <w:jc w:val="both"/>
        <w:rPr>
          <w:rFonts w:asciiTheme="minorHAnsi" w:hAnsiTheme="minorHAnsi" w:cstheme="minorHAnsi"/>
          <w:sz w:val="24"/>
          <w:szCs w:val="24"/>
          <w:lang w:val="en"/>
        </w:rPr>
      </w:pPr>
      <w:r w:rsidRPr="00F1767B">
        <w:rPr>
          <w:rFonts w:asciiTheme="minorHAnsi" w:hAnsiTheme="minorHAnsi" w:cstheme="minorHAnsi"/>
          <w:sz w:val="24"/>
          <w:szCs w:val="24"/>
          <w:lang w:val="en"/>
        </w:rPr>
        <w:t>Tests and measurements require tools as data collectors called learning outcomes assessment instruments (</w:t>
      </w:r>
      <w:proofErr w:type="spellStart"/>
      <w:r w:rsidRPr="00F1767B">
        <w:rPr>
          <w:rFonts w:asciiTheme="minorHAnsi" w:hAnsiTheme="minorHAnsi" w:cstheme="minorHAnsi"/>
          <w:sz w:val="24"/>
          <w:szCs w:val="24"/>
          <w:lang w:val="en"/>
        </w:rPr>
        <w:t>Firmansyah</w:t>
      </w:r>
      <w:proofErr w:type="spellEnd"/>
      <w:r w:rsidRPr="00F1767B">
        <w:rPr>
          <w:rFonts w:asciiTheme="minorHAnsi" w:hAnsiTheme="minorHAnsi" w:cstheme="minorHAnsi"/>
          <w:sz w:val="24"/>
          <w:szCs w:val="24"/>
          <w:lang w:val="en"/>
        </w:rPr>
        <w:t xml:space="preserve">, 2017). In addition, mathematical belief is also one of the factors that influence the sense of optimism, so that automatically in lecture activities, this feeling of optimism will appear. With a good level of optimism is expected to play a role in student learning outcomes. Learning outcomes are abilities that a person has after </w:t>
      </w:r>
      <w:r w:rsidRPr="00F1767B">
        <w:rPr>
          <w:rFonts w:asciiTheme="minorHAnsi" w:hAnsiTheme="minorHAnsi" w:cstheme="minorHAnsi"/>
          <w:sz w:val="24"/>
          <w:szCs w:val="24"/>
          <w:lang w:val="en"/>
        </w:rPr>
        <w:lastRenderedPageBreak/>
        <w:t>receiving a learning experience (</w:t>
      </w:r>
      <w:proofErr w:type="spellStart"/>
      <w:r w:rsidRPr="00F1767B">
        <w:rPr>
          <w:rFonts w:asciiTheme="minorHAnsi" w:hAnsiTheme="minorHAnsi" w:cstheme="minorHAnsi"/>
          <w:sz w:val="24"/>
          <w:szCs w:val="24"/>
          <w:lang w:val="en"/>
        </w:rPr>
        <w:t>Sudjana</w:t>
      </w:r>
      <w:proofErr w:type="spellEnd"/>
      <w:r w:rsidRPr="00F1767B">
        <w:rPr>
          <w:rFonts w:asciiTheme="minorHAnsi" w:hAnsiTheme="minorHAnsi" w:cstheme="minorHAnsi"/>
          <w:sz w:val="24"/>
          <w:szCs w:val="24"/>
          <w:lang w:val="en"/>
        </w:rPr>
        <w:t>, 2010). Learning outcomes are an acquisition as a result of doing an activity or process that results in learning outcomes</w:t>
      </w:r>
      <w:r>
        <w:rPr>
          <w:rFonts w:asciiTheme="minorHAnsi" w:hAnsiTheme="minorHAnsi" w:cstheme="minorHAnsi"/>
          <w:sz w:val="24"/>
          <w:szCs w:val="24"/>
          <w:lang w:val="en"/>
        </w:rPr>
        <w:t>.</w:t>
      </w:r>
    </w:p>
    <w:p w14:paraId="242AD70A" w14:textId="6BB5DAFD" w:rsidR="00F1767B" w:rsidRPr="000D0EBF" w:rsidRDefault="00F1767B" w:rsidP="000D0EBF">
      <w:pPr>
        <w:spacing w:line="360" w:lineRule="auto"/>
        <w:ind w:firstLine="567"/>
        <w:jc w:val="both"/>
        <w:rPr>
          <w:rFonts w:asciiTheme="minorHAnsi" w:hAnsiTheme="minorHAnsi" w:cstheme="minorHAnsi"/>
          <w:sz w:val="24"/>
          <w:szCs w:val="24"/>
          <w:lang w:val="en"/>
        </w:rPr>
      </w:pPr>
      <w:r>
        <w:rPr>
          <w:rFonts w:asciiTheme="minorHAnsi" w:hAnsiTheme="minorHAnsi" w:cstheme="minorHAnsi"/>
          <w:sz w:val="24"/>
          <w:szCs w:val="24"/>
          <w:lang w:val="en"/>
        </w:rPr>
        <w:t>C</w:t>
      </w:r>
      <w:r w:rsidRPr="00F1767B">
        <w:rPr>
          <w:rFonts w:asciiTheme="minorHAnsi" w:hAnsiTheme="minorHAnsi" w:cstheme="minorHAnsi"/>
          <w:sz w:val="24"/>
          <w:szCs w:val="24"/>
          <w:lang w:val="en"/>
        </w:rPr>
        <w:t>hanges in input functionally, here means that learning outcomes are the result of the process of lecture activities (</w:t>
      </w:r>
      <w:proofErr w:type="spellStart"/>
      <w:r w:rsidRPr="00F1767B">
        <w:rPr>
          <w:rFonts w:asciiTheme="minorHAnsi" w:hAnsiTheme="minorHAnsi" w:cstheme="minorHAnsi"/>
          <w:sz w:val="24"/>
          <w:szCs w:val="24"/>
          <w:lang w:val="en"/>
        </w:rPr>
        <w:t>Purwanto</w:t>
      </w:r>
      <w:proofErr w:type="spellEnd"/>
      <w:r w:rsidRPr="00F1767B">
        <w:rPr>
          <w:rFonts w:asciiTheme="minorHAnsi" w:hAnsiTheme="minorHAnsi" w:cstheme="minorHAnsi"/>
          <w:sz w:val="24"/>
          <w:szCs w:val="24"/>
          <w:lang w:val="en"/>
        </w:rPr>
        <w:t>, 2009). Learning outcomes are the end of the lecture process that has been carried out by students, the form of learning outcomes is usually tests, tests and measurements carried out are to find out student learning outcomes that require test equipment or can also be called a data collection tool called an instrument. The instrument that can be used to measure belief is a questionnaire or questionnaire, while the instrument to measure learning outcomes is a test related to differential calculus.</w:t>
      </w:r>
    </w:p>
    <w:p w14:paraId="5D92AB06" w14:textId="32BB133B" w:rsidR="00904D6D" w:rsidRPr="00B84F4A" w:rsidRDefault="00A9370D" w:rsidP="009D21D6">
      <w:pPr>
        <w:pStyle w:val="Heading1"/>
      </w:pPr>
      <w:r w:rsidRPr="00B84F4A">
        <w:t>MET</w:t>
      </w:r>
      <w:r w:rsidR="0066344A">
        <w:t>H</w:t>
      </w:r>
      <w:r w:rsidRPr="00B84F4A">
        <w:t>OD</w:t>
      </w:r>
      <w:r w:rsidR="0066344A">
        <w:t>S</w:t>
      </w:r>
    </w:p>
    <w:p w14:paraId="3ABD447A" w14:textId="59F0DDAE" w:rsidR="00675F98" w:rsidRPr="00F035A8" w:rsidRDefault="00F035A8" w:rsidP="001E5883">
      <w:pPr>
        <w:spacing w:line="360" w:lineRule="auto"/>
        <w:ind w:firstLine="567"/>
        <w:jc w:val="both"/>
        <w:rPr>
          <w:rFonts w:asciiTheme="minorHAnsi" w:eastAsia="Calibri" w:hAnsiTheme="minorHAnsi" w:cstheme="minorHAnsi"/>
          <w:sz w:val="24"/>
          <w:szCs w:val="24"/>
          <w:lang w:val="en-ID"/>
        </w:rPr>
      </w:pPr>
      <w:r w:rsidRPr="00F035A8">
        <w:rPr>
          <w:rFonts w:asciiTheme="minorHAnsi" w:eastAsia="Calibri" w:hAnsiTheme="minorHAnsi" w:cstheme="minorHAnsi"/>
          <w:sz w:val="24"/>
          <w:szCs w:val="24"/>
          <w:lang w:val="en"/>
        </w:rPr>
        <w:t>The research was conducted using a survey method with a descriptive correlation analysis technique. Descriptive means to explain / explain an event, while correlation is research that looks for the presence or absence of influence. This survey research uses a mathematical belief questionnaire given to students, and a test to measure learning outcomes in mid-event semesters for second semester students. The sampling technique used in this research is random sampling, which means it is a technique of taking samples from members of the population at random without regard to the existing strata in the population (</w:t>
      </w:r>
      <w:proofErr w:type="spellStart"/>
      <w:r w:rsidRPr="00F035A8">
        <w:rPr>
          <w:rFonts w:asciiTheme="minorHAnsi" w:eastAsia="Calibri" w:hAnsiTheme="minorHAnsi" w:cstheme="minorHAnsi"/>
          <w:sz w:val="24"/>
          <w:szCs w:val="24"/>
          <w:lang w:val="en"/>
        </w:rPr>
        <w:t>Sugiyono</w:t>
      </w:r>
      <w:proofErr w:type="spellEnd"/>
      <w:r w:rsidRPr="00F035A8">
        <w:rPr>
          <w:rFonts w:asciiTheme="minorHAnsi" w:eastAsia="Calibri" w:hAnsiTheme="minorHAnsi" w:cstheme="minorHAnsi"/>
          <w:sz w:val="24"/>
          <w:szCs w:val="24"/>
          <w:lang w:val="en"/>
        </w:rPr>
        <w:t>, 2001). The sample in this study was the second semester students of 40 students who were studying differential calculus courses. After the instrument is analyzed for validity and reliability. Data analysis used descriptive analysis techniques to find the standard deviation, mode, mean, median. Data analysis prerequisite test</w:t>
      </w:r>
      <w:r>
        <w:rPr>
          <w:rFonts w:asciiTheme="minorHAnsi" w:eastAsia="Calibri" w:hAnsiTheme="minorHAnsi" w:cstheme="minorHAnsi"/>
          <w:sz w:val="24"/>
          <w:szCs w:val="24"/>
          <w:lang w:val="en-ID"/>
        </w:rPr>
        <w:t xml:space="preserve"> </w:t>
      </w:r>
      <w:r w:rsidRPr="00F035A8">
        <w:rPr>
          <w:rFonts w:asciiTheme="minorHAnsi" w:eastAsia="Calibri" w:hAnsiTheme="minorHAnsi" w:cstheme="minorHAnsi"/>
          <w:sz w:val="24"/>
          <w:szCs w:val="24"/>
          <w:lang w:val="en"/>
        </w:rPr>
        <w:t>used are normality and linearity tests. The hypothesis testing technique used is simple regression analysis.</w:t>
      </w:r>
    </w:p>
    <w:p w14:paraId="756220ED" w14:textId="6123FF55" w:rsidR="00904D6D" w:rsidRPr="00B84F4A" w:rsidRDefault="0066344A" w:rsidP="009D21D6">
      <w:pPr>
        <w:pStyle w:val="Heading1"/>
      </w:pPr>
      <w:r>
        <w:t>RESULTS AND DISCUSSION</w:t>
      </w:r>
    </w:p>
    <w:p w14:paraId="34F47E12" w14:textId="77777777" w:rsidR="001E5883" w:rsidRPr="001E5883" w:rsidRDefault="001E5883" w:rsidP="001E5883">
      <w:pPr>
        <w:spacing w:line="360" w:lineRule="auto"/>
        <w:ind w:firstLine="567"/>
        <w:jc w:val="both"/>
        <w:rPr>
          <w:rFonts w:asciiTheme="minorHAnsi" w:hAnsiTheme="minorHAnsi" w:cstheme="minorHAnsi"/>
          <w:sz w:val="24"/>
          <w:szCs w:val="24"/>
          <w:lang w:val="en"/>
        </w:rPr>
      </w:pPr>
      <w:r w:rsidRPr="001E5883">
        <w:rPr>
          <w:rFonts w:asciiTheme="minorHAnsi" w:hAnsiTheme="minorHAnsi" w:cstheme="minorHAnsi"/>
          <w:sz w:val="24"/>
          <w:szCs w:val="24"/>
          <w:lang w:val="en"/>
        </w:rPr>
        <w:t>The data obtained from the results of measuring student learning outcomes and the results of the calculation of the mathematical belief questionnaire scores are presented below:</w:t>
      </w:r>
    </w:p>
    <w:p w14:paraId="22953E26" w14:textId="77777777" w:rsidR="001E5883" w:rsidRPr="001E5883" w:rsidRDefault="001E5883" w:rsidP="001E5883">
      <w:pPr>
        <w:spacing w:line="360" w:lineRule="auto"/>
        <w:ind w:firstLine="567"/>
        <w:jc w:val="both"/>
        <w:rPr>
          <w:rFonts w:asciiTheme="minorHAnsi" w:hAnsiTheme="minorHAnsi" w:cstheme="minorHAnsi"/>
          <w:sz w:val="24"/>
          <w:szCs w:val="24"/>
          <w:lang w:val="en"/>
        </w:rPr>
      </w:pPr>
      <w:r w:rsidRPr="001E5883">
        <w:rPr>
          <w:rFonts w:asciiTheme="minorHAnsi" w:hAnsiTheme="minorHAnsi" w:cstheme="minorHAnsi"/>
          <w:sz w:val="24"/>
          <w:szCs w:val="24"/>
          <w:lang w:val="en"/>
        </w:rPr>
        <w:t>Math Belief Data</w:t>
      </w:r>
    </w:p>
    <w:p w14:paraId="527E07D4" w14:textId="77777777" w:rsidR="001E5883" w:rsidRPr="001E5883" w:rsidRDefault="001E5883" w:rsidP="001E5883">
      <w:pPr>
        <w:spacing w:line="360" w:lineRule="auto"/>
        <w:ind w:firstLine="567"/>
        <w:jc w:val="both"/>
        <w:rPr>
          <w:rFonts w:asciiTheme="minorHAnsi" w:hAnsiTheme="minorHAnsi" w:cstheme="minorHAnsi"/>
          <w:sz w:val="24"/>
          <w:szCs w:val="24"/>
          <w:lang w:val="en"/>
        </w:rPr>
      </w:pPr>
      <w:r w:rsidRPr="001E5883">
        <w:rPr>
          <w:rFonts w:asciiTheme="minorHAnsi" w:hAnsiTheme="minorHAnsi" w:cstheme="minorHAnsi"/>
          <w:sz w:val="24"/>
          <w:szCs w:val="24"/>
          <w:lang w:val="en"/>
        </w:rPr>
        <w:t>The measurement data from 40 students obtained a maximum score of 85 and a minimum score of 40, so that a range of 45 was obtained. The results of data analysis obtained a mean of 73.3, a median of 75 mode 75, and a standard deviation of 8.83.</w:t>
      </w:r>
    </w:p>
    <w:p w14:paraId="47FF298E" w14:textId="77777777" w:rsidR="001E5883" w:rsidRPr="001E5883" w:rsidRDefault="001E5883" w:rsidP="001E5883">
      <w:pPr>
        <w:spacing w:line="360" w:lineRule="auto"/>
        <w:ind w:firstLine="567"/>
        <w:jc w:val="both"/>
        <w:rPr>
          <w:rFonts w:asciiTheme="minorHAnsi" w:hAnsiTheme="minorHAnsi" w:cstheme="minorHAnsi"/>
          <w:sz w:val="24"/>
          <w:szCs w:val="24"/>
          <w:lang w:val="en"/>
        </w:rPr>
      </w:pPr>
      <w:r w:rsidRPr="001E5883">
        <w:rPr>
          <w:rFonts w:asciiTheme="minorHAnsi" w:hAnsiTheme="minorHAnsi" w:cstheme="minorHAnsi"/>
          <w:sz w:val="24"/>
          <w:szCs w:val="24"/>
          <w:lang w:val="en"/>
        </w:rPr>
        <w:lastRenderedPageBreak/>
        <w:t>Mathematics Learning Outcomes Data</w:t>
      </w:r>
    </w:p>
    <w:p w14:paraId="22EA08C0" w14:textId="77777777" w:rsidR="001E5883" w:rsidRPr="001E5883" w:rsidRDefault="001E5883" w:rsidP="001E5883">
      <w:pPr>
        <w:spacing w:line="360" w:lineRule="auto"/>
        <w:ind w:firstLine="567"/>
        <w:jc w:val="both"/>
        <w:rPr>
          <w:rFonts w:asciiTheme="minorHAnsi" w:hAnsiTheme="minorHAnsi" w:cstheme="minorHAnsi"/>
          <w:sz w:val="24"/>
          <w:szCs w:val="24"/>
          <w:lang w:val="en"/>
        </w:rPr>
      </w:pPr>
      <w:r w:rsidRPr="001E5883">
        <w:rPr>
          <w:rFonts w:asciiTheme="minorHAnsi" w:hAnsiTheme="minorHAnsi" w:cstheme="minorHAnsi"/>
          <w:sz w:val="24"/>
          <w:szCs w:val="24"/>
          <w:lang w:val="en"/>
        </w:rPr>
        <w:t>From the measurement results of 40 students obtained a maximum score of 84 and a minimum score of 40, so that a range of 44 was obtained. The results of data analysis obtained a mean of 72.65, a median of 75, a mode of 75, and a standard deviation of 8.9.</w:t>
      </w:r>
    </w:p>
    <w:p w14:paraId="075E7144" w14:textId="77777777" w:rsidR="001E5883" w:rsidRPr="001E5883" w:rsidRDefault="001E5883" w:rsidP="001E5883">
      <w:pPr>
        <w:spacing w:line="360" w:lineRule="auto"/>
        <w:ind w:firstLine="567"/>
        <w:jc w:val="both"/>
        <w:rPr>
          <w:rFonts w:asciiTheme="minorHAnsi" w:hAnsiTheme="minorHAnsi" w:cstheme="minorHAnsi"/>
          <w:sz w:val="24"/>
          <w:szCs w:val="24"/>
          <w:lang w:val="en"/>
        </w:rPr>
      </w:pPr>
      <w:r w:rsidRPr="001E5883">
        <w:rPr>
          <w:rFonts w:asciiTheme="minorHAnsi" w:hAnsiTheme="minorHAnsi" w:cstheme="minorHAnsi"/>
          <w:sz w:val="24"/>
          <w:szCs w:val="24"/>
          <w:lang w:val="en"/>
        </w:rPr>
        <w:t>Analysis Prerequisite Test</w:t>
      </w:r>
    </w:p>
    <w:p w14:paraId="1A475C76" w14:textId="5A04D345" w:rsidR="00645FC6" w:rsidRPr="00645FC6" w:rsidRDefault="001E5883" w:rsidP="00645FC6">
      <w:pPr>
        <w:spacing w:line="360" w:lineRule="auto"/>
        <w:ind w:firstLine="567"/>
        <w:jc w:val="both"/>
        <w:rPr>
          <w:rFonts w:asciiTheme="minorHAnsi" w:hAnsiTheme="minorHAnsi" w:cstheme="minorHAnsi"/>
          <w:sz w:val="24"/>
          <w:szCs w:val="24"/>
          <w:lang w:val="en"/>
        </w:rPr>
      </w:pPr>
      <w:r w:rsidRPr="001E5883">
        <w:rPr>
          <w:rFonts w:asciiTheme="minorHAnsi" w:hAnsiTheme="minorHAnsi" w:cstheme="minorHAnsi"/>
          <w:sz w:val="24"/>
          <w:szCs w:val="24"/>
          <w:lang w:val="en"/>
        </w:rPr>
        <w:t>Prerequisite test of data analysis using normality test and linearity test. Normality test was performed using the Kolmogorov Smirnov test. The results of the normality test using SPSS 20 can be seen in Table 1.</w:t>
      </w:r>
    </w:p>
    <w:p w14:paraId="53200031" w14:textId="2CDB6074" w:rsidR="00645FC6" w:rsidRPr="00645FC6" w:rsidRDefault="00645FC6" w:rsidP="00645FC6">
      <w:pPr>
        <w:spacing w:line="360" w:lineRule="auto"/>
        <w:ind w:firstLine="567"/>
        <w:jc w:val="center"/>
        <w:rPr>
          <w:rFonts w:asciiTheme="minorHAnsi" w:hAnsiTheme="minorHAnsi" w:cstheme="minorHAnsi"/>
          <w:b/>
          <w:sz w:val="24"/>
          <w:szCs w:val="24"/>
          <w:lang w:val="en-ID"/>
        </w:rPr>
      </w:pPr>
      <w:r w:rsidRPr="00645FC6">
        <w:rPr>
          <w:rFonts w:asciiTheme="minorHAnsi" w:hAnsiTheme="minorHAnsi" w:cstheme="minorHAnsi"/>
          <w:b/>
          <w:sz w:val="24"/>
          <w:szCs w:val="24"/>
          <w:lang w:val="en"/>
        </w:rPr>
        <w:t xml:space="preserve">Table 1. Kolmogorov </w:t>
      </w:r>
      <w:proofErr w:type="gramStart"/>
      <w:r w:rsidRPr="00645FC6">
        <w:rPr>
          <w:rFonts w:asciiTheme="minorHAnsi" w:hAnsiTheme="minorHAnsi" w:cstheme="minorHAnsi"/>
          <w:b/>
          <w:sz w:val="24"/>
          <w:szCs w:val="24"/>
          <w:lang w:val="en"/>
        </w:rPr>
        <w:t>Smirnov .</w:t>
      </w:r>
      <w:proofErr w:type="gramEnd"/>
      <w:r w:rsidRPr="00645FC6">
        <w:rPr>
          <w:rFonts w:asciiTheme="minorHAnsi" w:hAnsiTheme="minorHAnsi" w:cstheme="minorHAnsi"/>
          <w:b/>
          <w:sz w:val="24"/>
          <w:szCs w:val="24"/>
          <w:lang w:val="en"/>
        </w:rPr>
        <w:t xml:space="preserve"> Normality Test Results</w:t>
      </w:r>
    </w:p>
    <w:p w14:paraId="25D6B2B1" w14:textId="031837C4" w:rsidR="00645FC6" w:rsidRPr="001E5883" w:rsidRDefault="00645FC6" w:rsidP="00645FC6">
      <w:pPr>
        <w:spacing w:line="360" w:lineRule="auto"/>
        <w:ind w:firstLine="567"/>
        <w:jc w:val="center"/>
        <w:rPr>
          <w:rFonts w:asciiTheme="minorHAnsi" w:hAnsiTheme="minorHAnsi" w:cstheme="minorHAnsi"/>
          <w:sz w:val="24"/>
          <w:szCs w:val="24"/>
          <w:lang w:val="en-ID"/>
        </w:rPr>
      </w:pPr>
      <w:r>
        <w:rPr>
          <w:noProof/>
          <w:sz w:val="24"/>
          <w:szCs w:val="24"/>
          <w:lang w:val="en-ID" w:eastAsia="en-ID"/>
        </w:rPr>
        <w:drawing>
          <wp:inline distT="0" distB="0" distL="0" distR="0" wp14:anchorId="3891E44D" wp14:editId="32BFCC95">
            <wp:extent cx="2428875" cy="1428750"/>
            <wp:effectExtent l="0" t="0" r="9525" b="0"/>
            <wp:docPr id="2" name="Picture 2" descr="tabel normalitas u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el normalitas uj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1428750"/>
                    </a:xfrm>
                    <a:prstGeom prst="rect">
                      <a:avLst/>
                    </a:prstGeom>
                    <a:noFill/>
                    <a:ln>
                      <a:noFill/>
                    </a:ln>
                  </pic:spPr>
                </pic:pic>
              </a:graphicData>
            </a:graphic>
          </wp:inline>
        </w:drawing>
      </w:r>
    </w:p>
    <w:p w14:paraId="1386DAD5" w14:textId="2FBEC148" w:rsidR="00645FC6" w:rsidRPr="00645FC6" w:rsidRDefault="00645FC6" w:rsidP="00645FC6">
      <w:pPr>
        <w:spacing w:line="360" w:lineRule="auto"/>
        <w:ind w:firstLine="567"/>
        <w:jc w:val="both"/>
        <w:rPr>
          <w:rFonts w:asciiTheme="minorHAnsi" w:hAnsiTheme="minorHAnsi" w:cstheme="minorHAnsi"/>
          <w:sz w:val="24"/>
          <w:szCs w:val="24"/>
          <w:lang w:val="en"/>
        </w:rPr>
      </w:pPr>
      <w:r w:rsidRPr="00645FC6">
        <w:rPr>
          <w:rFonts w:asciiTheme="minorHAnsi" w:hAnsiTheme="minorHAnsi" w:cstheme="minorHAnsi"/>
          <w:sz w:val="24"/>
          <w:szCs w:val="24"/>
          <w:lang w:val="en"/>
        </w:rPr>
        <w:t>The results in Table 1 show that the normality test with Kolmogorov Smirnov is 0.309, the value obtained shows that 0.309 &gt; 0.05, this is</w:t>
      </w:r>
      <w:r w:rsidRPr="00645FC6">
        <w:rPr>
          <w:rFonts w:ascii="inherit" w:hAnsi="inherit" w:cs="Courier New"/>
          <w:color w:val="202124"/>
          <w:sz w:val="42"/>
          <w:szCs w:val="42"/>
          <w:lang w:val="en" w:eastAsia="en-ID"/>
        </w:rPr>
        <w:t xml:space="preserve"> </w:t>
      </w:r>
      <w:r w:rsidRPr="00645FC6">
        <w:rPr>
          <w:rFonts w:asciiTheme="minorHAnsi" w:hAnsiTheme="minorHAnsi" w:cstheme="minorHAnsi"/>
          <w:sz w:val="24"/>
          <w:szCs w:val="24"/>
          <w:lang w:val="en"/>
        </w:rPr>
        <w:t>means that the variable is normally distributed. While the linearity test with the help of the SPSS 20 program can be seen in table 2.</w:t>
      </w:r>
    </w:p>
    <w:p w14:paraId="0D083BC9" w14:textId="77777777" w:rsidR="00645FC6" w:rsidRDefault="00645FC6" w:rsidP="00645FC6">
      <w:pPr>
        <w:spacing w:line="360" w:lineRule="auto"/>
        <w:ind w:firstLine="567"/>
        <w:jc w:val="center"/>
        <w:rPr>
          <w:rFonts w:asciiTheme="minorHAnsi" w:hAnsiTheme="minorHAnsi" w:cstheme="minorHAnsi"/>
          <w:b/>
          <w:sz w:val="24"/>
          <w:szCs w:val="24"/>
          <w:lang w:val="en"/>
        </w:rPr>
      </w:pPr>
      <w:r w:rsidRPr="00645FC6">
        <w:rPr>
          <w:rFonts w:asciiTheme="minorHAnsi" w:hAnsiTheme="minorHAnsi" w:cstheme="minorHAnsi"/>
          <w:b/>
          <w:sz w:val="24"/>
          <w:szCs w:val="24"/>
          <w:lang w:val="en"/>
        </w:rPr>
        <w:t>Table 2. Linearity Test Results</w:t>
      </w:r>
    </w:p>
    <w:p w14:paraId="0629D237" w14:textId="4591248F" w:rsidR="00645FC6" w:rsidRPr="00645FC6" w:rsidRDefault="00645FC6" w:rsidP="00645FC6">
      <w:pPr>
        <w:spacing w:line="360" w:lineRule="auto"/>
        <w:ind w:firstLine="567"/>
        <w:jc w:val="center"/>
        <w:rPr>
          <w:rFonts w:asciiTheme="minorHAnsi" w:hAnsiTheme="minorHAnsi" w:cstheme="minorHAnsi"/>
          <w:b/>
          <w:sz w:val="24"/>
          <w:szCs w:val="24"/>
          <w:lang w:val="en-ID"/>
        </w:rPr>
      </w:pPr>
      <w:r>
        <w:rPr>
          <w:noProof/>
          <w:sz w:val="24"/>
          <w:szCs w:val="24"/>
          <w:lang w:val="en-ID" w:eastAsia="en-ID"/>
        </w:rPr>
        <w:drawing>
          <wp:inline distT="0" distB="0" distL="0" distR="0" wp14:anchorId="28377AD8" wp14:editId="3EFD10AC">
            <wp:extent cx="2695575" cy="485775"/>
            <wp:effectExtent l="0" t="0" r="9525" b="9525"/>
            <wp:docPr id="3" name="Picture 3" descr="tabel liiiinier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el liiiinieri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5575" cy="485775"/>
                    </a:xfrm>
                    <a:prstGeom prst="rect">
                      <a:avLst/>
                    </a:prstGeom>
                    <a:noFill/>
                    <a:ln>
                      <a:noFill/>
                    </a:ln>
                  </pic:spPr>
                </pic:pic>
              </a:graphicData>
            </a:graphic>
          </wp:inline>
        </w:drawing>
      </w:r>
    </w:p>
    <w:p w14:paraId="4409C32B" w14:textId="77777777" w:rsidR="00645FC6" w:rsidRDefault="00645FC6" w:rsidP="00645FC6">
      <w:pPr>
        <w:spacing w:line="360" w:lineRule="auto"/>
        <w:ind w:firstLine="567"/>
        <w:jc w:val="both"/>
        <w:rPr>
          <w:rFonts w:asciiTheme="minorHAnsi" w:hAnsiTheme="minorHAnsi" w:cstheme="minorHAnsi"/>
          <w:sz w:val="24"/>
          <w:szCs w:val="24"/>
          <w:lang w:val="en"/>
        </w:rPr>
      </w:pPr>
      <w:r w:rsidRPr="00645FC6">
        <w:rPr>
          <w:rFonts w:asciiTheme="minorHAnsi" w:hAnsiTheme="minorHAnsi" w:cstheme="minorHAnsi"/>
          <w:sz w:val="24"/>
          <w:szCs w:val="24"/>
          <w:lang w:val="en"/>
        </w:rPr>
        <w:t>Table 2 shows the results of calculations with SPSS 20 of 0.182. This means 0.182 &gt; 0.05, meaning that the two variables are linear. So that it can be continued with parametric statistical tests using simple regression analysis.</w:t>
      </w:r>
    </w:p>
    <w:p w14:paraId="1B0D3BF0" w14:textId="77777777" w:rsidR="00645FC6" w:rsidRPr="00645FC6" w:rsidRDefault="00645FC6" w:rsidP="00645FC6">
      <w:pPr>
        <w:spacing w:line="360" w:lineRule="auto"/>
        <w:ind w:firstLine="567"/>
        <w:jc w:val="both"/>
        <w:rPr>
          <w:rFonts w:asciiTheme="minorHAnsi" w:hAnsiTheme="minorHAnsi" w:cstheme="minorHAnsi"/>
          <w:sz w:val="24"/>
          <w:szCs w:val="24"/>
          <w:lang w:val="en"/>
        </w:rPr>
      </w:pPr>
      <w:r w:rsidRPr="00645FC6">
        <w:rPr>
          <w:rFonts w:asciiTheme="minorHAnsi" w:hAnsiTheme="minorHAnsi" w:cstheme="minorHAnsi"/>
          <w:sz w:val="24"/>
          <w:szCs w:val="24"/>
          <w:lang w:val="en"/>
        </w:rPr>
        <w:t>Research Hypothesis Testing</w:t>
      </w:r>
    </w:p>
    <w:p w14:paraId="338A8A4D" w14:textId="14D23B79" w:rsidR="004E2770" w:rsidRPr="004E2770" w:rsidRDefault="00645FC6" w:rsidP="004E2770">
      <w:pPr>
        <w:spacing w:line="360" w:lineRule="auto"/>
        <w:ind w:firstLine="567"/>
        <w:jc w:val="both"/>
        <w:rPr>
          <w:rFonts w:asciiTheme="minorHAnsi" w:hAnsiTheme="minorHAnsi" w:cstheme="minorHAnsi"/>
          <w:sz w:val="24"/>
          <w:szCs w:val="24"/>
          <w:lang w:val="en"/>
        </w:rPr>
      </w:pPr>
      <w:r w:rsidRPr="00645FC6">
        <w:rPr>
          <w:rFonts w:asciiTheme="minorHAnsi" w:hAnsiTheme="minorHAnsi" w:cstheme="minorHAnsi"/>
          <w:sz w:val="24"/>
          <w:szCs w:val="24"/>
          <w:lang w:val="en"/>
        </w:rPr>
        <w:t>Researchers used simple linear regression analysis using SPSS 20 to determine the role of mathematical belief on learning outcomes in the differential calculus course. The correlation test analysis of the role of mathematical belief on learning outcomes in the differential calculus course is presented in Table 3.</w:t>
      </w:r>
    </w:p>
    <w:p w14:paraId="78D16750" w14:textId="77777777" w:rsidR="00645FC6" w:rsidRPr="00645FC6" w:rsidRDefault="00645FC6" w:rsidP="00645FC6">
      <w:pPr>
        <w:spacing w:line="360" w:lineRule="auto"/>
        <w:ind w:firstLine="567"/>
        <w:jc w:val="center"/>
        <w:rPr>
          <w:rFonts w:asciiTheme="minorHAnsi" w:hAnsiTheme="minorHAnsi" w:cstheme="minorHAnsi"/>
          <w:b/>
          <w:sz w:val="24"/>
          <w:szCs w:val="24"/>
          <w:lang w:val="en-ID"/>
        </w:rPr>
      </w:pPr>
      <w:r w:rsidRPr="00645FC6">
        <w:rPr>
          <w:rFonts w:asciiTheme="minorHAnsi" w:hAnsiTheme="minorHAnsi" w:cstheme="minorHAnsi"/>
          <w:b/>
          <w:sz w:val="24"/>
          <w:szCs w:val="24"/>
          <w:lang w:val="en"/>
        </w:rPr>
        <w:t>Table 3. Correlation Analysis of the Role of Mathematics Belief on Learning Outcomes in Differential Calculus Courses</w:t>
      </w:r>
    </w:p>
    <w:p w14:paraId="4CD54675" w14:textId="1E151669" w:rsidR="00A9370D" w:rsidRPr="004E2770" w:rsidRDefault="004E2770" w:rsidP="004E2770">
      <w:pPr>
        <w:spacing w:line="360" w:lineRule="auto"/>
        <w:ind w:firstLine="567"/>
        <w:jc w:val="center"/>
        <w:rPr>
          <w:rFonts w:asciiTheme="minorHAnsi" w:hAnsiTheme="minorHAnsi" w:cstheme="minorHAnsi"/>
          <w:sz w:val="24"/>
          <w:szCs w:val="24"/>
          <w:lang w:val="en-ID"/>
        </w:rPr>
      </w:pPr>
      <w:r>
        <w:rPr>
          <w:noProof/>
          <w:sz w:val="24"/>
          <w:szCs w:val="24"/>
          <w:lang w:val="en-ID" w:eastAsia="en-ID"/>
        </w:rPr>
        <w:lastRenderedPageBreak/>
        <w:drawing>
          <wp:inline distT="0" distB="0" distL="0" distR="0" wp14:anchorId="2FAF40BA" wp14:editId="7152F835">
            <wp:extent cx="2695575" cy="457200"/>
            <wp:effectExtent l="0" t="0" r="9525" b="0"/>
            <wp:docPr id="4" name="Picture 4" descr="C:\Users\HP\AppData\Local\Microsoft\Windows\INetCache\Content.Word\tabel presnete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P\AppData\Local\Microsoft\Windows\INetCache\Content.Word\tabel presneteas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5575" cy="457200"/>
                    </a:xfrm>
                    <a:prstGeom prst="rect">
                      <a:avLst/>
                    </a:prstGeom>
                    <a:noFill/>
                    <a:ln>
                      <a:noFill/>
                    </a:ln>
                  </pic:spPr>
                </pic:pic>
              </a:graphicData>
            </a:graphic>
          </wp:inline>
        </w:drawing>
      </w:r>
    </w:p>
    <w:p w14:paraId="53379141" w14:textId="77777777" w:rsidR="00A9370D" w:rsidRDefault="00A9370D" w:rsidP="00A9370D">
      <w:pPr>
        <w:jc w:val="both"/>
        <w:rPr>
          <w:rFonts w:asciiTheme="minorHAnsi" w:hAnsiTheme="minorHAnsi" w:cstheme="minorHAnsi"/>
          <w:lang w:val="en-ID"/>
        </w:rPr>
      </w:pPr>
    </w:p>
    <w:p w14:paraId="24EC0E34" w14:textId="3770731F" w:rsidR="004E2770" w:rsidRPr="004E2770" w:rsidRDefault="004E2770" w:rsidP="004E2770">
      <w:pPr>
        <w:spacing w:line="360" w:lineRule="auto"/>
        <w:ind w:firstLine="567"/>
        <w:jc w:val="both"/>
        <w:rPr>
          <w:rFonts w:asciiTheme="minorHAnsi" w:hAnsiTheme="minorHAnsi" w:cstheme="minorHAnsi"/>
          <w:sz w:val="24"/>
          <w:szCs w:val="24"/>
          <w:lang w:val="en"/>
        </w:rPr>
      </w:pPr>
      <w:r w:rsidRPr="004E2770">
        <w:rPr>
          <w:rFonts w:asciiTheme="minorHAnsi" w:hAnsiTheme="minorHAnsi" w:cstheme="minorHAnsi"/>
          <w:sz w:val="24"/>
          <w:szCs w:val="24"/>
          <w:lang w:val="en"/>
        </w:rPr>
        <w:t>The results of the study using SPSS 20 showed that the value of the close relationship between mathematical beliefs and learning outcomes was 0.89, this indicates that there is a very strong relationship between mathematical beliefs and learning outcomes. So it can be concluded that there is a significant relationship between mathematical belief and student learning outcomes. To find out the magnitude of the contribution of the influence of mathematical belief on student learning outcomes, it is carried out</w:t>
      </w:r>
      <w:r w:rsidRPr="004E2770">
        <w:rPr>
          <w:rFonts w:ascii="inherit" w:hAnsi="inherit" w:cs="Courier New"/>
          <w:color w:val="202124"/>
          <w:sz w:val="42"/>
          <w:szCs w:val="42"/>
          <w:lang w:val="en" w:eastAsia="en-ID"/>
        </w:rPr>
        <w:t xml:space="preserve"> </w:t>
      </w:r>
      <w:r w:rsidRPr="004E2770">
        <w:rPr>
          <w:rFonts w:asciiTheme="minorHAnsi" w:hAnsiTheme="minorHAnsi" w:cstheme="minorHAnsi"/>
          <w:sz w:val="24"/>
          <w:szCs w:val="24"/>
          <w:lang w:val="en"/>
        </w:rPr>
        <w:t>by calculating the coefficient of determination which can be seen in table 3. The results show that mathematical belief on learning outcomes for differential calculus courses contributes 79.2%. While the rest is influenced by other factors. The regression equation formed can be seen in Table 4</w:t>
      </w:r>
      <w:r>
        <w:rPr>
          <w:rFonts w:asciiTheme="minorHAnsi" w:hAnsiTheme="minorHAnsi" w:cstheme="minorHAnsi"/>
          <w:sz w:val="24"/>
          <w:szCs w:val="24"/>
          <w:lang w:val="en"/>
        </w:rPr>
        <w:t>.</w:t>
      </w:r>
    </w:p>
    <w:p w14:paraId="15F91A1B" w14:textId="77777777" w:rsidR="004E2770" w:rsidRPr="004E2770" w:rsidRDefault="004E2770" w:rsidP="004E2770">
      <w:pPr>
        <w:spacing w:line="360" w:lineRule="auto"/>
        <w:ind w:firstLine="567"/>
        <w:jc w:val="center"/>
        <w:rPr>
          <w:rFonts w:asciiTheme="minorHAnsi" w:hAnsiTheme="minorHAnsi" w:cstheme="minorHAnsi"/>
          <w:b/>
          <w:sz w:val="24"/>
          <w:szCs w:val="24"/>
          <w:lang w:val="en-ID"/>
        </w:rPr>
      </w:pPr>
      <w:r w:rsidRPr="004E2770">
        <w:rPr>
          <w:rFonts w:asciiTheme="minorHAnsi" w:hAnsiTheme="minorHAnsi" w:cstheme="minorHAnsi"/>
          <w:b/>
          <w:sz w:val="24"/>
          <w:szCs w:val="24"/>
          <w:lang w:val="en"/>
        </w:rPr>
        <w:t>Table 4. Analysis of the Significance Test for the Role of Mathematics Belief on Learning Outcomes for Differential Calculus Courses</w:t>
      </w:r>
    </w:p>
    <w:p w14:paraId="1B887841" w14:textId="5FA5A594" w:rsidR="00645FC6" w:rsidRPr="004E2770" w:rsidRDefault="004E2770" w:rsidP="004E2770">
      <w:pPr>
        <w:spacing w:line="360" w:lineRule="auto"/>
        <w:ind w:firstLine="567"/>
        <w:jc w:val="center"/>
        <w:rPr>
          <w:rFonts w:asciiTheme="minorHAnsi" w:hAnsiTheme="minorHAnsi" w:cstheme="minorHAnsi"/>
          <w:sz w:val="24"/>
          <w:szCs w:val="24"/>
          <w:lang w:val="en-ID"/>
        </w:rPr>
      </w:pPr>
      <w:r>
        <w:rPr>
          <w:noProof/>
          <w:sz w:val="24"/>
          <w:szCs w:val="24"/>
          <w:lang w:val="en-ID" w:eastAsia="en-ID"/>
        </w:rPr>
        <w:drawing>
          <wp:inline distT="0" distB="0" distL="0" distR="0" wp14:anchorId="3741B4B7" wp14:editId="6EBEB329">
            <wp:extent cx="2695575" cy="514350"/>
            <wp:effectExtent l="0" t="0" r="9525" b="0"/>
            <wp:docPr id="5" name="Picture 5" descr="C:\Users\HP\AppData\Local\Microsoft\Windows\INetCache\Content.Word\tabel persamaan regr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HP\AppData\Local\Microsoft\Windows\INetCache\Content.Word\tabel persamaan regres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5575" cy="514350"/>
                    </a:xfrm>
                    <a:prstGeom prst="rect">
                      <a:avLst/>
                    </a:prstGeom>
                    <a:noFill/>
                    <a:ln>
                      <a:noFill/>
                    </a:ln>
                  </pic:spPr>
                </pic:pic>
              </a:graphicData>
            </a:graphic>
          </wp:inline>
        </w:drawing>
      </w:r>
    </w:p>
    <w:p w14:paraId="6FFD334B" w14:textId="77777777" w:rsidR="004E2770" w:rsidRDefault="004E2770" w:rsidP="004E2770">
      <w:pPr>
        <w:spacing w:line="360" w:lineRule="auto"/>
        <w:ind w:firstLine="567"/>
        <w:jc w:val="both"/>
        <w:rPr>
          <w:rFonts w:asciiTheme="minorHAnsi" w:hAnsiTheme="minorHAnsi" w:cstheme="minorHAnsi"/>
          <w:sz w:val="24"/>
          <w:szCs w:val="24"/>
          <w:lang w:val="en"/>
        </w:rPr>
      </w:pPr>
      <w:r w:rsidRPr="004E2770">
        <w:rPr>
          <w:rFonts w:asciiTheme="minorHAnsi" w:hAnsiTheme="minorHAnsi" w:cstheme="minorHAnsi"/>
          <w:sz w:val="24"/>
          <w:szCs w:val="24"/>
          <w:lang w:val="en"/>
        </w:rPr>
        <w:t>Table 4 shows that the regression equation formed is</w:t>
      </w:r>
    </w:p>
    <w:p w14:paraId="3DDB452B" w14:textId="67E18C2A" w:rsidR="004E2770" w:rsidRPr="004E2770" w:rsidRDefault="004E2770" w:rsidP="004E2770">
      <w:pPr>
        <w:spacing w:line="360" w:lineRule="auto"/>
        <w:ind w:firstLine="567"/>
        <w:jc w:val="both"/>
        <w:rPr>
          <w:rFonts w:asciiTheme="minorHAnsi" w:hAnsiTheme="minorHAnsi" w:cstheme="minorHAnsi"/>
          <w:sz w:val="24"/>
          <w:szCs w:val="24"/>
        </w:rPr>
      </w:pPr>
      <m:oMathPara>
        <m:oMath>
          <m:r>
            <w:rPr>
              <w:rFonts w:ascii="Cambria Math" w:hAnsi="Cambria Math" w:cstheme="minorHAnsi"/>
              <w:sz w:val="24"/>
              <w:szCs w:val="24"/>
            </w:rPr>
            <m:t>Y=12,174+0,830x</m:t>
          </m:r>
        </m:oMath>
      </m:oMathPara>
    </w:p>
    <w:p w14:paraId="79CECD35" w14:textId="77777777" w:rsidR="004E2770" w:rsidRPr="004E2770" w:rsidRDefault="004E2770" w:rsidP="004E2770">
      <w:pPr>
        <w:spacing w:line="360" w:lineRule="auto"/>
        <w:ind w:firstLine="567"/>
        <w:jc w:val="both"/>
        <w:rPr>
          <w:rFonts w:asciiTheme="minorHAnsi" w:hAnsiTheme="minorHAnsi" w:cstheme="minorHAnsi"/>
          <w:sz w:val="24"/>
          <w:szCs w:val="24"/>
          <w:lang w:val="en-ID"/>
        </w:rPr>
      </w:pPr>
      <w:r w:rsidRPr="004E2770">
        <w:rPr>
          <w:rFonts w:asciiTheme="minorHAnsi" w:hAnsiTheme="minorHAnsi" w:cstheme="minorHAnsi"/>
          <w:sz w:val="24"/>
          <w:szCs w:val="24"/>
          <w:lang w:val="en"/>
        </w:rPr>
        <w:t xml:space="preserve">This means that the increase in the mathematical belief score in the differential calculus course will give an increase of 0.830. The results showed that there was a significant relationship between mathematical belief and learning outcomes in the differential calculus course. This means that there is a positive influence between mathematical </w:t>
      </w:r>
      <w:proofErr w:type="gramStart"/>
      <w:r w:rsidRPr="004E2770">
        <w:rPr>
          <w:rFonts w:asciiTheme="minorHAnsi" w:hAnsiTheme="minorHAnsi" w:cstheme="minorHAnsi"/>
          <w:sz w:val="24"/>
          <w:szCs w:val="24"/>
          <w:lang w:val="en"/>
        </w:rPr>
        <w:t>belief</w:t>
      </w:r>
      <w:proofErr w:type="gramEnd"/>
      <w:r w:rsidRPr="004E2770">
        <w:rPr>
          <w:rFonts w:asciiTheme="minorHAnsi" w:hAnsiTheme="minorHAnsi" w:cstheme="minorHAnsi"/>
          <w:sz w:val="24"/>
          <w:szCs w:val="24"/>
          <w:lang w:val="en"/>
        </w:rPr>
        <w:t xml:space="preserve"> on learning outcomes in the differential calculus course. Mathematics belief in the differential calculus course is self-confidence in students to be able to learn and understand the material in the course. Students who have good mathematical belief will be able to learn and understand the lecture material given, there is no feeling of pessimism and despair. Meanwhile, students who do not have good mathematical beliefs tend to have obstacles and have a pessimistic feeling in studying and understanding these subjects.</w:t>
      </w:r>
    </w:p>
    <w:p w14:paraId="0D424091" w14:textId="19D6573C" w:rsidR="004E2770" w:rsidRPr="004E2770" w:rsidRDefault="004E2770" w:rsidP="004E2770">
      <w:pPr>
        <w:spacing w:line="360" w:lineRule="auto"/>
        <w:ind w:firstLine="567"/>
        <w:jc w:val="both"/>
        <w:rPr>
          <w:rFonts w:asciiTheme="minorHAnsi" w:hAnsiTheme="minorHAnsi" w:cstheme="minorHAnsi"/>
          <w:sz w:val="24"/>
          <w:szCs w:val="24"/>
          <w:lang w:val="en"/>
        </w:rPr>
      </w:pPr>
      <w:r w:rsidRPr="004E2770">
        <w:rPr>
          <w:rFonts w:asciiTheme="minorHAnsi" w:hAnsiTheme="minorHAnsi" w:cstheme="minorHAnsi"/>
          <w:sz w:val="24"/>
          <w:szCs w:val="24"/>
          <w:lang w:val="en"/>
        </w:rPr>
        <w:t xml:space="preserve">If students want to get good learning outcomes, then they must have high mathematical beliefs too, given the strong linear influence between these two variables, the increase in mathematical beliefs will also be followed by learning outcomes. This is in accordance with </w:t>
      </w:r>
      <w:r w:rsidRPr="004E2770">
        <w:rPr>
          <w:rFonts w:asciiTheme="minorHAnsi" w:hAnsiTheme="minorHAnsi" w:cstheme="minorHAnsi"/>
          <w:sz w:val="24"/>
          <w:szCs w:val="24"/>
          <w:lang w:val="en"/>
        </w:rPr>
        <w:lastRenderedPageBreak/>
        <w:t>theoretical research which states that mathematical belief has a significant influence on learning outcomes (</w:t>
      </w:r>
      <w:proofErr w:type="spellStart"/>
      <w:r w:rsidRPr="004E2770">
        <w:rPr>
          <w:rFonts w:asciiTheme="minorHAnsi" w:hAnsiTheme="minorHAnsi" w:cstheme="minorHAnsi"/>
          <w:sz w:val="24"/>
          <w:szCs w:val="24"/>
          <w:lang w:val="en"/>
        </w:rPr>
        <w:t>Firmansyah</w:t>
      </w:r>
      <w:proofErr w:type="spellEnd"/>
      <w:r w:rsidRPr="004E2770">
        <w:rPr>
          <w:rFonts w:asciiTheme="minorHAnsi" w:hAnsiTheme="minorHAnsi" w:cstheme="minorHAnsi"/>
          <w:sz w:val="24"/>
          <w:szCs w:val="24"/>
          <w:lang w:val="en"/>
        </w:rPr>
        <w:t>, 2017).</w:t>
      </w:r>
    </w:p>
    <w:p w14:paraId="505AD619" w14:textId="002E5B1A" w:rsidR="00904D6D" w:rsidRDefault="00643BB8" w:rsidP="009D21D6">
      <w:pPr>
        <w:pStyle w:val="Heading1"/>
      </w:pPr>
      <w:r>
        <w:t>CONCLUSION</w:t>
      </w:r>
    </w:p>
    <w:p w14:paraId="4EDD599C" w14:textId="72E643B7" w:rsidR="004E2770" w:rsidRPr="004E2770" w:rsidRDefault="004E2770" w:rsidP="004E2770">
      <w:pPr>
        <w:spacing w:line="360" w:lineRule="auto"/>
        <w:ind w:firstLine="567"/>
        <w:jc w:val="both"/>
        <w:rPr>
          <w:rFonts w:asciiTheme="minorHAnsi" w:hAnsiTheme="minorHAnsi" w:cstheme="minorHAnsi"/>
          <w:sz w:val="24"/>
          <w:szCs w:val="24"/>
          <w:lang w:val="en-ID"/>
        </w:rPr>
      </w:pPr>
      <w:r w:rsidRPr="004E2770">
        <w:rPr>
          <w:rFonts w:asciiTheme="minorHAnsi" w:hAnsiTheme="minorHAnsi" w:cstheme="minorHAnsi"/>
          <w:sz w:val="24"/>
          <w:szCs w:val="24"/>
          <w:lang w:val="en"/>
        </w:rPr>
        <w:t xml:space="preserve">Based on the results of the discussion above, it can be concluded that mathematical beliefs on learning outcomes have a strong and significant influence on differential calculus courses, thus if students want to obtain good learning outcomes, students are expected to </w:t>
      </w:r>
      <w:r w:rsidR="006E25C1">
        <w:rPr>
          <w:rFonts w:asciiTheme="minorHAnsi" w:hAnsiTheme="minorHAnsi" w:cstheme="minorHAnsi"/>
          <w:sz w:val="24"/>
          <w:szCs w:val="24"/>
          <w:lang w:val="en"/>
        </w:rPr>
        <w:t>5</w:t>
      </w:r>
      <w:r w:rsidRPr="004E2770">
        <w:rPr>
          <w:rFonts w:asciiTheme="minorHAnsi" w:hAnsiTheme="minorHAnsi" w:cstheme="minorHAnsi"/>
          <w:sz w:val="24"/>
          <w:szCs w:val="24"/>
          <w:lang w:val="en"/>
        </w:rPr>
        <w:t xml:space="preserve"> in student learning outcomes in th</w:t>
      </w:r>
      <w:bookmarkStart w:id="0" w:name="_GoBack"/>
      <w:bookmarkEnd w:id="0"/>
      <w:r w:rsidRPr="004E2770">
        <w:rPr>
          <w:rFonts w:asciiTheme="minorHAnsi" w:hAnsiTheme="minorHAnsi" w:cstheme="minorHAnsi"/>
          <w:sz w:val="24"/>
          <w:szCs w:val="24"/>
          <w:lang w:val="en"/>
        </w:rPr>
        <w:t>e differential calculus course.</w:t>
      </w:r>
    </w:p>
    <w:p w14:paraId="011F127F" w14:textId="3A7B5B77" w:rsidR="009E023E" w:rsidRPr="009E023E" w:rsidRDefault="00643BB8" w:rsidP="009E023E">
      <w:pPr>
        <w:pStyle w:val="Heading1"/>
        <w:rPr>
          <w:color w:val="000000"/>
          <w:szCs w:val="24"/>
          <w:lang w:val="pt-BR"/>
        </w:rPr>
      </w:pPr>
      <w:r>
        <w:rPr>
          <w:rStyle w:val="apple-style-span"/>
          <w:color w:val="000000"/>
          <w:szCs w:val="24"/>
          <w:lang w:val="pt-BR"/>
        </w:rPr>
        <w:t>REFERENCES</w:t>
      </w:r>
    </w:p>
    <w:sdt>
      <w:sdtPr>
        <w:id w:val="-1973514953"/>
        <w:docPartObj>
          <w:docPartGallery w:val="Bibliographies"/>
          <w:docPartUnique/>
        </w:docPartObj>
      </w:sdtPr>
      <w:sdtEndPr>
        <w:rPr>
          <w:rFonts w:ascii="Times New Roman" w:hAnsi="Times New Roman"/>
          <w:b w:val="0"/>
          <w:bCs w:val="0"/>
          <w:caps w:val="0"/>
          <w:sz w:val="20"/>
        </w:rPr>
      </w:sdtEndPr>
      <w:sdtContent>
        <w:p w14:paraId="3FF0D28B" w14:textId="1592C424" w:rsidR="009E023E" w:rsidRDefault="009E023E">
          <w:pPr>
            <w:pStyle w:val="Heading1"/>
          </w:pPr>
        </w:p>
        <w:sdt>
          <w:sdtPr>
            <w:id w:val="-688527802"/>
            <w:bibliography/>
          </w:sdtPr>
          <w:sdtContent>
            <w:p w14:paraId="1C9D7AC7" w14:textId="77777777" w:rsidR="009E023E" w:rsidRPr="006E25C1" w:rsidRDefault="009E023E" w:rsidP="006E25C1">
              <w:pPr>
                <w:pStyle w:val="Bibliography"/>
                <w:spacing w:line="360" w:lineRule="auto"/>
                <w:ind w:left="720" w:hanging="720"/>
                <w:jc w:val="both"/>
                <w:rPr>
                  <w:rFonts w:asciiTheme="minorHAnsi" w:hAnsiTheme="minorHAnsi" w:cstheme="minorHAnsi"/>
                  <w:noProof/>
                  <w:sz w:val="24"/>
                  <w:szCs w:val="24"/>
                </w:rPr>
              </w:pPr>
              <w:r w:rsidRPr="006E25C1">
                <w:rPr>
                  <w:rFonts w:asciiTheme="minorHAnsi" w:hAnsiTheme="minorHAnsi" w:cstheme="minorHAnsi"/>
                  <w:sz w:val="24"/>
                  <w:szCs w:val="24"/>
                </w:rPr>
                <w:fldChar w:fldCharType="begin"/>
              </w:r>
              <w:r w:rsidRPr="006E25C1">
                <w:rPr>
                  <w:rFonts w:asciiTheme="minorHAnsi" w:hAnsiTheme="minorHAnsi" w:cstheme="minorHAnsi"/>
                  <w:sz w:val="24"/>
                  <w:szCs w:val="24"/>
                </w:rPr>
                <w:instrText xml:space="preserve"> BIBLIOGRAPHY </w:instrText>
              </w:r>
              <w:r w:rsidRPr="006E25C1">
                <w:rPr>
                  <w:rFonts w:asciiTheme="minorHAnsi" w:hAnsiTheme="minorHAnsi" w:cstheme="minorHAnsi"/>
                  <w:sz w:val="24"/>
                  <w:szCs w:val="24"/>
                </w:rPr>
                <w:fldChar w:fldCharType="separate"/>
              </w:r>
              <w:r w:rsidRPr="006E25C1">
                <w:rPr>
                  <w:rFonts w:asciiTheme="minorHAnsi" w:hAnsiTheme="minorHAnsi" w:cstheme="minorHAnsi"/>
                  <w:noProof/>
                  <w:sz w:val="24"/>
                  <w:szCs w:val="24"/>
                </w:rPr>
                <w:t xml:space="preserve">Andrea McDonough, P. S. (2014). Seeking Insight into Young Children's Belief about Mathematics and Learning. </w:t>
              </w:r>
              <w:r w:rsidRPr="006E25C1">
                <w:rPr>
                  <w:rFonts w:asciiTheme="minorHAnsi" w:hAnsiTheme="minorHAnsi" w:cstheme="minorHAnsi"/>
                  <w:i/>
                  <w:iCs/>
                  <w:noProof/>
                  <w:sz w:val="24"/>
                  <w:szCs w:val="24"/>
                </w:rPr>
                <w:t xml:space="preserve">Educational Studies in Mathematics </w:t>
              </w:r>
              <w:r w:rsidRPr="006E25C1">
                <w:rPr>
                  <w:rFonts w:asciiTheme="minorHAnsi" w:hAnsiTheme="minorHAnsi" w:cstheme="minorHAnsi"/>
                  <w:noProof/>
                  <w:sz w:val="24"/>
                  <w:szCs w:val="24"/>
                </w:rPr>
                <w:t>, 279-296.</w:t>
              </w:r>
            </w:p>
            <w:p w14:paraId="607BD405" w14:textId="77777777" w:rsidR="009E023E" w:rsidRPr="006E25C1" w:rsidRDefault="009E023E" w:rsidP="006E25C1">
              <w:pPr>
                <w:pStyle w:val="Bibliography"/>
                <w:spacing w:line="360" w:lineRule="auto"/>
                <w:ind w:left="720" w:hanging="720"/>
                <w:jc w:val="both"/>
                <w:rPr>
                  <w:rFonts w:asciiTheme="minorHAnsi" w:hAnsiTheme="minorHAnsi" w:cstheme="minorHAnsi"/>
                  <w:noProof/>
                  <w:sz w:val="24"/>
                  <w:szCs w:val="24"/>
                  <w:lang w:val="en-ID"/>
                </w:rPr>
              </w:pPr>
              <w:r w:rsidRPr="006E25C1">
                <w:rPr>
                  <w:rFonts w:asciiTheme="minorHAnsi" w:hAnsiTheme="minorHAnsi" w:cstheme="minorHAnsi"/>
                  <w:noProof/>
                  <w:sz w:val="24"/>
                  <w:szCs w:val="24"/>
                </w:rPr>
                <w:t xml:space="preserve">Firmansyah, M. A. (2017). Peran Kemampuan Awal Matematika dan Belief Matematika terhadap Hasil Belajar. </w:t>
              </w:r>
              <w:r w:rsidRPr="006E25C1">
                <w:rPr>
                  <w:rFonts w:asciiTheme="minorHAnsi" w:hAnsiTheme="minorHAnsi" w:cstheme="minorHAnsi"/>
                  <w:i/>
                  <w:iCs/>
                  <w:noProof/>
                  <w:sz w:val="24"/>
                  <w:szCs w:val="24"/>
                </w:rPr>
                <w:t>Jurnal Pendidikan Matematika Volume 1</w:t>
              </w:r>
              <w:r w:rsidRPr="006E25C1">
                <w:rPr>
                  <w:rFonts w:asciiTheme="minorHAnsi" w:hAnsiTheme="minorHAnsi" w:cstheme="minorHAnsi"/>
                  <w:noProof/>
                  <w:sz w:val="24"/>
                  <w:szCs w:val="24"/>
                </w:rPr>
                <w:t>, 55-68.</w:t>
              </w:r>
            </w:p>
            <w:p w14:paraId="0981B8B5" w14:textId="77777777" w:rsidR="009E023E" w:rsidRPr="006E25C1" w:rsidRDefault="009E023E" w:rsidP="006E25C1">
              <w:pPr>
                <w:pStyle w:val="Bibliography"/>
                <w:spacing w:line="360" w:lineRule="auto"/>
                <w:ind w:left="720" w:hanging="720"/>
                <w:jc w:val="both"/>
                <w:rPr>
                  <w:rFonts w:asciiTheme="minorHAnsi" w:hAnsiTheme="minorHAnsi" w:cstheme="minorHAnsi"/>
                  <w:noProof/>
                  <w:sz w:val="24"/>
                  <w:szCs w:val="24"/>
                </w:rPr>
              </w:pPr>
              <w:r w:rsidRPr="006E25C1">
                <w:rPr>
                  <w:rFonts w:asciiTheme="minorHAnsi" w:hAnsiTheme="minorHAnsi" w:cstheme="minorHAnsi"/>
                  <w:noProof/>
                  <w:sz w:val="24"/>
                  <w:szCs w:val="24"/>
                </w:rPr>
                <w:t xml:space="preserve">Firmansyah, M. A. (2017). Peran Kemampuan Awal Matematika dan Belief Matematika terhadap Hasil Belajar. </w:t>
              </w:r>
              <w:r w:rsidRPr="006E25C1">
                <w:rPr>
                  <w:rFonts w:asciiTheme="minorHAnsi" w:hAnsiTheme="minorHAnsi" w:cstheme="minorHAnsi"/>
                  <w:i/>
                  <w:iCs/>
                  <w:noProof/>
                  <w:sz w:val="24"/>
                  <w:szCs w:val="24"/>
                </w:rPr>
                <w:t>Jurnal Pendidikan Matematika</w:t>
              </w:r>
              <w:r w:rsidRPr="006E25C1">
                <w:rPr>
                  <w:rFonts w:asciiTheme="minorHAnsi" w:hAnsiTheme="minorHAnsi" w:cstheme="minorHAnsi"/>
                  <w:noProof/>
                  <w:sz w:val="24"/>
                  <w:szCs w:val="24"/>
                </w:rPr>
                <w:t>, 55-68.</w:t>
              </w:r>
            </w:p>
            <w:p w14:paraId="5097B904" w14:textId="77777777" w:rsidR="009E023E" w:rsidRPr="006E25C1" w:rsidRDefault="009E023E" w:rsidP="006E25C1">
              <w:pPr>
                <w:pStyle w:val="Bibliography"/>
                <w:spacing w:line="360" w:lineRule="auto"/>
                <w:ind w:left="720" w:hanging="720"/>
                <w:jc w:val="both"/>
                <w:rPr>
                  <w:rFonts w:asciiTheme="minorHAnsi" w:hAnsiTheme="minorHAnsi" w:cstheme="minorHAnsi"/>
                  <w:noProof/>
                  <w:sz w:val="24"/>
                  <w:szCs w:val="24"/>
                </w:rPr>
              </w:pPr>
              <w:r w:rsidRPr="006E25C1">
                <w:rPr>
                  <w:rFonts w:asciiTheme="minorHAnsi" w:hAnsiTheme="minorHAnsi" w:cstheme="minorHAnsi"/>
                  <w:noProof/>
                  <w:sz w:val="24"/>
                  <w:szCs w:val="24"/>
                </w:rPr>
                <w:t xml:space="preserve">Kloosterman, P. (2002). Belief about Mathematics and Mathematics Leraning in the Secondary School: Measurement and Implication for Motivation. </w:t>
              </w:r>
              <w:r w:rsidRPr="006E25C1">
                <w:rPr>
                  <w:rFonts w:asciiTheme="minorHAnsi" w:hAnsiTheme="minorHAnsi" w:cstheme="minorHAnsi"/>
                  <w:i/>
                  <w:iCs/>
                  <w:noProof/>
                  <w:sz w:val="24"/>
                  <w:szCs w:val="24"/>
                </w:rPr>
                <w:t>Mathematics Education Library Springer</w:t>
              </w:r>
              <w:r w:rsidRPr="006E25C1">
                <w:rPr>
                  <w:rFonts w:asciiTheme="minorHAnsi" w:hAnsiTheme="minorHAnsi" w:cstheme="minorHAnsi"/>
                  <w:noProof/>
                  <w:sz w:val="24"/>
                  <w:szCs w:val="24"/>
                </w:rPr>
                <w:t>, 67.</w:t>
              </w:r>
            </w:p>
            <w:p w14:paraId="67A1B04F" w14:textId="77777777" w:rsidR="009E023E" w:rsidRPr="006E25C1" w:rsidRDefault="009E023E" w:rsidP="006E25C1">
              <w:pPr>
                <w:pStyle w:val="Bibliography"/>
                <w:spacing w:line="360" w:lineRule="auto"/>
                <w:ind w:left="720" w:hanging="720"/>
                <w:jc w:val="both"/>
                <w:rPr>
                  <w:rFonts w:asciiTheme="minorHAnsi" w:hAnsiTheme="minorHAnsi" w:cstheme="minorHAnsi"/>
                  <w:noProof/>
                  <w:sz w:val="24"/>
                  <w:szCs w:val="24"/>
                </w:rPr>
              </w:pPr>
              <w:r w:rsidRPr="006E25C1">
                <w:rPr>
                  <w:rFonts w:asciiTheme="minorHAnsi" w:hAnsiTheme="minorHAnsi" w:cstheme="minorHAnsi"/>
                  <w:noProof/>
                  <w:sz w:val="24"/>
                  <w:szCs w:val="24"/>
                </w:rPr>
                <w:t xml:space="preserve">Purwanto. (2009). </w:t>
              </w:r>
              <w:r w:rsidRPr="006E25C1">
                <w:rPr>
                  <w:rFonts w:asciiTheme="minorHAnsi" w:hAnsiTheme="minorHAnsi" w:cstheme="minorHAnsi"/>
                  <w:i/>
                  <w:iCs/>
                  <w:noProof/>
                  <w:sz w:val="24"/>
                  <w:szCs w:val="24"/>
                </w:rPr>
                <w:t>Evaluasi Hasil Belajar.</w:t>
              </w:r>
              <w:r w:rsidRPr="006E25C1">
                <w:rPr>
                  <w:rFonts w:asciiTheme="minorHAnsi" w:hAnsiTheme="minorHAnsi" w:cstheme="minorHAnsi"/>
                  <w:noProof/>
                  <w:sz w:val="24"/>
                  <w:szCs w:val="24"/>
                </w:rPr>
                <w:t xml:space="preserve"> Yogyakarta: Pustaka Belajar.</w:t>
              </w:r>
            </w:p>
            <w:p w14:paraId="40F5A915" w14:textId="77777777" w:rsidR="009E023E" w:rsidRPr="006E25C1" w:rsidRDefault="009E023E" w:rsidP="006E25C1">
              <w:pPr>
                <w:pStyle w:val="Bibliography"/>
                <w:spacing w:line="360" w:lineRule="auto"/>
                <w:ind w:left="720" w:hanging="720"/>
                <w:jc w:val="both"/>
                <w:rPr>
                  <w:rFonts w:asciiTheme="minorHAnsi" w:hAnsiTheme="minorHAnsi" w:cstheme="minorHAnsi"/>
                  <w:noProof/>
                  <w:sz w:val="24"/>
                  <w:szCs w:val="24"/>
                </w:rPr>
              </w:pPr>
              <w:r w:rsidRPr="006E25C1">
                <w:rPr>
                  <w:rFonts w:asciiTheme="minorHAnsi" w:hAnsiTheme="minorHAnsi" w:cstheme="minorHAnsi"/>
                  <w:noProof/>
                  <w:sz w:val="24"/>
                  <w:szCs w:val="24"/>
                </w:rPr>
                <w:t xml:space="preserve">Sudjana, N. (2010). </w:t>
              </w:r>
              <w:r w:rsidRPr="006E25C1">
                <w:rPr>
                  <w:rFonts w:asciiTheme="minorHAnsi" w:hAnsiTheme="minorHAnsi" w:cstheme="minorHAnsi"/>
                  <w:i/>
                  <w:iCs/>
                  <w:noProof/>
                  <w:sz w:val="24"/>
                  <w:szCs w:val="24"/>
                </w:rPr>
                <w:t>Penialian Hasil Proses Belajar Mengajar.</w:t>
              </w:r>
              <w:r w:rsidRPr="006E25C1">
                <w:rPr>
                  <w:rFonts w:asciiTheme="minorHAnsi" w:hAnsiTheme="minorHAnsi" w:cstheme="minorHAnsi"/>
                  <w:noProof/>
                  <w:sz w:val="24"/>
                  <w:szCs w:val="24"/>
                </w:rPr>
                <w:t xml:space="preserve"> Bandung: Remaja Rosdakarya.</w:t>
              </w:r>
            </w:p>
            <w:p w14:paraId="2B645110" w14:textId="77777777" w:rsidR="009E023E" w:rsidRPr="006E25C1" w:rsidRDefault="009E023E" w:rsidP="006E25C1">
              <w:pPr>
                <w:pStyle w:val="Bibliography"/>
                <w:spacing w:line="360" w:lineRule="auto"/>
                <w:ind w:left="720" w:hanging="720"/>
                <w:jc w:val="both"/>
                <w:rPr>
                  <w:rFonts w:asciiTheme="minorHAnsi" w:hAnsiTheme="minorHAnsi" w:cstheme="minorHAnsi"/>
                  <w:noProof/>
                  <w:sz w:val="24"/>
                  <w:szCs w:val="24"/>
                </w:rPr>
              </w:pPr>
              <w:r w:rsidRPr="006E25C1">
                <w:rPr>
                  <w:rFonts w:asciiTheme="minorHAnsi" w:hAnsiTheme="minorHAnsi" w:cstheme="minorHAnsi"/>
                  <w:noProof/>
                  <w:sz w:val="24"/>
                  <w:szCs w:val="24"/>
                </w:rPr>
                <w:t xml:space="preserve">Sugiyono. (2001). </w:t>
              </w:r>
              <w:r w:rsidRPr="006E25C1">
                <w:rPr>
                  <w:rFonts w:asciiTheme="minorHAnsi" w:hAnsiTheme="minorHAnsi" w:cstheme="minorHAnsi"/>
                  <w:i/>
                  <w:iCs/>
                  <w:noProof/>
                  <w:sz w:val="24"/>
                  <w:szCs w:val="24"/>
                </w:rPr>
                <w:t>Metode Penelitian.</w:t>
              </w:r>
              <w:r w:rsidRPr="006E25C1">
                <w:rPr>
                  <w:rFonts w:asciiTheme="minorHAnsi" w:hAnsiTheme="minorHAnsi" w:cstheme="minorHAnsi"/>
                  <w:noProof/>
                  <w:sz w:val="24"/>
                  <w:szCs w:val="24"/>
                </w:rPr>
                <w:t xml:space="preserve"> Bandung: CV Alfa Beta.</w:t>
              </w:r>
            </w:p>
            <w:p w14:paraId="4286A2C3" w14:textId="77777777" w:rsidR="009E023E" w:rsidRPr="006E25C1" w:rsidRDefault="009E023E" w:rsidP="006E25C1">
              <w:pPr>
                <w:pStyle w:val="Bibliography"/>
                <w:spacing w:line="360" w:lineRule="auto"/>
                <w:ind w:left="720" w:hanging="720"/>
                <w:jc w:val="both"/>
                <w:rPr>
                  <w:rFonts w:asciiTheme="minorHAnsi" w:hAnsiTheme="minorHAnsi" w:cstheme="minorHAnsi"/>
                  <w:noProof/>
                  <w:sz w:val="24"/>
                  <w:szCs w:val="24"/>
                </w:rPr>
              </w:pPr>
              <w:r w:rsidRPr="006E25C1">
                <w:rPr>
                  <w:rFonts w:asciiTheme="minorHAnsi" w:hAnsiTheme="minorHAnsi" w:cstheme="minorHAnsi"/>
                  <w:noProof/>
                  <w:sz w:val="24"/>
                  <w:szCs w:val="24"/>
                </w:rPr>
                <w:t xml:space="preserve">Syarifah, L. L. (2016). Pengaruh Model Pembelajaran dan Belief Matematika terhadap Komunikasi Matematis. </w:t>
              </w:r>
              <w:r w:rsidRPr="006E25C1">
                <w:rPr>
                  <w:rFonts w:asciiTheme="minorHAnsi" w:hAnsiTheme="minorHAnsi" w:cstheme="minorHAnsi"/>
                  <w:i/>
                  <w:iCs/>
                  <w:noProof/>
                  <w:sz w:val="24"/>
                  <w:szCs w:val="24"/>
                </w:rPr>
                <w:t>Journal of Mathematics Education</w:t>
              </w:r>
              <w:r w:rsidRPr="006E25C1">
                <w:rPr>
                  <w:rFonts w:asciiTheme="minorHAnsi" w:hAnsiTheme="minorHAnsi" w:cstheme="minorHAnsi"/>
                  <w:noProof/>
                  <w:sz w:val="24"/>
                  <w:szCs w:val="24"/>
                </w:rPr>
                <w:t>.</w:t>
              </w:r>
            </w:p>
            <w:p w14:paraId="421EE569" w14:textId="77777777" w:rsidR="009E023E" w:rsidRPr="006E25C1" w:rsidRDefault="009E023E" w:rsidP="006E25C1">
              <w:pPr>
                <w:pStyle w:val="Bibliography"/>
                <w:spacing w:line="360" w:lineRule="auto"/>
                <w:ind w:left="720" w:hanging="720"/>
                <w:jc w:val="both"/>
                <w:rPr>
                  <w:rFonts w:asciiTheme="minorHAnsi" w:hAnsiTheme="minorHAnsi" w:cstheme="minorHAnsi"/>
                  <w:noProof/>
                  <w:sz w:val="24"/>
                  <w:szCs w:val="24"/>
                </w:rPr>
              </w:pPr>
              <w:r w:rsidRPr="006E25C1">
                <w:rPr>
                  <w:rFonts w:asciiTheme="minorHAnsi" w:hAnsiTheme="minorHAnsi" w:cstheme="minorHAnsi"/>
                  <w:noProof/>
                  <w:sz w:val="24"/>
                  <w:szCs w:val="24"/>
                </w:rPr>
                <w:t>Widjajanti, D. B. (2020, September 26). Retrieved from Mengembangkan Keyakinan (Beliefs) Siswa terhadap Matematika Melalui Pembelajaran Berbasis Masalah: http://www.foxitsoftware.com</w:t>
              </w:r>
            </w:p>
            <w:p w14:paraId="14CA0048" w14:textId="3653CD6E" w:rsidR="009E023E" w:rsidRDefault="009E023E" w:rsidP="006E25C1">
              <w:pPr>
                <w:spacing w:line="360" w:lineRule="auto"/>
                <w:jc w:val="both"/>
              </w:pPr>
              <w:r w:rsidRPr="006E25C1">
                <w:rPr>
                  <w:rFonts w:asciiTheme="minorHAnsi" w:hAnsiTheme="minorHAnsi" w:cstheme="minorHAnsi"/>
                  <w:b/>
                  <w:bCs/>
                  <w:noProof/>
                  <w:sz w:val="24"/>
                  <w:szCs w:val="24"/>
                </w:rPr>
                <w:fldChar w:fldCharType="end"/>
              </w:r>
            </w:p>
          </w:sdtContent>
        </w:sdt>
      </w:sdtContent>
    </w:sdt>
    <w:p w14:paraId="20154816" w14:textId="77777777" w:rsidR="009E023E" w:rsidRDefault="009E023E" w:rsidP="00F35D4C">
      <w:pPr>
        <w:spacing w:line="360" w:lineRule="auto"/>
        <w:jc w:val="both"/>
        <w:rPr>
          <w:rFonts w:asciiTheme="minorHAnsi" w:hAnsiTheme="minorHAnsi" w:cstheme="minorHAnsi"/>
          <w:sz w:val="24"/>
          <w:szCs w:val="24"/>
        </w:rPr>
      </w:pPr>
    </w:p>
    <w:sectPr w:rsidR="009E023E" w:rsidSect="00AB6AC2">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134" w:footer="14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85E17" w14:textId="77777777" w:rsidR="002A202F" w:rsidRDefault="002A202F">
      <w:r>
        <w:separator/>
      </w:r>
    </w:p>
  </w:endnote>
  <w:endnote w:type="continuationSeparator" w:id="0">
    <w:p w14:paraId="2C0A5B85" w14:textId="77777777" w:rsidR="002A202F" w:rsidRDefault="002A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BD1DA" w14:textId="41CA9748" w:rsidR="00026F7D" w:rsidRPr="005752A4" w:rsidRDefault="00026F7D" w:rsidP="006204B2">
    <w:pPr>
      <w:pStyle w:val="Header"/>
      <w:pBdr>
        <w:top w:val="single" w:sz="4" w:space="1" w:color="auto"/>
      </w:pBdr>
      <w:tabs>
        <w:tab w:val="clear" w:pos="4320"/>
        <w:tab w:val="clear" w:pos="8640"/>
        <w:tab w:val="right" w:pos="9072"/>
      </w:tabs>
      <w:ind w:right="91"/>
      <w:rPr>
        <w:rFonts w:ascii="Arial" w:hAnsi="Arial" w:cs="Arial"/>
        <w:sz w:val="18"/>
        <w:szCs w:val="18"/>
      </w:rPr>
    </w:pPr>
    <w:r w:rsidRPr="005752A4">
      <w:rPr>
        <w:rFonts w:ascii="Arial" w:hAnsi="Arial" w:cs="Arial"/>
        <w:b/>
        <w:sz w:val="18"/>
        <w:szCs w:val="18"/>
      </w:rPr>
      <w:t xml:space="preserve">Prima: </w:t>
    </w:r>
    <w:proofErr w:type="spellStart"/>
    <w:r w:rsidRPr="005752A4">
      <w:rPr>
        <w:rFonts w:ascii="Arial" w:hAnsi="Arial" w:cs="Arial"/>
        <w:b/>
        <w:sz w:val="18"/>
        <w:szCs w:val="18"/>
      </w:rPr>
      <w:t>Jurnal</w:t>
    </w:r>
    <w:proofErr w:type="spellEnd"/>
    <w:r w:rsidRPr="005752A4">
      <w:rPr>
        <w:rFonts w:ascii="Arial" w:hAnsi="Arial" w:cs="Arial"/>
        <w:b/>
        <w:sz w:val="18"/>
        <w:szCs w:val="18"/>
      </w:rPr>
      <w:t xml:space="preserve"> </w:t>
    </w:r>
    <w:proofErr w:type="spellStart"/>
    <w:r w:rsidRPr="005752A4">
      <w:rPr>
        <w:rFonts w:ascii="Arial" w:hAnsi="Arial" w:cs="Arial"/>
        <w:b/>
        <w:sz w:val="18"/>
        <w:szCs w:val="18"/>
      </w:rPr>
      <w:t>Pendidikan</w:t>
    </w:r>
    <w:proofErr w:type="spellEnd"/>
    <w:r w:rsidRPr="005752A4">
      <w:rPr>
        <w:rFonts w:ascii="Arial" w:hAnsi="Arial" w:cs="Arial"/>
        <w:b/>
        <w:sz w:val="18"/>
        <w:szCs w:val="18"/>
      </w:rPr>
      <w:t xml:space="preserve"> </w:t>
    </w:r>
    <w:proofErr w:type="spellStart"/>
    <w:r w:rsidRPr="005752A4">
      <w:rPr>
        <w:rFonts w:ascii="Arial" w:hAnsi="Arial" w:cs="Arial"/>
        <w:b/>
        <w:sz w:val="18"/>
        <w:szCs w:val="18"/>
      </w:rPr>
      <w:t>Matematika</w:t>
    </w:r>
    <w:proofErr w:type="spellEnd"/>
    <w:r w:rsidRPr="005752A4">
      <w:rPr>
        <w:rFonts w:ascii="Arial" w:hAnsi="Arial" w:cs="Arial"/>
        <w:sz w:val="18"/>
        <w:szCs w:val="18"/>
      </w:rPr>
      <w:t xml:space="preserve"> </w:t>
    </w:r>
    <w:r w:rsidRPr="005752A4">
      <w:rPr>
        <w:rFonts w:ascii="Arial" w:hAnsi="Arial" w:cs="Arial"/>
        <w:sz w:val="18"/>
        <w:szCs w:val="18"/>
      </w:rPr>
      <w:tab/>
      <w:t>Vol. 5, No. 1, January 2021</w:t>
    </w:r>
    <w:r>
      <w:rPr>
        <w:rFonts w:ascii="Arial" w:hAnsi="Arial" w:cs="Arial"/>
        <w:sz w:val="18"/>
        <w:szCs w:val="18"/>
      </w:rPr>
      <w:t>, 1-8</w:t>
    </w:r>
    <w:r w:rsidRPr="005752A4">
      <w:rPr>
        <w:rFonts w:ascii="Arial" w:hAnsi="Arial" w:cs="Arial"/>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F09F8" w14:textId="58CACF5F" w:rsidR="00026F7D" w:rsidRPr="005752A4" w:rsidRDefault="00026F7D" w:rsidP="0094367D">
    <w:pPr>
      <w:pStyle w:val="Footer"/>
      <w:pBdr>
        <w:top w:val="single" w:sz="4" w:space="1" w:color="auto"/>
      </w:pBdr>
      <w:jc w:val="right"/>
      <w:rPr>
        <w:rFonts w:ascii="Arial" w:hAnsi="Arial" w:cs="Arial"/>
        <w:i/>
        <w:sz w:val="18"/>
        <w:szCs w:val="18"/>
      </w:rPr>
    </w:pPr>
    <w:r w:rsidRPr="005752A4">
      <w:rPr>
        <w:rFonts w:ascii="Arial" w:hAnsi="Arial" w:cs="Arial"/>
        <w:i/>
        <w:sz w:val="18"/>
        <w:szCs w:val="18"/>
      </w:rPr>
      <w:t>Short title of the article and clear in one line</w:t>
    </w:r>
  </w:p>
  <w:p w14:paraId="360E23C5" w14:textId="33E71347" w:rsidR="00026F7D" w:rsidRPr="005752A4" w:rsidRDefault="00026F7D" w:rsidP="0094367D">
    <w:pPr>
      <w:pStyle w:val="Footer"/>
      <w:pBdr>
        <w:top w:val="single" w:sz="4" w:space="1" w:color="auto"/>
      </w:pBdr>
      <w:jc w:val="right"/>
      <w:rPr>
        <w:rFonts w:ascii="Arial" w:hAnsi="Arial" w:cs="Arial"/>
        <w:i/>
        <w:sz w:val="18"/>
        <w:szCs w:val="18"/>
      </w:rPr>
    </w:pPr>
    <w:r w:rsidRPr="005752A4">
      <w:rPr>
        <w:rFonts w:ascii="Arial" w:hAnsi="Arial" w:cs="Arial"/>
        <w:i/>
        <w:sz w:val="18"/>
        <w:szCs w:val="18"/>
      </w:rPr>
      <w:t>Authors’ last name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DCB09" w14:textId="33FF140F" w:rsidR="00026F7D" w:rsidRPr="005752A4" w:rsidRDefault="00026F7D" w:rsidP="00040C4C">
    <w:pPr>
      <w:pStyle w:val="Footer"/>
      <w:pBdr>
        <w:top w:val="single" w:sz="4" w:space="1" w:color="auto"/>
      </w:pBdr>
      <w:jc w:val="center"/>
      <w:rPr>
        <w:rFonts w:ascii="Arial" w:hAnsi="Arial" w:cs="Arial"/>
        <w:i/>
        <w:iCs/>
        <w:sz w:val="18"/>
        <w:szCs w:val="18"/>
      </w:rPr>
    </w:pPr>
    <w:r w:rsidRPr="005752A4">
      <w:rPr>
        <w:rFonts w:ascii="Arial" w:hAnsi="Arial" w:cs="Arial"/>
        <w:i/>
        <w:iCs/>
        <w:sz w:val="18"/>
        <w:szCs w:val="18"/>
      </w:rPr>
      <w:t>Received: August 5, 2020; Revised: October 6, 2020; Accepted: December 7,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88FC7" w14:textId="77777777" w:rsidR="002A202F" w:rsidRDefault="002A202F">
      <w:r>
        <w:separator/>
      </w:r>
    </w:p>
  </w:footnote>
  <w:footnote w:type="continuationSeparator" w:id="0">
    <w:p w14:paraId="70C72CB6" w14:textId="77777777" w:rsidR="002A202F" w:rsidRDefault="002A2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9E13C" w14:textId="0DA3294A" w:rsidR="00026F7D" w:rsidRPr="005752A4" w:rsidRDefault="00026F7D" w:rsidP="00B44A77">
    <w:pPr>
      <w:pStyle w:val="Header"/>
      <w:pBdr>
        <w:bottom w:val="single" w:sz="4" w:space="1" w:color="auto"/>
      </w:pBdr>
      <w:tabs>
        <w:tab w:val="clear" w:pos="4320"/>
        <w:tab w:val="clear" w:pos="8640"/>
        <w:tab w:val="right" w:pos="567"/>
        <w:tab w:val="right" w:pos="9072"/>
      </w:tabs>
      <w:rPr>
        <w:sz w:val="18"/>
        <w:szCs w:val="18"/>
      </w:rPr>
    </w:pPr>
    <w:r w:rsidRPr="005752A4">
      <w:rPr>
        <w:rFonts w:ascii="Arial" w:hAnsi="Arial" w:cs="Arial"/>
        <w:sz w:val="18"/>
        <w:szCs w:val="18"/>
      </w:rPr>
      <w:fldChar w:fldCharType="begin"/>
    </w:r>
    <w:r w:rsidRPr="005752A4">
      <w:rPr>
        <w:rFonts w:ascii="Arial" w:hAnsi="Arial" w:cs="Arial"/>
        <w:sz w:val="18"/>
        <w:szCs w:val="18"/>
      </w:rPr>
      <w:instrText xml:space="preserve"> PAGE   \* MERGEFORMAT </w:instrText>
    </w:r>
    <w:r w:rsidRPr="005752A4">
      <w:rPr>
        <w:rFonts w:ascii="Arial" w:hAnsi="Arial" w:cs="Arial"/>
        <w:sz w:val="18"/>
        <w:szCs w:val="18"/>
      </w:rPr>
      <w:fldChar w:fldCharType="separate"/>
    </w:r>
    <w:r w:rsidR="006E25C1">
      <w:rPr>
        <w:rFonts w:ascii="Arial" w:hAnsi="Arial" w:cs="Arial"/>
        <w:noProof/>
        <w:sz w:val="18"/>
        <w:szCs w:val="18"/>
      </w:rPr>
      <w:t>6</w:t>
    </w:r>
    <w:r w:rsidRPr="005752A4">
      <w:rPr>
        <w:rFonts w:ascii="Arial" w:hAnsi="Arial" w:cs="Arial"/>
        <w:noProof/>
        <w:sz w:val="18"/>
        <w:szCs w:val="18"/>
      </w:rPr>
      <w:fldChar w:fldCharType="end"/>
    </w:r>
    <w:r w:rsidRPr="005752A4">
      <w:rPr>
        <w:sz w:val="18"/>
        <w:szCs w:val="18"/>
      </w:rPr>
      <w:tab/>
    </w:r>
    <w:r w:rsidRPr="005752A4">
      <w:rPr>
        <w:sz w:val="18"/>
        <w:szCs w:val="18"/>
      </w:rPr>
      <w:sym w:font="Wingdings" w:char="F06E"/>
    </w:r>
    <w:r w:rsidRPr="005752A4">
      <w:rPr>
        <w:sz w:val="18"/>
        <w:szCs w:val="18"/>
      </w:rPr>
      <w:tab/>
    </w:r>
    <w:r w:rsidRPr="005752A4">
      <w:rPr>
        <w:rFonts w:ascii="Arial" w:hAnsi="Arial" w:cs="Arial"/>
        <w:sz w:val="18"/>
        <w:szCs w:val="18"/>
      </w:rPr>
      <w:t>P-ISSN: 2579-9827|E-ISSN: 2580-2216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02964" w14:textId="08B8891E" w:rsidR="00026F7D" w:rsidRPr="005752A4" w:rsidRDefault="00026F7D" w:rsidP="00AD2B8D">
    <w:pPr>
      <w:pStyle w:val="Header"/>
      <w:pBdr>
        <w:bottom w:val="single" w:sz="4" w:space="1" w:color="auto"/>
      </w:pBdr>
      <w:tabs>
        <w:tab w:val="clear" w:pos="4320"/>
        <w:tab w:val="clear" w:pos="8640"/>
        <w:tab w:val="left" w:pos="0"/>
        <w:tab w:val="right" w:pos="8647"/>
        <w:tab w:val="right" w:pos="9072"/>
      </w:tabs>
      <w:rPr>
        <w:rFonts w:ascii="Arial" w:hAnsi="Arial" w:cs="Arial"/>
        <w:sz w:val="18"/>
        <w:szCs w:val="18"/>
      </w:rPr>
    </w:pPr>
    <w:r w:rsidRPr="005752A4">
      <w:rPr>
        <w:rFonts w:ascii="Arial" w:hAnsi="Arial" w:cs="Arial"/>
        <w:b/>
        <w:sz w:val="18"/>
        <w:szCs w:val="18"/>
      </w:rPr>
      <w:t xml:space="preserve">Prima: </w:t>
    </w:r>
    <w:proofErr w:type="spellStart"/>
    <w:r w:rsidRPr="005752A4">
      <w:rPr>
        <w:rFonts w:ascii="Arial" w:hAnsi="Arial" w:cs="Arial"/>
        <w:b/>
        <w:sz w:val="18"/>
        <w:szCs w:val="18"/>
      </w:rPr>
      <w:t>Jurnal</w:t>
    </w:r>
    <w:proofErr w:type="spellEnd"/>
    <w:r w:rsidRPr="005752A4">
      <w:rPr>
        <w:rFonts w:ascii="Arial" w:hAnsi="Arial" w:cs="Arial"/>
        <w:b/>
        <w:sz w:val="18"/>
        <w:szCs w:val="18"/>
      </w:rPr>
      <w:t xml:space="preserve"> </w:t>
    </w:r>
    <w:proofErr w:type="spellStart"/>
    <w:r w:rsidRPr="005752A4">
      <w:rPr>
        <w:rFonts w:ascii="Arial" w:hAnsi="Arial" w:cs="Arial"/>
        <w:b/>
        <w:sz w:val="18"/>
        <w:szCs w:val="18"/>
      </w:rPr>
      <w:t>Pendidikan</w:t>
    </w:r>
    <w:proofErr w:type="spellEnd"/>
    <w:r w:rsidRPr="005752A4">
      <w:rPr>
        <w:rFonts w:ascii="Arial" w:hAnsi="Arial" w:cs="Arial"/>
        <w:b/>
        <w:sz w:val="18"/>
        <w:szCs w:val="18"/>
      </w:rPr>
      <w:t xml:space="preserve"> </w:t>
    </w:r>
    <w:proofErr w:type="spellStart"/>
    <w:r w:rsidRPr="005752A4">
      <w:rPr>
        <w:rFonts w:ascii="Arial" w:hAnsi="Arial" w:cs="Arial"/>
        <w:b/>
        <w:sz w:val="18"/>
        <w:szCs w:val="18"/>
      </w:rPr>
      <w:t>Matematika</w:t>
    </w:r>
    <w:proofErr w:type="spellEnd"/>
    <w:r w:rsidRPr="005752A4">
      <w:rPr>
        <w:rFonts w:ascii="Arial" w:hAnsi="Arial" w:cs="Arial"/>
        <w:sz w:val="18"/>
        <w:szCs w:val="18"/>
      </w:rPr>
      <w:tab/>
    </w:r>
    <w:r w:rsidRPr="005752A4">
      <w:rPr>
        <w:sz w:val="18"/>
        <w:szCs w:val="18"/>
      </w:rPr>
      <w:sym w:font="Wingdings" w:char="F06E"/>
    </w:r>
    <w:r w:rsidRPr="005752A4">
      <w:rPr>
        <w:sz w:val="18"/>
        <w:szCs w:val="18"/>
      </w:rPr>
      <w:tab/>
    </w:r>
    <w:r w:rsidRPr="005752A4">
      <w:rPr>
        <w:rFonts w:ascii="Arial" w:hAnsi="Arial" w:cs="Arial"/>
        <w:sz w:val="18"/>
        <w:szCs w:val="18"/>
      </w:rPr>
      <w:fldChar w:fldCharType="begin"/>
    </w:r>
    <w:r w:rsidRPr="005752A4">
      <w:rPr>
        <w:rFonts w:ascii="Arial" w:hAnsi="Arial" w:cs="Arial"/>
        <w:sz w:val="18"/>
        <w:szCs w:val="18"/>
      </w:rPr>
      <w:instrText xml:space="preserve"> PAGE   \* MERGEFORMAT </w:instrText>
    </w:r>
    <w:r w:rsidRPr="005752A4">
      <w:rPr>
        <w:rFonts w:ascii="Arial" w:hAnsi="Arial" w:cs="Arial"/>
        <w:sz w:val="18"/>
        <w:szCs w:val="18"/>
      </w:rPr>
      <w:fldChar w:fldCharType="separate"/>
    </w:r>
    <w:r w:rsidR="006E25C1">
      <w:rPr>
        <w:rFonts w:ascii="Arial" w:hAnsi="Arial" w:cs="Arial"/>
        <w:noProof/>
        <w:sz w:val="18"/>
        <w:szCs w:val="18"/>
      </w:rPr>
      <w:t>5</w:t>
    </w:r>
    <w:r w:rsidRPr="005752A4">
      <w:rPr>
        <w:rFonts w:ascii="Arial" w:hAnsi="Arial" w:cs="Arial"/>
        <w:noProof/>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82539" w14:textId="77777777" w:rsidR="00026F7D" w:rsidRPr="005752A4" w:rsidRDefault="00026F7D" w:rsidP="002745C7">
    <w:pPr>
      <w:pStyle w:val="Header"/>
      <w:tabs>
        <w:tab w:val="clear" w:pos="4320"/>
        <w:tab w:val="clear" w:pos="8640"/>
      </w:tabs>
      <w:ind w:right="45"/>
      <w:rPr>
        <w:rFonts w:ascii="Arial" w:hAnsi="Arial" w:cs="Arial"/>
        <w:b/>
        <w:sz w:val="18"/>
        <w:szCs w:val="18"/>
      </w:rPr>
    </w:pPr>
    <w:r w:rsidRPr="005752A4">
      <w:rPr>
        <w:rFonts w:ascii="Arial" w:hAnsi="Arial" w:cs="Arial"/>
        <w:b/>
        <w:sz w:val="18"/>
        <w:szCs w:val="18"/>
      </w:rPr>
      <w:t xml:space="preserve">Prima: </w:t>
    </w:r>
    <w:proofErr w:type="spellStart"/>
    <w:r w:rsidRPr="005752A4">
      <w:rPr>
        <w:rFonts w:ascii="Arial" w:hAnsi="Arial" w:cs="Arial"/>
        <w:b/>
        <w:sz w:val="18"/>
        <w:szCs w:val="18"/>
      </w:rPr>
      <w:t>Jurnal</w:t>
    </w:r>
    <w:proofErr w:type="spellEnd"/>
    <w:r w:rsidRPr="005752A4">
      <w:rPr>
        <w:rFonts w:ascii="Arial" w:hAnsi="Arial" w:cs="Arial"/>
        <w:b/>
        <w:sz w:val="18"/>
        <w:szCs w:val="18"/>
      </w:rPr>
      <w:t xml:space="preserve"> </w:t>
    </w:r>
    <w:proofErr w:type="spellStart"/>
    <w:r w:rsidRPr="005752A4">
      <w:rPr>
        <w:rFonts w:ascii="Arial" w:hAnsi="Arial" w:cs="Arial"/>
        <w:b/>
        <w:sz w:val="18"/>
        <w:szCs w:val="18"/>
      </w:rPr>
      <w:t>Pendidikan</w:t>
    </w:r>
    <w:proofErr w:type="spellEnd"/>
    <w:r w:rsidRPr="005752A4">
      <w:rPr>
        <w:rFonts w:ascii="Arial" w:hAnsi="Arial" w:cs="Arial"/>
        <w:b/>
        <w:sz w:val="18"/>
        <w:szCs w:val="18"/>
      </w:rPr>
      <w:t xml:space="preserve"> </w:t>
    </w:r>
    <w:proofErr w:type="spellStart"/>
    <w:r w:rsidRPr="005752A4">
      <w:rPr>
        <w:rFonts w:ascii="Arial" w:hAnsi="Arial" w:cs="Arial"/>
        <w:b/>
        <w:sz w:val="18"/>
        <w:szCs w:val="18"/>
      </w:rPr>
      <w:t>Matematika</w:t>
    </w:r>
    <w:proofErr w:type="spellEnd"/>
  </w:p>
  <w:p w14:paraId="7C48C7E8" w14:textId="65FDEB2F" w:rsidR="00026F7D" w:rsidRPr="005752A4" w:rsidRDefault="00026F7D" w:rsidP="002745C7">
    <w:pPr>
      <w:pStyle w:val="Header"/>
      <w:tabs>
        <w:tab w:val="clear" w:pos="4320"/>
        <w:tab w:val="clear" w:pos="8640"/>
      </w:tabs>
      <w:ind w:right="45"/>
      <w:rPr>
        <w:rFonts w:ascii="Arial" w:hAnsi="Arial" w:cs="Arial"/>
        <w:sz w:val="18"/>
        <w:szCs w:val="18"/>
      </w:rPr>
    </w:pPr>
    <w:r w:rsidRPr="005752A4">
      <w:rPr>
        <w:rFonts w:ascii="Arial" w:hAnsi="Arial" w:cs="Arial"/>
        <w:sz w:val="18"/>
        <w:szCs w:val="18"/>
      </w:rPr>
      <w:t>Vol. 5, No. 1, January 2021, pp. XX-XX</w:t>
    </w:r>
  </w:p>
  <w:p w14:paraId="5A114BB2" w14:textId="3E730302" w:rsidR="00026F7D" w:rsidRDefault="00026F7D" w:rsidP="00B44A77">
    <w:pPr>
      <w:pStyle w:val="Header"/>
      <w:pBdr>
        <w:bottom w:val="single" w:sz="4" w:space="1" w:color="auto"/>
      </w:pBdr>
      <w:tabs>
        <w:tab w:val="clear" w:pos="4320"/>
        <w:tab w:val="clear" w:pos="8640"/>
      </w:tabs>
      <w:ind w:right="45"/>
      <w:rPr>
        <w:rFonts w:ascii="Arial" w:hAnsi="Arial" w:cs="Arial"/>
        <w:sz w:val="18"/>
        <w:szCs w:val="18"/>
      </w:rPr>
    </w:pPr>
    <w:r w:rsidRPr="005752A4">
      <w:rPr>
        <w:rFonts w:ascii="Arial" w:hAnsi="Arial" w:cs="Arial"/>
        <w:sz w:val="18"/>
        <w:szCs w:val="18"/>
      </w:rPr>
      <w:t>P-ISSN: 2579-9827, E-ISSN: 2580-2216</w:t>
    </w:r>
  </w:p>
  <w:p w14:paraId="5D473A58" w14:textId="00C4BB07" w:rsidR="00026F7D" w:rsidRPr="000164A6" w:rsidRDefault="00026F7D" w:rsidP="00B44A77">
    <w:pPr>
      <w:pStyle w:val="Header"/>
      <w:pBdr>
        <w:bottom w:val="single" w:sz="4" w:space="1" w:color="auto"/>
      </w:pBdr>
      <w:tabs>
        <w:tab w:val="clear" w:pos="4320"/>
        <w:tab w:val="clear" w:pos="8640"/>
      </w:tabs>
      <w:ind w:right="45"/>
      <w:rPr>
        <w:rFonts w:ascii="Arial" w:hAnsi="Arial" w:cs="Arial"/>
        <w:sz w:val="18"/>
        <w:szCs w:val="18"/>
      </w:rPr>
    </w:pPr>
    <w:r w:rsidRPr="000164A6">
      <w:rPr>
        <w:rFonts w:ascii="Arial" w:hAnsi="Arial" w:cs="Arial"/>
        <w:sz w:val="18"/>
        <w:szCs w:val="18"/>
      </w:rPr>
      <w:t xml:space="preserve">Web: </w:t>
    </w:r>
    <w:hyperlink r:id="rId1" w:history="1">
      <w:r w:rsidRPr="000164A6">
        <w:rPr>
          <w:rStyle w:val="Hyperlink"/>
          <w:rFonts w:ascii="Arial" w:hAnsi="Arial" w:cs="Arial"/>
          <w:sz w:val="18"/>
          <w:szCs w:val="18"/>
        </w:rPr>
        <w:t>http://jurnal.umt.ac.id/index.php/prima</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E682E"/>
    <w:multiLevelType w:val="hybridMultilevel"/>
    <w:tmpl w:val="F1AE59FE"/>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F33F8"/>
    <w:multiLevelType w:val="hybridMultilevel"/>
    <w:tmpl w:val="1494D378"/>
    <w:lvl w:ilvl="0" w:tplc="D8F82B8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579B2"/>
    <w:multiLevelType w:val="hybridMultilevel"/>
    <w:tmpl w:val="DFEE5DB4"/>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7" w15:restartNumberingAfterBreak="0">
    <w:nsid w:val="747D4287"/>
    <w:multiLevelType w:val="hybridMultilevel"/>
    <w:tmpl w:val="F7261776"/>
    <w:lvl w:ilvl="0" w:tplc="C9CC5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16"/>
  </w:num>
  <w:num w:numId="4">
    <w:abstractNumId w:val="9"/>
  </w:num>
  <w:num w:numId="5">
    <w:abstractNumId w:val="12"/>
  </w:num>
  <w:num w:numId="6">
    <w:abstractNumId w:val="15"/>
  </w:num>
  <w:num w:numId="7">
    <w:abstractNumId w:val="13"/>
  </w:num>
  <w:num w:numId="8">
    <w:abstractNumId w:val="11"/>
  </w:num>
  <w:num w:numId="9">
    <w:abstractNumId w:val="8"/>
  </w:num>
  <w:num w:numId="10">
    <w:abstractNumId w:val="4"/>
  </w:num>
  <w:num w:numId="11">
    <w:abstractNumId w:val="3"/>
  </w:num>
  <w:num w:numId="12">
    <w:abstractNumId w:val="6"/>
  </w:num>
  <w:num w:numId="13">
    <w:abstractNumId w:val="5"/>
  </w:num>
  <w:num w:numId="14">
    <w:abstractNumId w:val="7"/>
  </w:num>
  <w:num w:numId="15">
    <w:abstractNumId w:val="17"/>
  </w:num>
  <w:num w:numId="16">
    <w:abstractNumId w:val="1"/>
  </w:num>
  <w:num w:numId="17">
    <w:abstractNumId w:val="0"/>
  </w:num>
  <w:num w:numId="1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F2A"/>
    <w:rsid w:val="000164A6"/>
    <w:rsid w:val="00017858"/>
    <w:rsid w:val="00026F7D"/>
    <w:rsid w:val="00027142"/>
    <w:rsid w:val="000279BE"/>
    <w:rsid w:val="00030FA1"/>
    <w:rsid w:val="00034C84"/>
    <w:rsid w:val="00040C4C"/>
    <w:rsid w:val="000416A3"/>
    <w:rsid w:val="000437AE"/>
    <w:rsid w:val="000474E3"/>
    <w:rsid w:val="00047710"/>
    <w:rsid w:val="000523C5"/>
    <w:rsid w:val="00053FB7"/>
    <w:rsid w:val="0006020A"/>
    <w:rsid w:val="00060330"/>
    <w:rsid w:val="00060F5C"/>
    <w:rsid w:val="00061D77"/>
    <w:rsid w:val="00062720"/>
    <w:rsid w:val="00063C88"/>
    <w:rsid w:val="00066063"/>
    <w:rsid w:val="0007154C"/>
    <w:rsid w:val="0007236F"/>
    <w:rsid w:val="00073635"/>
    <w:rsid w:val="00076C16"/>
    <w:rsid w:val="000776D4"/>
    <w:rsid w:val="00080989"/>
    <w:rsid w:val="00080CCD"/>
    <w:rsid w:val="000830A2"/>
    <w:rsid w:val="00083B9D"/>
    <w:rsid w:val="00083DD6"/>
    <w:rsid w:val="00085121"/>
    <w:rsid w:val="00086551"/>
    <w:rsid w:val="000877AC"/>
    <w:rsid w:val="00087876"/>
    <w:rsid w:val="00087AF7"/>
    <w:rsid w:val="00090B78"/>
    <w:rsid w:val="00092D31"/>
    <w:rsid w:val="00093380"/>
    <w:rsid w:val="00094EB8"/>
    <w:rsid w:val="00095222"/>
    <w:rsid w:val="00095C3E"/>
    <w:rsid w:val="00096883"/>
    <w:rsid w:val="000973CC"/>
    <w:rsid w:val="00097958"/>
    <w:rsid w:val="00097E2D"/>
    <w:rsid w:val="000A15DA"/>
    <w:rsid w:val="000A592D"/>
    <w:rsid w:val="000A643C"/>
    <w:rsid w:val="000A7ACA"/>
    <w:rsid w:val="000B0641"/>
    <w:rsid w:val="000B5480"/>
    <w:rsid w:val="000B682B"/>
    <w:rsid w:val="000C03DA"/>
    <w:rsid w:val="000C06F0"/>
    <w:rsid w:val="000C4B17"/>
    <w:rsid w:val="000C730A"/>
    <w:rsid w:val="000D099B"/>
    <w:rsid w:val="000D0EBF"/>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2A61"/>
    <w:rsid w:val="001041EB"/>
    <w:rsid w:val="00104BF1"/>
    <w:rsid w:val="00106F02"/>
    <w:rsid w:val="001078A8"/>
    <w:rsid w:val="00107904"/>
    <w:rsid w:val="00110111"/>
    <w:rsid w:val="00110B3F"/>
    <w:rsid w:val="001129DE"/>
    <w:rsid w:val="0011369D"/>
    <w:rsid w:val="00113F18"/>
    <w:rsid w:val="00114470"/>
    <w:rsid w:val="00117326"/>
    <w:rsid w:val="00117C85"/>
    <w:rsid w:val="00121C37"/>
    <w:rsid w:val="00122833"/>
    <w:rsid w:val="00123331"/>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9702A"/>
    <w:rsid w:val="00197547"/>
    <w:rsid w:val="0019779C"/>
    <w:rsid w:val="001A0839"/>
    <w:rsid w:val="001A33EF"/>
    <w:rsid w:val="001B2439"/>
    <w:rsid w:val="001B2EF9"/>
    <w:rsid w:val="001B4AB3"/>
    <w:rsid w:val="001B5250"/>
    <w:rsid w:val="001B5719"/>
    <w:rsid w:val="001B621C"/>
    <w:rsid w:val="001B64D0"/>
    <w:rsid w:val="001B7915"/>
    <w:rsid w:val="001C0FE6"/>
    <w:rsid w:val="001C19EB"/>
    <w:rsid w:val="001C1DDC"/>
    <w:rsid w:val="001C2C5C"/>
    <w:rsid w:val="001C7AC5"/>
    <w:rsid w:val="001D04CA"/>
    <w:rsid w:val="001D19C3"/>
    <w:rsid w:val="001D218B"/>
    <w:rsid w:val="001E1922"/>
    <w:rsid w:val="001E2071"/>
    <w:rsid w:val="001E55E5"/>
    <w:rsid w:val="001E5883"/>
    <w:rsid w:val="001E5CFB"/>
    <w:rsid w:val="001E608B"/>
    <w:rsid w:val="001E69C1"/>
    <w:rsid w:val="001E7DCD"/>
    <w:rsid w:val="001E7FFA"/>
    <w:rsid w:val="001F0AFC"/>
    <w:rsid w:val="001F3FFB"/>
    <w:rsid w:val="001F470F"/>
    <w:rsid w:val="001F4ACD"/>
    <w:rsid w:val="001F6170"/>
    <w:rsid w:val="001F63D7"/>
    <w:rsid w:val="001F6ACF"/>
    <w:rsid w:val="001F6FB1"/>
    <w:rsid w:val="00202DEC"/>
    <w:rsid w:val="00204431"/>
    <w:rsid w:val="0020464A"/>
    <w:rsid w:val="00204A25"/>
    <w:rsid w:val="0020608E"/>
    <w:rsid w:val="002073B6"/>
    <w:rsid w:val="002076CA"/>
    <w:rsid w:val="002079DD"/>
    <w:rsid w:val="0021201C"/>
    <w:rsid w:val="00212DCC"/>
    <w:rsid w:val="002141C1"/>
    <w:rsid w:val="00215A82"/>
    <w:rsid w:val="00216F2A"/>
    <w:rsid w:val="00217173"/>
    <w:rsid w:val="00220914"/>
    <w:rsid w:val="00221D61"/>
    <w:rsid w:val="00221FB3"/>
    <w:rsid w:val="00224456"/>
    <w:rsid w:val="00225BEA"/>
    <w:rsid w:val="00230440"/>
    <w:rsid w:val="00230AAB"/>
    <w:rsid w:val="00232081"/>
    <w:rsid w:val="00232DA1"/>
    <w:rsid w:val="00237B26"/>
    <w:rsid w:val="00240303"/>
    <w:rsid w:val="0024180A"/>
    <w:rsid w:val="0024268D"/>
    <w:rsid w:val="00244AE4"/>
    <w:rsid w:val="00250442"/>
    <w:rsid w:val="00250A66"/>
    <w:rsid w:val="002543B0"/>
    <w:rsid w:val="00254EC2"/>
    <w:rsid w:val="00254F6E"/>
    <w:rsid w:val="002550AB"/>
    <w:rsid w:val="00256322"/>
    <w:rsid w:val="002575A8"/>
    <w:rsid w:val="00260476"/>
    <w:rsid w:val="002619C1"/>
    <w:rsid w:val="00261B88"/>
    <w:rsid w:val="0026229E"/>
    <w:rsid w:val="002622CD"/>
    <w:rsid w:val="00266256"/>
    <w:rsid w:val="00266574"/>
    <w:rsid w:val="002668F8"/>
    <w:rsid w:val="00270E78"/>
    <w:rsid w:val="00271390"/>
    <w:rsid w:val="00271AB9"/>
    <w:rsid w:val="0027245E"/>
    <w:rsid w:val="002743A4"/>
    <w:rsid w:val="002745C7"/>
    <w:rsid w:val="00274BCC"/>
    <w:rsid w:val="00275406"/>
    <w:rsid w:val="002769E7"/>
    <w:rsid w:val="00281882"/>
    <w:rsid w:val="00281D99"/>
    <w:rsid w:val="002821B9"/>
    <w:rsid w:val="0028450D"/>
    <w:rsid w:val="0028739F"/>
    <w:rsid w:val="00291EBF"/>
    <w:rsid w:val="00296D8E"/>
    <w:rsid w:val="002A0772"/>
    <w:rsid w:val="002A202F"/>
    <w:rsid w:val="002A6D91"/>
    <w:rsid w:val="002B0601"/>
    <w:rsid w:val="002B10C7"/>
    <w:rsid w:val="002B6EC9"/>
    <w:rsid w:val="002B7609"/>
    <w:rsid w:val="002C0665"/>
    <w:rsid w:val="002C2C92"/>
    <w:rsid w:val="002C4749"/>
    <w:rsid w:val="002C6317"/>
    <w:rsid w:val="002D07B9"/>
    <w:rsid w:val="002D0C71"/>
    <w:rsid w:val="002D0F04"/>
    <w:rsid w:val="002D31A6"/>
    <w:rsid w:val="002D4A56"/>
    <w:rsid w:val="002D4F50"/>
    <w:rsid w:val="002D797A"/>
    <w:rsid w:val="002E0BC4"/>
    <w:rsid w:val="002E1F8F"/>
    <w:rsid w:val="002E2CAE"/>
    <w:rsid w:val="002E6409"/>
    <w:rsid w:val="002F137A"/>
    <w:rsid w:val="002F267D"/>
    <w:rsid w:val="002F41A4"/>
    <w:rsid w:val="002F48E3"/>
    <w:rsid w:val="002F6BBA"/>
    <w:rsid w:val="002F6DFA"/>
    <w:rsid w:val="002F70D8"/>
    <w:rsid w:val="002F7C5F"/>
    <w:rsid w:val="0030038F"/>
    <w:rsid w:val="00302D7F"/>
    <w:rsid w:val="00302E05"/>
    <w:rsid w:val="00304C48"/>
    <w:rsid w:val="00306442"/>
    <w:rsid w:val="003069FB"/>
    <w:rsid w:val="00312C0C"/>
    <w:rsid w:val="00313AA2"/>
    <w:rsid w:val="003200C9"/>
    <w:rsid w:val="003209C7"/>
    <w:rsid w:val="0032306D"/>
    <w:rsid w:val="00326170"/>
    <w:rsid w:val="003263E9"/>
    <w:rsid w:val="00326D35"/>
    <w:rsid w:val="00330AE0"/>
    <w:rsid w:val="00331183"/>
    <w:rsid w:val="003313B6"/>
    <w:rsid w:val="00332063"/>
    <w:rsid w:val="00333AB9"/>
    <w:rsid w:val="00333C06"/>
    <w:rsid w:val="0033459B"/>
    <w:rsid w:val="00335BE8"/>
    <w:rsid w:val="00337C87"/>
    <w:rsid w:val="0034265F"/>
    <w:rsid w:val="00343A49"/>
    <w:rsid w:val="00346441"/>
    <w:rsid w:val="003475EC"/>
    <w:rsid w:val="0035076B"/>
    <w:rsid w:val="00352BEB"/>
    <w:rsid w:val="00353885"/>
    <w:rsid w:val="00355C62"/>
    <w:rsid w:val="003619D5"/>
    <w:rsid w:val="00361EB1"/>
    <w:rsid w:val="003629D1"/>
    <w:rsid w:val="003637CE"/>
    <w:rsid w:val="003715EC"/>
    <w:rsid w:val="00373753"/>
    <w:rsid w:val="00374EA6"/>
    <w:rsid w:val="00376867"/>
    <w:rsid w:val="00376A96"/>
    <w:rsid w:val="003772AC"/>
    <w:rsid w:val="00381E56"/>
    <w:rsid w:val="003826FF"/>
    <w:rsid w:val="00392651"/>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2A2A"/>
    <w:rsid w:val="003C3E42"/>
    <w:rsid w:val="003C4B05"/>
    <w:rsid w:val="003C65C9"/>
    <w:rsid w:val="003C72E2"/>
    <w:rsid w:val="003D07D2"/>
    <w:rsid w:val="003D79CF"/>
    <w:rsid w:val="003E0207"/>
    <w:rsid w:val="003E03DA"/>
    <w:rsid w:val="003E304D"/>
    <w:rsid w:val="003E4AA5"/>
    <w:rsid w:val="003F0964"/>
    <w:rsid w:val="003F18A1"/>
    <w:rsid w:val="003F1D93"/>
    <w:rsid w:val="003F2EB6"/>
    <w:rsid w:val="003F4897"/>
    <w:rsid w:val="003F6587"/>
    <w:rsid w:val="00402C7D"/>
    <w:rsid w:val="00403A74"/>
    <w:rsid w:val="00407351"/>
    <w:rsid w:val="00407C2D"/>
    <w:rsid w:val="004106DF"/>
    <w:rsid w:val="00411925"/>
    <w:rsid w:val="00411A71"/>
    <w:rsid w:val="00411C0C"/>
    <w:rsid w:val="004133B5"/>
    <w:rsid w:val="0041399A"/>
    <w:rsid w:val="00414535"/>
    <w:rsid w:val="00420D64"/>
    <w:rsid w:val="00421CF3"/>
    <w:rsid w:val="00424E85"/>
    <w:rsid w:val="00425BE9"/>
    <w:rsid w:val="00427072"/>
    <w:rsid w:val="0043585C"/>
    <w:rsid w:val="00441F35"/>
    <w:rsid w:val="00443205"/>
    <w:rsid w:val="004439D2"/>
    <w:rsid w:val="004464F3"/>
    <w:rsid w:val="004503E9"/>
    <w:rsid w:val="00453463"/>
    <w:rsid w:val="004550E4"/>
    <w:rsid w:val="004625F0"/>
    <w:rsid w:val="004637E8"/>
    <w:rsid w:val="00467368"/>
    <w:rsid w:val="004674CD"/>
    <w:rsid w:val="004710EE"/>
    <w:rsid w:val="00472E56"/>
    <w:rsid w:val="004740EC"/>
    <w:rsid w:val="00480E2D"/>
    <w:rsid w:val="004819CF"/>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671"/>
    <w:rsid w:val="004A7C83"/>
    <w:rsid w:val="004B1FFE"/>
    <w:rsid w:val="004B2F8C"/>
    <w:rsid w:val="004B4EDE"/>
    <w:rsid w:val="004B589F"/>
    <w:rsid w:val="004B661B"/>
    <w:rsid w:val="004B76DC"/>
    <w:rsid w:val="004C0B2C"/>
    <w:rsid w:val="004C1948"/>
    <w:rsid w:val="004C3BEB"/>
    <w:rsid w:val="004C583B"/>
    <w:rsid w:val="004C59ED"/>
    <w:rsid w:val="004C65D5"/>
    <w:rsid w:val="004D1DB3"/>
    <w:rsid w:val="004D7295"/>
    <w:rsid w:val="004E140A"/>
    <w:rsid w:val="004E154B"/>
    <w:rsid w:val="004E1914"/>
    <w:rsid w:val="004E2770"/>
    <w:rsid w:val="004E3613"/>
    <w:rsid w:val="004E3CAD"/>
    <w:rsid w:val="004E6C69"/>
    <w:rsid w:val="004E7762"/>
    <w:rsid w:val="004F101E"/>
    <w:rsid w:val="004F2A11"/>
    <w:rsid w:val="004F3166"/>
    <w:rsid w:val="004F3208"/>
    <w:rsid w:val="004F54D2"/>
    <w:rsid w:val="004F6193"/>
    <w:rsid w:val="004F70F8"/>
    <w:rsid w:val="00501713"/>
    <w:rsid w:val="0050186F"/>
    <w:rsid w:val="00505F41"/>
    <w:rsid w:val="0050794C"/>
    <w:rsid w:val="0051075B"/>
    <w:rsid w:val="00511236"/>
    <w:rsid w:val="00511539"/>
    <w:rsid w:val="00512DE0"/>
    <w:rsid w:val="0051361F"/>
    <w:rsid w:val="00515455"/>
    <w:rsid w:val="00516317"/>
    <w:rsid w:val="00516E7E"/>
    <w:rsid w:val="005174FF"/>
    <w:rsid w:val="00520EC3"/>
    <w:rsid w:val="0052138C"/>
    <w:rsid w:val="005213A1"/>
    <w:rsid w:val="0052335E"/>
    <w:rsid w:val="00523362"/>
    <w:rsid w:val="00523B26"/>
    <w:rsid w:val="0052442F"/>
    <w:rsid w:val="00526CFA"/>
    <w:rsid w:val="00530CAF"/>
    <w:rsid w:val="0053172B"/>
    <w:rsid w:val="00532941"/>
    <w:rsid w:val="00535A39"/>
    <w:rsid w:val="00535EC8"/>
    <w:rsid w:val="005373E3"/>
    <w:rsid w:val="00540DCE"/>
    <w:rsid w:val="00540DD7"/>
    <w:rsid w:val="00541F86"/>
    <w:rsid w:val="00541FCB"/>
    <w:rsid w:val="0054283A"/>
    <w:rsid w:val="00545E9C"/>
    <w:rsid w:val="00547658"/>
    <w:rsid w:val="0054768C"/>
    <w:rsid w:val="0055649A"/>
    <w:rsid w:val="00563102"/>
    <w:rsid w:val="00572013"/>
    <w:rsid w:val="00573257"/>
    <w:rsid w:val="00574AD8"/>
    <w:rsid w:val="005752A4"/>
    <w:rsid w:val="0057562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5FAB"/>
    <w:rsid w:val="005978C8"/>
    <w:rsid w:val="005A0A0F"/>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4C2D"/>
    <w:rsid w:val="005D02EE"/>
    <w:rsid w:val="005D0C1B"/>
    <w:rsid w:val="005D210E"/>
    <w:rsid w:val="005D3D27"/>
    <w:rsid w:val="005D464B"/>
    <w:rsid w:val="005D7D3A"/>
    <w:rsid w:val="005D7EB1"/>
    <w:rsid w:val="005E1506"/>
    <w:rsid w:val="005E6EF7"/>
    <w:rsid w:val="005E736A"/>
    <w:rsid w:val="005E75FC"/>
    <w:rsid w:val="005F042D"/>
    <w:rsid w:val="005F3D1C"/>
    <w:rsid w:val="005F534C"/>
    <w:rsid w:val="005F75F8"/>
    <w:rsid w:val="006044C7"/>
    <w:rsid w:val="006123B6"/>
    <w:rsid w:val="00613977"/>
    <w:rsid w:val="0061627D"/>
    <w:rsid w:val="006204B2"/>
    <w:rsid w:val="006206C7"/>
    <w:rsid w:val="00620FC0"/>
    <w:rsid w:val="00622EC4"/>
    <w:rsid w:val="0062488B"/>
    <w:rsid w:val="006327F1"/>
    <w:rsid w:val="006356BA"/>
    <w:rsid w:val="00635A59"/>
    <w:rsid w:val="00636167"/>
    <w:rsid w:val="00643BB8"/>
    <w:rsid w:val="00644417"/>
    <w:rsid w:val="00645FC6"/>
    <w:rsid w:val="00647075"/>
    <w:rsid w:val="0064714C"/>
    <w:rsid w:val="00652EBE"/>
    <w:rsid w:val="0065309B"/>
    <w:rsid w:val="006549EF"/>
    <w:rsid w:val="00655C14"/>
    <w:rsid w:val="00656420"/>
    <w:rsid w:val="00662070"/>
    <w:rsid w:val="0066237A"/>
    <w:rsid w:val="006628A9"/>
    <w:rsid w:val="0066344A"/>
    <w:rsid w:val="00665A9F"/>
    <w:rsid w:val="00665B37"/>
    <w:rsid w:val="006719D8"/>
    <w:rsid w:val="0067364F"/>
    <w:rsid w:val="00675D81"/>
    <w:rsid w:val="00675F98"/>
    <w:rsid w:val="00676455"/>
    <w:rsid w:val="00676BD2"/>
    <w:rsid w:val="00676EB9"/>
    <w:rsid w:val="00680C0D"/>
    <w:rsid w:val="00682B00"/>
    <w:rsid w:val="00685AA5"/>
    <w:rsid w:val="00685FB4"/>
    <w:rsid w:val="006863DA"/>
    <w:rsid w:val="00687CA7"/>
    <w:rsid w:val="00687D3A"/>
    <w:rsid w:val="006925E2"/>
    <w:rsid w:val="006A0231"/>
    <w:rsid w:val="006A090C"/>
    <w:rsid w:val="006A1384"/>
    <w:rsid w:val="006A34DA"/>
    <w:rsid w:val="006A6AEE"/>
    <w:rsid w:val="006B0965"/>
    <w:rsid w:val="006B6754"/>
    <w:rsid w:val="006B6FA0"/>
    <w:rsid w:val="006B71FD"/>
    <w:rsid w:val="006B72A9"/>
    <w:rsid w:val="006C0661"/>
    <w:rsid w:val="006C0E3B"/>
    <w:rsid w:val="006C18AF"/>
    <w:rsid w:val="006C1D12"/>
    <w:rsid w:val="006D29E6"/>
    <w:rsid w:val="006D449D"/>
    <w:rsid w:val="006D5851"/>
    <w:rsid w:val="006D5DAA"/>
    <w:rsid w:val="006D60D9"/>
    <w:rsid w:val="006D6178"/>
    <w:rsid w:val="006E25C1"/>
    <w:rsid w:val="006E361D"/>
    <w:rsid w:val="006E3810"/>
    <w:rsid w:val="006E44B1"/>
    <w:rsid w:val="006E492E"/>
    <w:rsid w:val="006E4C9D"/>
    <w:rsid w:val="006E5DCF"/>
    <w:rsid w:val="006E669C"/>
    <w:rsid w:val="006E6C77"/>
    <w:rsid w:val="006E786F"/>
    <w:rsid w:val="006F01C3"/>
    <w:rsid w:val="006F5B9E"/>
    <w:rsid w:val="006F7480"/>
    <w:rsid w:val="0070124C"/>
    <w:rsid w:val="007017C6"/>
    <w:rsid w:val="007027BB"/>
    <w:rsid w:val="00705140"/>
    <w:rsid w:val="007066C5"/>
    <w:rsid w:val="00707C0E"/>
    <w:rsid w:val="00712FFF"/>
    <w:rsid w:val="007142C8"/>
    <w:rsid w:val="0071667B"/>
    <w:rsid w:val="00717A32"/>
    <w:rsid w:val="00720729"/>
    <w:rsid w:val="007212E2"/>
    <w:rsid w:val="00723DEB"/>
    <w:rsid w:val="00731AEB"/>
    <w:rsid w:val="00733E8B"/>
    <w:rsid w:val="0073490D"/>
    <w:rsid w:val="00740C36"/>
    <w:rsid w:val="00741A8F"/>
    <w:rsid w:val="00742008"/>
    <w:rsid w:val="00743BA0"/>
    <w:rsid w:val="00747DFD"/>
    <w:rsid w:val="00754329"/>
    <w:rsid w:val="007547A1"/>
    <w:rsid w:val="00756A93"/>
    <w:rsid w:val="0075769A"/>
    <w:rsid w:val="00761212"/>
    <w:rsid w:val="00765DEF"/>
    <w:rsid w:val="00766E46"/>
    <w:rsid w:val="00770E6E"/>
    <w:rsid w:val="00771A7C"/>
    <w:rsid w:val="0077230A"/>
    <w:rsid w:val="00772725"/>
    <w:rsid w:val="00773EB7"/>
    <w:rsid w:val="007751AA"/>
    <w:rsid w:val="00777AD7"/>
    <w:rsid w:val="0079065D"/>
    <w:rsid w:val="00790E7B"/>
    <w:rsid w:val="0079451D"/>
    <w:rsid w:val="007969A6"/>
    <w:rsid w:val="007A04C8"/>
    <w:rsid w:val="007A3102"/>
    <w:rsid w:val="007A3B30"/>
    <w:rsid w:val="007A3FC0"/>
    <w:rsid w:val="007A49BA"/>
    <w:rsid w:val="007A609F"/>
    <w:rsid w:val="007A7484"/>
    <w:rsid w:val="007B57A1"/>
    <w:rsid w:val="007B66C7"/>
    <w:rsid w:val="007B7535"/>
    <w:rsid w:val="007C0D3D"/>
    <w:rsid w:val="007C2A08"/>
    <w:rsid w:val="007C60D8"/>
    <w:rsid w:val="007D0AC6"/>
    <w:rsid w:val="007D2077"/>
    <w:rsid w:val="007D38F3"/>
    <w:rsid w:val="007D3B43"/>
    <w:rsid w:val="007D7A78"/>
    <w:rsid w:val="007E5812"/>
    <w:rsid w:val="007E67E5"/>
    <w:rsid w:val="007E68A5"/>
    <w:rsid w:val="007F1EC7"/>
    <w:rsid w:val="007F2266"/>
    <w:rsid w:val="007F26A8"/>
    <w:rsid w:val="007F36F4"/>
    <w:rsid w:val="007F3EAF"/>
    <w:rsid w:val="007F40B0"/>
    <w:rsid w:val="007F5F38"/>
    <w:rsid w:val="007F665B"/>
    <w:rsid w:val="008041CA"/>
    <w:rsid w:val="008042C8"/>
    <w:rsid w:val="00805CFD"/>
    <w:rsid w:val="00807F15"/>
    <w:rsid w:val="0081359D"/>
    <w:rsid w:val="008136A0"/>
    <w:rsid w:val="00813CDD"/>
    <w:rsid w:val="00814164"/>
    <w:rsid w:val="00815A2E"/>
    <w:rsid w:val="0081686B"/>
    <w:rsid w:val="008168B9"/>
    <w:rsid w:val="00820B4E"/>
    <w:rsid w:val="00822488"/>
    <w:rsid w:val="00823B38"/>
    <w:rsid w:val="00823F1C"/>
    <w:rsid w:val="00824697"/>
    <w:rsid w:val="0082596E"/>
    <w:rsid w:val="00827A30"/>
    <w:rsid w:val="0083046B"/>
    <w:rsid w:val="008318B8"/>
    <w:rsid w:val="00831DDD"/>
    <w:rsid w:val="00832386"/>
    <w:rsid w:val="008332DA"/>
    <w:rsid w:val="008344C2"/>
    <w:rsid w:val="00834BAC"/>
    <w:rsid w:val="00836D01"/>
    <w:rsid w:val="008372C4"/>
    <w:rsid w:val="008379F3"/>
    <w:rsid w:val="00837EA3"/>
    <w:rsid w:val="008439A0"/>
    <w:rsid w:val="00843BE9"/>
    <w:rsid w:val="008508FF"/>
    <w:rsid w:val="00850CAC"/>
    <w:rsid w:val="008512F1"/>
    <w:rsid w:val="0085238C"/>
    <w:rsid w:val="008530DA"/>
    <w:rsid w:val="008538D0"/>
    <w:rsid w:val="00853BF4"/>
    <w:rsid w:val="00854ED5"/>
    <w:rsid w:val="00855965"/>
    <w:rsid w:val="00856356"/>
    <w:rsid w:val="008563F2"/>
    <w:rsid w:val="00860671"/>
    <w:rsid w:val="00862CD2"/>
    <w:rsid w:val="0086508B"/>
    <w:rsid w:val="00866E4F"/>
    <w:rsid w:val="008711A0"/>
    <w:rsid w:val="0087156B"/>
    <w:rsid w:val="00872D7E"/>
    <w:rsid w:val="008754E6"/>
    <w:rsid w:val="0087776F"/>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B04B3"/>
    <w:rsid w:val="008B144F"/>
    <w:rsid w:val="008B279B"/>
    <w:rsid w:val="008B3B85"/>
    <w:rsid w:val="008B42E3"/>
    <w:rsid w:val="008B4E8C"/>
    <w:rsid w:val="008B5EC3"/>
    <w:rsid w:val="008B60B8"/>
    <w:rsid w:val="008C12BE"/>
    <w:rsid w:val="008C1B93"/>
    <w:rsid w:val="008C22C7"/>
    <w:rsid w:val="008C38EB"/>
    <w:rsid w:val="008C414B"/>
    <w:rsid w:val="008C54EA"/>
    <w:rsid w:val="008C671C"/>
    <w:rsid w:val="008D1901"/>
    <w:rsid w:val="008D3BDF"/>
    <w:rsid w:val="008D7EA2"/>
    <w:rsid w:val="008E1CA4"/>
    <w:rsid w:val="008E3FAA"/>
    <w:rsid w:val="008E737C"/>
    <w:rsid w:val="008F05B8"/>
    <w:rsid w:val="008F0C9D"/>
    <w:rsid w:val="008F0D5A"/>
    <w:rsid w:val="008F1C12"/>
    <w:rsid w:val="008F469B"/>
    <w:rsid w:val="008F5A4B"/>
    <w:rsid w:val="008F5EF9"/>
    <w:rsid w:val="008F5F6F"/>
    <w:rsid w:val="008F650F"/>
    <w:rsid w:val="00900EC1"/>
    <w:rsid w:val="00901214"/>
    <w:rsid w:val="00904D6D"/>
    <w:rsid w:val="00904EC8"/>
    <w:rsid w:val="00906951"/>
    <w:rsid w:val="00907E41"/>
    <w:rsid w:val="0091187A"/>
    <w:rsid w:val="00912FBC"/>
    <w:rsid w:val="00913D3B"/>
    <w:rsid w:val="00913F75"/>
    <w:rsid w:val="00921D05"/>
    <w:rsid w:val="0092257C"/>
    <w:rsid w:val="009314C3"/>
    <w:rsid w:val="009317FD"/>
    <w:rsid w:val="00937843"/>
    <w:rsid w:val="009406FF"/>
    <w:rsid w:val="009416C1"/>
    <w:rsid w:val="0094367D"/>
    <w:rsid w:val="00943FA1"/>
    <w:rsid w:val="00945A5C"/>
    <w:rsid w:val="00946389"/>
    <w:rsid w:val="0094738D"/>
    <w:rsid w:val="00950EF7"/>
    <w:rsid w:val="00952F0C"/>
    <w:rsid w:val="00954DC1"/>
    <w:rsid w:val="00955462"/>
    <w:rsid w:val="009558DC"/>
    <w:rsid w:val="009617A9"/>
    <w:rsid w:val="009665BE"/>
    <w:rsid w:val="009673AB"/>
    <w:rsid w:val="00970E84"/>
    <w:rsid w:val="00971153"/>
    <w:rsid w:val="00977904"/>
    <w:rsid w:val="00981036"/>
    <w:rsid w:val="00981E5F"/>
    <w:rsid w:val="00983846"/>
    <w:rsid w:val="00990CC8"/>
    <w:rsid w:val="0099227E"/>
    <w:rsid w:val="009949C5"/>
    <w:rsid w:val="009A19B2"/>
    <w:rsid w:val="009B3EC0"/>
    <w:rsid w:val="009B5FE8"/>
    <w:rsid w:val="009B62B1"/>
    <w:rsid w:val="009B76C2"/>
    <w:rsid w:val="009C080D"/>
    <w:rsid w:val="009C5293"/>
    <w:rsid w:val="009D21D6"/>
    <w:rsid w:val="009D41DF"/>
    <w:rsid w:val="009D560C"/>
    <w:rsid w:val="009D709E"/>
    <w:rsid w:val="009D7F2C"/>
    <w:rsid w:val="009E023E"/>
    <w:rsid w:val="009E0249"/>
    <w:rsid w:val="009E055A"/>
    <w:rsid w:val="009E0F0F"/>
    <w:rsid w:val="009E36AC"/>
    <w:rsid w:val="009E43DD"/>
    <w:rsid w:val="009E4FB4"/>
    <w:rsid w:val="009E5694"/>
    <w:rsid w:val="009E585B"/>
    <w:rsid w:val="009F040E"/>
    <w:rsid w:val="009F768C"/>
    <w:rsid w:val="00A02DD3"/>
    <w:rsid w:val="00A04D6C"/>
    <w:rsid w:val="00A04F20"/>
    <w:rsid w:val="00A05022"/>
    <w:rsid w:val="00A05622"/>
    <w:rsid w:val="00A1136A"/>
    <w:rsid w:val="00A16250"/>
    <w:rsid w:val="00A17296"/>
    <w:rsid w:val="00A17D28"/>
    <w:rsid w:val="00A21621"/>
    <w:rsid w:val="00A22457"/>
    <w:rsid w:val="00A22900"/>
    <w:rsid w:val="00A24823"/>
    <w:rsid w:val="00A31E71"/>
    <w:rsid w:val="00A31EC4"/>
    <w:rsid w:val="00A31EF4"/>
    <w:rsid w:val="00A3340E"/>
    <w:rsid w:val="00A367AF"/>
    <w:rsid w:val="00A42248"/>
    <w:rsid w:val="00A426C8"/>
    <w:rsid w:val="00A427E1"/>
    <w:rsid w:val="00A42ABF"/>
    <w:rsid w:val="00A4427E"/>
    <w:rsid w:val="00A46733"/>
    <w:rsid w:val="00A46ECF"/>
    <w:rsid w:val="00A477B8"/>
    <w:rsid w:val="00A47F03"/>
    <w:rsid w:val="00A51683"/>
    <w:rsid w:val="00A51892"/>
    <w:rsid w:val="00A52037"/>
    <w:rsid w:val="00A52149"/>
    <w:rsid w:val="00A5654D"/>
    <w:rsid w:val="00A5724F"/>
    <w:rsid w:val="00A6261F"/>
    <w:rsid w:val="00A662A3"/>
    <w:rsid w:val="00A6697F"/>
    <w:rsid w:val="00A7042B"/>
    <w:rsid w:val="00A71C8A"/>
    <w:rsid w:val="00A71ED6"/>
    <w:rsid w:val="00A7277A"/>
    <w:rsid w:val="00A72DD0"/>
    <w:rsid w:val="00A77E76"/>
    <w:rsid w:val="00A80090"/>
    <w:rsid w:val="00A85A64"/>
    <w:rsid w:val="00A93118"/>
    <w:rsid w:val="00A9370D"/>
    <w:rsid w:val="00AA3EC5"/>
    <w:rsid w:val="00AA4B39"/>
    <w:rsid w:val="00AA504F"/>
    <w:rsid w:val="00AA512B"/>
    <w:rsid w:val="00AA608B"/>
    <w:rsid w:val="00AA77C0"/>
    <w:rsid w:val="00AB1CD7"/>
    <w:rsid w:val="00AB1F5C"/>
    <w:rsid w:val="00AB4311"/>
    <w:rsid w:val="00AB49DA"/>
    <w:rsid w:val="00AB59A7"/>
    <w:rsid w:val="00AB68F7"/>
    <w:rsid w:val="00AB6AC2"/>
    <w:rsid w:val="00AC077B"/>
    <w:rsid w:val="00AC0C82"/>
    <w:rsid w:val="00AC1F08"/>
    <w:rsid w:val="00AC60ED"/>
    <w:rsid w:val="00AD2B8D"/>
    <w:rsid w:val="00AD508C"/>
    <w:rsid w:val="00AD564C"/>
    <w:rsid w:val="00AD7639"/>
    <w:rsid w:val="00AE3182"/>
    <w:rsid w:val="00AE43A3"/>
    <w:rsid w:val="00AF095A"/>
    <w:rsid w:val="00AF1119"/>
    <w:rsid w:val="00AF59C3"/>
    <w:rsid w:val="00B011BB"/>
    <w:rsid w:val="00B0163B"/>
    <w:rsid w:val="00B04312"/>
    <w:rsid w:val="00B0539A"/>
    <w:rsid w:val="00B06669"/>
    <w:rsid w:val="00B06F09"/>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5EB"/>
    <w:rsid w:val="00B3198A"/>
    <w:rsid w:val="00B34812"/>
    <w:rsid w:val="00B357AE"/>
    <w:rsid w:val="00B37E57"/>
    <w:rsid w:val="00B42FA5"/>
    <w:rsid w:val="00B44A77"/>
    <w:rsid w:val="00B50D8B"/>
    <w:rsid w:val="00B514B5"/>
    <w:rsid w:val="00B514D3"/>
    <w:rsid w:val="00B51BC7"/>
    <w:rsid w:val="00B52134"/>
    <w:rsid w:val="00B56063"/>
    <w:rsid w:val="00B570B0"/>
    <w:rsid w:val="00B57714"/>
    <w:rsid w:val="00B61620"/>
    <w:rsid w:val="00B63984"/>
    <w:rsid w:val="00B64061"/>
    <w:rsid w:val="00B65BB6"/>
    <w:rsid w:val="00B65F26"/>
    <w:rsid w:val="00B7048C"/>
    <w:rsid w:val="00B71D8A"/>
    <w:rsid w:val="00B73F7D"/>
    <w:rsid w:val="00B743B9"/>
    <w:rsid w:val="00B768D7"/>
    <w:rsid w:val="00B778A3"/>
    <w:rsid w:val="00B809F3"/>
    <w:rsid w:val="00B813D4"/>
    <w:rsid w:val="00B84F4A"/>
    <w:rsid w:val="00B85932"/>
    <w:rsid w:val="00B87588"/>
    <w:rsid w:val="00B91BFC"/>
    <w:rsid w:val="00B92474"/>
    <w:rsid w:val="00BA2419"/>
    <w:rsid w:val="00BB0F2F"/>
    <w:rsid w:val="00BB1C66"/>
    <w:rsid w:val="00BB524D"/>
    <w:rsid w:val="00BB5385"/>
    <w:rsid w:val="00BB5653"/>
    <w:rsid w:val="00BB5EFB"/>
    <w:rsid w:val="00BB6E3C"/>
    <w:rsid w:val="00BC08D6"/>
    <w:rsid w:val="00BC133D"/>
    <w:rsid w:val="00BC3E9C"/>
    <w:rsid w:val="00BC4AF5"/>
    <w:rsid w:val="00BC5AA5"/>
    <w:rsid w:val="00BC7CC2"/>
    <w:rsid w:val="00BD049F"/>
    <w:rsid w:val="00BD0E9D"/>
    <w:rsid w:val="00BD218A"/>
    <w:rsid w:val="00BD3207"/>
    <w:rsid w:val="00BD399A"/>
    <w:rsid w:val="00BD557E"/>
    <w:rsid w:val="00BD5B18"/>
    <w:rsid w:val="00BD5F64"/>
    <w:rsid w:val="00BE0201"/>
    <w:rsid w:val="00BE25F9"/>
    <w:rsid w:val="00BE3232"/>
    <w:rsid w:val="00BE4F54"/>
    <w:rsid w:val="00BE520C"/>
    <w:rsid w:val="00BE7660"/>
    <w:rsid w:val="00BF16AD"/>
    <w:rsid w:val="00BF26AF"/>
    <w:rsid w:val="00BF2C8B"/>
    <w:rsid w:val="00BF34A7"/>
    <w:rsid w:val="00BF3B14"/>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5C12"/>
    <w:rsid w:val="00C22292"/>
    <w:rsid w:val="00C22F0A"/>
    <w:rsid w:val="00C2325B"/>
    <w:rsid w:val="00C24F76"/>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04B9"/>
    <w:rsid w:val="00C61929"/>
    <w:rsid w:val="00C62E71"/>
    <w:rsid w:val="00C63059"/>
    <w:rsid w:val="00C631FE"/>
    <w:rsid w:val="00C63C08"/>
    <w:rsid w:val="00C66CCC"/>
    <w:rsid w:val="00C676A4"/>
    <w:rsid w:val="00C700B6"/>
    <w:rsid w:val="00C7182A"/>
    <w:rsid w:val="00C72659"/>
    <w:rsid w:val="00C734AC"/>
    <w:rsid w:val="00C73BD7"/>
    <w:rsid w:val="00C80CAC"/>
    <w:rsid w:val="00C83AEC"/>
    <w:rsid w:val="00C8516B"/>
    <w:rsid w:val="00C85B81"/>
    <w:rsid w:val="00C93F76"/>
    <w:rsid w:val="00C960BA"/>
    <w:rsid w:val="00C9655A"/>
    <w:rsid w:val="00C96FCA"/>
    <w:rsid w:val="00C9754D"/>
    <w:rsid w:val="00C975DF"/>
    <w:rsid w:val="00CA5D84"/>
    <w:rsid w:val="00CB2C50"/>
    <w:rsid w:val="00CC1960"/>
    <w:rsid w:val="00CE1CF3"/>
    <w:rsid w:val="00CE70F3"/>
    <w:rsid w:val="00CE7659"/>
    <w:rsid w:val="00CF0E18"/>
    <w:rsid w:val="00CF29A4"/>
    <w:rsid w:val="00CF2F2E"/>
    <w:rsid w:val="00CF624D"/>
    <w:rsid w:val="00CF683F"/>
    <w:rsid w:val="00CF6E34"/>
    <w:rsid w:val="00D066D9"/>
    <w:rsid w:val="00D076EF"/>
    <w:rsid w:val="00D108C5"/>
    <w:rsid w:val="00D10D7A"/>
    <w:rsid w:val="00D1187F"/>
    <w:rsid w:val="00D11A76"/>
    <w:rsid w:val="00D11C2D"/>
    <w:rsid w:val="00D1492E"/>
    <w:rsid w:val="00D14F5E"/>
    <w:rsid w:val="00D15BB4"/>
    <w:rsid w:val="00D1618D"/>
    <w:rsid w:val="00D167B1"/>
    <w:rsid w:val="00D16D1B"/>
    <w:rsid w:val="00D21F66"/>
    <w:rsid w:val="00D231C5"/>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47DEE"/>
    <w:rsid w:val="00D51E72"/>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53F3"/>
    <w:rsid w:val="00D9045B"/>
    <w:rsid w:val="00D90EA9"/>
    <w:rsid w:val="00D9136D"/>
    <w:rsid w:val="00D941C3"/>
    <w:rsid w:val="00D94A99"/>
    <w:rsid w:val="00D95324"/>
    <w:rsid w:val="00D95936"/>
    <w:rsid w:val="00DA0390"/>
    <w:rsid w:val="00DA1940"/>
    <w:rsid w:val="00DA1EE0"/>
    <w:rsid w:val="00DA3C3C"/>
    <w:rsid w:val="00DA7A8E"/>
    <w:rsid w:val="00DB05EC"/>
    <w:rsid w:val="00DB166E"/>
    <w:rsid w:val="00DB3D8C"/>
    <w:rsid w:val="00DB43B8"/>
    <w:rsid w:val="00DB7BD1"/>
    <w:rsid w:val="00DB7C8A"/>
    <w:rsid w:val="00DC1504"/>
    <w:rsid w:val="00DC2DC5"/>
    <w:rsid w:val="00DD35E7"/>
    <w:rsid w:val="00DD50D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179A"/>
    <w:rsid w:val="00E12071"/>
    <w:rsid w:val="00E12660"/>
    <w:rsid w:val="00E12838"/>
    <w:rsid w:val="00E15BBF"/>
    <w:rsid w:val="00E15ECD"/>
    <w:rsid w:val="00E23F00"/>
    <w:rsid w:val="00E26A0F"/>
    <w:rsid w:val="00E318D4"/>
    <w:rsid w:val="00E339EE"/>
    <w:rsid w:val="00E34BD1"/>
    <w:rsid w:val="00E3557A"/>
    <w:rsid w:val="00E4014C"/>
    <w:rsid w:val="00E401FC"/>
    <w:rsid w:val="00E42D1B"/>
    <w:rsid w:val="00E46FAB"/>
    <w:rsid w:val="00E474DC"/>
    <w:rsid w:val="00E47A36"/>
    <w:rsid w:val="00E55EA9"/>
    <w:rsid w:val="00E56307"/>
    <w:rsid w:val="00E56D55"/>
    <w:rsid w:val="00E56F52"/>
    <w:rsid w:val="00E57F76"/>
    <w:rsid w:val="00E60696"/>
    <w:rsid w:val="00E62028"/>
    <w:rsid w:val="00E6393C"/>
    <w:rsid w:val="00E67E51"/>
    <w:rsid w:val="00E71498"/>
    <w:rsid w:val="00E76BE0"/>
    <w:rsid w:val="00E7790B"/>
    <w:rsid w:val="00E81714"/>
    <w:rsid w:val="00E91546"/>
    <w:rsid w:val="00E91678"/>
    <w:rsid w:val="00E9206E"/>
    <w:rsid w:val="00E93438"/>
    <w:rsid w:val="00E93F64"/>
    <w:rsid w:val="00E94CE9"/>
    <w:rsid w:val="00E96737"/>
    <w:rsid w:val="00EA0668"/>
    <w:rsid w:val="00EA1F53"/>
    <w:rsid w:val="00EA4376"/>
    <w:rsid w:val="00EA70DC"/>
    <w:rsid w:val="00EB01FF"/>
    <w:rsid w:val="00EB06C6"/>
    <w:rsid w:val="00EB1B47"/>
    <w:rsid w:val="00EB46E1"/>
    <w:rsid w:val="00EB7BD6"/>
    <w:rsid w:val="00EC0243"/>
    <w:rsid w:val="00EC20FD"/>
    <w:rsid w:val="00EC2EF8"/>
    <w:rsid w:val="00EC3DAC"/>
    <w:rsid w:val="00EC42FF"/>
    <w:rsid w:val="00EC5A73"/>
    <w:rsid w:val="00EC6272"/>
    <w:rsid w:val="00ED3B7C"/>
    <w:rsid w:val="00ED3D0C"/>
    <w:rsid w:val="00ED3E6A"/>
    <w:rsid w:val="00ED4AEF"/>
    <w:rsid w:val="00ED570E"/>
    <w:rsid w:val="00ED5CFE"/>
    <w:rsid w:val="00ED738C"/>
    <w:rsid w:val="00EE005A"/>
    <w:rsid w:val="00EE05CF"/>
    <w:rsid w:val="00EE10AE"/>
    <w:rsid w:val="00EE2A80"/>
    <w:rsid w:val="00EE2DA2"/>
    <w:rsid w:val="00EE4290"/>
    <w:rsid w:val="00EE5868"/>
    <w:rsid w:val="00EE589E"/>
    <w:rsid w:val="00EE76D0"/>
    <w:rsid w:val="00EF1185"/>
    <w:rsid w:val="00EF754D"/>
    <w:rsid w:val="00F027E9"/>
    <w:rsid w:val="00F035A8"/>
    <w:rsid w:val="00F0775E"/>
    <w:rsid w:val="00F1406B"/>
    <w:rsid w:val="00F15F69"/>
    <w:rsid w:val="00F1612D"/>
    <w:rsid w:val="00F173DD"/>
    <w:rsid w:val="00F1767B"/>
    <w:rsid w:val="00F21119"/>
    <w:rsid w:val="00F25164"/>
    <w:rsid w:val="00F277D3"/>
    <w:rsid w:val="00F30997"/>
    <w:rsid w:val="00F32896"/>
    <w:rsid w:val="00F35D4C"/>
    <w:rsid w:val="00F37E75"/>
    <w:rsid w:val="00F40E06"/>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0F05"/>
    <w:rsid w:val="00F914B2"/>
    <w:rsid w:val="00F926B9"/>
    <w:rsid w:val="00F9541D"/>
    <w:rsid w:val="00FA0403"/>
    <w:rsid w:val="00FA584A"/>
    <w:rsid w:val="00FA597D"/>
    <w:rsid w:val="00FA5B9A"/>
    <w:rsid w:val="00FB01B9"/>
    <w:rsid w:val="00FB763A"/>
    <w:rsid w:val="00FB79C0"/>
    <w:rsid w:val="00FB7F56"/>
    <w:rsid w:val="00FC2EB8"/>
    <w:rsid w:val="00FC5C43"/>
    <w:rsid w:val="00FC76DD"/>
    <w:rsid w:val="00FD1598"/>
    <w:rsid w:val="00FD4E8E"/>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61FB1"/>
  <w15:docId w15:val="{43190311-82D6-454D-97EA-30CE8959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link w:val="Heading1Char"/>
    <w:uiPriority w:val="9"/>
    <w:qFormat/>
    <w:rsid w:val="00675F98"/>
    <w:pPr>
      <w:keepNext/>
      <w:spacing w:before="240" w:after="120"/>
      <w:outlineLvl w:val="0"/>
    </w:pPr>
    <w:rPr>
      <w:rFonts w:asciiTheme="minorHAnsi" w:hAnsiTheme="minorHAnsi"/>
      <w:b/>
      <w:bCs/>
      <w:caps/>
      <w:sz w:val="24"/>
    </w:rPr>
  </w:style>
  <w:style w:type="paragraph" w:styleId="Heading2">
    <w:name w:val="heading 2"/>
    <w:basedOn w:val="Normal"/>
    <w:next w:val="Normal"/>
    <w:qFormat/>
    <w:rsid w:val="00675F98"/>
    <w:pPr>
      <w:keepNext/>
      <w:spacing w:before="240" w:after="120"/>
      <w:outlineLvl w:val="1"/>
    </w:pPr>
    <w:rPr>
      <w:rFonts w:asciiTheme="minorHAnsi" w:hAnsiTheme="minorHAnsi" w:cs="Arial"/>
      <w:b/>
      <w:bCs/>
      <w:iCs/>
      <w:sz w:val="24"/>
      <w:szCs w:val="28"/>
    </w:rPr>
  </w:style>
  <w:style w:type="paragraph" w:styleId="Heading3">
    <w:name w:val="heading 3"/>
    <w:basedOn w:val="Normal"/>
    <w:next w:val="Normal"/>
    <w:qFormat/>
    <w:rsid w:val="00675F98"/>
    <w:pPr>
      <w:keepNext/>
      <w:spacing w:before="240" w:after="120"/>
      <w:outlineLvl w:val="2"/>
    </w:pPr>
    <w:rPr>
      <w:rFonts w:asciiTheme="minorHAnsi" w:hAnsiTheme="minorHAnsi" w:cs="Arial"/>
      <w:bCs/>
      <w:sz w:val="24"/>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uiPriority w:val="99"/>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5752A4"/>
    <w:pPr>
      <w:spacing w:before="120"/>
      <w:jc w:val="center"/>
    </w:pPr>
    <w:rPr>
      <w:rFonts w:asciiTheme="minorHAnsi" w:hAnsiTheme="minorHAnsi"/>
      <w:b/>
      <w:bCs/>
      <w:sz w:val="30"/>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ListParagraphChar">
    <w:name w:val="List Paragraph Char"/>
    <w:aliases w:val="Body of text Char,List Paragraph1 Char"/>
    <w:basedOn w:val="DefaultParagraphFont"/>
    <w:link w:val="ListParagraph"/>
    <w:uiPriority w:val="34"/>
    <w:locked/>
    <w:rsid w:val="005E1506"/>
    <w:rPr>
      <w:rFonts w:ascii="Calibri" w:hAnsi="Calibri"/>
      <w:sz w:val="22"/>
      <w:szCs w:val="22"/>
      <w:lang w:val="en-GB" w:eastAsia="en-GB"/>
    </w:rPr>
  </w:style>
  <w:style w:type="paragraph" w:customStyle="1" w:styleId="DecimalAligned">
    <w:name w:val="Decimal Aligned"/>
    <w:basedOn w:val="Normal"/>
    <w:uiPriority w:val="40"/>
    <w:qFormat/>
    <w:rsid w:val="00733E8B"/>
    <w:pPr>
      <w:tabs>
        <w:tab w:val="decimal" w:pos="360"/>
      </w:tabs>
      <w:spacing w:after="200" w:line="276" w:lineRule="auto"/>
    </w:pPr>
    <w:rPr>
      <w:rFonts w:asciiTheme="minorHAnsi" w:eastAsiaTheme="minorHAnsi" w:hAnsiTheme="minorHAnsi" w:cstheme="minorBidi"/>
      <w:sz w:val="22"/>
      <w:szCs w:val="22"/>
      <w:lang w:eastAsia="ja-JP"/>
    </w:rPr>
  </w:style>
  <w:style w:type="character" w:customStyle="1" w:styleId="FootnoteTextChar">
    <w:name w:val="Footnote Text Char"/>
    <w:basedOn w:val="DefaultParagraphFont"/>
    <w:link w:val="FootnoteText"/>
    <w:uiPriority w:val="99"/>
    <w:rsid w:val="00733E8B"/>
    <w:rPr>
      <w:rFonts w:cs="Traditional Arabic"/>
      <w:lang w:eastAsia="ko-KR"/>
    </w:rPr>
  </w:style>
  <w:style w:type="character" w:styleId="SubtleEmphasis">
    <w:name w:val="Subtle Emphasis"/>
    <w:basedOn w:val="DefaultParagraphFont"/>
    <w:uiPriority w:val="19"/>
    <w:qFormat/>
    <w:rsid w:val="00733E8B"/>
    <w:rPr>
      <w:i/>
      <w:iCs/>
      <w:color w:val="7F7F7F" w:themeColor="text1" w:themeTint="80"/>
    </w:rPr>
  </w:style>
  <w:style w:type="table" w:styleId="LightShading-Accent1">
    <w:name w:val="Light Shading Accent 1"/>
    <w:basedOn w:val="TableNormal"/>
    <w:uiPriority w:val="60"/>
    <w:rsid w:val="00733E8B"/>
    <w:rPr>
      <w:rFonts w:asciiTheme="minorHAnsi" w:eastAsiaTheme="minorEastAsia" w:hAnsiTheme="minorHAnsi" w:cstheme="minorBidi"/>
      <w:color w:val="365F91" w:themeColor="accent1" w:themeShade="BF"/>
      <w:sz w:val="22"/>
      <w:szCs w:val="22"/>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erChar">
    <w:name w:val="Header Char"/>
    <w:basedOn w:val="DefaultParagraphFont"/>
    <w:link w:val="Header"/>
    <w:uiPriority w:val="99"/>
    <w:rsid w:val="00907E41"/>
  </w:style>
  <w:style w:type="character" w:customStyle="1" w:styleId="TitleChar">
    <w:name w:val="Title Char"/>
    <w:basedOn w:val="DefaultParagraphFont"/>
    <w:link w:val="Title"/>
    <w:rsid w:val="005752A4"/>
    <w:rPr>
      <w:rFonts w:asciiTheme="minorHAnsi" w:hAnsiTheme="minorHAnsi"/>
      <w:b/>
      <w:bCs/>
      <w:sz w:val="30"/>
      <w:szCs w:val="24"/>
      <w:lang w:val="id-ID"/>
    </w:rPr>
  </w:style>
  <w:style w:type="character" w:customStyle="1" w:styleId="HTMLPreformattedChar">
    <w:name w:val="HTML Preformatted Char"/>
    <w:basedOn w:val="DefaultParagraphFont"/>
    <w:link w:val="HTMLPreformatted"/>
    <w:uiPriority w:val="99"/>
    <w:rsid w:val="00B65F26"/>
    <w:rPr>
      <w:rFonts w:ascii="Courier New" w:hAnsi="Courier New" w:cs="Courier New"/>
    </w:rPr>
  </w:style>
  <w:style w:type="character" w:customStyle="1" w:styleId="y2iqfc">
    <w:name w:val="y2iqfc"/>
    <w:basedOn w:val="DefaultParagraphFont"/>
    <w:rsid w:val="00B65F26"/>
  </w:style>
  <w:style w:type="character" w:customStyle="1" w:styleId="Heading1Char">
    <w:name w:val="Heading 1 Char"/>
    <w:basedOn w:val="DefaultParagraphFont"/>
    <w:link w:val="Heading1"/>
    <w:uiPriority w:val="9"/>
    <w:rsid w:val="004625F0"/>
    <w:rPr>
      <w:rFonts w:asciiTheme="minorHAnsi" w:hAnsiTheme="minorHAnsi"/>
      <w:b/>
      <w:bCs/>
      <w:caps/>
      <w:sz w:val="24"/>
    </w:rPr>
  </w:style>
  <w:style w:type="paragraph" w:styleId="Bibliography">
    <w:name w:val="Bibliography"/>
    <w:basedOn w:val="Normal"/>
    <w:next w:val="Normal"/>
    <w:uiPriority w:val="37"/>
    <w:unhideWhenUsed/>
    <w:rsid w:val="00462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4567">
      <w:bodyDiv w:val="1"/>
      <w:marLeft w:val="0"/>
      <w:marRight w:val="0"/>
      <w:marTop w:val="0"/>
      <w:marBottom w:val="0"/>
      <w:divBdr>
        <w:top w:val="none" w:sz="0" w:space="0" w:color="auto"/>
        <w:left w:val="none" w:sz="0" w:space="0" w:color="auto"/>
        <w:bottom w:val="none" w:sz="0" w:space="0" w:color="auto"/>
        <w:right w:val="none" w:sz="0" w:space="0" w:color="auto"/>
      </w:divBdr>
    </w:div>
    <w:div w:id="15234807">
      <w:bodyDiv w:val="1"/>
      <w:marLeft w:val="0"/>
      <w:marRight w:val="0"/>
      <w:marTop w:val="0"/>
      <w:marBottom w:val="0"/>
      <w:divBdr>
        <w:top w:val="none" w:sz="0" w:space="0" w:color="auto"/>
        <w:left w:val="none" w:sz="0" w:space="0" w:color="auto"/>
        <w:bottom w:val="none" w:sz="0" w:space="0" w:color="auto"/>
        <w:right w:val="none" w:sz="0" w:space="0" w:color="auto"/>
      </w:divBdr>
    </w:div>
    <w:div w:id="39138154">
      <w:bodyDiv w:val="1"/>
      <w:marLeft w:val="0"/>
      <w:marRight w:val="0"/>
      <w:marTop w:val="0"/>
      <w:marBottom w:val="0"/>
      <w:divBdr>
        <w:top w:val="none" w:sz="0" w:space="0" w:color="auto"/>
        <w:left w:val="none" w:sz="0" w:space="0" w:color="auto"/>
        <w:bottom w:val="none" w:sz="0" w:space="0" w:color="auto"/>
        <w:right w:val="none" w:sz="0" w:space="0" w:color="auto"/>
      </w:divBdr>
    </w:div>
    <w:div w:id="130442007">
      <w:bodyDiv w:val="1"/>
      <w:marLeft w:val="0"/>
      <w:marRight w:val="0"/>
      <w:marTop w:val="0"/>
      <w:marBottom w:val="0"/>
      <w:divBdr>
        <w:top w:val="none" w:sz="0" w:space="0" w:color="auto"/>
        <w:left w:val="none" w:sz="0" w:space="0" w:color="auto"/>
        <w:bottom w:val="none" w:sz="0" w:space="0" w:color="auto"/>
        <w:right w:val="none" w:sz="0" w:space="0" w:color="auto"/>
      </w:divBdr>
    </w:div>
    <w:div w:id="140389984">
      <w:bodyDiv w:val="1"/>
      <w:marLeft w:val="0"/>
      <w:marRight w:val="0"/>
      <w:marTop w:val="0"/>
      <w:marBottom w:val="0"/>
      <w:divBdr>
        <w:top w:val="none" w:sz="0" w:space="0" w:color="auto"/>
        <w:left w:val="none" w:sz="0" w:space="0" w:color="auto"/>
        <w:bottom w:val="none" w:sz="0" w:space="0" w:color="auto"/>
        <w:right w:val="none" w:sz="0" w:space="0" w:color="auto"/>
      </w:divBdr>
    </w:div>
    <w:div w:id="142310103">
      <w:bodyDiv w:val="1"/>
      <w:marLeft w:val="0"/>
      <w:marRight w:val="0"/>
      <w:marTop w:val="0"/>
      <w:marBottom w:val="0"/>
      <w:divBdr>
        <w:top w:val="none" w:sz="0" w:space="0" w:color="auto"/>
        <w:left w:val="none" w:sz="0" w:space="0" w:color="auto"/>
        <w:bottom w:val="none" w:sz="0" w:space="0" w:color="auto"/>
        <w:right w:val="none" w:sz="0" w:space="0" w:color="auto"/>
      </w:divBdr>
    </w:div>
    <w:div w:id="228424577">
      <w:bodyDiv w:val="1"/>
      <w:marLeft w:val="0"/>
      <w:marRight w:val="0"/>
      <w:marTop w:val="0"/>
      <w:marBottom w:val="0"/>
      <w:divBdr>
        <w:top w:val="none" w:sz="0" w:space="0" w:color="auto"/>
        <w:left w:val="none" w:sz="0" w:space="0" w:color="auto"/>
        <w:bottom w:val="none" w:sz="0" w:space="0" w:color="auto"/>
        <w:right w:val="none" w:sz="0" w:space="0" w:color="auto"/>
      </w:divBdr>
    </w:div>
    <w:div w:id="272328470">
      <w:bodyDiv w:val="1"/>
      <w:marLeft w:val="0"/>
      <w:marRight w:val="0"/>
      <w:marTop w:val="0"/>
      <w:marBottom w:val="0"/>
      <w:divBdr>
        <w:top w:val="none" w:sz="0" w:space="0" w:color="auto"/>
        <w:left w:val="none" w:sz="0" w:space="0" w:color="auto"/>
        <w:bottom w:val="none" w:sz="0" w:space="0" w:color="auto"/>
        <w:right w:val="none" w:sz="0" w:space="0" w:color="auto"/>
      </w:divBdr>
    </w:div>
    <w:div w:id="275984989">
      <w:bodyDiv w:val="1"/>
      <w:marLeft w:val="0"/>
      <w:marRight w:val="0"/>
      <w:marTop w:val="0"/>
      <w:marBottom w:val="0"/>
      <w:divBdr>
        <w:top w:val="none" w:sz="0" w:space="0" w:color="auto"/>
        <w:left w:val="none" w:sz="0" w:space="0" w:color="auto"/>
        <w:bottom w:val="none" w:sz="0" w:space="0" w:color="auto"/>
        <w:right w:val="none" w:sz="0" w:space="0" w:color="auto"/>
      </w:divBdr>
    </w:div>
    <w:div w:id="287245981">
      <w:bodyDiv w:val="1"/>
      <w:marLeft w:val="0"/>
      <w:marRight w:val="0"/>
      <w:marTop w:val="0"/>
      <w:marBottom w:val="0"/>
      <w:divBdr>
        <w:top w:val="none" w:sz="0" w:space="0" w:color="auto"/>
        <w:left w:val="none" w:sz="0" w:space="0" w:color="auto"/>
        <w:bottom w:val="none" w:sz="0" w:space="0" w:color="auto"/>
        <w:right w:val="none" w:sz="0" w:space="0" w:color="auto"/>
      </w:divBdr>
    </w:div>
    <w:div w:id="343941922">
      <w:bodyDiv w:val="1"/>
      <w:marLeft w:val="0"/>
      <w:marRight w:val="0"/>
      <w:marTop w:val="0"/>
      <w:marBottom w:val="0"/>
      <w:divBdr>
        <w:top w:val="none" w:sz="0" w:space="0" w:color="auto"/>
        <w:left w:val="none" w:sz="0" w:space="0" w:color="auto"/>
        <w:bottom w:val="none" w:sz="0" w:space="0" w:color="auto"/>
        <w:right w:val="none" w:sz="0" w:space="0" w:color="auto"/>
      </w:divBdr>
    </w:div>
    <w:div w:id="352390472">
      <w:bodyDiv w:val="1"/>
      <w:marLeft w:val="0"/>
      <w:marRight w:val="0"/>
      <w:marTop w:val="0"/>
      <w:marBottom w:val="0"/>
      <w:divBdr>
        <w:top w:val="none" w:sz="0" w:space="0" w:color="auto"/>
        <w:left w:val="none" w:sz="0" w:space="0" w:color="auto"/>
        <w:bottom w:val="none" w:sz="0" w:space="0" w:color="auto"/>
        <w:right w:val="none" w:sz="0" w:space="0" w:color="auto"/>
      </w:divBdr>
    </w:div>
    <w:div w:id="409932126">
      <w:bodyDiv w:val="1"/>
      <w:marLeft w:val="0"/>
      <w:marRight w:val="0"/>
      <w:marTop w:val="0"/>
      <w:marBottom w:val="0"/>
      <w:divBdr>
        <w:top w:val="none" w:sz="0" w:space="0" w:color="auto"/>
        <w:left w:val="none" w:sz="0" w:space="0" w:color="auto"/>
        <w:bottom w:val="none" w:sz="0" w:space="0" w:color="auto"/>
        <w:right w:val="none" w:sz="0" w:space="0" w:color="auto"/>
      </w:divBdr>
    </w:div>
    <w:div w:id="420567426">
      <w:bodyDiv w:val="1"/>
      <w:marLeft w:val="0"/>
      <w:marRight w:val="0"/>
      <w:marTop w:val="0"/>
      <w:marBottom w:val="0"/>
      <w:divBdr>
        <w:top w:val="none" w:sz="0" w:space="0" w:color="auto"/>
        <w:left w:val="none" w:sz="0" w:space="0" w:color="auto"/>
        <w:bottom w:val="none" w:sz="0" w:space="0" w:color="auto"/>
        <w:right w:val="none" w:sz="0" w:space="0" w:color="auto"/>
      </w:divBdr>
    </w:div>
    <w:div w:id="480585432">
      <w:bodyDiv w:val="1"/>
      <w:marLeft w:val="0"/>
      <w:marRight w:val="0"/>
      <w:marTop w:val="0"/>
      <w:marBottom w:val="0"/>
      <w:divBdr>
        <w:top w:val="none" w:sz="0" w:space="0" w:color="auto"/>
        <w:left w:val="none" w:sz="0" w:space="0" w:color="auto"/>
        <w:bottom w:val="none" w:sz="0" w:space="0" w:color="auto"/>
        <w:right w:val="none" w:sz="0" w:space="0" w:color="auto"/>
      </w:divBdr>
    </w:div>
    <w:div w:id="483788587">
      <w:bodyDiv w:val="1"/>
      <w:marLeft w:val="0"/>
      <w:marRight w:val="0"/>
      <w:marTop w:val="0"/>
      <w:marBottom w:val="0"/>
      <w:divBdr>
        <w:top w:val="none" w:sz="0" w:space="0" w:color="auto"/>
        <w:left w:val="none" w:sz="0" w:space="0" w:color="auto"/>
        <w:bottom w:val="none" w:sz="0" w:space="0" w:color="auto"/>
        <w:right w:val="none" w:sz="0" w:space="0" w:color="auto"/>
      </w:divBdr>
    </w:div>
    <w:div w:id="484201328">
      <w:bodyDiv w:val="1"/>
      <w:marLeft w:val="0"/>
      <w:marRight w:val="0"/>
      <w:marTop w:val="0"/>
      <w:marBottom w:val="0"/>
      <w:divBdr>
        <w:top w:val="none" w:sz="0" w:space="0" w:color="auto"/>
        <w:left w:val="none" w:sz="0" w:space="0" w:color="auto"/>
        <w:bottom w:val="none" w:sz="0" w:space="0" w:color="auto"/>
        <w:right w:val="none" w:sz="0" w:space="0" w:color="auto"/>
      </w:divBdr>
    </w:div>
    <w:div w:id="533347519">
      <w:bodyDiv w:val="1"/>
      <w:marLeft w:val="0"/>
      <w:marRight w:val="0"/>
      <w:marTop w:val="0"/>
      <w:marBottom w:val="0"/>
      <w:divBdr>
        <w:top w:val="none" w:sz="0" w:space="0" w:color="auto"/>
        <w:left w:val="none" w:sz="0" w:space="0" w:color="auto"/>
        <w:bottom w:val="none" w:sz="0" w:space="0" w:color="auto"/>
        <w:right w:val="none" w:sz="0" w:space="0" w:color="auto"/>
      </w:divBdr>
    </w:div>
    <w:div w:id="569969340">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1935250">
      <w:bodyDiv w:val="1"/>
      <w:marLeft w:val="0"/>
      <w:marRight w:val="0"/>
      <w:marTop w:val="0"/>
      <w:marBottom w:val="0"/>
      <w:divBdr>
        <w:top w:val="none" w:sz="0" w:space="0" w:color="auto"/>
        <w:left w:val="none" w:sz="0" w:space="0" w:color="auto"/>
        <w:bottom w:val="none" w:sz="0" w:space="0" w:color="auto"/>
        <w:right w:val="none" w:sz="0" w:space="0" w:color="auto"/>
      </w:divBdr>
    </w:div>
    <w:div w:id="612056948">
      <w:bodyDiv w:val="1"/>
      <w:marLeft w:val="0"/>
      <w:marRight w:val="0"/>
      <w:marTop w:val="0"/>
      <w:marBottom w:val="0"/>
      <w:divBdr>
        <w:top w:val="none" w:sz="0" w:space="0" w:color="auto"/>
        <w:left w:val="none" w:sz="0" w:space="0" w:color="auto"/>
        <w:bottom w:val="none" w:sz="0" w:space="0" w:color="auto"/>
        <w:right w:val="none" w:sz="0" w:space="0" w:color="auto"/>
      </w:divBdr>
    </w:div>
    <w:div w:id="701175906">
      <w:bodyDiv w:val="1"/>
      <w:marLeft w:val="0"/>
      <w:marRight w:val="0"/>
      <w:marTop w:val="0"/>
      <w:marBottom w:val="0"/>
      <w:divBdr>
        <w:top w:val="none" w:sz="0" w:space="0" w:color="auto"/>
        <w:left w:val="none" w:sz="0" w:space="0" w:color="auto"/>
        <w:bottom w:val="none" w:sz="0" w:space="0" w:color="auto"/>
        <w:right w:val="none" w:sz="0" w:space="0" w:color="auto"/>
      </w:divBdr>
    </w:div>
    <w:div w:id="706107103">
      <w:bodyDiv w:val="1"/>
      <w:marLeft w:val="0"/>
      <w:marRight w:val="0"/>
      <w:marTop w:val="0"/>
      <w:marBottom w:val="0"/>
      <w:divBdr>
        <w:top w:val="none" w:sz="0" w:space="0" w:color="auto"/>
        <w:left w:val="none" w:sz="0" w:space="0" w:color="auto"/>
        <w:bottom w:val="none" w:sz="0" w:space="0" w:color="auto"/>
        <w:right w:val="none" w:sz="0" w:space="0" w:color="auto"/>
      </w:divBdr>
    </w:div>
    <w:div w:id="753630763">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94835142">
      <w:bodyDiv w:val="1"/>
      <w:marLeft w:val="0"/>
      <w:marRight w:val="0"/>
      <w:marTop w:val="0"/>
      <w:marBottom w:val="0"/>
      <w:divBdr>
        <w:top w:val="none" w:sz="0" w:space="0" w:color="auto"/>
        <w:left w:val="none" w:sz="0" w:space="0" w:color="auto"/>
        <w:bottom w:val="none" w:sz="0" w:space="0" w:color="auto"/>
        <w:right w:val="none" w:sz="0" w:space="0" w:color="auto"/>
      </w:divBdr>
    </w:div>
    <w:div w:id="801383022">
      <w:bodyDiv w:val="1"/>
      <w:marLeft w:val="0"/>
      <w:marRight w:val="0"/>
      <w:marTop w:val="0"/>
      <w:marBottom w:val="0"/>
      <w:divBdr>
        <w:top w:val="none" w:sz="0" w:space="0" w:color="auto"/>
        <w:left w:val="none" w:sz="0" w:space="0" w:color="auto"/>
        <w:bottom w:val="none" w:sz="0" w:space="0" w:color="auto"/>
        <w:right w:val="none" w:sz="0" w:space="0" w:color="auto"/>
      </w:divBdr>
    </w:div>
    <w:div w:id="805926540">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31550155">
      <w:bodyDiv w:val="1"/>
      <w:marLeft w:val="0"/>
      <w:marRight w:val="0"/>
      <w:marTop w:val="0"/>
      <w:marBottom w:val="0"/>
      <w:divBdr>
        <w:top w:val="none" w:sz="0" w:space="0" w:color="auto"/>
        <w:left w:val="none" w:sz="0" w:space="0" w:color="auto"/>
        <w:bottom w:val="none" w:sz="0" w:space="0" w:color="auto"/>
        <w:right w:val="none" w:sz="0" w:space="0" w:color="auto"/>
      </w:divBdr>
    </w:div>
    <w:div w:id="936788571">
      <w:bodyDiv w:val="1"/>
      <w:marLeft w:val="0"/>
      <w:marRight w:val="0"/>
      <w:marTop w:val="0"/>
      <w:marBottom w:val="0"/>
      <w:divBdr>
        <w:top w:val="none" w:sz="0" w:space="0" w:color="auto"/>
        <w:left w:val="none" w:sz="0" w:space="0" w:color="auto"/>
        <w:bottom w:val="none" w:sz="0" w:space="0" w:color="auto"/>
        <w:right w:val="none" w:sz="0" w:space="0" w:color="auto"/>
      </w:divBdr>
    </w:div>
    <w:div w:id="965506764">
      <w:bodyDiv w:val="1"/>
      <w:marLeft w:val="0"/>
      <w:marRight w:val="0"/>
      <w:marTop w:val="0"/>
      <w:marBottom w:val="0"/>
      <w:divBdr>
        <w:top w:val="none" w:sz="0" w:space="0" w:color="auto"/>
        <w:left w:val="none" w:sz="0" w:space="0" w:color="auto"/>
        <w:bottom w:val="none" w:sz="0" w:space="0" w:color="auto"/>
        <w:right w:val="none" w:sz="0" w:space="0" w:color="auto"/>
      </w:divBdr>
    </w:div>
    <w:div w:id="1010447484">
      <w:bodyDiv w:val="1"/>
      <w:marLeft w:val="0"/>
      <w:marRight w:val="0"/>
      <w:marTop w:val="0"/>
      <w:marBottom w:val="0"/>
      <w:divBdr>
        <w:top w:val="none" w:sz="0" w:space="0" w:color="auto"/>
        <w:left w:val="none" w:sz="0" w:space="0" w:color="auto"/>
        <w:bottom w:val="none" w:sz="0" w:space="0" w:color="auto"/>
        <w:right w:val="none" w:sz="0" w:space="0" w:color="auto"/>
      </w:divBdr>
    </w:div>
    <w:div w:id="1045253138">
      <w:bodyDiv w:val="1"/>
      <w:marLeft w:val="0"/>
      <w:marRight w:val="0"/>
      <w:marTop w:val="0"/>
      <w:marBottom w:val="0"/>
      <w:divBdr>
        <w:top w:val="none" w:sz="0" w:space="0" w:color="auto"/>
        <w:left w:val="none" w:sz="0" w:space="0" w:color="auto"/>
        <w:bottom w:val="none" w:sz="0" w:space="0" w:color="auto"/>
        <w:right w:val="none" w:sz="0" w:space="0" w:color="auto"/>
      </w:divBdr>
    </w:div>
    <w:div w:id="1069501915">
      <w:bodyDiv w:val="1"/>
      <w:marLeft w:val="0"/>
      <w:marRight w:val="0"/>
      <w:marTop w:val="0"/>
      <w:marBottom w:val="0"/>
      <w:divBdr>
        <w:top w:val="none" w:sz="0" w:space="0" w:color="auto"/>
        <w:left w:val="none" w:sz="0" w:space="0" w:color="auto"/>
        <w:bottom w:val="none" w:sz="0" w:space="0" w:color="auto"/>
        <w:right w:val="none" w:sz="0" w:space="0" w:color="auto"/>
      </w:divBdr>
    </w:div>
    <w:div w:id="1132557013">
      <w:bodyDiv w:val="1"/>
      <w:marLeft w:val="0"/>
      <w:marRight w:val="0"/>
      <w:marTop w:val="0"/>
      <w:marBottom w:val="0"/>
      <w:divBdr>
        <w:top w:val="none" w:sz="0" w:space="0" w:color="auto"/>
        <w:left w:val="none" w:sz="0" w:space="0" w:color="auto"/>
        <w:bottom w:val="none" w:sz="0" w:space="0" w:color="auto"/>
        <w:right w:val="none" w:sz="0" w:space="0" w:color="auto"/>
      </w:divBdr>
    </w:div>
    <w:div w:id="1164511654">
      <w:bodyDiv w:val="1"/>
      <w:marLeft w:val="0"/>
      <w:marRight w:val="0"/>
      <w:marTop w:val="0"/>
      <w:marBottom w:val="0"/>
      <w:divBdr>
        <w:top w:val="none" w:sz="0" w:space="0" w:color="auto"/>
        <w:left w:val="none" w:sz="0" w:space="0" w:color="auto"/>
        <w:bottom w:val="none" w:sz="0" w:space="0" w:color="auto"/>
        <w:right w:val="none" w:sz="0" w:space="0" w:color="auto"/>
      </w:divBdr>
    </w:div>
    <w:div w:id="1182863466">
      <w:bodyDiv w:val="1"/>
      <w:marLeft w:val="0"/>
      <w:marRight w:val="0"/>
      <w:marTop w:val="0"/>
      <w:marBottom w:val="0"/>
      <w:divBdr>
        <w:top w:val="none" w:sz="0" w:space="0" w:color="auto"/>
        <w:left w:val="none" w:sz="0" w:space="0" w:color="auto"/>
        <w:bottom w:val="none" w:sz="0" w:space="0" w:color="auto"/>
        <w:right w:val="none" w:sz="0" w:space="0" w:color="auto"/>
      </w:divBdr>
    </w:div>
    <w:div w:id="1193346922">
      <w:bodyDiv w:val="1"/>
      <w:marLeft w:val="0"/>
      <w:marRight w:val="0"/>
      <w:marTop w:val="0"/>
      <w:marBottom w:val="0"/>
      <w:divBdr>
        <w:top w:val="none" w:sz="0" w:space="0" w:color="auto"/>
        <w:left w:val="none" w:sz="0" w:space="0" w:color="auto"/>
        <w:bottom w:val="none" w:sz="0" w:space="0" w:color="auto"/>
        <w:right w:val="none" w:sz="0" w:space="0" w:color="auto"/>
      </w:divBdr>
    </w:div>
    <w:div w:id="1212886852">
      <w:bodyDiv w:val="1"/>
      <w:marLeft w:val="0"/>
      <w:marRight w:val="0"/>
      <w:marTop w:val="0"/>
      <w:marBottom w:val="0"/>
      <w:divBdr>
        <w:top w:val="none" w:sz="0" w:space="0" w:color="auto"/>
        <w:left w:val="none" w:sz="0" w:space="0" w:color="auto"/>
        <w:bottom w:val="none" w:sz="0" w:space="0" w:color="auto"/>
        <w:right w:val="none" w:sz="0" w:space="0" w:color="auto"/>
      </w:divBdr>
    </w:div>
    <w:div w:id="1218712036">
      <w:bodyDiv w:val="1"/>
      <w:marLeft w:val="0"/>
      <w:marRight w:val="0"/>
      <w:marTop w:val="0"/>
      <w:marBottom w:val="0"/>
      <w:divBdr>
        <w:top w:val="none" w:sz="0" w:space="0" w:color="auto"/>
        <w:left w:val="none" w:sz="0" w:space="0" w:color="auto"/>
        <w:bottom w:val="none" w:sz="0" w:space="0" w:color="auto"/>
        <w:right w:val="none" w:sz="0" w:space="0" w:color="auto"/>
      </w:divBdr>
    </w:div>
    <w:div w:id="1253245344">
      <w:bodyDiv w:val="1"/>
      <w:marLeft w:val="0"/>
      <w:marRight w:val="0"/>
      <w:marTop w:val="0"/>
      <w:marBottom w:val="0"/>
      <w:divBdr>
        <w:top w:val="none" w:sz="0" w:space="0" w:color="auto"/>
        <w:left w:val="none" w:sz="0" w:space="0" w:color="auto"/>
        <w:bottom w:val="none" w:sz="0" w:space="0" w:color="auto"/>
        <w:right w:val="none" w:sz="0" w:space="0" w:color="auto"/>
      </w:divBdr>
    </w:div>
    <w:div w:id="1262639971">
      <w:bodyDiv w:val="1"/>
      <w:marLeft w:val="0"/>
      <w:marRight w:val="0"/>
      <w:marTop w:val="0"/>
      <w:marBottom w:val="0"/>
      <w:divBdr>
        <w:top w:val="none" w:sz="0" w:space="0" w:color="auto"/>
        <w:left w:val="none" w:sz="0" w:space="0" w:color="auto"/>
        <w:bottom w:val="none" w:sz="0" w:space="0" w:color="auto"/>
        <w:right w:val="none" w:sz="0" w:space="0" w:color="auto"/>
      </w:divBdr>
    </w:div>
    <w:div w:id="126827414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27843481">
      <w:bodyDiv w:val="1"/>
      <w:marLeft w:val="0"/>
      <w:marRight w:val="0"/>
      <w:marTop w:val="0"/>
      <w:marBottom w:val="0"/>
      <w:divBdr>
        <w:top w:val="none" w:sz="0" w:space="0" w:color="auto"/>
        <w:left w:val="none" w:sz="0" w:space="0" w:color="auto"/>
        <w:bottom w:val="none" w:sz="0" w:space="0" w:color="auto"/>
        <w:right w:val="none" w:sz="0" w:space="0" w:color="auto"/>
      </w:divBdr>
    </w:div>
    <w:div w:id="1457598041">
      <w:bodyDiv w:val="1"/>
      <w:marLeft w:val="0"/>
      <w:marRight w:val="0"/>
      <w:marTop w:val="0"/>
      <w:marBottom w:val="0"/>
      <w:divBdr>
        <w:top w:val="none" w:sz="0" w:space="0" w:color="auto"/>
        <w:left w:val="none" w:sz="0" w:space="0" w:color="auto"/>
        <w:bottom w:val="none" w:sz="0" w:space="0" w:color="auto"/>
        <w:right w:val="none" w:sz="0" w:space="0" w:color="auto"/>
      </w:divBdr>
    </w:div>
    <w:div w:id="1663436226">
      <w:bodyDiv w:val="1"/>
      <w:marLeft w:val="0"/>
      <w:marRight w:val="0"/>
      <w:marTop w:val="0"/>
      <w:marBottom w:val="0"/>
      <w:divBdr>
        <w:top w:val="none" w:sz="0" w:space="0" w:color="auto"/>
        <w:left w:val="none" w:sz="0" w:space="0" w:color="auto"/>
        <w:bottom w:val="none" w:sz="0" w:space="0" w:color="auto"/>
        <w:right w:val="none" w:sz="0" w:space="0" w:color="auto"/>
      </w:divBdr>
    </w:div>
    <w:div w:id="16979244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14443593">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36591185">
      <w:bodyDiv w:val="1"/>
      <w:marLeft w:val="0"/>
      <w:marRight w:val="0"/>
      <w:marTop w:val="0"/>
      <w:marBottom w:val="0"/>
      <w:divBdr>
        <w:top w:val="none" w:sz="0" w:space="0" w:color="auto"/>
        <w:left w:val="none" w:sz="0" w:space="0" w:color="auto"/>
        <w:bottom w:val="none" w:sz="0" w:space="0" w:color="auto"/>
        <w:right w:val="none" w:sz="0" w:space="0" w:color="auto"/>
      </w:divBdr>
    </w:div>
    <w:div w:id="1953128391">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68600589">
      <w:bodyDiv w:val="1"/>
      <w:marLeft w:val="0"/>
      <w:marRight w:val="0"/>
      <w:marTop w:val="0"/>
      <w:marBottom w:val="0"/>
      <w:divBdr>
        <w:top w:val="none" w:sz="0" w:space="0" w:color="auto"/>
        <w:left w:val="none" w:sz="0" w:space="0" w:color="auto"/>
        <w:bottom w:val="none" w:sz="0" w:space="0" w:color="auto"/>
        <w:right w:val="none" w:sz="0" w:space="0" w:color="auto"/>
      </w:divBdr>
    </w:div>
    <w:div w:id="2099402616">
      <w:bodyDiv w:val="1"/>
      <w:marLeft w:val="0"/>
      <w:marRight w:val="0"/>
      <w:marTop w:val="0"/>
      <w:marBottom w:val="0"/>
      <w:divBdr>
        <w:top w:val="none" w:sz="0" w:space="0" w:color="auto"/>
        <w:left w:val="none" w:sz="0" w:space="0" w:color="auto"/>
        <w:bottom w:val="none" w:sz="0" w:space="0" w:color="auto"/>
        <w:right w:val="none" w:sz="0" w:space="0" w:color="auto"/>
      </w:divBdr>
    </w:div>
    <w:div w:id="210295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http://jurnal.umt.ac.id/index.php/pri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Muh17</b:Tag>
    <b:SourceType>JournalArticle</b:SourceType>
    <b:Guid>{1CF6B429-FC7E-427A-B867-6EBA4200A22C}</b:Guid>
    <b:LCID>en-ID</b:LCID>
    <b:Author>
      <b:Author>
        <b:NameList>
          <b:Person>
            <b:Last>Firmansyah</b:Last>
            <b:First>Muhammad</b:First>
            <b:Middle>Arie</b:Middle>
          </b:Person>
        </b:NameList>
      </b:Author>
    </b:Author>
    <b:Title>Peran Kemampuan Awal Matematika dan Belief Matematika terhadap Hasil Belajar</b:Title>
    <b:JournalName>Jurnal Pendidikan Matematika Volume 1</b:JournalName>
    <b:Year>2017</b:Year>
    <b:Pages>55-68</b:Pages>
    <b:RefOrder>7</b:RefOrder>
  </b:Source>
  <b:Source>
    <b:Tag>Muh171</b:Tag>
    <b:SourceType>JournalArticle</b:SourceType>
    <b:Guid>{1AB17F31-1255-455C-A9FA-5865E097514C}</b:Guid>
    <b:Author>
      <b:Author>
        <b:NameList>
          <b:Person>
            <b:Last>Firmansyah</b:Last>
            <b:First>Muhammad</b:First>
            <b:Middle>Arie</b:Middle>
          </b:Person>
        </b:NameList>
      </b:Author>
    </b:Author>
    <b:Title>Peran Kemampuan Awal Matematika dan Belief Matematika terhadap Hasil Belajar</b:Title>
    <b:JournalName>Jurnal Pendidikan Matematika</b:JournalName>
    <b:Year>2017</b:Year>
    <b:Pages>55-68</b:Pages>
    <b:RefOrder>8</b:RefOrder>
  </b:Source>
  <b:Source>
    <b:Tag>Pet02</b:Tag>
    <b:SourceType>JournalArticle</b:SourceType>
    <b:Guid>{64739A05-0A6A-428A-B72D-FC14D170606A}</b:Guid>
    <b:Author>
      <b:Author>
        <b:NameList>
          <b:Person>
            <b:Last>Kloosterman</b:Last>
            <b:First>Peter</b:First>
          </b:Person>
        </b:NameList>
      </b:Author>
    </b:Author>
    <b:Title>Belief about Mathematics and Mathematics Leraning in the Secondary School: Measurement and Implication for Motivation</b:Title>
    <b:JournalName>Mathematics Education Library Springer</b:JournalName>
    <b:Year>2002</b:Year>
    <b:Pages>67</b:Pages>
    <b:RefOrder>9</b:RefOrder>
  </b:Source>
  <b:Source>
    <b:Tag>And14</b:Tag>
    <b:SourceType>JournalArticle</b:SourceType>
    <b:Guid>{A0B424C9-92F0-4DB7-8B28-48C7811BB838}</b:Guid>
    <b:Author>
      <b:Author>
        <b:NameList>
          <b:Person>
            <b:Last>Andrea McDonough</b:Last>
            <b:First>Peter</b:First>
            <b:Middle>Sullivan</b:Middle>
          </b:Person>
        </b:NameList>
      </b:Author>
    </b:Author>
    <b:Title>Seeking Insight into Young Children's Belief about Mathematics and Learning</b:Title>
    <b:JournalName>Educational Studies in Mathematics </b:JournalName>
    <b:Year>2014</b:Year>
    <b:Pages>279-296</b:Pages>
    <b:RefOrder>1</b:RefOrder>
  </b:Source>
  <b:Source>
    <b:Tag>Pur09</b:Tag>
    <b:SourceType>Book</b:SourceType>
    <b:Guid>{61D63C07-AA8A-4767-A628-D07682922019}</b:Guid>
    <b:Title>Evaluasi Hasil Belajar</b:Title>
    <b:Year>2009</b:Year>
    <b:Author>
      <b:Author>
        <b:NameList>
          <b:Person>
            <b:Last>Purwanto</b:Last>
          </b:Person>
        </b:NameList>
      </b:Author>
    </b:Author>
    <b:City>Yogyakarta</b:City>
    <b:Publisher>Pustaka Belajar</b:Publisher>
    <b:RefOrder>6</b:RefOrder>
  </b:Source>
  <b:Source>
    <b:Tag>Nan10</b:Tag>
    <b:SourceType>Book</b:SourceType>
    <b:Guid>{56E1201A-4DA3-4A17-92C1-9FA35E02D410}</b:Guid>
    <b:Author>
      <b:Author>
        <b:NameList>
          <b:Person>
            <b:Last>Sudjana</b:Last>
            <b:First>Nana</b:First>
          </b:Person>
        </b:NameList>
      </b:Author>
    </b:Author>
    <b:Title>Penialian Hasil Proses Belajar Mengajar</b:Title>
    <b:Year>2010</b:Year>
    <b:City>Bandung</b:City>
    <b:Publisher>Remaja Rosdakarya</b:Publisher>
    <b:RefOrder>2</b:RefOrder>
  </b:Source>
  <b:Source>
    <b:Tag>Sug01</b:Tag>
    <b:SourceType>Book</b:SourceType>
    <b:Guid>{F51117F6-1BB3-425E-B6C8-7D32CD002D97}</b:Guid>
    <b:Author>
      <b:Author>
        <b:NameList>
          <b:Person>
            <b:Last>Sugiyono</b:Last>
          </b:Person>
        </b:NameList>
      </b:Author>
    </b:Author>
    <b:Title>Metode Penelitian</b:Title>
    <b:Year>2001</b:Year>
    <b:City>Bandung</b:City>
    <b:Publisher>CV Alfa Beta</b:Publisher>
    <b:RefOrder>3</b:RefOrder>
  </b:Source>
  <b:Source>
    <b:Tag>Sya16</b:Tag>
    <b:SourceType>JournalArticle</b:SourceType>
    <b:Guid>{993D214C-4950-4148-83DF-2C1460959D19}</b:Guid>
    <b:Author>
      <b:Author>
        <b:NameList>
          <b:Person>
            <b:Last>Syarifah</b:Last>
            <b:First>Lely</b:First>
            <b:Middle>Lailatus</b:Middle>
          </b:Person>
        </b:NameList>
      </b:Author>
    </b:Author>
    <b:Title>Pengaruh Model Pembelajaran dan Belief Matematika terhadap Komunikasi Matematis</b:Title>
    <b:Year>2016</b:Year>
    <b:JournalName>Journal of Mathematics Education</b:JournalName>
    <b:RefOrder>4</b:RefOrder>
  </b:Source>
  <b:Source>
    <b:Tag>Dja20</b:Tag>
    <b:SourceType>InternetSite</b:SourceType>
    <b:Guid>{25B58FCF-6828-4DF0-9A11-E2F3FA87253B}</b:Guid>
    <b:Year>2020</b:Year>
    <b:Author>
      <b:Author>
        <b:NameList>
          <b:Person>
            <b:Last>Widjajanti</b:Last>
            <b:First>Djamilah</b:First>
            <b:Middle>Bondan</b:Middle>
          </b:Person>
        </b:NameList>
      </b:Author>
    </b:Author>
    <b:InternetSiteTitle>Mengembangkan Keyakinan (Beliefs) Siswa terhadap Matematika Melalui Pembelajaran Berbasis Masalah</b:InternetSiteTitle>
    <b:Month>September</b:Month>
    <b:Day>26</b:Day>
    <b:URL>http://www.foxitsoftware.com</b:URL>
    <b:RefOrder>5</b:RefOrder>
  </b:Source>
</b:Sources>
</file>

<file path=customXml/itemProps1.xml><?xml version="1.0" encoding="utf-8"?>
<ds:datastoreItem xmlns:ds="http://schemas.openxmlformats.org/officeDocument/2006/customXml" ds:itemID="{76FA7184-3805-48B8-808F-B8AD1606C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6</Pages>
  <Words>1998</Words>
  <Characters>11392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13364</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HP</cp:lastModifiedBy>
  <cp:revision>17</cp:revision>
  <cp:lastPrinted>2004-12-30T03:27:00Z</cp:lastPrinted>
  <dcterms:created xsi:type="dcterms:W3CDTF">2020-08-31T10:26:00Z</dcterms:created>
  <dcterms:modified xsi:type="dcterms:W3CDTF">2022-01-18T05:55:00Z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084eb433-4db1-3e4c-ac58-ff9fb641ead1</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ies>
</file>