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A0CC" w14:textId="548767EA" w:rsidR="00366435" w:rsidRPr="0083414E" w:rsidRDefault="00366435" w:rsidP="00366435">
      <w:pPr>
        <w:pStyle w:val="untuktemplate"/>
        <w:rPr>
          <w:rFonts w:asciiTheme="minorHAnsi" w:hAnsiTheme="minorHAnsi" w:cstheme="minorHAnsi"/>
          <w:sz w:val="30"/>
          <w:szCs w:val="30"/>
          <w:lang w:val="en-US"/>
        </w:rPr>
      </w:pPr>
      <w:r w:rsidRPr="0083414E">
        <w:rPr>
          <w:rFonts w:asciiTheme="minorHAnsi" w:eastAsia="Garamond" w:hAnsiTheme="minorHAnsi" w:cstheme="minorHAnsi"/>
          <w:sz w:val="30"/>
          <w:szCs w:val="30"/>
        </w:rPr>
        <w:t>E</w:t>
      </w:r>
      <w:r w:rsidR="0083414E" w:rsidRPr="0083414E">
        <w:rPr>
          <w:rFonts w:asciiTheme="minorHAnsi" w:eastAsia="Garamond" w:hAnsiTheme="minorHAnsi" w:cstheme="minorHAnsi"/>
          <w:sz w:val="30"/>
          <w:szCs w:val="30"/>
          <w:lang w:val="en-US"/>
        </w:rPr>
        <w:t xml:space="preserve">FFECTIVENESS OF LEARNING MODEL QUANTUM LEARNING AGAINST STUDENTS’ MMATHEMATICAL CRITICAL THINKING SKILLS </w:t>
      </w:r>
    </w:p>
    <w:p w14:paraId="039583A3" w14:textId="6844B341" w:rsidR="00366435" w:rsidRPr="0083414E" w:rsidRDefault="00366435" w:rsidP="00366435">
      <w:pPr>
        <w:pStyle w:val="Author"/>
        <w:rPr>
          <w:rFonts w:asciiTheme="minorHAnsi" w:hAnsiTheme="minorHAnsi" w:cstheme="minorHAnsi"/>
          <w:b/>
        </w:rPr>
      </w:pPr>
      <w:r w:rsidRPr="0083414E">
        <w:rPr>
          <w:rFonts w:asciiTheme="minorHAnsi" w:hAnsiTheme="minorHAnsi" w:cstheme="minorHAnsi"/>
          <w:b/>
        </w:rPr>
        <w:t>Siti</w:t>
      </w:r>
      <w:r w:rsidR="006A162D" w:rsidRPr="0083414E">
        <w:rPr>
          <w:rFonts w:asciiTheme="minorHAnsi" w:hAnsiTheme="minorHAnsi" w:cstheme="minorHAnsi"/>
          <w:b/>
        </w:rPr>
        <w:t xml:space="preserve"> </w:t>
      </w:r>
      <w:r w:rsidR="00DB24BD" w:rsidRPr="0083414E">
        <w:rPr>
          <w:rFonts w:asciiTheme="minorHAnsi" w:eastAsia="Garamond" w:hAnsiTheme="minorHAnsi" w:cstheme="minorHAnsi"/>
          <w:b/>
        </w:rPr>
        <w:t>K</w:t>
      </w:r>
      <w:r w:rsidRPr="0083414E">
        <w:rPr>
          <w:rFonts w:asciiTheme="minorHAnsi" w:eastAsia="Garamond" w:hAnsiTheme="minorHAnsi" w:cstheme="minorHAnsi"/>
          <w:b/>
        </w:rPr>
        <w:t xml:space="preserve">hadijah </w:t>
      </w:r>
      <w:r w:rsidR="006A162D" w:rsidRPr="0083414E">
        <w:rPr>
          <w:rFonts w:asciiTheme="minorHAnsi" w:eastAsia="Garamond" w:hAnsiTheme="minorHAnsi" w:cstheme="minorHAnsi"/>
          <w:b/>
        </w:rPr>
        <w:t>N</w:t>
      </w:r>
      <w:r w:rsidRPr="0083414E">
        <w:rPr>
          <w:rFonts w:asciiTheme="minorHAnsi" w:eastAsia="Garamond" w:hAnsiTheme="minorHAnsi" w:cstheme="minorHAnsi"/>
          <w:b/>
        </w:rPr>
        <w:t>asution</w:t>
      </w:r>
      <w:r w:rsidRPr="0083414E">
        <w:rPr>
          <w:rFonts w:asciiTheme="minorHAnsi" w:hAnsiTheme="minorHAnsi" w:cstheme="minorHAnsi"/>
          <w:b/>
          <w:vertAlign w:val="superscript"/>
        </w:rPr>
        <w:t>1</w:t>
      </w:r>
      <w:r w:rsidRPr="0083414E">
        <w:rPr>
          <w:rFonts w:asciiTheme="minorHAnsi" w:hAnsiTheme="minorHAnsi" w:cstheme="minorHAnsi"/>
          <w:b/>
        </w:rPr>
        <w:t xml:space="preserve">, </w:t>
      </w:r>
      <w:proofErr w:type="spellStart"/>
      <w:r w:rsidR="006A162D" w:rsidRPr="0083414E">
        <w:rPr>
          <w:rFonts w:asciiTheme="minorHAnsi" w:eastAsia="Garamond" w:hAnsiTheme="minorHAnsi" w:cstheme="minorHAnsi"/>
          <w:b/>
        </w:rPr>
        <w:t>Suci</w:t>
      </w:r>
      <w:proofErr w:type="spellEnd"/>
      <w:r w:rsidRPr="0083414E">
        <w:rPr>
          <w:rFonts w:asciiTheme="minorHAnsi" w:eastAsia="Garamond" w:hAnsiTheme="minorHAnsi" w:cstheme="minorHAnsi"/>
          <w:b/>
        </w:rPr>
        <w:t xml:space="preserve"> </w:t>
      </w:r>
      <w:r w:rsidR="006A162D" w:rsidRPr="0083414E">
        <w:rPr>
          <w:rFonts w:asciiTheme="minorHAnsi" w:eastAsia="Garamond" w:hAnsiTheme="minorHAnsi" w:cstheme="minorHAnsi"/>
          <w:b/>
        </w:rPr>
        <w:t>D</w:t>
      </w:r>
      <w:r w:rsidRPr="0083414E">
        <w:rPr>
          <w:rFonts w:asciiTheme="minorHAnsi" w:eastAsia="Garamond" w:hAnsiTheme="minorHAnsi" w:cstheme="minorHAnsi"/>
          <w:b/>
        </w:rPr>
        <w:t xml:space="preserve">ahlya </w:t>
      </w:r>
      <w:r w:rsidR="006A162D" w:rsidRPr="0083414E">
        <w:rPr>
          <w:rFonts w:asciiTheme="minorHAnsi" w:eastAsia="Garamond" w:hAnsiTheme="minorHAnsi" w:cstheme="minorHAnsi"/>
          <w:b/>
        </w:rPr>
        <w:t>N</w:t>
      </w:r>
      <w:r w:rsidRPr="0083414E">
        <w:rPr>
          <w:rFonts w:asciiTheme="minorHAnsi" w:eastAsia="Garamond" w:hAnsiTheme="minorHAnsi" w:cstheme="minorHAnsi"/>
          <w:b/>
        </w:rPr>
        <w:t>arpila</w:t>
      </w:r>
      <w:r w:rsidRPr="0083414E">
        <w:rPr>
          <w:rFonts w:asciiTheme="minorHAnsi" w:eastAsia="Garamond" w:hAnsiTheme="minorHAnsi" w:cstheme="minorHAnsi"/>
          <w:b/>
          <w:vertAlign w:val="superscript"/>
        </w:rPr>
        <w:t>2</w:t>
      </w:r>
    </w:p>
    <w:p w14:paraId="6756EBCD" w14:textId="545803D2" w:rsidR="008F01EA" w:rsidRPr="0083414E" w:rsidRDefault="00366435" w:rsidP="006A162D">
      <w:pPr>
        <w:pStyle w:val="Afiliasi"/>
        <w:tabs>
          <w:tab w:val="center" w:pos="4535"/>
          <w:tab w:val="left" w:pos="7485"/>
        </w:tabs>
        <w:rPr>
          <w:rFonts w:asciiTheme="minorHAnsi" w:hAnsiTheme="minorHAnsi" w:cstheme="minorHAnsi"/>
          <w:color w:val="000000" w:themeColor="text1"/>
          <w:sz w:val="24"/>
          <w:vertAlign w:val="baseline"/>
        </w:rPr>
      </w:pPr>
      <w:r w:rsidRPr="0083414E">
        <w:rPr>
          <w:rFonts w:asciiTheme="minorHAnsi" w:hAnsiTheme="minorHAnsi" w:cstheme="minorHAnsi"/>
          <w:sz w:val="24"/>
        </w:rPr>
        <w:t>12</w:t>
      </w:r>
      <w:r w:rsidR="00C45374">
        <w:rPr>
          <w:rFonts w:asciiTheme="minorHAnsi" w:hAnsiTheme="minorHAnsi" w:cstheme="minorHAnsi"/>
          <w:sz w:val="24"/>
          <w:vertAlign w:val="baseline"/>
        </w:rPr>
        <w:t>Mathematics Education Study Program, N</w:t>
      </w:r>
      <w:r w:rsidRPr="0083414E">
        <w:rPr>
          <w:rFonts w:asciiTheme="minorHAnsi" w:hAnsiTheme="minorHAnsi" w:cstheme="minorHAnsi"/>
          <w:sz w:val="24"/>
          <w:vertAlign w:val="baseline"/>
        </w:rPr>
        <w:t>orth Sumatra State Islamic University</w:t>
      </w:r>
    </w:p>
    <w:p w14:paraId="0CA108D8" w14:textId="4BB8816B" w:rsidR="008F01EA" w:rsidRPr="0083414E" w:rsidRDefault="0083414E" w:rsidP="00366435">
      <w:pPr>
        <w:jc w:val="center"/>
        <w:rPr>
          <w:rFonts w:asciiTheme="minorHAnsi" w:hAnsiTheme="minorHAnsi" w:cstheme="minorHAnsi"/>
          <w:bCs/>
          <w:sz w:val="24"/>
          <w:szCs w:val="24"/>
        </w:rPr>
      </w:pPr>
      <w:r>
        <w:rPr>
          <w:rFonts w:asciiTheme="minorHAnsi" w:hAnsiTheme="minorHAnsi" w:cstheme="minorHAnsi"/>
          <w:sz w:val="24"/>
          <w:szCs w:val="24"/>
        </w:rPr>
        <w:t>e</w:t>
      </w:r>
      <w:r w:rsidR="008F01EA" w:rsidRPr="0083414E">
        <w:rPr>
          <w:rFonts w:asciiTheme="minorHAnsi" w:hAnsiTheme="minorHAnsi" w:cstheme="minorHAnsi"/>
          <w:sz w:val="24"/>
          <w:szCs w:val="24"/>
        </w:rPr>
        <w:t xml:space="preserve">-mail:  </w:t>
      </w:r>
      <w:hyperlink r:id="rId8" w:history="1">
        <w:r w:rsidR="006A162D" w:rsidRPr="0083414E">
          <w:rPr>
            <w:rStyle w:val="Hyperlink"/>
            <w:rFonts w:asciiTheme="minorHAnsi" w:hAnsiTheme="minorHAnsi" w:cstheme="minorHAnsi"/>
            <w:bCs/>
            <w:sz w:val="24"/>
            <w:szCs w:val="24"/>
          </w:rPr>
          <w:t>siti0305213108@uinsu.ac.id</w:t>
        </w:r>
      </w:hyperlink>
      <w:r w:rsidR="00366435" w:rsidRPr="0083414E">
        <w:rPr>
          <w:rFonts w:asciiTheme="minorHAnsi" w:hAnsiTheme="minorHAnsi" w:cstheme="minorHAnsi"/>
          <w:bCs/>
          <w:sz w:val="24"/>
          <w:szCs w:val="24"/>
        </w:rPr>
        <w:t xml:space="preserve"> </w:t>
      </w:r>
    </w:p>
    <w:p w14:paraId="18DCF321" w14:textId="77777777" w:rsidR="00366435" w:rsidRPr="0083414E" w:rsidRDefault="008F01EA" w:rsidP="00366435">
      <w:pPr>
        <w:jc w:val="center"/>
        <w:rPr>
          <w:rStyle w:val="Hyperlink"/>
          <w:rFonts w:asciiTheme="minorHAnsi" w:hAnsiTheme="minorHAnsi" w:cstheme="minorHAnsi"/>
          <w:bCs/>
          <w:color w:val="000000" w:themeColor="text1"/>
          <w:sz w:val="24"/>
          <w:szCs w:val="24"/>
        </w:rPr>
      </w:pPr>
      <w:r w:rsidRPr="0083414E">
        <w:rPr>
          <w:rStyle w:val="Hyperlink"/>
          <w:rFonts w:asciiTheme="minorHAnsi" w:hAnsiTheme="minorHAnsi" w:cstheme="minorHAnsi"/>
          <w:bCs/>
          <w:color w:val="000000" w:themeColor="text1"/>
          <w:sz w:val="24"/>
          <w:szCs w:val="24"/>
        </w:rPr>
        <w:t xml:space="preserve"> </w:t>
      </w:r>
    </w:p>
    <w:p w14:paraId="6F67F65A" w14:textId="77777777" w:rsidR="00366435" w:rsidRPr="0083414E" w:rsidRDefault="00366435" w:rsidP="00366435">
      <w:pPr>
        <w:jc w:val="center"/>
        <w:rPr>
          <w:rStyle w:val="Hyperlink"/>
          <w:rFonts w:asciiTheme="minorHAnsi" w:hAnsiTheme="minorHAnsi" w:cstheme="minorHAnsi"/>
          <w:b/>
          <w:bCs/>
          <w:color w:val="000000" w:themeColor="text1"/>
          <w:sz w:val="24"/>
          <w:szCs w:val="24"/>
          <w:u w:val="none"/>
        </w:rPr>
      </w:pPr>
      <w:r w:rsidRPr="0083414E">
        <w:rPr>
          <w:rStyle w:val="Hyperlink"/>
          <w:rFonts w:asciiTheme="minorHAnsi" w:hAnsiTheme="minorHAnsi" w:cstheme="minorHAnsi"/>
          <w:b/>
          <w:bCs/>
          <w:color w:val="000000" w:themeColor="text1"/>
          <w:sz w:val="24"/>
          <w:szCs w:val="24"/>
          <w:u w:val="none"/>
        </w:rPr>
        <w:t>ABSTRACT</w:t>
      </w:r>
    </w:p>
    <w:p w14:paraId="0262D1D6" w14:textId="77777777" w:rsidR="00366435" w:rsidRPr="0083414E" w:rsidRDefault="00366435" w:rsidP="00366435">
      <w:pPr>
        <w:jc w:val="both"/>
        <w:rPr>
          <w:rFonts w:asciiTheme="minorHAnsi" w:hAnsiTheme="minorHAnsi" w:cstheme="minorHAnsi"/>
          <w:iCs/>
          <w:sz w:val="24"/>
          <w:szCs w:val="24"/>
        </w:rPr>
      </w:pPr>
      <w:r w:rsidRPr="0083414E">
        <w:rPr>
          <w:rFonts w:asciiTheme="minorHAnsi" w:hAnsiTheme="minorHAnsi" w:cstheme="minorHAnsi"/>
          <w:sz w:val="24"/>
          <w:szCs w:val="24"/>
        </w:rPr>
        <w:t xml:space="preserve">Students must have critical thinking skills to face the challenges of complex mathematics learning. Howver, the fact in the field shows that study </w:t>
      </w:r>
      <w:proofErr w:type="gramStart"/>
      <w:r w:rsidRPr="0083414E">
        <w:rPr>
          <w:rFonts w:asciiTheme="minorHAnsi" w:hAnsiTheme="minorHAnsi" w:cstheme="minorHAnsi"/>
          <w:sz w:val="24"/>
          <w:szCs w:val="24"/>
        </w:rPr>
        <w:t>are</w:t>
      </w:r>
      <w:proofErr w:type="gramEnd"/>
      <w:r w:rsidRPr="0083414E">
        <w:rPr>
          <w:rFonts w:asciiTheme="minorHAnsi" w:hAnsiTheme="minorHAnsi" w:cstheme="minorHAnsi"/>
          <w:sz w:val="24"/>
          <w:szCs w:val="24"/>
        </w:rPr>
        <w:t xml:space="preserve"> still classified as lacking in critical thinking. The purpose of this study was to determine how effective the quantum learning model is on students' mathematical critical thinking skills in the material of arithmetic sequences. This study was conducted at Karya Utama Junior High School in Serdang Bedagai Regency. A quantitative approach was used and a quasi-experimental design using a pretest-posttest control group. The results of the study were conducted randomly, with 30 studies each in the experimental group of class VIII d and the control group of class VIII B. The results showed an average posttest score of the experimental class of 79.66, which was higher than the control class of 70.66, and a significance value of 0.003 &lt;0.05. Therefor, H0 was rejected and ha was accepted. The results showed that the quantum learning model was effective in improving the ability to think critically mathematically.</w:t>
      </w:r>
    </w:p>
    <w:p w14:paraId="2418AB07" w14:textId="77777777" w:rsidR="00366435" w:rsidRPr="0083414E" w:rsidRDefault="00366435" w:rsidP="00366435">
      <w:pPr>
        <w:jc w:val="both"/>
        <w:rPr>
          <w:rFonts w:asciiTheme="minorHAnsi" w:eastAsia="Garamond" w:hAnsiTheme="minorHAnsi" w:cstheme="minorHAnsi"/>
          <w:i/>
          <w:sz w:val="24"/>
          <w:szCs w:val="24"/>
        </w:rPr>
      </w:pPr>
      <w:r w:rsidRPr="0083414E">
        <w:rPr>
          <w:rFonts w:asciiTheme="minorHAnsi" w:hAnsiTheme="minorHAnsi" w:cstheme="minorHAnsi"/>
          <w:b/>
          <w:iCs/>
          <w:sz w:val="24"/>
          <w:szCs w:val="24"/>
        </w:rPr>
        <w:t xml:space="preserve">Keywords: </w:t>
      </w:r>
      <w:r w:rsidRPr="0083414E">
        <w:rPr>
          <w:rFonts w:asciiTheme="minorHAnsi" w:hAnsiTheme="minorHAnsi" w:cstheme="minorHAnsi"/>
          <w:b/>
          <w:i/>
          <w:sz w:val="24"/>
          <w:szCs w:val="24"/>
        </w:rPr>
        <w:t xml:space="preserve"> </w:t>
      </w:r>
      <w:r w:rsidRPr="0083414E">
        <w:rPr>
          <w:rFonts w:asciiTheme="minorHAnsi" w:eastAsia="Garamond" w:hAnsiTheme="minorHAnsi" w:cstheme="minorHAnsi"/>
          <w:i/>
          <w:sz w:val="24"/>
          <w:szCs w:val="24"/>
        </w:rPr>
        <w:t xml:space="preserve"> Quantum Learning, Critical Thinking, Tandur, Arithmetic Sequences</w:t>
      </w:r>
    </w:p>
    <w:p w14:paraId="6165EC6E" w14:textId="77777777" w:rsidR="008F01EA" w:rsidRPr="0083414E" w:rsidRDefault="008F01EA" w:rsidP="00366435">
      <w:pPr>
        <w:jc w:val="both"/>
        <w:rPr>
          <w:rStyle w:val="Hyperlink"/>
          <w:rFonts w:asciiTheme="minorHAnsi" w:hAnsiTheme="minorHAnsi" w:cstheme="minorHAnsi"/>
          <w:b/>
          <w:i/>
          <w:sz w:val="24"/>
          <w:szCs w:val="24"/>
        </w:rPr>
      </w:pPr>
    </w:p>
    <w:p w14:paraId="15DB05EB" w14:textId="77777777" w:rsidR="006A162D" w:rsidRPr="0083414E" w:rsidRDefault="006A162D" w:rsidP="006A162D">
      <w:pPr>
        <w:jc w:val="center"/>
        <w:rPr>
          <w:rStyle w:val="Hyperlink"/>
          <w:rFonts w:asciiTheme="minorHAnsi" w:hAnsiTheme="minorHAnsi" w:cstheme="minorHAnsi"/>
          <w:b/>
          <w:color w:val="000000" w:themeColor="text1"/>
          <w:sz w:val="24"/>
          <w:szCs w:val="24"/>
          <w:u w:val="none"/>
        </w:rPr>
      </w:pPr>
      <w:r w:rsidRPr="0083414E">
        <w:rPr>
          <w:rStyle w:val="Hyperlink"/>
          <w:rFonts w:asciiTheme="minorHAnsi" w:hAnsiTheme="minorHAnsi" w:cstheme="minorHAnsi"/>
          <w:b/>
          <w:color w:val="000000" w:themeColor="text1"/>
          <w:sz w:val="24"/>
          <w:szCs w:val="24"/>
          <w:u w:val="none"/>
        </w:rPr>
        <w:t>ABSTRAK</w:t>
      </w:r>
    </w:p>
    <w:p w14:paraId="0E7EBB07" w14:textId="77777777" w:rsidR="006A162D" w:rsidRPr="0083414E" w:rsidRDefault="006A162D" w:rsidP="006A162D">
      <w:pPr>
        <w:jc w:val="both"/>
        <w:rPr>
          <w:rFonts w:asciiTheme="minorHAnsi" w:hAnsiTheme="minorHAnsi" w:cstheme="minorHAnsi"/>
          <w:sz w:val="24"/>
          <w:szCs w:val="24"/>
        </w:rPr>
      </w:pPr>
      <w:proofErr w:type="spellStart"/>
      <w:r w:rsidRPr="0083414E">
        <w:rPr>
          <w:rFonts w:asciiTheme="minorHAnsi" w:hAnsiTheme="minorHAnsi" w:cstheme="minorHAnsi"/>
          <w:sz w:val="24"/>
          <w:szCs w:val="24"/>
        </w:rPr>
        <w:t>Peserta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didik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haruis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memiliki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kemampuan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berpikir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kritis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untuk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menghadapi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tantangan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pembelajaran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matematika</w:t>
      </w:r>
      <w:proofErr w:type="spellEnd"/>
      <w:r w:rsidRPr="0083414E">
        <w:rPr>
          <w:rFonts w:asciiTheme="minorHAnsi" w:hAnsiTheme="minorHAnsi" w:cstheme="minorHAnsi"/>
          <w:sz w:val="24"/>
          <w:szCs w:val="24"/>
        </w:rPr>
        <w:t xml:space="preserve"> yang </w:t>
      </w:r>
      <w:proofErr w:type="spellStart"/>
      <w:r w:rsidRPr="0083414E">
        <w:rPr>
          <w:rFonts w:asciiTheme="minorHAnsi" w:hAnsiTheme="minorHAnsi" w:cstheme="minorHAnsi"/>
          <w:sz w:val="24"/>
          <w:szCs w:val="24"/>
        </w:rPr>
        <w:t>kompleks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Namun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fakta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dilapangan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menunjukkan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bahwa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siswa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masih</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tergolong</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kurang</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dalam</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berpikir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kritis</w:t>
      </w:r>
      <w:proofErr w:type="spellEnd"/>
      <w:r w:rsidRPr="0083414E">
        <w:rPr>
          <w:rFonts w:asciiTheme="minorHAnsi" w:hAnsiTheme="minorHAnsi" w:cstheme="minorHAnsi"/>
          <w:sz w:val="24"/>
          <w:szCs w:val="24"/>
        </w:rPr>
        <w:t xml:space="preserve">. Tujuan </w:t>
      </w:r>
      <w:proofErr w:type="spellStart"/>
      <w:r w:rsidRPr="0083414E">
        <w:rPr>
          <w:rFonts w:asciiTheme="minorHAnsi" w:hAnsiTheme="minorHAnsi" w:cstheme="minorHAnsi"/>
          <w:sz w:val="24"/>
          <w:szCs w:val="24"/>
        </w:rPr>
        <w:t>penelitian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ini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ialah</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menentukan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seberapa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efektif</w:t>
      </w:r>
      <w:proofErr w:type="spellEnd"/>
      <w:r w:rsidRPr="0083414E">
        <w:rPr>
          <w:rFonts w:asciiTheme="minorHAnsi" w:hAnsiTheme="minorHAnsi" w:cstheme="minorHAnsi"/>
          <w:sz w:val="24"/>
          <w:szCs w:val="24"/>
        </w:rPr>
        <w:t xml:space="preserve"> model </w:t>
      </w:r>
      <w:proofErr w:type="spellStart"/>
      <w:r w:rsidRPr="0083414E">
        <w:rPr>
          <w:rFonts w:asciiTheme="minorHAnsi" w:hAnsiTheme="minorHAnsi" w:cstheme="minorHAnsi"/>
          <w:sz w:val="24"/>
          <w:szCs w:val="24"/>
        </w:rPr>
        <w:t>pembelajaran</w:t>
      </w:r>
      <w:proofErr w:type="spellEnd"/>
      <w:r w:rsidRPr="0083414E">
        <w:rPr>
          <w:rFonts w:asciiTheme="minorHAnsi" w:hAnsiTheme="minorHAnsi" w:cstheme="minorHAnsi"/>
          <w:sz w:val="24"/>
          <w:szCs w:val="24"/>
        </w:rPr>
        <w:t xml:space="preserve"> </w:t>
      </w:r>
      <w:r w:rsidRPr="0083414E">
        <w:rPr>
          <w:rFonts w:asciiTheme="minorHAnsi" w:hAnsiTheme="minorHAnsi" w:cstheme="minorHAnsi"/>
          <w:i/>
          <w:sz w:val="24"/>
          <w:szCs w:val="24"/>
        </w:rPr>
        <w:t>Quantum</w:t>
      </w:r>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terhadap</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kemampuan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berpikir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kritis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matematis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siswa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dalam</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materi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barisan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aritmatika</w:t>
      </w:r>
      <w:proofErr w:type="spellEnd"/>
      <w:r w:rsidRPr="0083414E">
        <w:rPr>
          <w:rFonts w:asciiTheme="minorHAnsi" w:hAnsiTheme="minorHAnsi" w:cstheme="minorHAnsi"/>
          <w:sz w:val="24"/>
          <w:szCs w:val="24"/>
        </w:rPr>
        <w:t xml:space="preserve">. Penelitian </w:t>
      </w:r>
      <w:proofErr w:type="spellStart"/>
      <w:r w:rsidRPr="0083414E">
        <w:rPr>
          <w:rFonts w:asciiTheme="minorHAnsi" w:hAnsiTheme="minorHAnsi" w:cstheme="minorHAnsi"/>
          <w:sz w:val="24"/>
          <w:szCs w:val="24"/>
        </w:rPr>
        <w:t>ini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dilakukan</w:t>
      </w:r>
      <w:proofErr w:type="spellEnd"/>
      <w:r w:rsidRPr="0083414E">
        <w:rPr>
          <w:rFonts w:asciiTheme="minorHAnsi" w:hAnsiTheme="minorHAnsi" w:cstheme="minorHAnsi"/>
          <w:sz w:val="24"/>
          <w:szCs w:val="24"/>
        </w:rPr>
        <w:t xml:space="preserve"> di SMP </w:t>
      </w:r>
      <w:proofErr w:type="spellStart"/>
      <w:r w:rsidRPr="0083414E">
        <w:rPr>
          <w:rFonts w:asciiTheme="minorHAnsi" w:hAnsiTheme="minorHAnsi" w:cstheme="minorHAnsi"/>
          <w:sz w:val="24"/>
          <w:szCs w:val="24"/>
        </w:rPr>
        <w:t>Karya</w:t>
      </w:r>
      <w:proofErr w:type="spellEnd"/>
      <w:r w:rsidRPr="0083414E">
        <w:rPr>
          <w:rFonts w:asciiTheme="minorHAnsi" w:hAnsiTheme="minorHAnsi" w:cstheme="minorHAnsi"/>
          <w:sz w:val="24"/>
          <w:szCs w:val="24"/>
        </w:rPr>
        <w:t xml:space="preserve"> Utama di </w:t>
      </w:r>
      <w:proofErr w:type="spellStart"/>
      <w:r w:rsidRPr="0083414E">
        <w:rPr>
          <w:rFonts w:asciiTheme="minorHAnsi" w:hAnsiTheme="minorHAnsi" w:cstheme="minorHAnsi"/>
          <w:sz w:val="24"/>
          <w:szCs w:val="24"/>
        </w:rPr>
        <w:t>Kabupaten</w:t>
      </w:r>
      <w:proofErr w:type="spellEnd"/>
      <w:r w:rsidRPr="0083414E">
        <w:rPr>
          <w:rFonts w:asciiTheme="minorHAnsi" w:hAnsiTheme="minorHAnsi" w:cstheme="minorHAnsi"/>
          <w:sz w:val="24"/>
          <w:szCs w:val="24"/>
        </w:rPr>
        <w:t xml:space="preserve"> Serdang </w:t>
      </w:r>
      <w:proofErr w:type="spellStart"/>
      <w:r w:rsidRPr="0083414E">
        <w:rPr>
          <w:rFonts w:asciiTheme="minorHAnsi" w:hAnsiTheme="minorHAnsi" w:cstheme="minorHAnsi"/>
          <w:sz w:val="24"/>
          <w:szCs w:val="24"/>
        </w:rPr>
        <w:t>Bedagai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Pendekatan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kuantitatif</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digunakan</w:t>
      </w:r>
      <w:proofErr w:type="spellEnd"/>
      <w:r w:rsidRPr="0083414E">
        <w:rPr>
          <w:rFonts w:asciiTheme="minorHAnsi" w:hAnsiTheme="minorHAnsi" w:cstheme="minorHAnsi"/>
          <w:sz w:val="24"/>
          <w:szCs w:val="24"/>
        </w:rPr>
        <w:t xml:space="preserve"> dan </w:t>
      </w:r>
      <w:proofErr w:type="spellStart"/>
      <w:r w:rsidRPr="0083414E">
        <w:rPr>
          <w:rFonts w:asciiTheme="minorHAnsi" w:hAnsiTheme="minorHAnsi" w:cstheme="minorHAnsi"/>
          <w:sz w:val="24"/>
          <w:szCs w:val="24"/>
        </w:rPr>
        <w:t>desain</w:t>
      </w:r>
      <w:proofErr w:type="spellEnd"/>
      <w:r w:rsidRPr="0083414E">
        <w:rPr>
          <w:rFonts w:asciiTheme="minorHAnsi" w:hAnsiTheme="minorHAnsi" w:cstheme="minorHAnsi"/>
          <w:sz w:val="24"/>
          <w:szCs w:val="24"/>
        </w:rPr>
        <w:t xml:space="preserve"> quasi </w:t>
      </w:r>
      <w:proofErr w:type="spellStart"/>
      <w:r w:rsidRPr="0083414E">
        <w:rPr>
          <w:rFonts w:asciiTheme="minorHAnsi" w:hAnsiTheme="minorHAnsi" w:cstheme="minorHAnsi"/>
          <w:sz w:val="24"/>
          <w:szCs w:val="24"/>
        </w:rPr>
        <w:t>eksperimen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menggunakan</w:t>
      </w:r>
      <w:proofErr w:type="spellEnd"/>
      <w:r w:rsidRPr="0083414E">
        <w:rPr>
          <w:rFonts w:asciiTheme="minorHAnsi" w:hAnsiTheme="minorHAnsi" w:cstheme="minorHAnsi"/>
          <w:sz w:val="24"/>
          <w:szCs w:val="24"/>
        </w:rPr>
        <w:t xml:space="preserve"> </w:t>
      </w:r>
      <w:r w:rsidRPr="0083414E">
        <w:rPr>
          <w:rFonts w:asciiTheme="minorHAnsi" w:hAnsiTheme="minorHAnsi" w:cstheme="minorHAnsi"/>
          <w:i/>
          <w:sz w:val="24"/>
          <w:szCs w:val="24"/>
        </w:rPr>
        <w:t>Pretest-Posttest Control Group</w:t>
      </w:r>
      <w:r w:rsidRPr="0083414E">
        <w:rPr>
          <w:rFonts w:asciiTheme="minorHAnsi" w:hAnsiTheme="minorHAnsi" w:cstheme="minorHAnsi"/>
          <w:sz w:val="24"/>
          <w:szCs w:val="24"/>
        </w:rPr>
        <w:t xml:space="preserve">. Hasil </w:t>
      </w:r>
      <w:proofErr w:type="spellStart"/>
      <w:r w:rsidRPr="0083414E">
        <w:rPr>
          <w:rFonts w:asciiTheme="minorHAnsi" w:hAnsiTheme="minorHAnsi" w:cstheme="minorHAnsi"/>
          <w:sz w:val="24"/>
          <w:szCs w:val="24"/>
        </w:rPr>
        <w:t>penelitian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dilakukan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secara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acak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dengan</w:t>
      </w:r>
      <w:proofErr w:type="spellEnd"/>
      <w:r w:rsidRPr="0083414E">
        <w:rPr>
          <w:rFonts w:asciiTheme="minorHAnsi" w:hAnsiTheme="minorHAnsi" w:cstheme="minorHAnsi"/>
          <w:sz w:val="24"/>
          <w:szCs w:val="24"/>
        </w:rPr>
        <w:t xml:space="preserve"> 30 </w:t>
      </w:r>
      <w:proofErr w:type="spellStart"/>
      <w:r w:rsidRPr="0083414E">
        <w:rPr>
          <w:rFonts w:asciiTheme="minorHAnsi" w:hAnsiTheme="minorHAnsi" w:cstheme="minorHAnsi"/>
          <w:sz w:val="24"/>
          <w:szCs w:val="24"/>
        </w:rPr>
        <w:t>siswa</w:t>
      </w:r>
      <w:proofErr w:type="spellEnd"/>
      <w:r w:rsidRPr="0083414E">
        <w:rPr>
          <w:rFonts w:asciiTheme="minorHAnsi" w:hAnsiTheme="minorHAnsi" w:cstheme="minorHAnsi"/>
          <w:sz w:val="24"/>
          <w:szCs w:val="24"/>
        </w:rPr>
        <w:t xml:space="preserve"> masing-masing </w:t>
      </w:r>
      <w:proofErr w:type="spellStart"/>
      <w:r w:rsidRPr="0083414E">
        <w:rPr>
          <w:rFonts w:asciiTheme="minorHAnsi" w:hAnsiTheme="minorHAnsi" w:cstheme="minorHAnsi"/>
          <w:sz w:val="24"/>
          <w:szCs w:val="24"/>
        </w:rPr>
        <w:t>dalam</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kelompok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eksperimen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kelas</w:t>
      </w:r>
      <w:proofErr w:type="spellEnd"/>
      <w:r w:rsidRPr="0083414E">
        <w:rPr>
          <w:rFonts w:asciiTheme="minorHAnsi" w:hAnsiTheme="minorHAnsi" w:cstheme="minorHAnsi"/>
          <w:sz w:val="24"/>
          <w:szCs w:val="24"/>
        </w:rPr>
        <w:t xml:space="preserve"> VIII D dan </w:t>
      </w:r>
      <w:proofErr w:type="spellStart"/>
      <w:r w:rsidRPr="0083414E">
        <w:rPr>
          <w:rFonts w:asciiTheme="minorHAnsi" w:hAnsiTheme="minorHAnsi" w:cstheme="minorHAnsi"/>
          <w:sz w:val="24"/>
          <w:szCs w:val="24"/>
        </w:rPr>
        <w:t>kelompok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kontrol</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kelas</w:t>
      </w:r>
      <w:proofErr w:type="spellEnd"/>
      <w:r w:rsidRPr="0083414E">
        <w:rPr>
          <w:rFonts w:asciiTheme="minorHAnsi" w:hAnsiTheme="minorHAnsi" w:cstheme="minorHAnsi"/>
          <w:sz w:val="24"/>
          <w:szCs w:val="24"/>
        </w:rPr>
        <w:t xml:space="preserve"> VIII B. </w:t>
      </w:r>
      <w:proofErr w:type="spellStart"/>
      <w:r w:rsidRPr="0083414E">
        <w:rPr>
          <w:rFonts w:asciiTheme="minorHAnsi" w:hAnsiTheme="minorHAnsi" w:cstheme="minorHAnsi"/>
          <w:sz w:val="24"/>
          <w:szCs w:val="24"/>
        </w:rPr>
        <w:t>hasil</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menunjukkan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skor</w:t>
      </w:r>
      <w:proofErr w:type="spellEnd"/>
      <w:r w:rsidRPr="0083414E">
        <w:rPr>
          <w:rFonts w:asciiTheme="minorHAnsi" w:hAnsiTheme="minorHAnsi" w:cstheme="minorHAnsi"/>
          <w:sz w:val="24"/>
          <w:szCs w:val="24"/>
        </w:rPr>
        <w:t xml:space="preserve"> </w:t>
      </w:r>
      <w:r w:rsidRPr="0083414E">
        <w:rPr>
          <w:rFonts w:asciiTheme="minorHAnsi" w:hAnsiTheme="minorHAnsi" w:cstheme="minorHAnsi"/>
          <w:i/>
          <w:sz w:val="24"/>
          <w:szCs w:val="24"/>
        </w:rPr>
        <w:t>posttest</w:t>
      </w:r>
      <w:r w:rsidRPr="0083414E">
        <w:rPr>
          <w:rFonts w:asciiTheme="minorHAnsi" w:hAnsiTheme="minorHAnsi" w:cstheme="minorHAnsi"/>
          <w:sz w:val="24"/>
          <w:szCs w:val="24"/>
        </w:rPr>
        <w:t xml:space="preserve"> rata-rata </w:t>
      </w:r>
      <w:proofErr w:type="spellStart"/>
      <w:r w:rsidRPr="0083414E">
        <w:rPr>
          <w:rFonts w:asciiTheme="minorHAnsi" w:hAnsiTheme="minorHAnsi" w:cstheme="minorHAnsi"/>
          <w:sz w:val="24"/>
          <w:szCs w:val="24"/>
        </w:rPr>
        <w:t>kelas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eskperimen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sebesar</w:t>
      </w:r>
      <w:proofErr w:type="spellEnd"/>
      <w:r w:rsidRPr="0083414E">
        <w:rPr>
          <w:rFonts w:asciiTheme="minorHAnsi" w:hAnsiTheme="minorHAnsi" w:cstheme="minorHAnsi"/>
          <w:sz w:val="24"/>
          <w:szCs w:val="24"/>
        </w:rPr>
        <w:t xml:space="preserve"> 79,66, yang </w:t>
      </w:r>
      <w:proofErr w:type="spellStart"/>
      <w:r w:rsidRPr="0083414E">
        <w:rPr>
          <w:rFonts w:asciiTheme="minorHAnsi" w:hAnsiTheme="minorHAnsi" w:cstheme="minorHAnsi"/>
          <w:sz w:val="24"/>
          <w:szCs w:val="24"/>
        </w:rPr>
        <w:t>lebih</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tinggi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dari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skor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kelas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kontrol</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sebeesar</w:t>
      </w:r>
      <w:proofErr w:type="spellEnd"/>
      <w:r w:rsidRPr="0083414E">
        <w:rPr>
          <w:rFonts w:asciiTheme="minorHAnsi" w:hAnsiTheme="minorHAnsi" w:cstheme="minorHAnsi"/>
          <w:sz w:val="24"/>
          <w:szCs w:val="24"/>
        </w:rPr>
        <w:t xml:space="preserve"> 70,66, dan </w:t>
      </w:r>
      <w:proofErr w:type="spellStart"/>
      <w:r w:rsidRPr="0083414E">
        <w:rPr>
          <w:rFonts w:asciiTheme="minorHAnsi" w:hAnsiTheme="minorHAnsi" w:cstheme="minorHAnsi"/>
          <w:sz w:val="24"/>
          <w:szCs w:val="24"/>
        </w:rPr>
        <w:t>nilai</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signifikansi</w:t>
      </w:r>
      <w:proofErr w:type="spellEnd"/>
      <w:r w:rsidRPr="0083414E">
        <w:rPr>
          <w:rFonts w:asciiTheme="minorHAnsi" w:hAnsiTheme="minorHAnsi" w:cstheme="minorHAnsi"/>
          <w:sz w:val="24"/>
          <w:szCs w:val="24"/>
        </w:rPr>
        <w:t xml:space="preserve"> 0,003 &lt; 0,05. Oleh </w:t>
      </w:r>
      <w:proofErr w:type="spellStart"/>
      <w:r w:rsidRPr="0083414E">
        <w:rPr>
          <w:rFonts w:asciiTheme="minorHAnsi" w:hAnsiTheme="minorHAnsi" w:cstheme="minorHAnsi"/>
          <w:sz w:val="24"/>
          <w:szCs w:val="24"/>
        </w:rPr>
        <w:t>karena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itu</w:t>
      </w:r>
      <w:proofErr w:type="spellEnd"/>
      <w:r w:rsidRPr="0083414E">
        <w:rPr>
          <w:rFonts w:asciiTheme="minorHAnsi" w:hAnsiTheme="minorHAnsi" w:cstheme="minorHAnsi"/>
          <w:sz w:val="24"/>
          <w:szCs w:val="24"/>
        </w:rPr>
        <w:t>, H</w:t>
      </w:r>
      <w:r w:rsidRPr="0083414E">
        <w:rPr>
          <w:rFonts w:asciiTheme="minorHAnsi" w:hAnsiTheme="minorHAnsi" w:cstheme="minorHAnsi"/>
          <w:sz w:val="24"/>
          <w:szCs w:val="24"/>
          <w:vertAlign w:val="subscript"/>
        </w:rPr>
        <w:t>0</w:t>
      </w:r>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ditolak</w:t>
      </w:r>
      <w:proofErr w:type="spellEnd"/>
      <w:r w:rsidRPr="0083414E">
        <w:rPr>
          <w:rFonts w:asciiTheme="minorHAnsi" w:hAnsiTheme="minorHAnsi" w:cstheme="minorHAnsi"/>
          <w:sz w:val="24"/>
          <w:szCs w:val="24"/>
        </w:rPr>
        <w:t xml:space="preserve"> dan H</w:t>
      </w:r>
      <w:r w:rsidRPr="0083414E">
        <w:rPr>
          <w:rFonts w:asciiTheme="minorHAnsi" w:hAnsiTheme="minorHAnsi" w:cstheme="minorHAnsi"/>
          <w:sz w:val="24"/>
          <w:szCs w:val="24"/>
          <w:vertAlign w:val="subscript"/>
        </w:rPr>
        <w:t>a</w:t>
      </w:r>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diterima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Hasilnya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menunjukkan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bahwa</w:t>
      </w:r>
      <w:proofErr w:type="spellEnd"/>
      <w:r w:rsidRPr="0083414E">
        <w:rPr>
          <w:rFonts w:asciiTheme="minorHAnsi" w:hAnsiTheme="minorHAnsi" w:cstheme="minorHAnsi"/>
          <w:sz w:val="24"/>
          <w:szCs w:val="24"/>
        </w:rPr>
        <w:t xml:space="preserve"> model </w:t>
      </w:r>
      <w:proofErr w:type="spellStart"/>
      <w:r w:rsidRPr="0083414E">
        <w:rPr>
          <w:rFonts w:asciiTheme="minorHAnsi" w:hAnsiTheme="minorHAnsi" w:cstheme="minorHAnsi"/>
          <w:sz w:val="24"/>
          <w:szCs w:val="24"/>
        </w:rPr>
        <w:t>pembelajaran</w:t>
      </w:r>
      <w:proofErr w:type="spellEnd"/>
      <w:r w:rsidRPr="0083414E">
        <w:rPr>
          <w:rFonts w:asciiTheme="minorHAnsi" w:hAnsiTheme="minorHAnsi" w:cstheme="minorHAnsi"/>
          <w:sz w:val="24"/>
          <w:szCs w:val="24"/>
        </w:rPr>
        <w:t xml:space="preserve"> </w:t>
      </w:r>
      <w:r w:rsidRPr="0083414E">
        <w:rPr>
          <w:rFonts w:asciiTheme="minorHAnsi" w:hAnsiTheme="minorHAnsi" w:cstheme="minorHAnsi"/>
          <w:i/>
          <w:sz w:val="24"/>
          <w:szCs w:val="24"/>
        </w:rPr>
        <w:t>Quantum</w:t>
      </w:r>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efektif</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dalam</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meningkatkan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kemampuan</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untuk</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berpikir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kritis</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secara</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matematis</w:t>
      </w:r>
      <w:proofErr w:type="spellEnd"/>
      <w:r w:rsidRPr="0083414E">
        <w:rPr>
          <w:rFonts w:asciiTheme="minorHAnsi" w:hAnsiTheme="minorHAnsi" w:cstheme="minorHAnsi"/>
          <w:sz w:val="24"/>
          <w:szCs w:val="24"/>
        </w:rPr>
        <w:t xml:space="preserve">.  </w:t>
      </w:r>
    </w:p>
    <w:p w14:paraId="2ED9A6EE" w14:textId="77777777" w:rsidR="006A162D" w:rsidRPr="0083414E" w:rsidRDefault="006A162D" w:rsidP="006A162D">
      <w:pPr>
        <w:jc w:val="both"/>
        <w:rPr>
          <w:rFonts w:asciiTheme="minorHAnsi" w:hAnsiTheme="minorHAnsi" w:cstheme="minorHAnsi"/>
          <w:sz w:val="24"/>
          <w:szCs w:val="24"/>
        </w:rPr>
      </w:pPr>
    </w:p>
    <w:p w14:paraId="36F5B880" w14:textId="77777777" w:rsidR="006A162D" w:rsidRPr="0083414E" w:rsidRDefault="006A162D" w:rsidP="006A162D">
      <w:pPr>
        <w:jc w:val="both"/>
        <w:rPr>
          <w:rFonts w:asciiTheme="minorHAnsi" w:hAnsiTheme="minorHAnsi" w:cstheme="minorHAnsi"/>
          <w:b/>
          <w:sz w:val="24"/>
          <w:szCs w:val="24"/>
        </w:rPr>
      </w:pPr>
      <w:r w:rsidRPr="0083414E">
        <w:rPr>
          <w:rFonts w:asciiTheme="minorHAnsi" w:hAnsiTheme="minorHAnsi" w:cstheme="minorHAnsi"/>
          <w:b/>
          <w:sz w:val="24"/>
          <w:szCs w:val="24"/>
        </w:rPr>
        <w:t xml:space="preserve">Kata </w:t>
      </w:r>
      <w:proofErr w:type="spellStart"/>
      <w:r w:rsidRPr="0083414E">
        <w:rPr>
          <w:rFonts w:asciiTheme="minorHAnsi" w:hAnsiTheme="minorHAnsi" w:cstheme="minorHAnsi"/>
          <w:b/>
          <w:sz w:val="24"/>
          <w:szCs w:val="24"/>
        </w:rPr>
        <w:t>Kunci</w:t>
      </w:r>
      <w:proofErr w:type="spellEnd"/>
      <w:r w:rsidRPr="0083414E">
        <w:rPr>
          <w:rFonts w:asciiTheme="minorHAnsi" w:hAnsiTheme="minorHAnsi" w:cstheme="minorHAnsi"/>
          <w:b/>
          <w:sz w:val="24"/>
          <w:szCs w:val="24"/>
        </w:rPr>
        <w:t xml:space="preserve">: </w:t>
      </w:r>
      <w:proofErr w:type="spellStart"/>
      <w:r w:rsidRPr="0083414E">
        <w:rPr>
          <w:rFonts w:asciiTheme="minorHAnsi" w:hAnsiTheme="minorHAnsi" w:cstheme="minorHAnsi"/>
          <w:sz w:val="24"/>
          <w:szCs w:val="24"/>
        </w:rPr>
        <w:t>Pembelajaran</w:t>
      </w:r>
      <w:proofErr w:type="spellEnd"/>
      <w:r w:rsidRPr="0083414E">
        <w:rPr>
          <w:rFonts w:asciiTheme="minorHAnsi" w:hAnsiTheme="minorHAnsi" w:cstheme="minorHAnsi"/>
          <w:sz w:val="24"/>
          <w:szCs w:val="24"/>
        </w:rPr>
        <w:t xml:space="preserve"> </w:t>
      </w:r>
      <w:r w:rsidRPr="0083414E">
        <w:rPr>
          <w:rFonts w:asciiTheme="minorHAnsi" w:hAnsiTheme="minorHAnsi" w:cstheme="minorHAnsi"/>
          <w:i/>
          <w:sz w:val="24"/>
          <w:szCs w:val="24"/>
        </w:rPr>
        <w:t>Quantum</w:t>
      </w:r>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Berpikir</w:t>
      </w:r>
      <w:proofErr w:type="spellEnd"/>
      <w:r w:rsidRPr="0083414E">
        <w:rPr>
          <w:rFonts w:asciiTheme="minorHAnsi" w:hAnsiTheme="minorHAnsi" w:cstheme="minorHAnsi"/>
          <w:sz w:val="24"/>
          <w:szCs w:val="24"/>
        </w:rPr>
        <w:t xml:space="preserve"> </w:t>
      </w:r>
      <w:proofErr w:type="spellStart"/>
      <w:r w:rsidRPr="0083414E">
        <w:rPr>
          <w:rFonts w:asciiTheme="minorHAnsi" w:hAnsiTheme="minorHAnsi" w:cstheme="minorHAnsi"/>
          <w:sz w:val="24"/>
          <w:szCs w:val="24"/>
        </w:rPr>
        <w:t>Kritis</w:t>
      </w:r>
      <w:proofErr w:type="spellEnd"/>
      <w:r w:rsidRPr="0083414E">
        <w:rPr>
          <w:rFonts w:asciiTheme="minorHAnsi" w:hAnsiTheme="minorHAnsi" w:cstheme="minorHAnsi"/>
          <w:sz w:val="24"/>
          <w:szCs w:val="24"/>
        </w:rPr>
        <w:t xml:space="preserve">, TANDUR, Barisan </w:t>
      </w:r>
      <w:proofErr w:type="spellStart"/>
      <w:r w:rsidRPr="0083414E">
        <w:rPr>
          <w:rFonts w:asciiTheme="minorHAnsi" w:hAnsiTheme="minorHAnsi" w:cstheme="minorHAnsi"/>
          <w:sz w:val="24"/>
          <w:szCs w:val="24"/>
        </w:rPr>
        <w:t>Aritmatika</w:t>
      </w:r>
      <w:proofErr w:type="spellEnd"/>
    </w:p>
    <w:p w14:paraId="13552A15" w14:textId="570B81D5" w:rsidR="00366435" w:rsidRPr="0083414E" w:rsidRDefault="00366435" w:rsidP="00366435">
      <w:pPr>
        <w:jc w:val="both"/>
        <w:rPr>
          <w:rFonts w:asciiTheme="minorHAnsi" w:hAnsiTheme="minorHAnsi" w:cstheme="minorHAnsi"/>
          <w:b/>
          <w:sz w:val="24"/>
          <w:szCs w:val="24"/>
        </w:rPr>
      </w:pPr>
    </w:p>
    <w:p w14:paraId="453C273E" w14:textId="77777777" w:rsidR="00366435" w:rsidRPr="0083414E" w:rsidRDefault="00366435" w:rsidP="00366435">
      <w:pPr>
        <w:pStyle w:val="PENDAHULUAN"/>
        <w:jc w:val="both"/>
        <w:rPr>
          <w:rFonts w:asciiTheme="minorHAnsi" w:hAnsiTheme="minorHAnsi" w:cstheme="minorHAnsi"/>
          <w:lang w:val="en-US"/>
        </w:rPr>
      </w:pPr>
    </w:p>
    <w:p w14:paraId="2FBA5788" w14:textId="77777777" w:rsidR="00366435" w:rsidRPr="0083414E" w:rsidRDefault="00366435" w:rsidP="00113295">
      <w:pPr>
        <w:pStyle w:val="PENDAHULUAN"/>
        <w:spacing w:line="360" w:lineRule="auto"/>
        <w:jc w:val="both"/>
        <w:rPr>
          <w:rFonts w:asciiTheme="minorHAnsi" w:hAnsiTheme="minorHAnsi" w:cstheme="minorHAnsi"/>
          <w:lang w:val="en-US"/>
        </w:rPr>
      </w:pPr>
      <w:r w:rsidRPr="0083414E">
        <w:rPr>
          <w:rFonts w:asciiTheme="minorHAnsi" w:hAnsiTheme="minorHAnsi" w:cstheme="minorHAnsi"/>
          <w:lang w:val="en-US"/>
        </w:rPr>
        <w:lastRenderedPageBreak/>
        <w:t>Introduction</w:t>
      </w:r>
    </w:p>
    <w:p w14:paraId="1ABCC65D" w14:textId="0DB3DF67" w:rsidR="00113295" w:rsidRPr="0083414E" w:rsidRDefault="00366435" w:rsidP="006A162D">
      <w:pPr>
        <w:pStyle w:val="IsiTeks"/>
        <w:spacing w:line="360" w:lineRule="auto"/>
        <w:ind w:firstLine="567"/>
        <w:rPr>
          <w:rFonts w:asciiTheme="minorHAnsi" w:hAnsiTheme="minorHAnsi" w:cstheme="minorHAnsi"/>
          <w:b/>
          <w:szCs w:val="24"/>
          <w:lang w:val="en-US"/>
        </w:rPr>
      </w:pPr>
      <w:r w:rsidRPr="0083414E">
        <w:rPr>
          <w:rFonts w:asciiTheme="minorHAnsi" w:hAnsiTheme="minorHAnsi" w:cstheme="minorHAnsi"/>
          <w:szCs w:val="24"/>
        </w:rPr>
        <w:t xml:space="preserve">Education is the main element in individual development </w:t>
      </w:r>
      <w:r w:rsidR="0083414E" w:rsidRPr="00366435">
        <w:rPr>
          <w:rFonts w:asciiTheme="minorHAnsi" w:hAnsiTheme="minorHAnsi" w:cstheme="minorHAnsi"/>
          <w:szCs w:val="24"/>
        </w:rPr>
        <w:fldChar w:fldCharType="begin" w:fldLock="1"/>
      </w:r>
      <w:r w:rsidR="0083414E" w:rsidRPr="00366435">
        <w:rPr>
          <w:rFonts w:asciiTheme="minorHAnsi" w:hAnsiTheme="minorHAnsi" w:cstheme="minorHAnsi"/>
          <w:szCs w:val="24"/>
        </w:rPr>
        <w:instrText>ADDIN CSL_CITATION {"citationItems":[{"id":"ITEM-1","itemData":{"author":[{"dropping-particle":"","family":"Narpila","given":"Suci Dahlya","non-dropping-particle":"","parse-names":false,"suffix":""},{"dropping-particle":"","family":"Pitaloka","given":"Dinda Dyah","non-dropping-particle":"","parse-names":false,"suffix":""},{"dropping-particle":"","family":"Ramadhan","given":"Rizky","non-dropping-particle":"","parse-names":false,"suffix":""},{"dropping-particle":"","family":"Muttaqin","given":"Abdul","non-dropping-particle":"","parse-names":false,"suffix":""}],"container-title":"Jurnal Nakula: Pusat Ilmu Pendidikan, Bahasa dan Ilmu Sosial","id":"ITEM-1","issue":"1","issued":{"date-parts":[["2025"]]},"page":"210-2025","title":"Perbandingan Kegiatan Pembelajaran Konvensional dan Pembelajaran Berbasis Teknologi Terhadap Hasil Belajar Siswa (Studi Kasus pada Kls VIII A SMP Cerdas Bangsa, Kecamatan Namorambe Kabupaten Deli Serdang)","type":"article-journal","volume":"3"},"uris":["http://www.mendeley.com/documents/?uuid=58ae5913-4741-4648-b143-a76b235164fa","http://www.mendeley.com/documents/?uuid=9265387f-bd07-43f3-8f58-d66b59f668d2"]}],"mendeley":{"formattedCitation":"(Narpila et al., 2025)","plainTextFormattedCitation":"(Narpila et al., 2025)","previouslyFormattedCitation":"(Narpila et al., 2025)"},"properties":{"noteIndex":0},"schema":"https://github.com/citation-style-language/schema/raw/master/csl-citation.json"}</w:instrText>
      </w:r>
      <w:r w:rsidR="0083414E" w:rsidRPr="00366435">
        <w:rPr>
          <w:rFonts w:asciiTheme="minorHAnsi" w:hAnsiTheme="minorHAnsi" w:cstheme="minorHAnsi"/>
          <w:szCs w:val="24"/>
        </w:rPr>
        <w:fldChar w:fldCharType="separate"/>
      </w:r>
      <w:r w:rsidR="0083414E" w:rsidRPr="00366435">
        <w:rPr>
          <w:rFonts w:asciiTheme="minorHAnsi" w:hAnsiTheme="minorHAnsi" w:cstheme="minorHAnsi"/>
          <w:noProof/>
          <w:szCs w:val="24"/>
        </w:rPr>
        <w:t>(Narpila et al., 2025)</w:t>
      </w:r>
      <w:r w:rsidR="0083414E" w:rsidRPr="00366435">
        <w:rPr>
          <w:rFonts w:asciiTheme="minorHAnsi" w:hAnsiTheme="minorHAnsi" w:cstheme="minorHAnsi"/>
          <w:szCs w:val="24"/>
        </w:rPr>
        <w:fldChar w:fldCharType="end"/>
      </w:r>
      <w:r w:rsidR="0083414E" w:rsidRPr="00366435">
        <w:rPr>
          <w:rFonts w:asciiTheme="minorHAnsi" w:hAnsiTheme="minorHAnsi" w:cstheme="minorHAnsi"/>
          <w:szCs w:val="24"/>
        </w:rPr>
        <w:t xml:space="preserve">. </w:t>
      </w:r>
      <w:r w:rsidRPr="0083414E">
        <w:rPr>
          <w:rFonts w:asciiTheme="minorHAnsi" w:hAnsiTheme="minorHAnsi" w:cstheme="minorHAnsi"/>
          <w:szCs w:val="24"/>
        </w:rPr>
        <w:t xml:space="preserve">Education plays an important role in shaping future generations who are able to adapt to the dynamics of the times </w:t>
      </w:r>
      <w:r w:rsidR="0083414E" w:rsidRPr="00366435">
        <w:rPr>
          <w:rFonts w:asciiTheme="minorHAnsi" w:hAnsiTheme="minorHAnsi" w:cstheme="minorHAnsi"/>
          <w:szCs w:val="24"/>
        </w:rPr>
        <w:fldChar w:fldCharType="begin" w:fldLock="1"/>
      </w:r>
      <w:r w:rsidR="0083414E" w:rsidRPr="00366435">
        <w:rPr>
          <w:rFonts w:asciiTheme="minorHAnsi" w:hAnsiTheme="minorHAnsi" w:cstheme="minorHAnsi"/>
          <w:szCs w:val="24"/>
        </w:rPr>
        <w:instrText>ADDIN CSL_CITATION {"citationItems":[{"id":"ITEM-1","itemData":{"DOI":"10.30591/japhb.v6i4.5150","ISSN":"2598-9030","abstract":"Adanya perubahan kurikulum menjadi kurikulum merdeka merupakan salah satu upaya pemerintah dalam terus memperbaiki kualitas pendidikan Indonesia. Menghadapi perubahan tersebut tentu saja pihak sekolah, dalam hal ini yaitu SMP Istana Hati Binjai harus mempersiapkan diri mereka terkait penerapan kurikulum merdeka ini. Para guru SMP Istana Hati Binjai juga harus sigap mempelajari tentang kurikulum merdeka ini, terutama terkait dengan perangkat pembelajaran seperti RPP. Guru membutuhkan pelatihan yang memberikan informasi terkait RPP pada kurikulum merdeka yang akan digunakan dalam prose pembelajaran. Untuk itu, tim PkM UINSU yang terdiri dari 3 orang dosen memberikan pelatihan dengan tema menyusun RPP berbasis kurikulum merdeka. Pelatihan dilaksanakan selama satu bulan dengan 6 kali sesi pelatihan dari tanggal 16 Mei 2022 sampai dengan 20 Juni 2022. Adapun peserta pelatihan adalah 20 orang guru SMP Istana Hati Binjai. Dari pelatihan ini, peserta mendapatkan wawasan terkait RPP berbasis kurikulum merdeka, bahkan masing-masing peserta menghasilkan produk berupa 1 berkas RPP yang siap digunakan dalam pembelajaran. Berdasarkan pengamatan selama pelatihan dilaksanakan, ditemukan bahwa peserta pelatihan sangat antusias. Begitu juga dengan hasil angket yang diisi peserta seteleh mengikuti pelatihan. Ditemukan bahwa peserta sangat puas terhadap kegiatan pelatihan yang diselenggarakan. Peserta juga berharap diselenggerakan kembali pelatihan serupa dengan tema yang berbeda.","author":[{"dropping-particle":"","family":"Narpila","given":"Suci Dahlya","non-dropping-particle":"","parse-names":false,"suffix":""},{"dropping-particle":"","family":"Aufa","given":"Aufa","non-dropping-particle":"","parse-names":false,"suffix":""},{"dropping-particle":"","family":"Hasanah","given":"Uswatun","non-dropping-particle":"","parse-names":false,"suffix":""}],"container-title":"Jurnal Pengabdian Masyarakat Progresif Humanis Brainstorming","id":"ITEM-1","issue":"4","issued":{"date-parts":[["2023"]]},"page":"1042-1050","title":"Pelatihan Penyusunan Rpp Berbasis Kurikulum Merdeka Di Smp Istana Hati Binjai","type":"article-journal","volume":"6"},"uris":["http://www.mendeley.com/documents/?uuid=83187ac2-3b9a-4929-831b-e79e6c8e03d6"]}],"mendeley":{"formattedCitation":"(Narpila et al., 2023)","plainTextFormattedCitation":"(Narpila et al., 2023)","previouslyFormattedCitation":"(Narpila et al., 2023)"},"properties":{"noteIndex":0},"schema":"https://github.com/citation-style-language/schema/raw/master/csl-citation.json"}</w:instrText>
      </w:r>
      <w:r w:rsidR="0083414E" w:rsidRPr="00366435">
        <w:rPr>
          <w:rFonts w:asciiTheme="minorHAnsi" w:hAnsiTheme="minorHAnsi" w:cstheme="minorHAnsi"/>
          <w:szCs w:val="24"/>
        </w:rPr>
        <w:fldChar w:fldCharType="separate"/>
      </w:r>
      <w:r w:rsidR="0083414E" w:rsidRPr="00366435">
        <w:rPr>
          <w:rFonts w:asciiTheme="minorHAnsi" w:hAnsiTheme="minorHAnsi" w:cstheme="minorHAnsi"/>
          <w:noProof/>
          <w:szCs w:val="24"/>
        </w:rPr>
        <w:t>(Narpila et al., 2023)</w:t>
      </w:r>
      <w:r w:rsidR="0083414E" w:rsidRPr="00366435">
        <w:rPr>
          <w:rFonts w:asciiTheme="minorHAnsi" w:hAnsiTheme="minorHAnsi" w:cstheme="minorHAnsi"/>
          <w:szCs w:val="24"/>
        </w:rPr>
        <w:fldChar w:fldCharType="end"/>
      </w:r>
      <w:r w:rsidR="0083414E" w:rsidRPr="00366435">
        <w:rPr>
          <w:rFonts w:asciiTheme="minorHAnsi" w:hAnsiTheme="minorHAnsi" w:cstheme="minorHAnsi"/>
          <w:szCs w:val="24"/>
          <w:lang w:val="en-US"/>
        </w:rPr>
        <w:t>.</w:t>
      </w:r>
      <w:r w:rsidRPr="0083414E">
        <w:rPr>
          <w:rFonts w:asciiTheme="minorHAnsi" w:hAnsiTheme="minorHAnsi" w:cstheme="minorHAnsi"/>
          <w:szCs w:val="24"/>
        </w:rPr>
        <w:t xml:space="preserve"> Improving the quality of education continues to be the main focus in Indonesia, as reflected in education needs to be designed, utilized, improved, and arranged in such a way as to support learning needs, with the aim of achieving higher quality learning </w:t>
      </w:r>
      <w:r w:rsidR="0083414E" w:rsidRPr="00366435">
        <w:rPr>
          <w:rFonts w:asciiTheme="minorHAnsi" w:hAnsiTheme="minorHAnsi" w:cstheme="minorHAnsi"/>
          <w:szCs w:val="24"/>
        </w:rPr>
        <w:fldChar w:fldCharType="begin" w:fldLock="1"/>
      </w:r>
      <w:r w:rsidR="0083414E" w:rsidRPr="00366435">
        <w:rPr>
          <w:rFonts w:asciiTheme="minorHAnsi" w:hAnsiTheme="minorHAnsi" w:cstheme="minorHAnsi"/>
          <w:szCs w:val="24"/>
        </w:rPr>
        <w:instrText>ADDIN CSL_CITATION {"citationItems":[{"id":"ITEM-1","itemData":{"DOI":"10.31004/cendekia.v6i3.1776","ISSN":"2614-3038","abstract":"Perkembangan ilmu pengetahuan dan teknologi tidak dapat dihindari dari kehidupan sehari-hari. Media pembelajaran adalah alat untuk menyampaian pesan dari guru sebagai pemberi pesan ke peserta didik sebagai penerima. penelitian ini bertujuan untuk mengetahui media pembelajaran apa yang efektif digunakan di era revolusi industri 4.0. Penelitian ini merupakan penelitian studi literature. Data yang dianalisis merupakan sejumlah artikel dari beberapa jurnal pendidikan matematika yang telah terindeks SINTA, sejak tahun 2015 hingga 2022, dengan focus utama penelitian adalah media pembelajaran matematika. Ada 15 aspek yang menjadi instrument penelitian. Hasil penelitian menunjukan bahwa media yang efektif digunakan adalah media pembelajaran berbasis digital. Sehubung dengan temuan penelitian ini ada beberapa rekomendasi media pembelajaran yang tepat digunakan pada saat proses pembelajaran yaitu menggunakan komputer, internet, e-learning, media soSial, aplikasi game, dunia virtual dan augmented reality.","author":[{"dropping-particle":"","family":"Pulungan","given":"Anggi Reviani","non-dropping-particle":"","parse-names":false,"suffix":""},{"dropping-particle":"","family":"Rakhmawati","given":"Fibri","non-dropping-particle":"","parse-names":false,"suffix":""}],"container-title":"Jurnal Cendekia : Jurnal Pendidikan Matematika","id":"ITEM-1","issue":"3","issued":{"date-parts":[["2022"]]},"page":"3443-3458","title":"Tren Media Pembelajaran Matematika dalam Jurnal Pendidikan Matematika di Seluruh Indonesia","type":"article-journal","volume":"6"},"uris":["http://www.mendeley.com/documents/?uuid=014f85b8-8045-4289-92bb-f914aa66fc0b","http://www.mendeley.com/documents/?uuid=f3457855-9e80-44fb-ab05-f9d64f450f3e"]}],"mendeley":{"formattedCitation":"(Pulungan &amp; Rakhmawati, 2022)","plainTextFormattedCitation":"(Pulungan &amp; Rakhmawati, 2022)","previouslyFormattedCitation":"(Pulungan &amp; Rakhmawati, 2022)"},"properties":{"noteIndex":0},"schema":"https://github.com/citation-style-language/schema/raw/master/csl-citation.json"}</w:instrText>
      </w:r>
      <w:r w:rsidR="0083414E" w:rsidRPr="00366435">
        <w:rPr>
          <w:rFonts w:asciiTheme="minorHAnsi" w:hAnsiTheme="minorHAnsi" w:cstheme="minorHAnsi"/>
          <w:szCs w:val="24"/>
        </w:rPr>
        <w:fldChar w:fldCharType="separate"/>
      </w:r>
      <w:r w:rsidR="0083414E" w:rsidRPr="00366435">
        <w:rPr>
          <w:rFonts w:asciiTheme="minorHAnsi" w:hAnsiTheme="minorHAnsi" w:cstheme="minorHAnsi"/>
          <w:noProof/>
          <w:szCs w:val="24"/>
        </w:rPr>
        <w:t>(Pulungan &amp; Rakhmawati, 2022)</w:t>
      </w:r>
      <w:r w:rsidR="0083414E" w:rsidRPr="00366435">
        <w:rPr>
          <w:rFonts w:asciiTheme="minorHAnsi" w:hAnsiTheme="minorHAnsi" w:cstheme="minorHAnsi"/>
          <w:szCs w:val="24"/>
        </w:rPr>
        <w:fldChar w:fldCharType="end"/>
      </w:r>
      <w:r w:rsidR="0083414E" w:rsidRPr="00366435">
        <w:rPr>
          <w:rFonts w:asciiTheme="minorHAnsi" w:hAnsiTheme="minorHAnsi" w:cstheme="minorHAnsi"/>
          <w:szCs w:val="24"/>
        </w:rPr>
        <w:t xml:space="preserve">. </w:t>
      </w:r>
      <w:r w:rsidRPr="0083414E">
        <w:rPr>
          <w:rFonts w:asciiTheme="minorHAnsi" w:hAnsiTheme="minorHAnsi" w:cstheme="minorHAnsi"/>
          <w:szCs w:val="24"/>
        </w:rPr>
        <w:t xml:space="preserve">Various efforts have been made, such as teacher training, seminars, and workshops, with the aim of increasing the effectiveness of learning models in class, including in mathematics. Mathematics is characterized by properties such as abstraction of study objects, deductive approaches, consistent systems, meaningful symbols, and clear scope limits based on formal agreements </w:t>
      </w:r>
      <w:r w:rsidR="008E5DD8" w:rsidRPr="00366435">
        <w:rPr>
          <w:rFonts w:asciiTheme="minorHAnsi" w:hAnsiTheme="minorHAnsi" w:cstheme="minorHAnsi"/>
          <w:szCs w:val="24"/>
        </w:rPr>
        <w:fldChar w:fldCharType="begin" w:fldLock="1"/>
      </w:r>
      <w:r w:rsidR="008E5DD8">
        <w:rPr>
          <w:rFonts w:asciiTheme="minorHAnsi" w:hAnsiTheme="minorHAnsi" w:cstheme="minorHAnsi"/>
          <w:szCs w:val="24"/>
        </w:rPr>
        <w:instrText>ADDIN CSL_CITATION {"citationItems":[{"id":"ITEM-1","itemData":{"DOI":"10.25157/teorema.v9i2.15644","ISSN":"2541-0660","abstract":"Penelitian ini bertujuan untuk menghasilkan bahan ajar mata kuliah geometri transformasi berbasis budaya Sumatera Utara yang valid, praktis dan efektif. Jenis penelitian yang digunakan adalah penelitian pengembangan dengan menggunakan model 4D. Teknik analisa data meliputi hasil validasi bahan ajar, analisis kepraktisan bahan ajar dan hasil post test hasil belajar. Hasil penelitian ini menunjukkan bahan ajar mata kuliah geometri transformasi berbasis budaya Sumatera Utara ini dikatakan valid, praktis dan efektif. Berdasarkan hasil analisis data diperoleh nilai rata-rata validator baik dari ahli materi, ahli media dan ahli bahasa adalah 81,5 % berada pada kategori sangat valid. Hasil nilai rata-rata respon mahasiswa terhadap bahan ajar sebesar 78,94% yang memiliki kriteria praktis. Hasil tes hasil belajar mahasiswa menunjukkan persentase ketuntasan sebesar 80,77%.","author":[{"dropping-particle":"","family":"Siregar","given":"Tanti Jumaisyaroh","non-dropping-particle":"","parse-names":false,"suffix":""},{"dropping-particle":"","family":"Br Ginting","given":"Siti Salamah","non-dropping-particle":"","parse-names":false,"suffix":""},{"dropping-particle":"","family":"Nasution","given":"Habib Al Ghifari","non-dropping-particle":"","parse-names":false,"suffix":""}],"container-title":"Teorema: Teori dan Riset Matematika","id":"ITEM-1","issue":"2","issued":{"date-parts":[["2024"]]},"page":"233-246","title":"Pengembangan Bahan Ajar Mata Kuliah Geometri Transformasi Berbasis Budaya Sumatera Utara","type":"article-journal","volume":"9"},"uris":["http://www.mendeley.com/documents/?uuid=a0eddaf0-cf98-48a4-82a9-df0eee5d0476"]}],"mendeley":{"formattedCitation":"(T. J. Siregar et al., 2024)","manualFormatting":"(Siregar et al., 2024)","plainTextFormattedCitation":"(T. J. Siregar et al., 2024)","previouslyFormattedCitation":"(T. J. Siregar et al., 2024)"},"properties":{"noteIndex":0},"schema":"https://github.com/citation-style-language/schema/raw/master/csl-citation.json"}</w:instrText>
      </w:r>
      <w:r w:rsidR="008E5DD8" w:rsidRPr="00366435">
        <w:rPr>
          <w:rFonts w:asciiTheme="minorHAnsi" w:hAnsiTheme="minorHAnsi" w:cstheme="minorHAnsi"/>
          <w:szCs w:val="24"/>
        </w:rPr>
        <w:fldChar w:fldCharType="separate"/>
      </w:r>
      <w:r w:rsidR="008E5DD8" w:rsidRPr="00366435">
        <w:rPr>
          <w:rFonts w:asciiTheme="minorHAnsi" w:hAnsiTheme="minorHAnsi" w:cstheme="minorHAnsi"/>
          <w:noProof/>
          <w:szCs w:val="24"/>
        </w:rPr>
        <w:t>(Siregar et al., 2024)</w:t>
      </w:r>
      <w:r w:rsidR="008E5DD8" w:rsidRPr="00366435">
        <w:rPr>
          <w:rFonts w:asciiTheme="minorHAnsi" w:hAnsiTheme="minorHAnsi" w:cstheme="minorHAnsi"/>
          <w:szCs w:val="24"/>
        </w:rPr>
        <w:fldChar w:fldCharType="end"/>
      </w:r>
      <w:r w:rsidR="008E5DD8" w:rsidRPr="00366435">
        <w:rPr>
          <w:rFonts w:asciiTheme="minorHAnsi" w:hAnsiTheme="minorHAnsi" w:cstheme="minorHAnsi"/>
          <w:szCs w:val="24"/>
        </w:rPr>
        <w:t xml:space="preserve">. </w:t>
      </w:r>
      <w:r w:rsidRPr="0083414E">
        <w:rPr>
          <w:rFonts w:asciiTheme="minorHAnsi" w:hAnsiTheme="minorHAnsi" w:cstheme="minorHAnsi"/>
          <w:szCs w:val="24"/>
        </w:rPr>
        <w:t xml:space="preserve">Mathematics as a basic science in education now needs to be applied and developed more creatively, adjusting to the demands of the changing times </w:t>
      </w:r>
      <w:r w:rsidR="008E5DD8" w:rsidRPr="00366435">
        <w:rPr>
          <w:rFonts w:asciiTheme="minorHAnsi" w:hAnsiTheme="minorHAnsi" w:cstheme="minorHAnsi"/>
          <w:szCs w:val="24"/>
          <w:lang w:val="en-US"/>
        </w:rPr>
        <w:fldChar w:fldCharType="begin" w:fldLock="1"/>
      </w:r>
      <w:r w:rsidR="008E5DD8" w:rsidRPr="00366435">
        <w:rPr>
          <w:rFonts w:asciiTheme="minorHAnsi" w:hAnsiTheme="minorHAnsi" w:cstheme="minorHAnsi"/>
          <w:szCs w:val="24"/>
          <w:lang w:val="en-US"/>
        </w:rPr>
        <w:instrText>ADDIN CSL_CITATION {"citationItems":[{"id":"ITEM-1","itemData":{"author":[{"dropping-particle":"","family":"Lubis","given":"Nur Ainun","non-dropping-particle":"","parse-names":false,"suffix":""},{"dropping-particle":"","family":"Rahmadhani","given":"Elfi","non-dropping-particle":"","parse-names":false,"suffix":""}],"container-title":"AXIOM : Jurnal Pendidikan dan Matematika","id":"ITEM-1","issue":"2","issued":{"date-parts":[["2023"]]},"page":"226-240","title":"Analisis Kemampuan Pemahaman Konsep Siswa Pada Materi Program Linear","type":"article-journal","volume":"12"},"uris":["http://www.mendeley.com/documents/?uuid=db6ee11a-d854-41a3-90af-c5fe5e7512b1"]}],"mendeley":{"formattedCitation":"(N. A. Lubis &amp; Rahmadhani, 2023)","manualFormatting":"(Lubis &amp; Rahmadhani, 2023)","plainTextFormattedCitation":"(N. A. Lubis &amp; Rahmadhani, 2023)","previouslyFormattedCitation":"(N. A. Lubis &amp; Rahmadhani, 2023)"},"properties":{"noteIndex":0},"schema":"https://github.com/citation-style-language/schema/raw/master/csl-citation.json"}</w:instrText>
      </w:r>
      <w:r w:rsidR="008E5DD8" w:rsidRPr="00366435">
        <w:rPr>
          <w:rFonts w:asciiTheme="minorHAnsi" w:hAnsiTheme="minorHAnsi" w:cstheme="minorHAnsi"/>
          <w:szCs w:val="24"/>
          <w:lang w:val="en-US"/>
        </w:rPr>
        <w:fldChar w:fldCharType="separate"/>
      </w:r>
      <w:r w:rsidR="008E5DD8" w:rsidRPr="00366435">
        <w:rPr>
          <w:rFonts w:asciiTheme="minorHAnsi" w:hAnsiTheme="minorHAnsi" w:cstheme="minorHAnsi"/>
          <w:noProof/>
          <w:szCs w:val="24"/>
          <w:lang w:val="en-US"/>
        </w:rPr>
        <w:t>(Lubis &amp; Rahmadhani, 2023)</w:t>
      </w:r>
      <w:r w:rsidR="008E5DD8" w:rsidRPr="00366435">
        <w:rPr>
          <w:rFonts w:asciiTheme="minorHAnsi" w:hAnsiTheme="minorHAnsi" w:cstheme="minorHAnsi"/>
          <w:szCs w:val="24"/>
          <w:lang w:val="en-US"/>
        </w:rPr>
        <w:fldChar w:fldCharType="end"/>
      </w:r>
      <w:r w:rsidR="008E5DD8" w:rsidRPr="00366435">
        <w:rPr>
          <w:rFonts w:asciiTheme="minorHAnsi" w:hAnsiTheme="minorHAnsi" w:cstheme="minorHAnsi"/>
          <w:szCs w:val="24"/>
          <w:lang w:val="en-US"/>
        </w:rPr>
        <w:t>.</w:t>
      </w:r>
    </w:p>
    <w:p w14:paraId="57129BF9" w14:textId="28994CD6" w:rsidR="00366435" w:rsidRPr="0083414E" w:rsidRDefault="00366435" w:rsidP="006A162D">
      <w:pPr>
        <w:pStyle w:val="IsiTeks"/>
        <w:spacing w:line="360" w:lineRule="auto"/>
        <w:ind w:firstLine="567"/>
        <w:rPr>
          <w:rFonts w:asciiTheme="minorHAnsi" w:hAnsiTheme="minorHAnsi" w:cstheme="minorHAnsi"/>
          <w:b/>
          <w:szCs w:val="24"/>
          <w:lang w:val="en-US"/>
        </w:rPr>
      </w:pPr>
      <w:r w:rsidRPr="0083414E">
        <w:rPr>
          <w:rFonts w:asciiTheme="minorHAnsi" w:hAnsiTheme="minorHAnsi" w:cstheme="minorHAnsi"/>
          <w:szCs w:val="24"/>
        </w:rPr>
        <w:t xml:space="preserve">Mathematics does not only function as a means to hone the ability to do calculations, measurements, reasoning, and use of formulas, but also play a role in forming student thinking logically, critically, and analytically </w:t>
      </w:r>
      <w:r w:rsidR="008E5DD8" w:rsidRPr="00366435">
        <w:rPr>
          <w:rFonts w:asciiTheme="minorHAnsi" w:eastAsia="Times New Roman" w:hAnsiTheme="minorHAnsi" w:cstheme="minorHAnsi"/>
          <w:szCs w:val="24"/>
        </w:rPr>
        <w:fldChar w:fldCharType="begin" w:fldLock="1"/>
      </w:r>
      <w:r w:rsidR="008E5DD8" w:rsidRPr="00366435">
        <w:rPr>
          <w:rFonts w:asciiTheme="minorHAnsi" w:eastAsia="Times New Roman" w:hAnsiTheme="minorHAnsi" w:cstheme="minorHAnsi"/>
          <w:szCs w:val="24"/>
        </w:rPr>
        <w:instrText>ADDIN CSL_CITATION {"citationItems":[{"id":"ITEM-1","itemData":{"author":[{"dropping-particle":"","family":"Hasibuan","given":"Khoirunnisa","non-dropping-particle":"","parse-names":false,"suffix":""},{"dropping-particle":"","family":"Lubis","given":"Mara Samin","non-dropping-particle":"","parse-names":false,"suffix":""},{"dropping-particle":"","family":"Afri","given":"Lisa Dwi","non-dropping-particle":"","parse-names":false,"suffix":""}],"container-title":"Relevan: Jurnal Pendidikan Matematika","id":"ITEM-1","issue":"1","issued":{"date-parts":[["2023"]]},"page":"23-31","title":"Perbedaan Model Reciprocal Teaching Dan LSQ Terhadap Kemampuan Pemecahan Masalah Matematis","type":"article-journal","volume":"3"},"uris":["http://www.mendeley.com/documents/?uuid=a0d24ef5-f002-454f-82ee-be2690036c2c","http://www.mendeley.com/documents/?uuid=b87eae06-b3a4-41d4-a8cc-ae20f855b8da"]}],"mendeley":{"formattedCitation":"(Hasibuan et al., 2023)","plainTextFormattedCitation":"(Hasibuan et al., 2023)","previouslyFormattedCitation":"(Hasibuan et al., 2023)"},"properties":{"noteIndex":0},"schema":"https://github.com/citation-style-language/schema/raw/master/csl-citation.json"}</w:instrText>
      </w:r>
      <w:r w:rsidR="008E5DD8" w:rsidRPr="00366435">
        <w:rPr>
          <w:rFonts w:asciiTheme="minorHAnsi" w:eastAsia="Times New Roman" w:hAnsiTheme="minorHAnsi" w:cstheme="minorHAnsi"/>
          <w:szCs w:val="24"/>
        </w:rPr>
        <w:fldChar w:fldCharType="separate"/>
      </w:r>
      <w:r w:rsidR="008E5DD8" w:rsidRPr="00366435">
        <w:rPr>
          <w:rFonts w:asciiTheme="minorHAnsi" w:eastAsia="Times New Roman" w:hAnsiTheme="minorHAnsi" w:cstheme="minorHAnsi"/>
          <w:noProof/>
          <w:szCs w:val="24"/>
        </w:rPr>
        <w:t>(Hasibuan et al., 2023)</w:t>
      </w:r>
      <w:r w:rsidR="008E5DD8" w:rsidRPr="00366435">
        <w:rPr>
          <w:rFonts w:asciiTheme="minorHAnsi" w:eastAsia="Times New Roman" w:hAnsiTheme="minorHAnsi" w:cstheme="minorHAnsi"/>
          <w:szCs w:val="24"/>
        </w:rPr>
        <w:fldChar w:fldCharType="end"/>
      </w:r>
      <w:r w:rsidR="008E5DD8" w:rsidRPr="00366435">
        <w:rPr>
          <w:rFonts w:asciiTheme="minorHAnsi" w:hAnsiTheme="minorHAnsi" w:cstheme="minorHAnsi"/>
          <w:szCs w:val="24"/>
        </w:rPr>
        <w:t xml:space="preserve">. </w:t>
      </w:r>
      <w:r w:rsidRPr="0083414E">
        <w:rPr>
          <w:rFonts w:asciiTheme="minorHAnsi" w:hAnsiTheme="minorHAnsi" w:cstheme="minorHAnsi"/>
          <w:szCs w:val="24"/>
        </w:rPr>
        <w:t xml:space="preserve">According to </w:t>
      </w:r>
      <w:r w:rsidR="008E5DD8" w:rsidRPr="00366435">
        <w:rPr>
          <w:rFonts w:asciiTheme="minorHAnsi" w:eastAsia="Times New Roman" w:hAnsiTheme="minorHAnsi" w:cstheme="minorHAnsi"/>
          <w:szCs w:val="24"/>
        </w:rPr>
        <w:fldChar w:fldCharType="begin" w:fldLock="1"/>
      </w:r>
      <w:r w:rsidR="008E5DD8" w:rsidRPr="00366435">
        <w:rPr>
          <w:rFonts w:asciiTheme="minorHAnsi" w:eastAsia="Times New Roman" w:hAnsiTheme="minorHAnsi" w:cstheme="minorHAnsi"/>
          <w:szCs w:val="24"/>
        </w:rPr>
        <w:instrText>ADDIN CSL_CITATION {"citationItems":[{"id":"ITEM-1","itemData":{"author":[{"dropping-particle":"","family":"NCTM","given":"","non-dropping-particle":"","parse-names":false,"suffix":""}],"id":"ITEM-1","issued":{"date-parts":[["2020"]]},"publisher":"NCTM","publisher-place":"Reston, VA","title":"Principles and Standards fos School Mathematics","type":"book"},"uris":["http://www.mendeley.com/documents/?uuid=d0fd3983-501d-4600-b795-772f8964e47a","http://www.mendeley.com/documents/?uuid=50079d82-5b07-47ea-aa9a-eb3ebab75bb0"]}],"mendeley":{"formattedCitation":"(NCTM, 2020)","manualFormatting":"NCTM (2020)","plainTextFormattedCitation":"(NCTM, 2020)","previouslyFormattedCitation":"(NCTM, 2020)"},"properties":{"noteIndex":0},"schema":"https://github.com/citation-style-language/schema/raw/master/csl-citation.json"}</w:instrText>
      </w:r>
      <w:r w:rsidR="008E5DD8" w:rsidRPr="00366435">
        <w:rPr>
          <w:rFonts w:asciiTheme="minorHAnsi" w:eastAsia="Times New Roman" w:hAnsiTheme="minorHAnsi" w:cstheme="minorHAnsi"/>
          <w:szCs w:val="24"/>
        </w:rPr>
        <w:fldChar w:fldCharType="separate"/>
      </w:r>
      <w:r w:rsidR="008E5DD8" w:rsidRPr="00366435">
        <w:rPr>
          <w:rFonts w:asciiTheme="minorHAnsi" w:eastAsia="Times New Roman" w:hAnsiTheme="minorHAnsi" w:cstheme="minorHAnsi"/>
          <w:noProof/>
          <w:szCs w:val="24"/>
        </w:rPr>
        <w:t>NCTM (2020)</w:t>
      </w:r>
      <w:r w:rsidR="008E5DD8" w:rsidRPr="00366435">
        <w:rPr>
          <w:rFonts w:asciiTheme="minorHAnsi" w:eastAsia="Times New Roman" w:hAnsiTheme="minorHAnsi" w:cstheme="minorHAnsi"/>
          <w:szCs w:val="24"/>
        </w:rPr>
        <w:fldChar w:fldCharType="end"/>
      </w:r>
      <w:r w:rsidRPr="0083414E">
        <w:rPr>
          <w:rFonts w:asciiTheme="minorHAnsi" w:hAnsiTheme="minorHAnsi" w:cstheme="minorHAnsi"/>
          <w:szCs w:val="24"/>
        </w:rPr>
        <w:t xml:space="preserve">, the purpose of learning mathematics includes five main aspects, namely the ability to solve problems, communication skills, connection capabilities, reasoning capabilities, and the ability of representation. One of the main aspects in achieving these goals is to practice the critical thinking skills of students, where students are guided more than just knowing the concepts on paper but are also able to examine, evaluate, and apply the concept in various real situations. In line with </w:t>
      </w:r>
      <w:r w:rsidR="008E5DD8" w:rsidRPr="00366435">
        <w:rPr>
          <w:rFonts w:asciiTheme="minorHAnsi" w:hAnsiTheme="minorHAnsi" w:cstheme="minorHAnsi"/>
          <w:szCs w:val="24"/>
        </w:rPr>
        <w:fldChar w:fldCharType="begin" w:fldLock="1"/>
      </w:r>
      <w:r w:rsidR="008E5DD8" w:rsidRPr="00366435">
        <w:rPr>
          <w:rFonts w:asciiTheme="minorHAnsi" w:hAnsiTheme="minorHAnsi" w:cstheme="minorHAnsi"/>
          <w:szCs w:val="24"/>
        </w:rPr>
        <w:instrText>ADDIN CSL_CITATION {"citationItems":[{"id":"ITEM-1","itemData":{"DOI":"10.30738/indomath.v7i1.81","ISSN":"2614-5103","abstract":"The research was conducted to describe the numeracy literacy abilities of class IV students in geometry material at SDN Kesatrian 1 Malang City and techniques for solving numeracy literacy questions in geometry material. The type of research is qualitative research with a case study method. The data collection technique goes through two stages: tests and interviews. The data collection instruments used in this research were test questions and interview grids. Data analysis using student test result documents and interview results using the Miles &amp; Huberman model, namely data reduction, presentation and conclusion. Students with high numeracy literacy abilities have communication skills and context mathematization abilities, students with moderate numeracy literacy abilities can choose problem-solving strategies but do not carry out communication skills, and students with low numeracy literacy abilities do not meet the indicators for numeracy literacy abilities. The problem-solving technique students use is the formula for the perimeter and area of a rectangle. This research aims to help teachers organize mathematics learning based on numeracy literacy.","author":[{"dropping-particle":"","family":"Maysarah","given":"Siti","non-dropping-particle":"","parse-names":false,"suffix":""},{"dropping-particle":"","family":"Armanto","given":"Dian","non-dropping-particle":"","parse-names":false,"suffix":""},{"dropping-particle":"","family":"Saragih","given":"Sahat","non-dropping-particle":"","parse-names":false,"suffix":""}],"container-title":"IndoMath: Indonesia Mathematics Education","id":"ITEM-1","issue":"1","issued":{"date-parts":[["2024"]]},"page":"52-64","title":"Analysis of Numeracy Literacy Skills in Elementary Schools","type":"article-journal","volume":"13"},"uris":["http://www.mendeley.com/documents/?uuid=6513a778-d8dd-4774-a887-ccd40feb979e"]}],"mendeley":{"formattedCitation":"(Maysarah et al., 2024)","manualFormatting":"Maysarah et al., (2024)","plainTextFormattedCitation":"(Maysarah et al., 2024)","previouslyFormattedCitation":"(Maysarah et al., 2024)"},"properties":{"noteIndex":0},"schema":"https://github.com/citation-style-language/schema/raw/master/csl-citation.json"}</w:instrText>
      </w:r>
      <w:r w:rsidR="008E5DD8" w:rsidRPr="00366435">
        <w:rPr>
          <w:rFonts w:asciiTheme="minorHAnsi" w:hAnsiTheme="minorHAnsi" w:cstheme="minorHAnsi"/>
          <w:szCs w:val="24"/>
        </w:rPr>
        <w:fldChar w:fldCharType="separate"/>
      </w:r>
      <w:r w:rsidR="008E5DD8" w:rsidRPr="00366435">
        <w:rPr>
          <w:rFonts w:asciiTheme="minorHAnsi" w:hAnsiTheme="minorHAnsi" w:cstheme="minorHAnsi"/>
          <w:noProof/>
          <w:szCs w:val="24"/>
        </w:rPr>
        <w:t xml:space="preserve">Maysarah et al., </w:t>
      </w:r>
      <w:r w:rsidR="008E5DD8" w:rsidRPr="00366435">
        <w:rPr>
          <w:rFonts w:asciiTheme="minorHAnsi" w:hAnsiTheme="minorHAnsi" w:cstheme="minorHAnsi"/>
          <w:noProof/>
          <w:szCs w:val="24"/>
          <w:lang w:val="en-US"/>
        </w:rPr>
        <w:t>(</w:t>
      </w:r>
      <w:r w:rsidR="008E5DD8" w:rsidRPr="00366435">
        <w:rPr>
          <w:rFonts w:asciiTheme="minorHAnsi" w:hAnsiTheme="minorHAnsi" w:cstheme="minorHAnsi"/>
          <w:noProof/>
          <w:szCs w:val="24"/>
        </w:rPr>
        <w:t>2024)</w:t>
      </w:r>
      <w:r w:rsidR="008E5DD8" w:rsidRPr="00366435">
        <w:rPr>
          <w:rFonts w:asciiTheme="minorHAnsi" w:hAnsiTheme="minorHAnsi" w:cstheme="minorHAnsi"/>
          <w:szCs w:val="24"/>
        </w:rPr>
        <w:fldChar w:fldCharType="end"/>
      </w:r>
      <w:r w:rsidR="008E5DD8">
        <w:rPr>
          <w:rFonts w:asciiTheme="minorHAnsi" w:hAnsiTheme="minorHAnsi" w:cstheme="minorHAnsi"/>
          <w:szCs w:val="24"/>
          <w:lang w:val="en-US"/>
        </w:rPr>
        <w:t xml:space="preserve"> </w:t>
      </w:r>
      <w:r w:rsidRPr="0083414E">
        <w:rPr>
          <w:rFonts w:asciiTheme="minorHAnsi" w:hAnsiTheme="minorHAnsi" w:cstheme="minorHAnsi"/>
          <w:szCs w:val="24"/>
        </w:rPr>
        <w:t xml:space="preserve">which states through learning mathematics, students are required to apply logical reasoning and critical thinking in dealing with various </w:t>
      </w:r>
      <w:proofErr w:type="gramStart"/>
      <w:r w:rsidRPr="0083414E">
        <w:rPr>
          <w:rFonts w:asciiTheme="minorHAnsi" w:hAnsiTheme="minorHAnsi" w:cstheme="minorHAnsi"/>
          <w:szCs w:val="24"/>
        </w:rPr>
        <w:t>real life</w:t>
      </w:r>
      <w:proofErr w:type="gramEnd"/>
      <w:r w:rsidRPr="0083414E">
        <w:rPr>
          <w:rFonts w:asciiTheme="minorHAnsi" w:hAnsiTheme="minorHAnsi" w:cstheme="minorHAnsi"/>
          <w:szCs w:val="24"/>
        </w:rPr>
        <w:t xml:space="preserve"> situations.</w:t>
      </w:r>
    </w:p>
    <w:p w14:paraId="7FF69684" w14:textId="554305E2"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According to  </w:t>
      </w:r>
      <w:r w:rsidRPr="0083414E">
        <w:rPr>
          <w:rFonts w:asciiTheme="minorHAnsi" w:hAnsiTheme="minorHAnsi" w:cstheme="minorHAnsi"/>
          <w:szCs w:val="24"/>
        </w:rPr>
        <w:fldChar w:fldCharType="begin" w:fldLock="1"/>
      </w:r>
      <w:r w:rsidRPr="0083414E">
        <w:rPr>
          <w:rFonts w:asciiTheme="minorHAnsi" w:hAnsiTheme="minorHAnsi" w:cstheme="minorHAnsi"/>
          <w:szCs w:val="24"/>
        </w:rPr>
        <w:instrText>ADDIN CSL_CITATION {"citationItems":[{"id":"ITEM-1","itemData":{"author":[{"dropping-particle":"","family":"Nasution","given":"Masriah","non-dropping-particle":"","parse-names":false,"suffix":""},{"dropping-particle":"","family":"Neliwati","given":"","non-dropping-particle":"","parse-names":false,"suffix":""},{"dropping-particle":"","family":"Rakhmawati","given":"Fibri","non-dropping-particle":"","parse-names":false,"suffix":""}],"container-title":"Relevan: Jurnal Pendidikan Matematika","id":"ITEM-1","issue":"1","issued":{"date-parts":[["2022"]]},"page":"93-97","title":"Pengaruh Penerapan Model Pembelajaran Contextual Teaching And Learning Terhadap Kemampuan Berpikir Kritis Siswa","type":"article-journal","volume":"2"},"uris":["http://www.mendeley.com/documents/?uuid=dce0b344-7f49-424f-8707-4b45d68fcd37","http://www.mendeley.com/documents/?uuid=d6cc58b7-7b06-46a0-ae1b-a07794e4ed03"]}],"mendeley":{"formattedCitation":"(Nasution et al., 2022)","manualFormatting":"Nasution et al., (2022)","plainTextFormattedCitation":"(Nasution et al., 2022)","previouslyFormattedCitation":"(Nasution et al., 2022)"},"properties":{"noteIndex":0},"schema":"https://github.com/citation-style-language/schema/raw/master/csl-citation.json"}</w:instrText>
      </w:r>
      <w:r w:rsidRPr="0083414E">
        <w:rPr>
          <w:rFonts w:asciiTheme="minorHAnsi" w:hAnsiTheme="minorHAnsi" w:cstheme="minorHAnsi"/>
          <w:szCs w:val="24"/>
        </w:rPr>
        <w:fldChar w:fldCharType="separate"/>
      </w:r>
      <w:r w:rsidRPr="0083414E">
        <w:rPr>
          <w:rFonts w:asciiTheme="minorHAnsi" w:hAnsiTheme="minorHAnsi" w:cstheme="minorHAnsi"/>
          <w:noProof/>
          <w:szCs w:val="24"/>
        </w:rPr>
        <w:t xml:space="preserve"> Nasution et al., (2022) </w:t>
      </w:r>
      <w:r w:rsidRPr="0083414E">
        <w:rPr>
          <w:rFonts w:asciiTheme="minorHAnsi" w:hAnsiTheme="minorHAnsi" w:cstheme="minorHAnsi"/>
          <w:szCs w:val="24"/>
        </w:rPr>
        <w:fldChar w:fldCharType="end"/>
      </w:r>
      <w:r w:rsidRPr="0083414E">
        <w:rPr>
          <w:rFonts w:asciiTheme="minorHAnsi" w:hAnsiTheme="minorHAnsi" w:cstheme="minorHAnsi"/>
          <w:szCs w:val="24"/>
        </w:rPr>
        <w:t>, the ability to think critically includes managing, adjusting, revising, or perfecting the mindset. This means that someone who thinks critically is not only able to understand an information, but can also judge</w:t>
      </w:r>
      <w:r w:rsidR="006A162D" w:rsidRPr="0083414E">
        <w:rPr>
          <w:rFonts w:asciiTheme="minorHAnsi" w:hAnsiTheme="minorHAnsi" w:cstheme="minorHAnsi"/>
          <w:szCs w:val="24"/>
          <w:lang w:val="en-US"/>
        </w:rPr>
        <w:t xml:space="preserve"> </w:t>
      </w:r>
      <w:r w:rsidRPr="0083414E">
        <w:rPr>
          <w:rFonts w:asciiTheme="minorHAnsi" w:hAnsiTheme="minorHAnsi" w:cstheme="minorHAnsi"/>
          <w:szCs w:val="24"/>
        </w:rPr>
        <w:t>truth, relevance, and implications of an information before drawing certain conclusions or actions.</w:t>
      </w:r>
    </w:p>
    <w:p w14:paraId="31F937D8" w14:textId="0E4C0965"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lastRenderedPageBreak/>
        <w:t xml:space="preserve">The ability to think critically includes five indicators namely Elementary Clarification (providing simple explanation), basic support (building basic skills), advanced clarification (providing further explanation), strategy and tactics (strategy and tactics), and inference (concluding) </w:t>
      </w:r>
      <w:r w:rsidR="008E5DD8" w:rsidRPr="00366435">
        <w:rPr>
          <w:rFonts w:asciiTheme="minorHAnsi" w:hAnsiTheme="minorHAnsi" w:cstheme="minorHAnsi"/>
          <w:szCs w:val="24"/>
        </w:rPr>
        <w:fldChar w:fldCharType="begin" w:fldLock="1"/>
      </w:r>
      <w:r w:rsidR="008E5DD8" w:rsidRPr="00366435">
        <w:rPr>
          <w:rFonts w:asciiTheme="minorHAnsi" w:hAnsiTheme="minorHAnsi" w:cstheme="minorHAnsi"/>
          <w:szCs w:val="24"/>
        </w:rPr>
        <w:instrText>ADDIN CSL_CITATION {"citationItems":[{"id":"ITEM-1","itemData":{"author":[{"dropping-particle":"","family":"Wardani","given":"Dwi Kumala","non-dropping-particle":"","parse-names":false,"suffix":""},{"dropping-particle":"","family":"Sakdiyah","given":"Siti Halimatus","non-dropping-particle":"","parse-names":false,"suffix":""},{"dropping-particle":"","family":"Kumala","given":"Farida Nur","non-dropping-particle":"","parse-names":false,"suffix":""},{"dropping-particle":"","family":"Indawati","given":"Ninik","non-dropping-particle":"","parse-names":false,"suffix":""},{"dropping-particle":"","family":"Malang","given":"Kota","non-dropping-particle":"","parse-names":false,"suffix":""},{"dropping-particle":"","family":"Malang","given":"Kota","non-dropping-particle":"","parse-names":false,"suffix":""}],"container-title":"KURAWAL Jurnal Teknologi, Informasi dan Industri","id":"ITEM-1","issue":"October","issued":{"date-parts":[["2024"]]},"page":"45-59","title":"Pengaruh Kemampuan Berpikir Kritis Terhadap Kemampuaan Menyelesaikan Masalah Belajar Siswa Sekolah Dasar Pada Pembelajaran IPAS Di SDN Gunungsari","type":"article-journal","volume":"7"},"uris":["http://www.mendeley.com/documents/?uuid=099316b9-08a0-43e8-8588-d961cf4ed6a9","http://www.mendeley.com/documents/?uuid=8422c2b4-ebea-44e3-a2d5-2952945f3281"]}],"mendeley":{"formattedCitation":"(Wardani et al., 2024)","plainTextFormattedCitation":"(Wardani et al., 2024)","previouslyFormattedCitation":"(Wardani et al., 2024)"},"properties":{"noteIndex":0},"schema":"https://github.com/citation-style-language/schema/raw/master/csl-citation.json"}</w:instrText>
      </w:r>
      <w:r w:rsidR="008E5DD8" w:rsidRPr="00366435">
        <w:rPr>
          <w:rFonts w:asciiTheme="minorHAnsi" w:hAnsiTheme="minorHAnsi" w:cstheme="minorHAnsi"/>
          <w:szCs w:val="24"/>
        </w:rPr>
        <w:fldChar w:fldCharType="separate"/>
      </w:r>
      <w:r w:rsidR="008E5DD8" w:rsidRPr="00366435">
        <w:rPr>
          <w:rFonts w:asciiTheme="minorHAnsi" w:hAnsiTheme="minorHAnsi" w:cstheme="minorHAnsi"/>
          <w:noProof/>
          <w:szCs w:val="24"/>
        </w:rPr>
        <w:t>(Wardani et al., 2024)</w:t>
      </w:r>
      <w:r w:rsidR="008E5DD8" w:rsidRPr="00366435">
        <w:rPr>
          <w:rFonts w:asciiTheme="minorHAnsi" w:hAnsiTheme="minorHAnsi" w:cstheme="minorHAnsi"/>
          <w:szCs w:val="24"/>
        </w:rPr>
        <w:fldChar w:fldCharType="end"/>
      </w:r>
      <w:r w:rsidR="008E5DD8" w:rsidRPr="00366435">
        <w:rPr>
          <w:rFonts w:asciiTheme="minorHAnsi" w:hAnsiTheme="minorHAnsi" w:cstheme="minorHAnsi"/>
          <w:szCs w:val="24"/>
        </w:rPr>
        <w:t>.</w:t>
      </w:r>
    </w:p>
    <w:p w14:paraId="40E036E8" w14:textId="23C46C7E"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The ability to think critical is an important aspect to support success in the world of education. The importance of critical thinking in education is also supported by various studies. Critical thinking skills encourage students to develop learning skills, solve problems effectively, and make decisions wisely </w:t>
      </w:r>
      <w:r w:rsidR="008E5DD8" w:rsidRPr="00366435">
        <w:rPr>
          <w:rFonts w:asciiTheme="minorHAnsi" w:hAnsiTheme="minorHAnsi" w:cstheme="minorHAnsi"/>
          <w:szCs w:val="24"/>
        </w:rPr>
        <w:fldChar w:fldCharType="begin" w:fldLock="1"/>
      </w:r>
      <w:r w:rsidR="008E5DD8" w:rsidRPr="00366435">
        <w:rPr>
          <w:rFonts w:asciiTheme="minorHAnsi" w:hAnsiTheme="minorHAnsi" w:cstheme="minorHAnsi"/>
          <w:szCs w:val="24"/>
        </w:rPr>
        <w:instrText>ADDIN CSL_CITATION {"citationItems":[{"id":"ITEM-1","itemData":{"author":[{"dropping-particle":"","family":"Ariadila","given":"Salsa Novianti","non-dropping-particle":"","parse-names":false,"suffix":""},{"dropping-particle":"","family":"Silalahi","given":"Yessi Feronica Nuryati","non-dropping-particle":"","parse-names":false,"suffix":""},{"dropping-particle":"","family":"Fadiyah","given":"Firda Hanan","non-dropping-particle":"","parse-names":false,"suffix":""},{"dropping-particle":"","family":"Jamaludin","given":"Ujang","non-dropping-particle":"","parse-names":false,"suffix":""},{"dropping-particle":"","family":"Setiawan","given":"Sigit","non-dropping-particle":"","parse-names":false,"suffix":""}],"container-title":"Jurnal Ilmiah Wahana Pendidikan","id":"ITEM-1","issue":"20","issued":{"date-parts":[["2023"]]},"page":"664-669","title":"Analisis Pentingnya Keterampilan Berpikir Kritis Terhadap Pembelajaran Bagi Siswa","type":"article-journal","volume":"9"},"uris":["http://www.mendeley.com/documents/?uuid=7349294a-9113-4981-ada5-97a6272925ac","http://www.mendeley.com/documents/?uuid=94762eee-1506-476d-891a-57f55096af5e"]}],"mendeley":{"formattedCitation":"(Ariadila et al., 2023)","plainTextFormattedCitation":"(Ariadila et al., 2023)","previouslyFormattedCitation":"(Ariadila et al., 2023)"},"properties":{"noteIndex":0},"schema":"https://github.com/citation-style-language/schema/raw/master/csl-citation.json"}</w:instrText>
      </w:r>
      <w:r w:rsidR="008E5DD8" w:rsidRPr="00366435">
        <w:rPr>
          <w:rFonts w:asciiTheme="minorHAnsi" w:hAnsiTheme="minorHAnsi" w:cstheme="minorHAnsi"/>
          <w:szCs w:val="24"/>
        </w:rPr>
        <w:fldChar w:fldCharType="separate"/>
      </w:r>
      <w:r w:rsidR="008E5DD8" w:rsidRPr="00366435">
        <w:rPr>
          <w:rFonts w:asciiTheme="minorHAnsi" w:hAnsiTheme="minorHAnsi" w:cstheme="minorHAnsi"/>
          <w:noProof/>
          <w:szCs w:val="24"/>
        </w:rPr>
        <w:t>(Ariadila et al., 2023)</w:t>
      </w:r>
      <w:r w:rsidR="008E5DD8" w:rsidRPr="00366435">
        <w:rPr>
          <w:rFonts w:asciiTheme="minorHAnsi" w:hAnsiTheme="minorHAnsi" w:cstheme="minorHAnsi"/>
          <w:szCs w:val="24"/>
        </w:rPr>
        <w:fldChar w:fldCharType="end"/>
      </w:r>
      <w:r w:rsidR="008E5DD8" w:rsidRPr="00366435">
        <w:rPr>
          <w:rFonts w:asciiTheme="minorHAnsi" w:hAnsiTheme="minorHAnsi" w:cstheme="minorHAnsi"/>
          <w:szCs w:val="24"/>
        </w:rPr>
        <w:t xml:space="preserve">. </w:t>
      </w:r>
      <w:r w:rsidRPr="0083414E">
        <w:rPr>
          <w:rFonts w:asciiTheme="minorHAnsi" w:hAnsiTheme="minorHAnsi" w:cstheme="minorHAnsi"/>
          <w:szCs w:val="24"/>
        </w:rPr>
        <w:t>Learning models such as learning focusing problems and collaborative learning show success in honing students' critical thinking skills. Critical thinking also directs in determining rational decisions, increasing the ability to solve problems, and develop creativity in facing challenges. Therefore, strengthening critical thinking skills in learning becomes an important aspect that cannot be ignored.</w:t>
      </w:r>
    </w:p>
    <w:p w14:paraId="74A72929"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If students show optimal critical thinking skills, they will tend to be able to learn problems in a structured manner, overcome various problems with an orderly approach, arrange creative questions, and design solutions that are considered quite innovative  </w:t>
      </w:r>
      <w:r w:rsidRPr="0083414E">
        <w:rPr>
          <w:rFonts w:asciiTheme="minorHAnsi" w:hAnsiTheme="minorHAnsi" w:cstheme="minorHAnsi"/>
          <w:szCs w:val="24"/>
        </w:rPr>
        <w:fldChar w:fldCharType="begin" w:fldLock="1"/>
      </w:r>
      <w:r w:rsidRPr="0083414E">
        <w:rPr>
          <w:rFonts w:asciiTheme="minorHAnsi" w:hAnsiTheme="minorHAnsi" w:cstheme="minorHAnsi"/>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akiah","given":"Linda","non-dropping-particle":"","parse-names":false,"suffix":""},{"dropping-particle":"","family":"Lestari","given":"Ika","non-dropping-particle":"","parse-names":false,"suffix":""}],"container-title":"Sustainability (Switzerland)","edition":"Cetakan I","editor":[{"dropping-particle":"","family":"Erminawati","given":"","non-dropping-particle":"","parse-names":false,"suffix":""}],"id":"ITEM-1","issue":"1","issued":{"date-parts":[["2019"]]},"number-of-pages":"9","publisher":"Erzatama Karya Abadi","publisher-place":"Bogor","title":"Berpikir Kritias dalam Konteks Pembelajaran","type":"book","volume":"11"},"uris":["http://www.mendeley.com/documents/?uuid=6016aa62-27c1-4ec8-b0fc-078f3e8da859","http://www.mendeley.com/documents/?uuid=8f0c5a09-53c7-4573-b8d9-cef449835eeb"]}],"mendeley":{"formattedCitation":"(Zakiah &amp; Lestari, 2019)","plainTextFormattedCitation":"(Zakiah &amp; Lestari, 2019)","previouslyFormattedCitation":"(Zakiah &amp; Lestari, 2019)"},"properties":{"noteIndex":0},"schema":"https://github.com/citation-style-language/schema/raw/master/csl-citation.json"}</w:instrText>
      </w:r>
      <w:r w:rsidRPr="0083414E">
        <w:rPr>
          <w:rFonts w:asciiTheme="minorHAnsi" w:hAnsiTheme="minorHAnsi" w:cstheme="minorHAnsi"/>
          <w:szCs w:val="24"/>
        </w:rPr>
        <w:fldChar w:fldCharType="separate"/>
      </w:r>
      <w:r w:rsidRPr="0083414E">
        <w:rPr>
          <w:rFonts w:asciiTheme="minorHAnsi" w:hAnsiTheme="minorHAnsi" w:cstheme="minorHAnsi"/>
          <w:noProof/>
          <w:szCs w:val="24"/>
        </w:rPr>
        <w:t xml:space="preserve"> (Zakiah &amp; Lestari, 2019) </w:t>
      </w:r>
      <w:r w:rsidRPr="0083414E">
        <w:rPr>
          <w:rFonts w:asciiTheme="minorHAnsi" w:hAnsiTheme="minorHAnsi" w:cstheme="minorHAnsi"/>
          <w:szCs w:val="24"/>
        </w:rPr>
        <w:fldChar w:fldCharType="end"/>
      </w:r>
      <w:r w:rsidRPr="0083414E">
        <w:rPr>
          <w:rFonts w:asciiTheme="minorHAnsi" w:hAnsiTheme="minorHAnsi" w:cstheme="minorHAnsi"/>
          <w:szCs w:val="24"/>
        </w:rPr>
        <w:t xml:space="preserve">. This will increase creativity, learning independence, and the ability to face academic challenges and real situations. Students who can think critically are also increasingly active in discussions, are able to provide logical arguments, and are ready to face questions that require in-depth analysis. Therefore, mathematics lessons not only focus on memorizing the formula but also in the process of thinking  </w:t>
      </w:r>
      <w:r w:rsidRPr="0083414E">
        <w:rPr>
          <w:rFonts w:asciiTheme="minorHAnsi" w:hAnsiTheme="minorHAnsi" w:cstheme="minorHAnsi"/>
          <w:szCs w:val="24"/>
          <w:lang w:val="en-US"/>
        </w:rPr>
        <w:t xml:space="preserve"> critical </w:t>
      </w:r>
      <w:r w:rsidRPr="0083414E">
        <w:rPr>
          <w:rFonts w:asciiTheme="minorHAnsi" w:hAnsiTheme="minorHAnsi" w:cstheme="minorHAnsi"/>
          <w:szCs w:val="24"/>
        </w:rPr>
        <w:t xml:space="preserve">  which is useful in everyday life.</w:t>
      </w:r>
    </w:p>
    <w:p w14:paraId="4BE303A7"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But the findings in the field are not like that, in the findings of the trial of researchers at SMP Karya Utama, it was found that during the learning process of mathematics, students tend to show the ability to think critically. Based on the test given to students, only 24% of students are able to answer questions appropriately and show a critical thought process. Meanwhile, 76% of other students have difficulty in mastering concepts, analyzing patterns, and drawing conclusions from the problems given. Almost all students only remember the formula without mastering their application, as a result when the questions given have a </w:t>
      </w:r>
      <w:r w:rsidRPr="0083414E">
        <w:rPr>
          <w:rFonts w:asciiTheme="minorHAnsi" w:hAnsiTheme="minorHAnsi" w:cstheme="minorHAnsi"/>
          <w:szCs w:val="24"/>
        </w:rPr>
        <w:lastRenderedPageBreak/>
        <w:t>different pattern from the sample taught, some students seem difficult to determine the steps of completion.</w:t>
      </w:r>
    </w:p>
    <w:p w14:paraId="5F0FFDF3"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According to observations, teaching and learning activities carried out by teachers contribute to the decline in critical thinking. This result also proves the learning approach used by conventional permanent teachers, with lectures and examples of questions given without giving the possibility of students studying ideas personal.  This situation makes students passive in receiving information, without activities or discussions that can help them think critically. The teacher tends to focus more on the final results of answers than the thought process of students. As a result, students are accustomed to finding quick ways to answer questions without understanding the basic concepts.</w:t>
      </w:r>
    </w:p>
    <w:p w14:paraId="038E3CC8" w14:textId="0D8B187D"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To deal with this problem, a learning model is needed that can stimulate students' analytical and reflective thinking. </w:t>
      </w:r>
      <w:r w:rsidR="008E5DD8" w:rsidRPr="00366435">
        <w:rPr>
          <w:rFonts w:asciiTheme="minorHAnsi" w:hAnsiTheme="minorHAnsi" w:cstheme="minorHAnsi"/>
          <w:szCs w:val="24"/>
        </w:rPr>
        <w:fldChar w:fldCharType="begin" w:fldLock="1"/>
      </w:r>
      <w:r w:rsidR="008E5DD8">
        <w:rPr>
          <w:rFonts w:asciiTheme="minorHAnsi" w:hAnsiTheme="minorHAnsi" w:cstheme="minorHAnsi"/>
          <w:szCs w:val="24"/>
        </w:rPr>
        <w:instrText>ADDIN CSL_CITATION {"citationItems":[{"id":"ITEM-1","itemData":{"author":[{"dropping-particle":"","family":"Anggara","given":"Apri","non-dropping-particle":"","parse-names":false,"suffix":""},{"dropping-particle":"","family":"Rakimahwati","given":"","non-dropping-particle":"","parse-names":false,"suffix":""}],"container-title":"Jurnal Basicedu","id":"ITEM-1","issue":"5","issued":{"date-parts":[["2021"]]},"page":"3020-3026","title":"Pengaruh Model Quantum learning terhadap Aktivitas dan Hasil Belajar Peserta Didik dalam Pembelajaran Tematik di Sekolah Dasar","type":"article-journal","volume":"5"},"uris":["http://www.mendeley.com/documents/?uuid=258ecf37-294b-47cf-b5e4-4f94ef3af765","http://www.mendeley.com/documents/?uuid=02e9f7b6-9459-4f06-820d-4a9c439d8424"]}],"mendeley":{"formattedCitation":"(Anggara &amp; Rakimahwati, 2021)","manualFormatting":"Anggara &amp; Rakimahwati, (2021)","plainTextFormattedCitation":"(Anggara &amp; Rakimahwati, 2021)","previouslyFormattedCitation":"(Anggara &amp; Rakimahwati, 2021)"},"properties":{"noteIndex":0},"schema":"https://github.com/citation-style-language/schema/raw/master/csl-citation.json"}</w:instrText>
      </w:r>
      <w:r w:rsidR="008E5DD8" w:rsidRPr="00366435">
        <w:rPr>
          <w:rFonts w:asciiTheme="minorHAnsi" w:hAnsiTheme="minorHAnsi" w:cstheme="minorHAnsi"/>
          <w:szCs w:val="24"/>
        </w:rPr>
        <w:fldChar w:fldCharType="separate"/>
      </w:r>
      <w:r w:rsidR="008E5DD8" w:rsidRPr="00366435">
        <w:rPr>
          <w:rFonts w:asciiTheme="minorHAnsi" w:hAnsiTheme="minorHAnsi" w:cstheme="minorHAnsi"/>
          <w:noProof/>
          <w:szCs w:val="24"/>
        </w:rPr>
        <w:t xml:space="preserve">Anggara &amp; Rakimahwati, </w:t>
      </w:r>
      <w:r w:rsidR="008E5DD8" w:rsidRPr="00366435">
        <w:rPr>
          <w:rFonts w:asciiTheme="minorHAnsi" w:hAnsiTheme="minorHAnsi" w:cstheme="minorHAnsi"/>
          <w:noProof/>
          <w:szCs w:val="24"/>
          <w:lang w:val="en-US"/>
        </w:rPr>
        <w:t>(</w:t>
      </w:r>
      <w:r w:rsidR="008E5DD8" w:rsidRPr="00366435">
        <w:rPr>
          <w:rFonts w:asciiTheme="minorHAnsi" w:hAnsiTheme="minorHAnsi" w:cstheme="minorHAnsi"/>
          <w:noProof/>
          <w:szCs w:val="24"/>
        </w:rPr>
        <w:t>2021)</w:t>
      </w:r>
      <w:r w:rsidR="008E5DD8" w:rsidRPr="00366435">
        <w:rPr>
          <w:rFonts w:asciiTheme="minorHAnsi" w:hAnsiTheme="minorHAnsi" w:cstheme="minorHAnsi"/>
          <w:szCs w:val="24"/>
        </w:rPr>
        <w:fldChar w:fldCharType="end"/>
      </w:r>
      <w:r w:rsidR="008E5DD8" w:rsidRPr="00366435">
        <w:rPr>
          <w:rFonts w:asciiTheme="minorHAnsi" w:hAnsiTheme="minorHAnsi" w:cstheme="minorHAnsi"/>
          <w:szCs w:val="24"/>
        </w:rPr>
        <w:t xml:space="preserve"> </w:t>
      </w:r>
      <w:r w:rsidRPr="0083414E">
        <w:rPr>
          <w:rFonts w:asciiTheme="minorHAnsi" w:hAnsiTheme="minorHAnsi" w:cstheme="minorHAnsi"/>
          <w:szCs w:val="24"/>
        </w:rPr>
        <w:t>states that the learning approach based on direct and interactive experience has a positive effect. This model allows students to participate actively and interact with ideas directly have the ability to increase student interest in lessons, improve their critical thinking skills. As a result, choosing a good learning model is very important to get the best learning in school.</w:t>
      </w:r>
    </w:p>
    <w:p w14:paraId="02BE6E8C" w14:textId="62186DED"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Through an innovative learning model, students are expected to be motivated in thinking more deeply and actively in the learning process. </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{"citationItems":[{"id":"ITEM-1","itemData":{"DOI":"10.55340/japm.v6i2.270","ISSN":"2442-9864","abstract":"Rumusan Masalah dalam penelitian ini adalah untuk mengetahui bagaimana kesulitan memahami konsep matematis ditinjau dari kemampuan metakognisi siswa pada siswa kelas X SMA Negeri 4 Baubau pada semester 1 Tahun Pelajaran 2020/2021. Penelitian ini bertujuan untuk mengetahui bagaimana kesulitan memahami konsep matematis ditinjau dari kemampuan metakognisi siswa pada siswa kelas X SMA Negeri 4 Baubau pada semester 1 Tahun Pelajaran 2020/2021. Penelitian ini menggunakan metode penelitian deskriftif kualitatif. Subjek penelitian ini adalah siswa kelas X MIA 5 sebanyak 32 siswa. Pengumpulan data dalam penelitian ini dilaksanakan dengan menggunakan instrument penelitian berupa angket dan tes. Hasil penelitian menunjukan siswa dengan kategori kemampuan metakognisi sangat tinggi dapat memenuhi semua indikator secara lengkap yaitu indikator menyatakan ulang konsep yang telah dipelajari, mengklasifikasi objek-objek berdasarkan dipenuhi tidaknya persyaratan yang membentuk konsep, mengidenfikasi sifat-sifat operasi atau konsep, menerapkan konsep secara logis, memberikan contoh atau bukan contoh dari konsep yang telah dipelajari, menyajikan konsep dalam berbagi macam bentuk operasi representasi matematis, mengembangan syarat perlu atau syarat cukup suatu konsep. siswa dengan kategori kemampuan metakognisi tinggi hanya dapat memenuhi lima indikator dari enam indikator. Dan siswa dengan kategori kemampuan metakognisi sedang hanya dapat memenuhi satu indikator yaitu memberikan contoh atau dan bukan contoh dari konsep yang telah dipelajari.","author":[{"dropping-particle":"","family":"Lubis","given":"Mara Samin","non-dropping-particle":"","parse-names":false,"suffix":""}],"container-title":"FARABI Jurnal Matematika dan Pendidikan Matematika","id":"ITEM-1","issue":"1","issued":{"date-parts":[["2024"]]},"page":"1-8","title":"Analisis Kesulitan Memahami Konsep Matematis ditinjau dari Kemampuan Metakognisi Siswa pada Siswa Kelas X SMA Negeri 1 Sibolga","type":"article-journal","volume":"7"},"uris":["http://www.mendeley.com/documents/?uuid=e9cc21f2-09b1-45dc-813d-7ca78e19db00"]}],"mendeley":{"formattedCitation":"(M. S. Lubis, 2024)","manualFormatting":"Lubis (2024)","plainTextFormattedCitation":"(M. S. Lubis, 2024)","previouslyFormattedCitation":"(M. S. Lubis, 2024)"},"properties":{"noteIndex":0},"schema":"https://github.com/citation-style-language/schema/raw/master/csl-citation.json"}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 xml:space="preserve">Lubis </w:t>
      </w:r>
      <w:r w:rsidR="00684513" w:rsidRPr="00366435">
        <w:rPr>
          <w:rFonts w:asciiTheme="minorHAnsi" w:hAnsiTheme="minorHAnsi" w:cstheme="minorHAnsi"/>
          <w:noProof/>
          <w:szCs w:val="24"/>
          <w:lang w:val="en-US"/>
        </w:rPr>
        <w:t>(</w:t>
      </w:r>
      <w:r w:rsidR="00684513" w:rsidRPr="00366435">
        <w:rPr>
          <w:rFonts w:asciiTheme="minorHAnsi" w:hAnsiTheme="minorHAnsi" w:cstheme="minorHAnsi"/>
          <w:noProof/>
          <w:szCs w:val="24"/>
        </w:rPr>
        <w:t>2024)</w:t>
      </w:r>
      <w:r w:rsidR="00684513" w:rsidRPr="00366435">
        <w:rPr>
          <w:rFonts w:asciiTheme="minorHAnsi" w:hAnsiTheme="minorHAnsi" w:cstheme="minorHAnsi"/>
          <w:szCs w:val="24"/>
        </w:rPr>
        <w:fldChar w:fldCharType="end"/>
      </w:r>
      <w:r w:rsidR="00684513" w:rsidRPr="00366435">
        <w:rPr>
          <w:rFonts w:asciiTheme="minorHAnsi" w:hAnsiTheme="minorHAnsi" w:cstheme="minorHAnsi"/>
          <w:szCs w:val="24"/>
          <w:lang w:val="en-US"/>
        </w:rPr>
        <w:t xml:space="preserve"> </w:t>
      </w:r>
      <w:r w:rsidRPr="0083414E">
        <w:rPr>
          <w:rFonts w:asciiTheme="minorHAnsi" w:hAnsiTheme="minorHAnsi" w:cstheme="minorHAnsi"/>
          <w:szCs w:val="24"/>
        </w:rPr>
        <w:t xml:space="preserve">states that students are more interested in learning mathematics, teachers need to implement interactive and fun learning approaches. </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author":[{"dropping-particle":"","family":"Trinova","given":"Zulvia","non-dropping-particle":"","parse-names":false,"suffix":""},{"dropping-particle":"","family":"Nelwati","given":"Sasmi","non-dropping-particle":"","parse-names":false,"suffix":""},{"dropping-particle":"","family":"Khairo","given":"Nadiatul","non-dropping-particle":"","parse-names":false,"suffix":""},{"dropping-particle":"","family":"Islam","given":"Universitas","non-dropping-particle":"","parse-names":false,"suffix":""},{"dropping-particle":"","family":"Imam","given":"Negeri","non-dropping-particle":"","parse-names":false,"suffix":""},{"dropping-particle":"","family":"Padang","given":"Bonjol","non-dropping-particle":"","parse-names":false,"suffix":""}],"container-title":"e-Journal Tarbiyah Al-Awlad","id":"ITEM-1","issue":"1","issued":{"date-parts":[["2022"]]},"page":"20-33","title":"Model Quantum Learning dalam Meningkatkan Kemampuan Berpikir Kritis Peserta Didik","type":"article-journal","volume":"XII"},"uris":["http://www.mendeley.com/documents/?uuid=5d080c23-c326-4a09-b80c-22dbc7100e65","http://www.mendeley.com/documents/?uuid=7391cec9-0c9a-49e6-bc16-768661c604ab"]}],"mendeley":{"formattedCitation":"(Trinova et al., 2022)","manualFormatting":"Trinova et al (2022)","plainTextFormattedCitation":"(Trinova et al., 2022)","previouslyFormattedCitation":"(Trinova et al., 2022)"},"properties":{"noteIndex":0},"schema":"https://github.com/citation-style-language/schema/raw/master/csl-citation.json"}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Trinova et al (2022)</w:t>
      </w:r>
      <w:r w:rsidR="00684513" w:rsidRPr="00366435">
        <w:rPr>
          <w:rFonts w:asciiTheme="minorHAnsi" w:hAnsiTheme="minorHAnsi" w:cstheme="minorHAnsi"/>
          <w:szCs w:val="24"/>
        </w:rPr>
        <w:fldChar w:fldCharType="end"/>
      </w:r>
      <w:r w:rsidR="00684513" w:rsidRPr="00366435">
        <w:rPr>
          <w:rFonts w:asciiTheme="minorHAnsi" w:hAnsiTheme="minorHAnsi" w:cstheme="minorHAnsi"/>
          <w:szCs w:val="24"/>
        </w:rPr>
        <w:t xml:space="preserve"> </w:t>
      </w:r>
      <w:r w:rsidRPr="0083414E">
        <w:rPr>
          <w:rFonts w:asciiTheme="minorHAnsi" w:hAnsiTheme="minorHAnsi" w:cstheme="minorHAnsi"/>
          <w:szCs w:val="24"/>
        </w:rPr>
        <w:t>also explains that an interesting learning approach can eliminate the perception that mathematics is a subject that is considered challenging and unattractive. If students feel challenged and interested in the learning methods used, they will be more actively involved and be able to develop their critical mindset better.  Therefore, innovation is needed in learning strategies to increase student critical involvement and thinking skills.</w:t>
      </w:r>
    </w:p>
    <w:p w14:paraId="5EA39293" w14:textId="0BC71699"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One solution that can be applied is the use of quantum learning learning models. According to </w:t>
      </w:r>
      <w:r w:rsidR="00684513" w:rsidRPr="00366435">
        <w:rPr>
          <w:rFonts w:asciiTheme="minorHAnsi" w:hAnsiTheme="minorHAnsi" w:cstheme="minorHAnsi"/>
          <w:szCs w:val="24"/>
        </w:rPr>
        <w:fldChar w:fldCharType="begin" w:fldLock="1"/>
      </w:r>
      <w:r w:rsidR="00684513">
        <w:rPr>
          <w:rFonts w:asciiTheme="minorHAnsi" w:hAnsiTheme="minorHAnsi" w:cstheme="minorHAnsi"/>
          <w:szCs w:val="24"/>
        </w:rPr>
        <w:instrText>ADDIN CSL_CITATION {"citationItems":[{"id":"ITEM-1","itemData":{"author":[{"dropping-particle":"","family":"Anggara","given":"Apri","non-dropping-particle":"","parse-names":false,"suffix":""},{"dropping-particle":"","family":"Rakimahwati","given":"","non-dropping-particle":"","parse-names":false,"suffix":""}],"container-title":"Jurnal Basicedu","id":"ITEM-1","issue":"5","issued":{"date-parts":[["2021"]]},"page":"3020-3026","title":"Pengaruh Model Quantum learning terhadap Aktivitas dan Hasil Belajar Peserta Didik dalam Pembelajaran Tematik di Sekolah Dasar","type":"article-journal","volume":"5"},"uris":["http://www.mendeley.com/documents/?uuid=258ecf37-294b-47cf-b5e4-4f94ef3af765","http://www.mendeley.com/documents/?uuid=02e9f7b6-9459-4f06-820d-4a9c439d8424"]}],"mendeley":{"formattedCitation":"(Anggara &amp; Rakimahwati, 2021)","manualFormatting":"Anggara &amp; Rakimahwati, (2021)","plainTextFormattedCitation":"(Anggara &amp; Rakimahwati, 2021)","previouslyFormattedCitation":"(Anggara &amp; Rakimahwati, 2021)"},"properties":{"noteIndex":0},"schema":"https://github.com/citation-style-language/schema/raw/master/csl-citation.json"}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 xml:space="preserve">Anggara &amp; Rakimahwati, </w:t>
      </w:r>
      <w:r w:rsidR="00684513" w:rsidRPr="00366435">
        <w:rPr>
          <w:rFonts w:asciiTheme="minorHAnsi" w:hAnsiTheme="minorHAnsi" w:cstheme="minorHAnsi"/>
          <w:noProof/>
          <w:szCs w:val="24"/>
          <w:lang w:val="en-US"/>
        </w:rPr>
        <w:t>(</w:t>
      </w:r>
      <w:r w:rsidR="00684513" w:rsidRPr="00366435">
        <w:rPr>
          <w:rFonts w:asciiTheme="minorHAnsi" w:hAnsiTheme="minorHAnsi" w:cstheme="minorHAnsi"/>
          <w:noProof/>
          <w:szCs w:val="24"/>
        </w:rPr>
        <w:t>2021)</w:t>
      </w:r>
      <w:r w:rsidR="00684513" w:rsidRPr="00366435">
        <w:rPr>
          <w:rFonts w:asciiTheme="minorHAnsi" w:hAnsiTheme="minorHAnsi" w:cstheme="minorHAnsi"/>
          <w:szCs w:val="24"/>
        </w:rPr>
        <w:fldChar w:fldCharType="end"/>
      </w:r>
      <w:r w:rsidR="00684513">
        <w:rPr>
          <w:rFonts w:asciiTheme="minorHAnsi" w:hAnsiTheme="minorHAnsi" w:cstheme="minorHAnsi"/>
          <w:szCs w:val="24"/>
          <w:lang w:val="en-US"/>
        </w:rPr>
        <w:t xml:space="preserve">, </w:t>
      </w:r>
      <w:r w:rsidRPr="0083414E">
        <w:rPr>
          <w:rFonts w:asciiTheme="minorHAnsi" w:hAnsiTheme="minorHAnsi" w:cstheme="minorHAnsi"/>
          <w:szCs w:val="24"/>
        </w:rPr>
        <w:t xml:space="preserve">the Quantum learning model focuses on realizing a state of positive, active, encouraging learning. A comfortable and positive learning environment can trigger students' interest in learning more actively </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{"citationItems":[{"id":"ITEM-1","itemData":{"DOI":"10.30821/axiom.v12i1.15117","ISSN":"2087-8249","abstract":"Tujuan penelitian ini adalah mengembangkan media pembelajaran papan pintar berbasis drill and practice . Prosedur penelitian menggunakan 4D Thiagarajan yaitu: (1) Define atau pendefinisian, (2) Design atau desain, (3) Develop atau pengembangan, dan (4) Dissemination atau penyebaran. Validasi produk dalam penelitian melibatkan ahli pembelajaran matematika sekolah dasar, ahli media pembelajaran dan ahli bahasa Indonesia. Uji kelayakan dilangsungkan melalui uji praktis yang diberikan kepada guru dan siswa. Uji efektivitas menggunakan uji N-Gain. Penelitian ini dilangsungkan di MIS Mutiara Sunggal, Kabupaten Deli Serdang, Indonesia. Responden dan subjek dalam penelitian ini adalah siswa/i kelas III. Tahap define merupakan proses menggambarkan wujud papan pintar sebagai media pembelajaran. Design media melalui 4 rancangan yakni bentuk papan pintar, isian, panduan penggunaan, dan langkah-langkah pemakaian. Develop dilakukan melalui validasi ahli yang menunjukkan kriteria layak digunakan, uji praktis menunjukkan media ini sangat praktis dan uji efektivitas menunjukkan kriteria sedang. Dissemination dilakukan melalui Focus Group Discussion (FGD) dan penyuluhan penggunaan media papan pintar di MIS Fastabiqul Khairat Paya Bakung. Abstract The purpose of this research is to develop drill and practice-based smart boards as learning media. The research procedure follows 4D Thiagarajan, namely: (1) Define, (2) Design, (3) Develop, and (4) Dissemination. Product validation in the study involved elementary school mathematics learning experts, learning media experts, and Indonesian language experts. The feasibility test was carried out through practical tests given to teachers and students. Test the effectiveness using the N-Gain test. This research was conducted at MIS Mutiara Sunggal, Deli Serdang Regency, Indonesia. Respondents and subjects in this study were third-grade students. The Define stage included a process of describing the form of a smart board as a learning medium. The media design went through 4 designs, namely smart board forms, contents, usage guides, and steps for use. The development was carried out through expert validation which indicated that the criteria are suitable for use, practical tests are very practical, and effectiveness tests showed in the medium criteria. The dissemination was carried out through a Focus Group Discussion (FGD) and counseling on the use of smart board media at MIS Fastabiqul Khairat Paya Bakung.","author":[{"dropping-particle":"","family":"Siregar","given":"Machrani Adi Putri","non-dropping-particle":"","parse-names":false,"suffix":""},{"dropping-particle":"","family":"Ammamiarihta","given":"Ammamiarihta","non-dropping-particle":"","parse-names":false,"suffix":""},{"dropping-particle":"","family":"Rohimah","given":"Nur","non-dropping-particle":"","parse-names":false,"suffix":""}],"container-title":"AXIOM : Jurnal Pendidikan dan Matematika","id":"ITEM-1","issue":"1","issued":{"date-parts":[["2023"]]},"page":"106-119","title":"Pengembangan Media Pembelajaran Papan Pintar Pada Pembelajaran Matematika Berbasis Drill and Practice","type":"article-journal","volume":"12"},"uris":["http://www.mendeley.com/documents/?uuid=2dbd7213-bf2c-403a-b38d-f5a395e1d974"]}],"mendeley":{"formattedCitation":"(M. A. P. Siregar et al., 2023)","manualFormatting":" (Siregar et al., 2023)","plainTextFormattedCitation":"(M. A. P. Siregar et al., 2023)","previouslyFormattedCitation":"(M. A. P. Siregar et al., 2023)"},"properties":{"noteIndex":0},"schema":"https://github.com/citation-style-language/schema/raw/master/csl-citation.json"}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 xml:space="preserve"> </w:t>
      </w:r>
      <w:r w:rsidR="00684513" w:rsidRPr="00366435">
        <w:rPr>
          <w:rFonts w:asciiTheme="minorHAnsi" w:hAnsiTheme="minorHAnsi" w:cstheme="minorHAnsi"/>
          <w:noProof/>
          <w:szCs w:val="24"/>
          <w:lang w:val="en-US"/>
        </w:rPr>
        <w:t>(</w:t>
      </w:r>
      <w:r w:rsidR="00684513" w:rsidRPr="00366435">
        <w:rPr>
          <w:rFonts w:asciiTheme="minorHAnsi" w:hAnsiTheme="minorHAnsi" w:cstheme="minorHAnsi"/>
          <w:noProof/>
          <w:szCs w:val="24"/>
        </w:rPr>
        <w:t>Siregar et al., 2023)</w:t>
      </w:r>
      <w:r w:rsidR="00684513" w:rsidRPr="00366435">
        <w:rPr>
          <w:rFonts w:asciiTheme="minorHAnsi" w:hAnsiTheme="minorHAnsi" w:cstheme="minorHAnsi"/>
          <w:szCs w:val="24"/>
        </w:rPr>
        <w:fldChar w:fldCharType="end"/>
      </w:r>
      <w:r w:rsidR="00684513" w:rsidRPr="00366435">
        <w:rPr>
          <w:rFonts w:asciiTheme="minorHAnsi" w:hAnsiTheme="minorHAnsi" w:cstheme="minorHAnsi"/>
          <w:szCs w:val="24"/>
          <w:lang w:val="en-US"/>
        </w:rPr>
        <w:t>.</w:t>
      </w:r>
      <w:r w:rsidRPr="0083414E">
        <w:rPr>
          <w:rFonts w:asciiTheme="minorHAnsi" w:hAnsiTheme="minorHAnsi" w:cstheme="minorHAnsi"/>
          <w:szCs w:val="24"/>
        </w:rPr>
        <w:t xml:space="preserve">This </w:t>
      </w:r>
      <w:r w:rsidRPr="0083414E">
        <w:rPr>
          <w:rFonts w:asciiTheme="minorHAnsi" w:hAnsiTheme="minorHAnsi" w:cstheme="minorHAnsi"/>
          <w:szCs w:val="24"/>
        </w:rPr>
        <w:lastRenderedPageBreak/>
        <w:t xml:space="preserve">quantum learning model is based on the principle of tandur (growing, natural, name, demonstrating, repeating, celebrating), aims to foster more meaningful active involvement and help students master the concepts more easily </w:t>
      </w:r>
      <w:r w:rsidR="00684513" w:rsidRPr="00366435">
        <w:rPr>
          <w:rFonts w:asciiTheme="minorHAnsi" w:hAnsiTheme="minorHAnsi" w:cstheme="minorHAnsi"/>
          <w:szCs w:val="24"/>
        </w:rPr>
        <w:t>(</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author":[{"dropping-particle":"","family":"Trinova","given":"Zulvia","non-dropping-particle":"","parse-names":false,"suffix":""},{"dropping-particle":"","family":"Nelwati","given":"Sasmi","non-dropping-particle":"","parse-names":false,"suffix":""},{"dropping-particle":"","family":"Khairo","given":"Nadiatul","non-dropping-particle":"","parse-names":false,"suffix":""},{"dropping-particle":"","family":"Islam","given":"Universitas","non-dropping-particle":"","parse-names":false,"suffix":""},{"dropping-particle":"","family":"Imam","given":"Negeri","non-dropping-particle":"","parse-names":false,"suffix":""},{"dropping-particle":"","family":"Padang","given":"Bonjol","non-dropping-particle":"","parse-names":false,"suffix":""}],"container-title":"e-Journal Tarbiyah Al-Awlad","id":"ITEM-1","issue":"1","issued":{"date-parts":[["2022"]]},"page":"20-33","title":"Model Quantum Learning dalam Meningkatkan Kemampuan Berpikir Kritis Peserta Didik","type":"article-journal","volume":"XII"},"uris":["http://www.mendeley.com/documents/?uuid=7391cec9-0c9a-49e6-bc16-768661c604ab","http://www.mendeley.com/documents/?uuid=5d080c23-c326-4a09-b80c-22dbc7100e65"]}],"mendeley":{"formattedCitation":"(Trinova et al., 2022)","manualFormatting":"Trinova et al., 2022)","plainTextFormattedCitation":"(Trinova et al., 2022)","previouslyFormattedCitation":"(Trinova et al., 2022)"},"properties":{"noteIndex":0},"schema":"https://github.com/citation-style-language/schema/raw/master/csl-citation.json"}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Trinova et al., 2022)</w:t>
      </w:r>
      <w:r w:rsidR="00684513" w:rsidRPr="00366435">
        <w:rPr>
          <w:rFonts w:asciiTheme="minorHAnsi" w:hAnsiTheme="minorHAnsi" w:cstheme="minorHAnsi"/>
          <w:szCs w:val="24"/>
        </w:rPr>
        <w:fldChar w:fldCharType="end"/>
      </w:r>
      <w:r w:rsidR="00684513" w:rsidRPr="00366435">
        <w:rPr>
          <w:rFonts w:asciiTheme="minorHAnsi" w:hAnsiTheme="minorHAnsi" w:cstheme="minorHAnsi"/>
          <w:szCs w:val="24"/>
        </w:rPr>
        <w:t xml:space="preserve">. </w:t>
      </w:r>
      <w:r w:rsidRPr="0083414E">
        <w:rPr>
          <w:rFonts w:asciiTheme="minorHAnsi" w:hAnsiTheme="minorHAnsi" w:cstheme="minorHAnsi"/>
          <w:szCs w:val="24"/>
        </w:rPr>
        <w:t>This learning activity allows students to actively participate in discussions, reflect on, and develop critical thinking skills more directed and sustainable. Thus, Quantum Learning gives students the opportunity not only to master the mathematical concepts but also apply the concept in a real context, thereby increasing their critical thinking skills.</w:t>
      </w:r>
    </w:p>
    <w:p w14:paraId="443B0791" w14:textId="5D19AC0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Various studies have proven quantum learning both in improving students' critical thinking skills. </w:t>
      </w:r>
      <w:r w:rsidR="00684513">
        <w:rPr>
          <w:rFonts w:asciiTheme="minorHAnsi" w:hAnsiTheme="minorHAnsi" w:cstheme="minorHAnsi"/>
          <w:szCs w:val="24"/>
          <w:lang w:val="en-US"/>
        </w:rPr>
        <w:t>R</w:t>
      </w:r>
      <w:r w:rsidRPr="0083414E">
        <w:rPr>
          <w:rFonts w:asciiTheme="minorHAnsi" w:hAnsiTheme="minorHAnsi" w:cstheme="minorHAnsi"/>
          <w:szCs w:val="24"/>
        </w:rPr>
        <w:t xml:space="preserve">esearch </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{"citationItems":[{"id":"ITEM-1","itemData":{"DOI":"10.52562/biochephy.v4i2.1390","author":[{"dropping-particle":"","family":"Saputro","given":"Trimo","non-dropping-particle":"","parse-names":false,"suffix":""}],"container-title":"BIiochephy: Journal of Science Education","id":"ITEM-1","issue":"2","issued":{"date-parts":[["2024"]]},"page":"1037-1043","title":"Pengaruh Model Pembelajaran Quantum Learning Terhadap Kemampuan Berpikir Kritis Peserta Didik Kelas XI SMAN Bandar Lampung","type":"article-journal","volume":"4"},"uris":["http://www.mendeley.com/documents/?uuid=904372f1-5715-4f48-b878-3d9998877275","http://www.mendeley.com/documents/?uuid=696fbeff-bf39-4eea-96cb-28a210f51a57"]}],"mendeley":{"formattedCitation":"(Saputro, 2024)","manualFormatting":"Saputro (2024)","plainTextFormattedCitation":"(Saputro, 2024)","previouslyFormattedCitation":"(Saputro, 2024)"},"properties":{"noteIndex":0},"schema":"https://github.com/citation-style-language/schema/raw/master/csl-citation.json"}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Saputro (2024)</w:t>
      </w:r>
      <w:r w:rsidR="00684513" w:rsidRPr="00366435">
        <w:rPr>
          <w:rFonts w:asciiTheme="minorHAnsi" w:hAnsiTheme="minorHAnsi" w:cstheme="minorHAnsi"/>
          <w:szCs w:val="24"/>
        </w:rPr>
        <w:fldChar w:fldCharType="end"/>
      </w:r>
      <w:r w:rsidR="00684513">
        <w:rPr>
          <w:rFonts w:asciiTheme="minorHAnsi" w:hAnsiTheme="minorHAnsi" w:cstheme="minorHAnsi"/>
          <w:szCs w:val="24"/>
          <w:lang w:val="en-US"/>
        </w:rPr>
        <w:t xml:space="preserve"> </w:t>
      </w:r>
      <w:r w:rsidRPr="0083414E">
        <w:rPr>
          <w:rFonts w:asciiTheme="minorHAnsi" w:hAnsiTheme="minorHAnsi" w:cstheme="minorHAnsi"/>
          <w:szCs w:val="24"/>
        </w:rPr>
        <w:t xml:space="preserve">found that the manifestation of quantum learning was able to improve students' significant critical thinking skills. Meanwhile, </w:t>
      </w:r>
      <w:r w:rsidR="00684513" w:rsidRPr="00366435">
        <w:rPr>
          <w:rFonts w:asciiTheme="minorHAnsi" w:hAnsiTheme="minorHAnsi" w:cstheme="minorHAnsi"/>
          <w:szCs w:val="24"/>
        </w:rPr>
        <w:fldChar w:fldCharType="begin" w:fldLock="1"/>
      </w:r>
      <w:r w:rsidR="00684513" w:rsidRPr="00366435">
        <w:rPr>
          <w:rFonts w:asciiTheme="minorHAnsi" w:hAnsiTheme="minorHAnsi" w:cstheme="minorHAnsi"/>
          <w:szCs w:val="24"/>
        </w:rPr>
        <w:instrText>ADDIN CSL_CITATION {"citationItems":[{"id":"ITEM-1","itemData":{"author":[{"dropping-particle":"","family":"Trinova","given":"Zulvia","non-dropping-particle":"","parse-names":false,"suffix":""},{"dropping-particle":"","family":"Nelwati","given":"Sasmi","non-dropping-particle":"","parse-names":false,"suffix":""},{"dropping-particle":"","family":"Khairo","given":"Nadiatul","non-dropping-particle":"","parse-names":false,"suffix":""},{"dropping-particle":"","family":"Islam","given":"Universitas","non-dropping-particle":"","parse-names":false,"suffix":""},{"dropping-particle":"","family":"Imam","given":"Negeri","non-dropping-particle":"","parse-names":false,"suffix":""},{"dropping-particle":"","family":"Padang","given":"Bonjol","non-dropping-particle":"","parse-names":false,"suffix":""}],"container-title":"e-Journal Tarbiyah Al-Awlad","id":"ITEM-1","issue":"1","issued":{"date-parts":[["2022"]]},"page":"20-33","title":"Model Quantum Learning dalam Meningkatkan Kemampuan Berpikir Kritis Peserta Didik","type":"article-journal","volume":"XII"},"uris":["http://www.mendeley.com/documents/?uuid=7391cec9-0c9a-49e6-bc16-768661c604ab","http://www.mendeley.com/documents/?uuid=5d080c23-c326-4a09-b80c-22dbc7100e65"]}],"mendeley":{"formattedCitation":"(Trinova et al., 2022)","manualFormatting":"Trinova et al., (2022)","plainTextFormattedCitation":"(Trinova et al., 2022)","previouslyFormattedCitation":"(Trinova et al., 2022)"},"properties":{"noteIndex":0},"schema":"https://github.com/citation-style-language/schema/raw/master/csl-citation.json"}</w:instrText>
      </w:r>
      <w:r w:rsidR="00684513" w:rsidRPr="00366435">
        <w:rPr>
          <w:rFonts w:asciiTheme="minorHAnsi" w:hAnsiTheme="minorHAnsi" w:cstheme="minorHAnsi"/>
          <w:szCs w:val="24"/>
        </w:rPr>
        <w:fldChar w:fldCharType="separate"/>
      </w:r>
      <w:r w:rsidR="00684513" w:rsidRPr="00366435">
        <w:rPr>
          <w:rFonts w:asciiTheme="minorHAnsi" w:hAnsiTheme="minorHAnsi" w:cstheme="minorHAnsi"/>
          <w:noProof/>
          <w:szCs w:val="24"/>
        </w:rPr>
        <w:t>Trinova et al., (2022)</w:t>
      </w:r>
      <w:r w:rsidR="00684513" w:rsidRPr="00366435">
        <w:rPr>
          <w:rFonts w:asciiTheme="minorHAnsi" w:hAnsiTheme="minorHAnsi" w:cstheme="minorHAnsi"/>
          <w:szCs w:val="24"/>
        </w:rPr>
        <w:fldChar w:fldCharType="end"/>
      </w:r>
      <w:r w:rsidR="00684513" w:rsidRPr="00366435">
        <w:rPr>
          <w:rFonts w:asciiTheme="minorHAnsi" w:hAnsiTheme="minorHAnsi" w:cstheme="minorHAnsi"/>
          <w:szCs w:val="24"/>
        </w:rPr>
        <w:t xml:space="preserve"> </w:t>
      </w:r>
      <w:r w:rsidRPr="0083414E">
        <w:rPr>
          <w:rFonts w:asciiTheme="minorHAnsi" w:hAnsiTheme="minorHAnsi" w:cstheme="minorHAnsi"/>
          <w:szCs w:val="24"/>
        </w:rPr>
        <w:t>found that the quantum learning model made learning more relaxed and fun, and improve students' critical thinking skills. However, although this approach has been proven effective, there are still a few studies that discuss the integration between Quantum Learning in learning mathematics.</w:t>
      </w:r>
    </w:p>
    <w:p w14:paraId="279E2151"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Seeing the great potential of Quantum Learning in improving students 'critical thinking skills, this research was conducted to see how effective the Quantum learning model in improving the ability of students' mathematical critical thinking in arithmetic material. It is hoped that this research will find learning methods that are more creative, interactive, and successful to improve students' critical thinking skills.</w:t>
      </w:r>
    </w:p>
    <w:p w14:paraId="7870D985"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Based on this background, the main purpose of this research is to find out how effective the quantum learning model is on the ability of students' mathematical critical thinking in arithmetic material. Another main goal is to find out whether there are significant differences in the critical thinking skills of students who use the Quantum learning model compared to students who learn with ordinary learning models, as well as measuring their influence on the quality of critical thinking of students.</w:t>
      </w:r>
    </w:p>
    <w:p w14:paraId="1C55ACE5" w14:textId="77777777" w:rsidR="0011329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 xml:space="preserve">This study is different from previous studies. In this study, five indicators of critical thinking (elementary clarification, basic support, advanced clarification, strategy and tactics, and inference) were used to measure how effective the quantum learning model for the </w:t>
      </w:r>
      <w:r w:rsidRPr="0083414E">
        <w:rPr>
          <w:rFonts w:asciiTheme="minorHAnsi" w:hAnsiTheme="minorHAnsi" w:cstheme="minorHAnsi"/>
          <w:szCs w:val="24"/>
        </w:rPr>
        <w:lastRenderedPageBreak/>
        <w:t>critical thinking ability of junior high school students in the arithmetic material. The design used is a statistically pretest-posttest control group design. In addition, the location of the location in Serdang Bedagai Regency made a new contribution in the development of learning models in areas that have not been widely studied. Another advantage can be seen from the clear link between each stage of tandur and indicators of students' critical thinking skills that have not been much studied in depth in previous research.</w:t>
      </w:r>
    </w:p>
    <w:p w14:paraId="1DD67E1F" w14:textId="77777777" w:rsidR="00366435" w:rsidRPr="0083414E" w:rsidRDefault="00366435" w:rsidP="006A162D">
      <w:pPr>
        <w:pStyle w:val="IsiTeks"/>
        <w:spacing w:line="360" w:lineRule="auto"/>
        <w:ind w:firstLine="567"/>
        <w:rPr>
          <w:rFonts w:asciiTheme="minorHAnsi" w:hAnsiTheme="minorHAnsi" w:cstheme="minorHAnsi"/>
          <w:szCs w:val="24"/>
        </w:rPr>
      </w:pPr>
      <w:r w:rsidRPr="0083414E">
        <w:rPr>
          <w:rFonts w:asciiTheme="minorHAnsi" w:hAnsiTheme="minorHAnsi" w:cstheme="minorHAnsi"/>
          <w:szCs w:val="24"/>
        </w:rPr>
        <w:t>The results of this study are expected to provide broad benefits for various parties. For students, this research is expected to be able to improve the ability to think critically, creativity, and motivation and active involvement in learning mathematics. For teachers, the results of this study are used as references to apply learning models that are more innovative, interactive, and adjust to student learning guidance. For schools, the findings of this research can be the basis for making optimal learning curriculum and learning strategies planning. As for other researchers, it becomes a contribution to the progress of education, especially in the application of learning models that can improve students' critical thinking skills at the junior high school level.</w:t>
      </w:r>
    </w:p>
    <w:p w14:paraId="48B13631" w14:textId="77777777" w:rsidR="00366435" w:rsidRPr="0083414E" w:rsidRDefault="00366435" w:rsidP="006A162D">
      <w:pPr>
        <w:pStyle w:val="PENDAHULUAN"/>
        <w:spacing w:line="360" w:lineRule="auto"/>
        <w:jc w:val="both"/>
        <w:rPr>
          <w:rFonts w:asciiTheme="minorHAnsi" w:hAnsiTheme="minorHAnsi" w:cstheme="minorHAnsi"/>
          <w:lang w:val="en-US"/>
        </w:rPr>
      </w:pPr>
      <w:r w:rsidRPr="0083414E">
        <w:rPr>
          <w:rFonts w:asciiTheme="minorHAnsi" w:hAnsiTheme="minorHAnsi" w:cstheme="minorHAnsi"/>
          <w:lang w:val="en-US"/>
        </w:rPr>
        <w:t>method</w:t>
      </w:r>
    </w:p>
    <w:p w14:paraId="4DA9E6C2" w14:textId="77777777" w:rsidR="005E463A" w:rsidRPr="0083414E" w:rsidRDefault="006A162D" w:rsidP="006A162D">
      <w:pPr>
        <w:pStyle w:val="ListParagraph"/>
        <w:tabs>
          <w:tab w:val="left" w:pos="567"/>
          <w:tab w:val="left" w:leader="dot" w:pos="8640"/>
        </w:tabs>
        <w:spacing w:after="160" w:line="360" w:lineRule="auto"/>
        <w:ind w:left="0"/>
        <w:jc w:val="both"/>
        <w:rPr>
          <w:rFonts w:asciiTheme="minorHAnsi" w:hAnsiTheme="minorHAnsi" w:cstheme="minorHAnsi"/>
          <w:sz w:val="24"/>
          <w:szCs w:val="24"/>
        </w:rPr>
      </w:pPr>
      <w:r w:rsidRPr="0083414E">
        <w:rPr>
          <w:rFonts w:asciiTheme="minorHAnsi" w:hAnsiTheme="minorHAnsi" w:cstheme="minorHAnsi"/>
          <w:sz w:val="24"/>
          <w:szCs w:val="24"/>
        </w:rPr>
        <w:tab/>
      </w:r>
      <w:r w:rsidR="00113295" w:rsidRPr="0083414E">
        <w:rPr>
          <w:rFonts w:asciiTheme="minorHAnsi" w:hAnsiTheme="minorHAnsi" w:cstheme="minorHAnsi"/>
          <w:sz w:val="24"/>
          <w:szCs w:val="24"/>
        </w:rPr>
        <w:t>This research is a type of quantitative research with an experimental quasi approach. This study uses the design of the pretest-posttest control group design, where two groups of students namely the experimental group and the control group each are given pretest, then the experimental group receives treatment with the quantum learning learning model with tandur steps (growing, natural, name, demonstration, repeat, and celebrate), while the control group gets ordinary learning. After treatment, the two groups were given a posttest to measure the extent of the ability of mathematical critical thinking students to increase.</w:t>
      </w:r>
    </w:p>
    <w:p w14:paraId="20B1B00C" w14:textId="51991B0E" w:rsidR="00366435" w:rsidRPr="0083414E" w:rsidRDefault="005E463A" w:rsidP="006A162D">
      <w:pPr>
        <w:pStyle w:val="ListParagraph"/>
        <w:tabs>
          <w:tab w:val="left" w:pos="567"/>
          <w:tab w:val="left" w:leader="dot" w:pos="8640"/>
        </w:tabs>
        <w:spacing w:after="160" w:line="360" w:lineRule="auto"/>
        <w:ind w:left="0"/>
        <w:jc w:val="both"/>
        <w:rPr>
          <w:rFonts w:asciiTheme="minorHAnsi" w:hAnsiTheme="minorHAnsi" w:cstheme="minorHAnsi"/>
          <w:sz w:val="24"/>
          <w:szCs w:val="24"/>
        </w:rPr>
      </w:pPr>
      <w:r w:rsidRPr="0083414E">
        <w:rPr>
          <w:rFonts w:asciiTheme="minorHAnsi" w:hAnsiTheme="minorHAnsi" w:cstheme="minorHAnsi"/>
          <w:sz w:val="24"/>
          <w:szCs w:val="24"/>
        </w:rPr>
        <w:tab/>
      </w:r>
      <w:r w:rsidR="00BF124F" w:rsidRPr="0083414E">
        <w:rPr>
          <w:rFonts w:asciiTheme="minorHAnsi" w:hAnsiTheme="minorHAnsi" w:cstheme="minorHAnsi"/>
          <w:sz w:val="24"/>
          <w:szCs w:val="24"/>
        </w:rPr>
        <w:t xml:space="preserve">This research was conducted at Karya Utama Middle School, located in Pekan Dolok Masihul, Serdang Bedagai Regency, North Sumatra Province, Indonesia. The time of research is the even semester of the school year 2024/2025, precisely in April. The population of this study covers all students of class VIII of SMP Karya Utama consisting of 4 classes namely VIII A, VIII B, VIII C, and VIII D which amounted to 120 students. Random sampling is simple, which means samples taken directly from the sample unit without considering certain groups or </w:t>
      </w:r>
      <w:r w:rsidR="00BF124F" w:rsidRPr="0083414E">
        <w:rPr>
          <w:rFonts w:asciiTheme="minorHAnsi" w:hAnsiTheme="minorHAnsi" w:cstheme="minorHAnsi"/>
          <w:sz w:val="24"/>
          <w:szCs w:val="24"/>
        </w:rPr>
        <w:lastRenderedPageBreak/>
        <w:t xml:space="preserve">strata, used for sampling </w:t>
      </w:r>
      <w:r w:rsidR="00684513" w:rsidRPr="00366435">
        <w:rPr>
          <w:rFonts w:asciiTheme="minorHAnsi" w:hAnsiTheme="minorHAnsi" w:cstheme="minorHAnsi"/>
          <w:sz w:val="24"/>
          <w:szCs w:val="24"/>
        </w:rPr>
        <w:fldChar w:fldCharType="begin" w:fldLock="1"/>
      </w:r>
      <w:r w:rsidR="00684513" w:rsidRPr="00366435">
        <w:rPr>
          <w:rFonts w:asciiTheme="minorHAnsi" w:hAnsiTheme="minorHAnsi" w:cstheme="minorHAnsi"/>
          <w:sz w:val="24"/>
          <w:szCs w:val="24"/>
        </w:rPr>
        <w:instrText>ADDIN CSL_CITATION {"citationItems":[{"id":"ITEM-1","itemData":{"ISBN":"979-3216-90-5","author":[{"dropping-particle":"","family":"Salim","given":"","non-dropping-particle":"","parse-names":false,"suffix":""}],"id":"ITEM-1","issued":{"date-parts":[["2018"]]},"number-of-pages":"113","publisher":"Citapustaka Media","publisher-place":"Bandung","title":"Metodologi Penelitian Kuantitatif","type":"book"},"uris":["http://www.mendeley.com/documents/?uuid=4abc7e72-a06f-4f3b-bebe-f9d90145dfca"]}],"mendeley":{"formattedCitation":"(Salim, 2018)","plainTextFormattedCitation":"(Salim, 2018)","previouslyFormattedCitation":"(Salim, 2018)"},"properties":{"noteIndex":0},"schema":"https://github.com/citation-style-language/schema/raw/master/csl-citation.json"}</w:instrText>
      </w:r>
      <w:r w:rsidR="00684513" w:rsidRPr="00366435">
        <w:rPr>
          <w:rFonts w:asciiTheme="minorHAnsi" w:hAnsiTheme="minorHAnsi" w:cstheme="minorHAnsi"/>
          <w:sz w:val="24"/>
          <w:szCs w:val="24"/>
        </w:rPr>
        <w:fldChar w:fldCharType="separate"/>
      </w:r>
      <w:r w:rsidR="00684513" w:rsidRPr="00366435">
        <w:rPr>
          <w:rFonts w:asciiTheme="minorHAnsi" w:hAnsiTheme="minorHAnsi" w:cstheme="minorHAnsi"/>
          <w:noProof/>
          <w:sz w:val="24"/>
          <w:szCs w:val="24"/>
        </w:rPr>
        <w:t>(Salim, 2018)</w:t>
      </w:r>
      <w:r w:rsidR="00684513" w:rsidRPr="00366435">
        <w:rPr>
          <w:rFonts w:asciiTheme="minorHAnsi" w:hAnsiTheme="minorHAnsi" w:cstheme="minorHAnsi"/>
          <w:sz w:val="24"/>
          <w:szCs w:val="24"/>
        </w:rPr>
        <w:fldChar w:fldCharType="end"/>
      </w:r>
      <w:r w:rsidR="00684513">
        <w:rPr>
          <w:rFonts w:asciiTheme="minorHAnsi" w:hAnsiTheme="minorHAnsi" w:cstheme="minorHAnsi"/>
          <w:sz w:val="24"/>
          <w:szCs w:val="24"/>
        </w:rPr>
        <w:t xml:space="preserve"> </w:t>
      </w:r>
      <w:r w:rsidR="00BF124F" w:rsidRPr="0083414E">
        <w:rPr>
          <w:rFonts w:asciiTheme="minorHAnsi" w:hAnsiTheme="minorHAnsi" w:cstheme="minorHAnsi"/>
          <w:sz w:val="24"/>
          <w:szCs w:val="24"/>
        </w:rPr>
        <w:t>and from the lottery results obtained class VII D as an experimental group and class VIII B as a control group, totaling 30 students. The research design is as follows:</w:t>
      </w:r>
    </w:p>
    <w:p w14:paraId="5BBB8CC2" w14:textId="4D4389BF" w:rsidR="00366435" w:rsidRPr="0083414E" w:rsidRDefault="00366435" w:rsidP="006A162D">
      <w:pPr>
        <w:spacing w:line="360" w:lineRule="auto"/>
        <w:jc w:val="center"/>
        <w:rPr>
          <w:rFonts w:asciiTheme="minorHAnsi" w:hAnsiTheme="minorHAnsi" w:cstheme="minorHAnsi"/>
          <w:sz w:val="24"/>
          <w:szCs w:val="24"/>
        </w:rPr>
      </w:pPr>
      <w:r w:rsidRPr="0083414E">
        <w:rPr>
          <w:rFonts w:asciiTheme="minorHAnsi" w:hAnsiTheme="minorHAnsi" w:cstheme="minorHAnsi"/>
          <w:b/>
          <w:sz w:val="24"/>
          <w:szCs w:val="24"/>
        </w:rPr>
        <w:t>Table 1.</w:t>
      </w:r>
      <w:r w:rsidR="005E463A" w:rsidRPr="0083414E">
        <w:rPr>
          <w:rFonts w:asciiTheme="minorHAnsi" w:hAnsiTheme="minorHAnsi" w:cstheme="minorHAnsi"/>
          <w:i/>
          <w:sz w:val="24"/>
          <w:szCs w:val="24"/>
        </w:rPr>
        <w:t xml:space="preserve"> </w:t>
      </w:r>
      <w:r w:rsidRPr="0083414E">
        <w:rPr>
          <w:rFonts w:asciiTheme="minorHAnsi" w:hAnsiTheme="minorHAnsi" w:cstheme="minorHAnsi"/>
          <w:b/>
          <w:bCs/>
          <w:iCs/>
          <w:sz w:val="24"/>
          <w:szCs w:val="24"/>
        </w:rPr>
        <w:t>Pretest-</w:t>
      </w:r>
      <w:r w:rsidR="00B05C73" w:rsidRPr="0083414E">
        <w:rPr>
          <w:rFonts w:asciiTheme="minorHAnsi" w:hAnsiTheme="minorHAnsi" w:cstheme="minorHAnsi"/>
          <w:b/>
          <w:bCs/>
          <w:iCs/>
          <w:sz w:val="24"/>
          <w:szCs w:val="24"/>
        </w:rPr>
        <w:t>p</w:t>
      </w:r>
      <w:r w:rsidRPr="0083414E">
        <w:rPr>
          <w:rFonts w:asciiTheme="minorHAnsi" w:hAnsiTheme="minorHAnsi" w:cstheme="minorHAnsi"/>
          <w:b/>
          <w:bCs/>
          <w:iCs/>
          <w:sz w:val="24"/>
          <w:szCs w:val="24"/>
        </w:rPr>
        <w:t xml:space="preserve">osttest </w:t>
      </w:r>
      <w:r w:rsidR="00B05C73" w:rsidRPr="0083414E">
        <w:rPr>
          <w:rFonts w:asciiTheme="minorHAnsi" w:hAnsiTheme="minorHAnsi" w:cstheme="minorHAnsi"/>
          <w:b/>
          <w:bCs/>
          <w:iCs/>
          <w:sz w:val="24"/>
          <w:szCs w:val="24"/>
        </w:rPr>
        <w:t>c</w:t>
      </w:r>
      <w:r w:rsidRPr="0083414E">
        <w:rPr>
          <w:rFonts w:asciiTheme="minorHAnsi" w:hAnsiTheme="minorHAnsi" w:cstheme="minorHAnsi"/>
          <w:b/>
          <w:bCs/>
          <w:iCs/>
          <w:sz w:val="24"/>
          <w:szCs w:val="24"/>
        </w:rPr>
        <w:t xml:space="preserve">ontrol </w:t>
      </w:r>
      <w:r w:rsidR="00B05C73" w:rsidRPr="0083414E">
        <w:rPr>
          <w:rFonts w:asciiTheme="minorHAnsi" w:hAnsiTheme="minorHAnsi" w:cstheme="minorHAnsi"/>
          <w:b/>
          <w:bCs/>
          <w:iCs/>
          <w:sz w:val="24"/>
          <w:szCs w:val="24"/>
        </w:rPr>
        <w:t>g</w:t>
      </w:r>
      <w:r w:rsidRPr="0083414E">
        <w:rPr>
          <w:rFonts w:asciiTheme="minorHAnsi" w:hAnsiTheme="minorHAnsi" w:cstheme="minorHAnsi"/>
          <w:b/>
          <w:bCs/>
          <w:iCs/>
          <w:sz w:val="24"/>
          <w:szCs w:val="24"/>
        </w:rPr>
        <w:t xml:space="preserve">roup </w:t>
      </w:r>
      <w:r w:rsidR="00B05C73" w:rsidRPr="0083414E">
        <w:rPr>
          <w:rFonts w:asciiTheme="minorHAnsi" w:hAnsiTheme="minorHAnsi" w:cstheme="minorHAnsi"/>
          <w:b/>
          <w:bCs/>
          <w:iCs/>
          <w:sz w:val="24"/>
          <w:szCs w:val="24"/>
        </w:rPr>
        <w:t>d</w:t>
      </w:r>
      <w:r w:rsidRPr="0083414E">
        <w:rPr>
          <w:rFonts w:asciiTheme="minorHAnsi" w:hAnsiTheme="minorHAnsi" w:cstheme="minorHAnsi"/>
          <w:b/>
          <w:bCs/>
          <w:iCs/>
          <w:sz w:val="24"/>
          <w:szCs w:val="24"/>
        </w:rPr>
        <w:t>esign</w:t>
      </w:r>
    </w:p>
    <w:tbl>
      <w:tblPr>
        <w:tblStyle w:val="TableGrid"/>
        <w:tblW w:w="0" w:type="auto"/>
        <w:jc w:val="center"/>
        <w:tblLook w:val="04A0" w:firstRow="1" w:lastRow="0" w:firstColumn="1" w:lastColumn="0" w:noHBand="0" w:noVBand="1"/>
      </w:tblPr>
      <w:tblGrid>
        <w:gridCol w:w="1340"/>
        <w:gridCol w:w="918"/>
        <w:gridCol w:w="2037"/>
        <w:gridCol w:w="1015"/>
      </w:tblGrid>
      <w:tr w:rsidR="00366435" w:rsidRPr="0083414E" w14:paraId="73A88801" w14:textId="77777777" w:rsidTr="00F10F1D">
        <w:trPr>
          <w:jc w:val="center"/>
        </w:trPr>
        <w:tc>
          <w:tcPr>
            <w:tcW w:w="0" w:type="auto"/>
            <w:shd w:val="clear" w:color="auto" w:fill="auto"/>
          </w:tcPr>
          <w:p w14:paraId="4513C47F"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Group</w:t>
            </w:r>
          </w:p>
        </w:tc>
        <w:tc>
          <w:tcPr>
            <w:tcW w:w="0" w:type="auto"/>
            <w:vAlign w:val="center"/>
          </w:tcPr>
          <w:p w14:paraId="226603B2"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Pretest</w:t>
            </w:r>
          </w:p>
        </w:tc>
        <w:tc>
          <w:tcPr>
            <w:tcW w:w="0" w:type="auto"/>
            <w:vAlign w:val="center"/>
          </w:tcPr>
          <w:p w14:paraId="3EA8890C"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Treatment</w:t>
            </w:r>
          </w:p>
        </w:tc>
        <w:tc>
          <w:tcPr>
            <w:tcW w:w="0" w:type="auto"/>
            <w:shd w:val="clear" w:color="auto" w:fill="auto"/>
          </w:tcPr>
          <w:p w14:paraId="629E72D7"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Posttest</w:t>
            </w:r>
          </w:p>
        </w:tc>
      </w:tr>
      <w:tr w:rsidR="00366435" w:rsidRPr="0083414E" w14:paraId="6774D02E" w14:textId="77777777" w:rsidTr="00F10F1D">
        <w:trPr>
          <w:jc w:val="center"/>
        </w:trPr>
        <w:tc>
          <w:tcPr>
            <w:tcW w:w="0" w:type="auto"/>
            <w:shd w:val="clear" w:color="auto" w:fill="auto"/>
          </w:tcPr>
          <w:p w14:paraId="23768FC4"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Experiment</w:t>
            </w:r>
          </w:p>
        </w:tc>
        <w:tc>
          <w:tcPr>
            <w:tcW w:w="0" w:type="auto"/>
            <w:vAlign w:val="center"/>
          </w:tcPr>
          <w:p w14:paraId="1676205B"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O</w:t>
            </w:r>
            <w:r w:rsidRPr="0083414E">
              <w:rPr>
                <w:rFonts w:asciiTheme="minorHAnsi" w:hAnsiTheme="minorHAnsi" w:cstheme="minorHAnsi"/>
                <w:sz w:val="24"/>
                <w:szCs w:val="24"/>
                <w:vertAlign w:val="subscript"/>
              </w:rPr>
              <w:t>1</w:t>
            </w:r>
          </w:p>
        </w:tc>
        <w:tc>
          <w:tcPr>
            <w:tcW w:w="0" w:type="auto"/>
            <w:vAlign w:val="center"/>
          </w:tcPr>
          <w:p w14:paraId="4CC407D8"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Quantum Learning</w:t>
            </w:r>
          </w:p>
        </w:tc>
        <w:tc>
          <w:tcPr>
            <w:tcW w:w="0" w:type="auto"/>
            <w:shd w:val="clear" w:color="auto" w:fill="auto"/>
          </w:tcPr>
          <w:p w14:paraId="176DB992"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O</w:t>
            </w:r>
            <w:r w:rsidRPr="0083414E">
              <w:rPr>
                <w:rFonts w:asciiTheme="minorHAnsi" w:hAnsiTheme="minorHAnsi" w:cstheme="minorHAnsi"/>
                <w:sz w:val="24"/>
                <w:szCs w:val="24"/>
                <w:vertAlign w:val="subscript"/>
              </w:rPr>
              <w:t>2</w:t>
            </w:r>
          </w:p>
        </w:tc>
      </w:tr>
      <w:tr w:rsidR="00366435" w:rsidRPr="0083414E" w14:paraId="0FBCB6E2" w14:textId="77777777" w:rsidTr="00F10F1D">
        <w:trPr>
          <w:jc w:val="center"/>
        </w:trPr>
        <w:tc>
          <w:tcPr>
            <w:tcW w:w="0" w:type="auto"/>
            <w:shd w:val="clear" w:color="auto" w:fill="auto"/>
          </w:tcPr>
          <w:p w14:paraId="0763731E"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Control</w:t>
            </w:r>
          </w:p>
        </w:tc>
        <w:tc>
          <w:tcPr>
            <w:tcW w:w="0" w:type="auto"/>
            <w:vAlign w:val="center"/>
          </w:tcPr>
          <w:p w14:paraId="0D4409C9"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O</w:t>
            </w:r>
            <w:r w:rsidRPr="0083414E">
              <w:rPr>
                <w:rFonts w:asciiTheme="minorHAnsi" w:hAnsiTheme="minorHAnsi" w:cstheme="minorHAnsi"/>
                <w:sz w:val="24"/>
                <w:szCs w:val="24"/>
                <w:vertAlign w:val="subscript"/>
              </w:rPr>
              <w:t>1</w:t>
            </w:r>
          </w:p>
        </w:tc>
        <w:tc>
          <w:tcPr>
            <w:tcW w:w="0" w:type="auto"/>
            <w:vAlign w:val="center"/>
          </w:tcPr>
          <w:p w14:paraId="06382D3A"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Ordinary learning</w:t>
            </w:r>
          </w:p>
        </w:tc>
        <w:tc>
          <w:tcPr>
            <w:tcW w:w="0" w:type="auto"/>
            <w:shd w:val="clear" w:color="auto" w:fill="auto"/>
          </w:tcPr>
          <w:p w14:paraId="342BCF4E" w14:textId="77777777" w:rsidR="00F04D6B" w:rsidRPr="0083414E" w:rsidRDefault="00CD4483" w:rsidP="00B05C73">
            <w:pPr>
              <w:rPr>
                <w:rFonts w:asciiTheme="minorHAnsi" w:hAnsiTheme="minorHAnsi" w:cstheme="minorHAnsi"/>
                <w:sz w:val="24"/>
                <w:szCs w:val="24"/>
              </w:rPr>
            </w:pPr>
            <w:r w:rsidRPr="0083414E">
              <w:rPr>
                <w:rFonts w:asciiTheme="minorHAnsi" w:hAnsiTheme="minorHAnsi" w:cstheme="minorHAnsi"/>
                <w:sz w:val="24"/>
                <w:szCs w:val="24"/>
              </w:rPr>
              <w:t>O</w:t>
            </w:r>
            <w:r w:rsidRPr="0083414E">
              <w:rPr>
                <w:rFonts w:asciiTheme="minorHAnsi" w:hAnsiTheme="minorHAnsi" w:cstheme="minorHAnsi"/>
                <w:sz w:val="24"/>
                <w:szCs w:val="24"/>
                <w:vertAlign w:val="subscript"/>
              </w:rPr>
              <w:t>2</w:t>
            </w:r>
          </w:p>
        </w:tc>
      </w:tr>
    </w:tbl>
    <w:p w14:paraId="6704A5E7" w14:textId="77777777" w:rsidR="005E463A" w:rsidRPr="0083414E" w:rsidRDefault="005E463A" w:rsidP="006A162D">
      <w:pPr>
        <w:pStyle w:val="ListParagraph"/>
        <w:tabs>
          <w:tab w:val="left" w:pos="567"/>
          <w:tab w:val="left" w:leader="dot" w:pos="8640"/>
        </w:tabs>
        <w:spacing w:after="160" w:line="360" w:lineRule="auto"/>
        <w:ind w:left="0"/>
        <w:jc w:val="both"/>
        <w:rPr>
          <w:rFonts w:asciiTheme="minorHAnsi" w:hAnsiTheme="minorHAnsi" w:cstheme="minorHAnsi"/>
          <w:sz w:val="24"/>
          <w:szCs w:val="24"/>
        </w:rPr>
      </w:pPr>
      <w:r w:rsidRPr="0083414E">
        <w:rPr>
          <w:rFonts w:asciiTheme="minorHAnsi" w:hAnsiTheme="minorHAnsi" w:cstheme="minorHAnsi"/>
          <w:sz w:val="24"/>
          <w:szCs w:val="24"/>
        </w:rPr>
        <w:tab/>
      </w:r>
      <w:r w:rsidR="00BF124F" w:rsidRPr="0083414E">
        <w:rPr>
          <w:rFonts w:asciiTheme="minorHAnsi" w:hAnsiTheme="minorHAnsi" w:cstheme="minorHAnsi"/>
          <w:sz w:val="24"/>
          <w:szCs w:val="24"/>
        </w:rPr>
        <w:t>Elementary Clarification, Basic Support, Advanced Clarification, Strategy and Tactics, and Inference are five important thinking indicators measured when the data is collected through tests in the form of description questions. To measure the increase in students' critical thinking skills, this test is carried out twice: before treatment and after treatment.</w:t>
      </w:r>
    </w:p>
    <w:p w14:paraId="5F278F63" w14:textId="385D708D" w:rsidR="00366435" w:rsidRPr="0083414E" w:rsidRDefault="005E463A" w:rsidP="006A162D">
      <w:pPr>
        <w:pStyle w:val="ListParagraph"/>
        <w:tabs>
          <w:tab w:val="left" w:pos="567"/>
          <w:tab w:val="left" w:leader="dot" w:pos="8640"/>
        </w:tabs>
        <w:spacing w:after="160" w:line="360" w:lineRule="auto"/>
        <w:ind w:left="0"/>
        <w:jc w:val="both"/>
        <w:rPr>
          <w:rFonts w:asciiTheme="minorHAnsi" w:hAnsiTheme="minorHAnsi" w:cstheme="minorHAnsi"/>
          <w:sz w:val="24"/>
          <w:szCs w:val="24"/>
        </w:rPr>
      </w:pPr>
      <w:r w:rsidRPr="0083414E">
        <w:rPr>
          <w:rFonts w:asciiTheme="minorHAnsi" w:hAnsiTheme="minorHAnsi" w:cstheme="minorHAnsi"/>
          <w:sz w:val="24"/>
          <w:szCs w:val="24"/>
        </w:rPr>
        <w:tab/>
      </w:r>
      <w:r w:rsidR="00366435" w:rsidRPr="0083414E">
        <w:rPr>
          <w:rFonts w:asciiTheme="minorHAnsi" w:hAnsiTheme="minorHAnsi" w:cstheme="minorHAnsi"/>
          <w:sz w:val="24"/>
          <w:szCs w:val="24"/>
        </w:rPr>
        <w:t>The instrument used is in the form of a critical mathematical thinking test sheet. This instrument has gone through a validation process and contains questions based on indicators of mathematical critical thinking abilities in the context of arithmetic sequences.</w:t>
      </w:r>
    </w:p>
    <w:p w14:paraId="4C854EB5" w14:textId="50C68F64" w:rsidR="00366435" w:rsidRPr="0083414E" w:rsidRDefault="00366435" w:rsidP="006A162D">
      <w:pPr>
        <w:spacing w:line="360" w:lineRule="auto"/>
        <w:ind w:left="851" w:firstLine="567"/>
        <w:jc w:val="both"/>
        <w:rPr>
          <w:rFonts w:asciiTheme="minorHAnsi" w:hAnsiTheme="minorHAnsi" w:cstheme="minorHAnsi"/>
          <w:b/>
          <w:bCs/>
          <w:sz w:val="24"/>
          <w:szCs w:val="24"/>
        </w:rPr>
      </w:pPr>
      <w:r w:rsidRPr="0083414E">
        <w:rPr>
          <w:rFonts w:asciiTheme="minorHAnsi" w:hAnsiTheme="minorHAnsi" w:cstheme="minorHAnsi"/>
          <w:b/>
          <w:sz w:val="24"/>
          <w:szCs w:val="24"/>
        </w:rPr>
        <w:t xml:space="preserve">Table 2. </w:t>
      </w:r>
      <w:r w:rsidRPr="0083414E">
        <w:rPr>
          <w:rFonts w:asciiTheme="minorHAnsi" w:hAnsiTheme="minorHAnsi" w:cstheme="minorHAnsi"/>
          <w:b/>
          <w:bCs/>
          <w:sz w:val="24"/>
          <w:szCs w:val="24"/>
        </w:rPr>
        <w:t xml:space="preserve">Rubric </w:t>
      </w:r>
      <w:r w:rsidR="00D31BE6" w:rsidRPr="0083414E">
        <w:rPr>
          <w:rFonts w:asciiTheme="minorHAnsi" w:hAnsiTheme="minorHAnsi" w:cstheme="minorHAnsi"/>
          <w:b/>
          <w:bCs/>
          <w:sz w:val="24"/>
          <w:szCs w:val="24"/>
        </w:rPr>
        <w:t>a</w:t>
      </w:r>
      <w:r w:rsidRPr="0083414E">
        <w:rPr>
          <w:rFonts w:asciiTheme="minorHAnsi" w:hAnsiTheme="minorHAnsi" w:cstheme="minorHAnsi"/>
          <w:b/>
          <w:bCs/>
          <w:sz w:val="24"/>
          <w:szCs w:val="24"/>
        </w:rPr>
        <w:t>ssessment ability</w:t>
      </w:r>
      <w:r w:rsidR="005E463A" w:rsidRPr="0083414E">
        <w:rPr>
          <w:rFonts w:asciiTheme="minorHAnsi" w:hAnsiTheme="minorHAnsi" w:cstheme="minorHAnsi"/>
          <w:b/>
          <w:bCs/>
          <w:sz w:val="24"/>
          <w:szCs w:val="24"/>
        </w:rPr>
        <w:t xml:space="preserve"> </w:t>
      </w:r>
      <w:r w:rsidRPr="0083414E">
        <w:rPr>
          <w:rFonts w:asciiTheme="minorHAnsi" w:hAnsiTheme="minorHAnsi" w:cstheme="minorHAnsi"/>
          <w:b/>
          <w:bCs/>
          <w:sz w:val="24"/>
          <w:szCs w:val="24"/>
        </w:rPr>
        <w:t>thinking critical</w:t>
      </w:r>
      <w:r w:rsidR="005E463A" w:rsidRPr="0083414E">
        <w:rPr>
          <w:rFonts w:asciiTheme="minorHAnsi" w:hAnsiTheme="minorHAnsi" w:cstheme="minorHAnsi"/>
          <w:b/>
          <w:bCs/>
          <w:sz w:val="24"/>
          <w:szCs w:val="24"/>
        </w:rPr>
        <w:t xml:space="preserve"> </w:t>
      </w:r>
      <w:r w:rsidRPr="0083414E">
        <w:rPr>
          <w:rFonts w:asciiTheme="minorHAnsi" w:hAnsiTheme="minorHAnsi" w:cstheme="minorHAnsi"/>
          <w:b/>
          <w:bCs/>
          <w:sz w:val="24"/>
          <w:szCs w:val="24"/>
        </w:rPr>
        <w:t>mathematical students</w:t>
      </w:r>
    </w:p>
    <w:tbl>
      <w:tblPr>
        <w:tblStyle w:val="TableGrid"/>
        <w:tblW w:w="5000" w:type="pct"/>
        <w:tblLook w:val="04A0" w:firstRow="1" w:lastRow="0" w:firstColumn="1" w:lastColumn="0" w:noHBand="0" w:noVBand="1"/>
      </w:tblPr>
      <w:tblGrid>
        <w:gridCol w:w="2220"/>
        <w:gridCol w:w="5964"/>
        <w:gridCol w:w="833"/>
      </w:tblGrid>
      <w:tr w:rsidR="00366435" w:rsidRPr="0083414E" w14:paraId="01D7C4BA" w14:textId="77777777" w:rsidTr="00F10F1D">
        <w:tc>
          <w:tcPr>
            <w:tcW w:w="1231" w:type="pct"/>
            <w:vAlign w:val="center"/>
          </w:tcPr>
          <w:p w14:paraId="312953B7"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Indicator</w:t>
            </w:r>
          </w:p>
        </w:tc>
        <w:tc>
          <w:tcPr>
            <w:tcW w:w="3307" w:type="pct"/>
            <w:vAlign w:val="center"/>
          </w:tcPr>
          <w:p w14:paraId="197D64C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Description</w:t>
            </w:r>
          </w:p>
        </w:tc>
        <w:tc>
          <w:tcPr>
            <w:tcW w:w="462" w:type="pct"/>
            <w:vAlign w:val="center"/>
          </w:tcPr>
          <w:p w14:paraId="7A90033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Score</w:t>
            </w:r>
          </w:p>
        </w:tc>
      </w:tr>
      <w:tr w:rsidR="00366435" w:rsidRPr="0083414E" w14:paraId="6D008C24" w14:textId="77777777" w:rsidTr="00F10F1D">
        <w:tc>
          <w:tcPr>
            <w:tcW w:w="1231" w:type="pct"/>
            <w:vMerge w:val="restart"/>
          </w:tcPr>
          <w:p w14:paraId="4DA2B72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Elementary clarification (providing a simple explanation)</w:t>
            </w:r>
          </w:p>
        </w:tc>
        <w:tc>
          <w:tcPr>
            <w:tcW w:w="3307" w:type="pct"/>
          </w:tcPr>
          <w:p w14:paraId="7659847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describe simply from the right problem</w:t>
            </w:r>
          </w:p>
        </w:tc>
        <w:tc>
          <w:tcPr>
            <w:tcW w:w="462" w:type="pct"/>
            <w:vAlign w:val="center"/>
          </w:tcPr>
          <w:p w14:paraId="633B177A"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2</w:t>
            </w:r>
          </w:p>
        </w:tc>
      </w:tr>
      <w:tr w:rsidR="00366435" w:rsidRPr="0083414E" w14:paraId="6BEB11C0" w14:textId="77777777" w:rsidTr="00F10F1D">
        <w:tc>
          <w:tcPr>
            <w:tcW w:w="1231" w:type="pct"/>
            <w:vMerge/>
          </w:tcPr>
          <w:p w14:paraId="490D45B3" w14:textId="77777777" w:rsidR="00366435" w:rsidRPr="0083414E" w:rsidRDefault="00366435" w:rsidP="005E463A">
            <w:pPr>
              <w:jc w:val="both"/>
              <w:rPr>
                <w:rFonts w:asciiTheme="minorHAnsi" w:hAnsiTheme="minorHAnsi" w:cstheme="minorHAnsi"/>
                <w:sz w:val="24"/>
                <w:szCs w:val="24"/>
              </w:rPr>
            </w:pPr>
          </w:p>
        </w:tc>
        <w:tc>
          <w:tcPr>
            <w:tcW w:w="3307" w:type="pct"/>
          </w:tcPr>
          <w:p w14:paraId="1D37D15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describe simply from problems but in the settlement is not right</w:t>
            </w:r>
          </w:p>
        </w:tc>
        <w:tc>
          <w:tcPr>
            <w:tcW w:w="462" w:type="pct"/>
            <w:vAlign w:val="center"/>
          </w:tcPr>
          <w:p w14:paraId="01671DB3"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w:t>
            </w:r>
          </w:p>
        </w:tc>
      </w:tr>
      <w:tr w:rsidR="00366435" w:rsidRPr="0083414E" w14:paraId="344DCE3F" w14:textId="77777777" w:rsidTr="00F10F1D">
        <w:tc>
          <w:tcPr>
            <w:tcW w:w="1231" w:type="pct"/>
            <w:vMerge/>
          </w:tcPr>
          <w:p w14:paraId="3414D5A8" w14:textId="77777777" w:rsidR="00366435" w:rsidRPr="0083414E" w:rsidRDefault="00366435" w:rsidP="005E463A">
            <w:pPr>
              <w:jc w:val="both"/>
              <w:rPr>
                <w:rFonts w:asciiTheme="minorHAnsi" w:hAnsiTheme="minorHAnsi" w:cstheme="minorHAnsi"/>
                <w:sz w:val="24"/>
                <w:szCs w:val="24"/>
              </w:rPr>
            </w:pPr>
          </w:p>
        </w:tc>
        <w:tc>
          <w:tcPr>
            <w:tcW w:w="3307" w:type="pct"/>
          </w:tcPr>
          <w:p w14:paraId="1E556A6C"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Unable to describe simply</w:t>
            </w:r>
          </w:p>
        </w:tc>
        <w:tc>
          <w:tcPr>
            <w:tcW w:w="462" w:type="pct"/>
            <w:vAlign w:val="center"/>
          </w:tcPr>
          <w:p w14:paraId="4DE06349"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0</w:t>
            </w:r>
          </w:p>
        </w:tc>
      </w:tr>
      <w:tr w:rsidR="00366435" w:rsidRPr="0083414E" w14:paraId="0A2BE247" w14:textId="77777777" w:rsidTr="00F10F1D">
        <w:tc>
          <w:tcPr>
            <w:tcW w:w="1231" w:type="pct"/>
            <w:vMerge w:val="restart"/>
          </w:tcPr>
          <w:p w14:paraId="27EE21D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Basic Support (Building Basic Skills)</w:t>
            </w:r>
          </w:p>
        </w:tc>
        <w:tc>
          <w:tcPr>
            <w:tcW w:w="3307" w:type="pct"/>
          </w:tcPr>
          <w:p w14:paraId="75956F4D"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 xml:space="preserve">Able to build basic skills from the problem properly </w:t>
            </w:r>
          </w:p>
        </w:tc>
        <w:tc>
          <w:tcPr>
            <w:tcW w:w="462" w:type="pct"/>
            <w:vAlign w:val="center"/>
          </w:tcPr>
          <w:p w14:paraId="00DBC547"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2</w:t>
            </w:r>
          </w:p>
        </w:tc>
      </w:tr>
      <w:tr w:rsidR="00366435" w:rsidRPr="0083414E" w14:paraId="48B752AA" w14:textId="77777777" w:rsidTr="00F10F1D">
        <w:tc>
          <w:tcPr>
            <w:tcW w:w="1231" w:type="pct"/>
            <w:vMerge/>
          </w:tcPr>
          <w:p w14:paraId="50947B16" w14:textId="77777777" w:rsidR="00366435" w:rsidRPr="0083414E" w:rsidRDefault="00366435" w:rsidP="005E463A">
            <w:pPr>
              <w:jc w:val="both"/>
              <w:rPr>
                <w:rFonts w:asciiTheme="minorHAnsi" w:hAnsiTheme="minorHAnsi" w:cstheme="minorHAnsi"/>
                <w:sz w:val="24"/>
                <w:szCs w:val="24"/>
              </w:rPr>
            </w:pPr>
          </w:p>
        </w:tc>
        <w:tc>
          <w:tcPr>
            <w:tcW w:w="3307" w:type="pct"/>
          </w:tcPr>
          <w:p w14:paraId="6B42D04C"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build the basic skills of the problem but in the solution is not right</w:t>
            </w:r>
          </w:p>
        </w:tc>
        <w:tc>
          <w:tcPr>
            <w:tcW w:w="462" w:type="pct"/>
            <w:vAlign w:val="center"/>
          </w:tcPr>
          <w:p w14:paraId="7D3DD8E9"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w:t>
            </w:r>
          </w:p>
        </w:tc>
      </w:tr>
      <w:tr w:rsidR="00366435" w:rsidRPr="0083414E" w14:paraId="5207E95B" w14:textId="77777777" w:rsidTr="00F10F1D">
        <w:tc>
          <w:tcPr>
            <w:tcW w:w="1231" w:type="pct"/>
            <w:vMerge/>
          </w:tcPr>
          <w:p w14:paraId="3BEB0C84" w14:textId="77777777" w:rsidR="00366435" w:rsidRPr="0083414E" w:rsidRDefault="00366435" w:rsidP="005E463A">
            <w:pPr>
              <w:jc w:val="both"/>
              <w:rPr>
                <w:rFonts w:asciiTheme="minorHAnsi" w:hAnsiTheme="minorHAnsi" w:cstheme="minorHAnsi"/>
                <w:sz w:val="24"/>
                <w:szCs w:val="24"/>
              </w:rPr>
            </w:pPr>
          </w:p>
        </w:tc>
        <w:tc>
          <w:tcPr>
            <w:tcW w:w="3307" w:type="pct"/>
          </w:tcPr>
          <w:p w14:paraId="434BE5BE"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Unable to build basic skills</w:t>
            </w:r>
          </w:p>
        </w:tc>
        <w:tc>
          <w:tcPr>
            <w:tcW w:w="462" w:type="pct"/>
            <w:vAlign w:val="center"/>
          </w:tcPr>
          <w:p w14:paraId="51B96FEE"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0</w:t>
            </w:r>
          </w:p>
        </w:tc>
      </w:tr>
      <w:tr w:rsidR="00366435" w:rsidRPr="0083414E" w14:paraId="45E5CF90" w14:textId="77777777" w:rsidTr="00F10F1D">
        <w:tc>
          <w:tcPr>
            <w:tcW w:w="1231" w:type="pct"/>
            <w:vMerge w:val="restart"/>
          </w:tcPr>
          <w:p w14:paraId="1490377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Advanced Calrification (providing further explanation)</w:t>
            </w:r>
          </w:p>
        </w:tc>
        <w:tc>
          <w:tcPr>
            <w:tcW w:w="3307" w:type="pct"/>
          </w:tcPr>
          <w:p w14:paraId="7BAD20F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explain in more detail from the problem correctly</w:t>
            </w:r>
          </w:p>
        </w:tc>
        <w:tc>
          <w:tcPr>
            <w:tcW w:w="462" w:type="pct"/>
            <w:vAlign w:val="center"/>
          </w:tcPr>
          <w:p w14:paraId="3BD718F9"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2</w:t>
            </w:r>
          </w:p>
        </w:tc>
      </w:tr>
      <w:tr w:rsidR="00366435" w:rsidRPr="0083414E" w14:paraId="457C507F" w14:textId="77777777" w:rsidTr="00F10F1D">
        <w:tc>
          <w:tcPr>
            <w:tcW w:w="1231" w:type="pct"/>
            <w:vMerge/>
          </w:tcPr>
          <w:p w14:paraId="1C58AF9D" w14:textId="77777777" w:rsidR="00366435" w:rsidRPr="0083414E" w:rsidRDefault="00366435" w:rsidP="005E463A">
            <w:pPr>
              <w:jc w:val="both"/>
              <w:rPr>
                <w:rFonts w:asciiTheme="minorHAnsi" w:hAnsiTheme="minorHAnsi" w:cstheme="minorHAnsi"/>
                <w:sz w:val="24"/>
                <w:szCs w:val="24"/>
              </w:rPr>
            </w:pPr>
          </w:p>
        </w:tc>
        <w:tc>
          <w:tcPr>
            <w:tcW w:w="3307" w:type="pct"/>
          </w:tcPr>
          <w:p w14:paraId="1155EDE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explain in more detail from the problem but the solution is not right</w:t>
            </w:r>
          </w:p>
        </w:tc>
        <w:tc>
          <w:tcPr>
            <w:tcW w:w="462" w:type="pct"/>
            <w:vAlign w:val="center"/>
          </w:tcPr>
          <w:p w14:paraId="2893B465"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w:t>
            </w:r>
          </w:p>
        </w:tc>
      </w:tr>
      <w:tr w:rsidR="00366435" w:rsidRPr="0083414E" w14:paraId="7041CCC3" w14:textId="77777777" w:rsidTr="00F10F1D">
        <w:tc>
          <w:tcPr>
            <w:tcW w:w="1231" w:type="pct"/>
            <w:vMerge/>
          </w:tcPr>
          <w:p w14:paraId="4D28EEC1" w14:textId="77777777" w:rsidR="00366435" w:rsidRPr="0083414E" w:rsidRDefault="00366435" w:rsidP="005E463A">
            <w:pPr>
              <w:jc w:val="both"/>
              <w:rPr>
                <w:rFonts w:asciiTheme="minorHAnsi" w:hAnsiTheme="minorHAnsi" w:cstheme="minorHAnsi"/>
                <w:sz w:val="24"/>
                <w:szCs w:val="24"/>
              </w:rPr>
            </w:pPr>
          </w:p>
        </w:tc>
        <w:tc>
          <w:tcPr>
            <w:tcW w:w="3307" w:type="pct"/>
          </w:tcPr>
          <w:p w14:paraId="365C3B0E"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Unable to explain in more detail</w:t>
            </w:r>
          </w:p>
        </w:tc>
        <w:tc>
          <w:tcPr>
            <w:tcW w:w="462" w:type="pct"/>
            <w:vAlign w:val="center"/>
          </w:tcPr>
          <w:p w14:paraId="0B5252DE"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0</w:t>
            </w:r>
          </w:p>
        </w:tc>
      </w:tr>
      <w:tr w:rsidR="00366435" w:rsidRPr="0083414E" w14:paraId="3C562139" w14:textId="77777777" w:rsidTr="00F10F1D">
        <w:tc>
          <w:tcPr>
            <w:tcW w:w="1231" w:type="pct"/>
            <w:vMerge w:val="restart"/>
          </w:tcPr>
          <w:p w14:paraId="275944E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Srategy and Tactics (Developing Strategies and Tactics)</w:t>
            </w:r>
          </w:p>
        </w:tc>
        <w:tc>
          <w:tcPr>
            <w:tcW w:w="3307" w:type="pct"/>
          </w:tcPr>
          <w:p w14:paraId="26B6547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develop strategies and tactics from problems appropriately</w:t>
            </w:r>
          </w:p>
        </w:tc>
        <w:tc>
          <w:tcPr>
            <w:tcW w:w="462" w:type="pct"/>
            <w:vAlign w:val="center"/>
          </w:tcPr>
          <w:p w14:paraId="3BD38305"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2</w:t>
            </w:r>
          </w:p>
        </w:tc>
      </w:tr>
      <w:tr w:rsidR="00366435" w:rsidRPr="0083414E" w14:paraId="63D851D7" w14:textId="77777777" w:rsidTr="00F10F1D">
        <w:tc>
          <w:tcPr>
            <w:tcW w:w="1231" w:type="pct"/>
            <w:vMerge/>
          </w:tcPr>
          <w:p w14:paraId="4F454958" w14:textId="77777777" w:rsidR="00366435" w:rsidRPr="0083414E" w:rsidRDefault="00366435" w:rsidP="005E463A">
            <w:pPr>
              <w:jc w:val="both"/>
              <w:rPr>
                <w:rFonts w:asciiTheme="minorHAnsi" w:hAnsiTheme="minorHAnsi" w:cstheme="minorHAnsi"/>
                <w:sz w:val="24"/>
                <w:szCs w:val="24"/>
              </w:rPr>
            </w:pPr>
          </w:p>
        </w:tc>
        <w:tc>
          <w:tcPr>
            <w:tcW w:w="3307" w:type="pct"/>
          </w:tcPr>
          <w:p w14:paraId="301B934E"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develop strategies and tactics from problems but the solution is not right</w:t>
            </w:r>
          </w:p>
        </w:tc>
        <w:tc>
          <w:tcPr>
            <w:tcW w:w="462" w:type="pct"/>
            <w:vAlign w:val="center"/>
          </w:tcPr>
          <w:p w14:paraId="2CEEE51D"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w:t>
            </w:r>
          </w:p>
        </w:tc>
      </w:tr>
      <w:tr w:rsidR="00366435" w:rsidRPr="0083414E" w14:paraId="40F71399" w14:textId="77777777" w:rsidTr="00F10F1D">
        <w:tc>
          <w:tcPr>
            <w:tcW w:w="1231" w:type="pct"/>
            <w:vMerge/>
          </w:tcPr>
          <w:p w14:paraId="7CC889CE" w14:textId="77777777" w:rsidR="00366435" w:rsidRPr="0083414E" w:rsidRDefault="00366435" w:rsidP="005E463A">
            <w:pPr>
              <w:jc w:val="both"/>
              <w:rPr>
                <w:rFonts w:asciiTheme="minorHAnsi" w:hAnsiTheme="minorHAnsi" w:cstheme="minorHAnsi"/>
                <w:sz w:val="24"/>
                <w:szCs w:val="24"/>
              </w:rPr>
            </w:pPr>
          </w:p>
        </w:tc>
        <w:tc>
          <w:tcPr>
            <w:tcW w:w="3307" w:type="pct"/>
          </w:tcPr>
          <w:p w14:paraId="345BA8D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Unable to develop strategies and tactics</w:t>
            </w:r>
          </w:p>
        </w:tc>
        <w:tc>
          <w:tcPr>
            <w:tcW w:w="462" w:type="pct"/>
            <w:vAlign w:val="center"/>
          </w:tcPr>
          <w:p w14:paraId="3B68DD1A"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0</w:t>
            </w:r>
          </w:p>
        </w:tc>
      </w:tr>
      <w:tr w:rsidR="00366435" w:rsidRPr="0083414E" w14:paraId="7CD67A03" w14:textId="77777777" w:rsidTr="00F10F1D">
        <w:tc>
          <w:tcPr>
            <w:tcW w:w="1231" w:type="pct"/>
            <w:vMerge w:val="restart"/>
          </w:tcPr>
          <w:p w14:paraId="61B7B6A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Inference (concluding)</w:t>
            </w:r>
          </w:p>
        </w:tc>
        <w:tc>
          <w:tcPr>
            <w:tcW w:w="3307" w:type="pct"/>
          </w:tcPr>
          <w:p w14:paraId="5FE768AE"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 xml:space="preserve">Able to conclude from the problem properly </w:t>
            </w:r>
          </w:p>
        </w:tc>
        <w:tc>
          <w:tcPr>
            <w:tcW w:w="462" w:type="pct"/>
            <w:vAlign w:val="center"/>
          </w:tcPr>
          <w:p w14:paraId="4BA7BBA5"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2</w:t>
            </w:r>
          </w:p>
        </w:tc>
      </w:tr>
      <w:tr w:rsidR="00366435" w:rsidRPr="0083414E" w14:paraId="3DD787B3" w14:textId="77777777" w:rsidTr="00F10F1D">
        <w:tc>
          <w:tcPr>
            <w:tcW w:w="1231" w:type="pct"/>
            <w:vMerge/>
          </w:tcPr>
          <w:p w14:paraId="4B13B375" w14:textId="77777777" w:rsidR="00366435" w:rsidRPr="0083414E" w:rsidRDefault="00366435" w:rsidP="005E463A">
            <w:pPr>
              <w:jc w:val="both"/>
              <w:rPr>
                <w:rFonts w:asciiTheme="minorHAnsi" w:hAnsiTheme="minorHAnsi" w:cstheme="minorHAnsi"/>
                <w:sz w:val="24"/>
                <w:szCs w:val="24"/>
              </w:rPr>
            </w:pPr>
          </w:p>
        </w:tc>
        <w:tc>
          <w:tcPr>
            <w:tcW w:w="3307" w:type="pct"/>
          </w:tcPr>
          <w:p w14:paraId="4DD87EC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Able to conclude from problems but not quite right</w:t>
            </w:r>
          </w:p>
        </w:tc>
        <w:tc>
          <w:tcPr>
            <w:tcW w:w="462" w:type="pct"/>
            <w:vAlign w:val="center"/>
          </w:tcPr>
          <w:p w14:paraId="058441A8"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w:t>
            </w:r>
          </w:p>
        </w:tc>
      </w:tr>
      <w:tr w:rsidR="00366435" w:rsidRPr="0083414E" w14:paraId="77737E03" w14:textId="77777777" w:rsidTr="00F10F1D">
        <w:tc>
          <w:tcPr>
            <w:tcW w:w="1231" w:type="pct"/>
            <w:vMerge/>
          </w:tcPr>
          <w:p w14:paraId="107DA450" w14:textId="77777777" w:rsidR="00366435" w:rsidRPr="0083414E" w:rsidRDefault="00366435" w:rsidP="005E463A">
            <w:pPr>
              <w:jc w:val="both"/>
              <w:rPr>
                <w:rFonts w:asciiTheme="minorHAnsi" w:hAnsiTheme="minorHAnsi" w:cstheme="minorHAnsi"/>
                <w:sz w:val="24"/>
                <w:szCs w:val="24"/>
              </w:rPr>
            </w:pPr>
          </w:p>
        </w:tc>
        <w:tc>
          <w:tcPr>
            <w:tcW w:w="3307" w:type="pct"/>
          </w:tcPr>
          <w:p w14:paraId="3F15531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Unable to conclude</w:t>
            </w:r>
          </w:p>
        </w:tc>
        <w:tc>
          <w:tcPr>
            <w:tcW w:w="462" w:type="pct"/>
            <w:vAlign w:val="center"/>
          </w:tcPr>
          <w:p w14:paraId="3020DAB7"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0</w:t>
            </w:r>
          </w:p>
        </w:tc>
      </w:tr>
      <w:tr w:rsidR="00366435" w:rsidRPr="0083414E" w14:paraId="5FB2345A" w14:textId="77777777" w:rsidTr="00F10F1D">
        <w:tc>
          <w:tcPr>
            <w:tcW w:w="4538" w:type="pct"/>
            <w:gridSpan w:val="2"/>
            <w:vAlign w:val="center"/>
          </w:tcPr>
          <w:p w14:paraId="24B629A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Total score</w:t>
            </w:r>
          </w:p>
        </w:tc>
        <w:tc>
          <w:tcPr>
            <w:tcW w:w="462" w:type="pct"/>
            <w:vAlign w:val="center"/>
          </w:tcPr>
          <w:p w14:paraId="7B67FF18" w14:textId="77777777" w:rsidR="00366435" w:rsidRPr="0083414E" w:rsidRDefault="00366435" w:rsidP="005E463A">
            <w:pPr>
              <w:jc w:val="center"/>
              <w:rPr>
                <w:rFonts w:asciiTheme="minorHAnsi" w:hAnsiTheme="minorHAnsi" w:cstheme="minorHAnsi"/>
                <w:sz w:val="24"/>
                <w:szCs w:val="24"/>
              </w:rPr>
            </w:pPr>
            <w:r w:rsidRPr="0083414E">
              <w:rPr>
                <w:rFonts w:asciiTheme="minorHAnsi" w:hAnsiTheme="minorHAnsi" w:cstheme="minorHAnsi"/>
                <w:sz w:val="24"/>
                <w:szCs w:val="24"/>
              </w:rPr>
              <w:t>10</w:t>
            </w:r>
          </w:p>
        </w:tc>
      </w:tr>
    </w:tbl>
    <w:p w14:paraId="528F4B9E" w14:textId="4ED76A47" w:rsidR="00366435" w:rsidRPr="0083414E" w:rsidRDefault="00BF124F" w:rsidP="006A162D">
      <w:pPr>
        <w:pStyle w:val="ListParagraph"/>
        <w:tabs>
          <w:tab w:val="left" w:pos="567"/>
          <w:tab w:val="left" w:leader="dot" w:pos="8640"/>
        </w:tabs>
        <w:spacing w:after="160" w:line="360" w:lineRule="auto"/>
        <w:ind w:left="0"/>
        <w:jc w:val="both"/>
        <w:rPr>
          <w:rFonts w:asciiTheme="minorHAnsi" w:hAnsiTheme="minorHAnsi" w:cstheme="minorHAnsi"/>
          <w:sz w:val="24"/>
          <w:szCs w:val="24"/>
        </w:rPr>
      </w:pPr>
      <w:r w:rsidRPr="0083414E">
        <w:rPr>
          <w:rFonts w:asciiTheme="minorHAnsi" w:hAnsiTheme="minorHAnsi" w:cstheme="minorHAnsi"/>
          <w:sz w:val="24"/>
          <w:szCs w:val="24"/>
        </w:rPr>
        <w:lastRenderedPageBreak/>
        <w:t xml:space="preserve">T-Test, a statistical method used to evaluate the validity of the null hypothesis, used to analyze the data of this study </w:t>
      </w:r>
      <w:r w:rsidR="00684513" w:rsidRPr="00366435">
        <w:rPr>
          <w:rFonts w:asciiTheme="minorHAnsi" w:hAnsiTheme="minorHAnsi" w:cstheme="minorHAnsi"/>
          <w:bCs/>
          <w:sz w:val="24"/>
          <w:szCs w:val="24"/>
        </w:rPr>
        <w:fldChar w:fldCharType="begin" w:fldLock="1"/>
      </w:r>
      <w:r w:rsidR="00684513" w:rsidRPr="00366435">
        <w:rPr>
          <w:rFonts w:asciiTheme="minorHAnsi" w:hAnsiTheme="minorHAnsi" w:cstheme="minorHAnsi"/>
          <w:bCs/>
          <w:sz w:val="24"/>
          <w:szCs w:val="24"/>
        </w:rPr>
        <w:instrText>ADDIN CSL_CITATION {"citationItems":[{"id":"ITEM-1","itemData":{"author":[{"dropping-particle":"","family":"Sudijono","given":"Anas","non-dropping-particle":"","parse-names":false,"suffix":""}],"id":"ITEM-1","issued":{"date-parts":[["2018"]]},"number-of-pages":"428","publisher":"Rajawali Pers","publisher-place":"Depok","title":"Pengantar Statistik Pendidikan","type":"book"},"uris":["http://www.mendeley.com/documents/?uuid=66f0c58c-06fd-42cf-8f50-0ce7cf59497f","http://www.mendeley.com/documents/?uuid=8ba77bb1-d5b0-4a8a-8a29-80465d1238c2"]}],"mendeley":{"formattedCitation":"(Sudijono, 2018)","plainTextFormattedCitation":"(Sudijono, 2018)","previouslyFormattedCitation":"(Sudijono, 2018)"},"properties":{"noteIndex":0},"schema":"https://github.com/citation-style-language/schema/raw/master/csl-citation.json"}</w:instrText>
      </w:r>
      <w:r w:rsidR="00684513" w:rsidRPr="00366435">
        <w:rPr>
          <w:rFonts w:asciiTheme="minorHAnsi" w:hAnsiTheme="minorHAnsi" w:cstheme="minorHAnsi"/>
          <w:bCs/>
          <w:sz w:val="24"/>
          <w:szCs w:val="24"/>
        </w:rPr>
        <w:fldChar w:fldCharType="separate"/>
      </w:r>
      <w:r w:rsidR="00684513" w:rsidRPr="00366435">
        <w:rPr>
          <w:rFonts w:asciiTheme="minorHAnsi" w:hAnsiTheme="minorHAnsi" w:cstheme="minorHAnsi"/>
          <w:bCs/>
          <w:noProof/>
          <w:sz w:val="24"/>
          <w:szCs w:val="24"/>
        </w:rPr>
        <w:t>(Sudijono, 2018)</w:t>
      </w:r>
      <w:r w:rsidR="00684513" w:rsidRPr="00366435">
        <w:rPr>
          <w:rFonts w:asciiTheme="minorHAnsi" w:hAnsiTheme="minorHAnsi" w:cstheme="minorHAnsi"/>
          <w:bCs/>
          <w:sz w:val="24"/>
          <w:szCs w:val="24"/>
        </w:rPr>
        <w:fldChar w:fldCharType="end"/>
      </w:r>
      <w:r w:rsidR="00684513" w:rsidRPr="00366435">
        <w:rPr>
          <w:rFonts w:asciiTheme="minorHAnsi" w:hAnsiTheme="minorHAnsi" w:cstheme="minorHAnsi"/>
          <w:bCs/>
          <w:sz w:val="24"/>
          <w:szCs w:val="24"/>
        </w:rPr>
        <w:t xml:space="preserve">. </w:t>
      </w:r>
      <w:r w:rsidRPr="0083414E">
        <w:rPr>
          <w:rFonts w:asciiTheme="minorHAnsi" w:hAnsiTheme="minorHAnsi" w:cstheme="minorHAnsi"/>
          <w:sz w:val="24"/>
          <w:szCs w:val="24"/>
        </w:rPr>
        <w:t xml:space="preserve">Before conducting t-test there is a prerequisite test conducted requires a prerequisite test to ensure the analyzed data is in accordance with the basic assumptions in the parametric statistical analysis. Two types of tests, namely the normality test and homogeneity test, are needed to guarantee the accuracy and validity of the research results.  The normality test, homogeneity test, and t-test (independent sample t-test) are used to assess significant differences between the experimental and control groups in the pretest and posttest data of the two groups.  Researchers use Statistical Package for the Social Sciences or SPSS version 25 to help them analyze the data they get. The </w:t>
      </w:r>
      <w:proofErr w:type="gramStart"/>
      <w:r w:rsidRPr="0083414E">
        <w:rPr>
          <w:rFonts w:asciiTheme="minorHAnsi" w:hAnsiTheme="minorHAnsi" w:cstheme="minorHAnsi"/>
          <w:sz w:val="24"/>
          <w:szCs w:val="24"/>
        </w:rPr>
        <w:t>decision making</w:t>
      </w:r>
      <w:proofErr w:type="gramEnd"/>
      <w:r w:rsidRPr="0083414E">
        <w:rPr>
          <w:rFonts w:asciiTheme="minorHAnsi" w:hAnsiTheme="minorHAnsi" w:cstheme="minorHAnsi"/>
          <w:sz w:val="24"/>
          <w:szCs w:val="24"/>
        </w:rPr>
        <w:t xml:space="preserve"> provisions in hypothesis testing are as follows:</w:t>
      </w:r>
    </w:p>
    <w:p w14:paraId="5E54CDF4" w14:textId="77777777" w:rsidR="00366435" w:rsidRPr="0083414E" w:rsidRDefault="00366435" w:rsidP="006A162D">
      <w:pPr>
        <w:pStyle w:val="ListParagraph"/>
        <w:widowControl w:val="0"/>
        <w:numPr>
          <w:ilvl w:val="0"/>
          <w:numId w:val="19"/>
        </w:numPr>
        <w:tabs>
          <w:tab w:val="left" w:pos="567"/>
          <w:tab w:val="left" w:leader="dot" w:pos="8640"/>
        </w:tabs>
        <w:suppressAutoHyphens/>
        <w:spacing w:after="160" w:line="360" w:lineRule="auto"/>
        <w:contextualSpacing w:val="0"/>
        <w:jc w:val="both"/>
        <w:rPr>
          <w:rFonts w:asciiTheme="minorHAnsi" w:hAnsiTheme="minorHAnsi" w:cstheme="minorHAnsi"/>
          <w:sz w:val="24"/>
          <w:szCs w:val="24"/>
        </w:rPr>
      </w:pPr>
      <w:r w:rsidRPr="0083414E">
        <w:rPr>
          <w:rFonts w:asciiTheme="minorHAnsi" w:hAnsiTheme="minorHAnsi" w:cstheme="minorHAnsi"/>
          <w:sz w:val="24"/>
          <w:szCs w:val="24"/>
        </w:rPr>
        <w:t>If the significance value is ≤ 0.05, then H0 is rejected and Ha is accepted.</w:t>
      </w:r>
    </w:p>
    <w:p w14:paraId="766DF682" w14:textId="77777777" w:rsidR="00366435" w:rsidRPr="0083414E" w:rsidRDefault="00366435" w:rsidP="006A162D">
      <w:pPr>
        <w:pStyle w:val="ListParagraph"/>
        <w:widowControl w:val="0"/>
        <w:numPr>
          <w:ilvl w:val="0"/>
          <w:numId w:val="19"/>
        </w:numPr>
        <w:tabs>
          <w:tab w:val="left" w:pos="567"/>
          <w:tab w:val="left" w:leader="dot" w:pos="8640"/>
        </w:tabs>
        <w:suppressAutoHyphens/>
        <w:spacing w:after="160" w:line="360" w:lineRule="auto"/>
        <w:contextualSpacing w:val="0"/>
        <w:jc w:val="both"/>
        <w:rPr>
          <w:rFonts w:asciiTheme="minorHAnsi" w:hAnsiTheme="minorHAnsi" w:cstheme="minorHAnsi"/>
          <w:sz w:val="24"/>
          <w:szCs w:val="24"/>
        </w:rPr>
      </w:pPr>
      <w:r w:rsidRPr="0083414E">
        <w:rPr>
          <w:rFonts w:asciiTheme="minorHAnsi" w:hAnsiTheme="minorHAnsi" w:cstheme="minorHAnsi"/>
          <w:sz w:val="24"/>
          <w:szCs w:val="24"/>
        </w:rPr>
        <w:t xml:space="preserve">If   value   </w:t>
      </w:r>
      <w:proofErr w:type="gramStart"/>
      <w:r w:rsidRPr="0083414E">
        <w:rPr>
          <w:rFonts w:asciiTheme="minorHAnsi" w:hAnsiTheme="minorHAnsi" w:cstheme="minorHAnsi"/>
          <w:sz w:val="24"/>
          <w:szCs w:val="24"/>
        </w:rPr>
        <w:t>significance  &gt;</w:t>
      </w:r>
      <w:proofErr w:type="gramEnd"/>
      <w:r w:rsidRPr="0083414E">
        <w:rPr>
          <w:rFonts w:asciiTheme="minorHAnsi" w:hAnsiTheme="minorHAnsi" w:cstheme="minorHAnsi"/>
          <w:sz w:val="24"/>
          <w:szCs w:val="24"/>
        </w:rPr>
        <w:t xml:space="preserve"> 0.05,   then   h </w:t>
      </w:r>
      <w:r w:rsidRPr="0083414E">
        <w:rPr>
          <w:rFonts w:asciiTheme="minorHAnsi" w:hAnsiTheme="minorHAnsi" w:cstheme="minorHAnsi"/>
          <w:sz w:val="24"/>
          <w:szCs w:val="24"/>
          <w:vertAlign w:val="subscript"/>
        </w:rPr>
        <w:t xml:space="preserve"> 0  </w:t>
      </w:r>
      <w:r w:rsidRPr="0083414E">
        <w:rPr>
          <w:rFonts w:asciiTheme="minorHAnsi" w:hAnsiTheme="minorHAnsi" w:cstheme="minorHAnsi"/>
          <w:sz w:val="24"/>
          <w:szCs w:val="24"/>
        </w:rPr>
        <w:t xml:space="preserve"> accepted   and h </w:t>
      </w:r>
      <w:r w:rsidRPr="0083414E">
        <w:rPr>
          <w:rFonts w:asciiTheme="minorHAnsi" w:hAnsiTheme="minorHAnsi" w:cstheme="minorHAnsi"/>
          <w:sz w:val="24"/>
          <w:szCs w:val="24"/>
          <w:vertAlign w:val="subscript"/>
        </w:rPr>
        <w:t xml:space="preserve"> a  </w:t>
      </w:r>
      <w:r w:rsidRPr="0083414E">
        <w:rPr>
          <w:rFonts w:asciiTheme="minorHAnsi" w:hAnsiTheme="minorHAnsi" w:cstheme="minorHAnsi"/>
          <w:sz w:val="24"/>
          <w:szCs w:val="24"/>
        </w:rPr>
        <w:t xml:space="preserve"> rejected.</w:t>
      </w:r>
    </w:p>
    <w:p w14:paraId="7396D681" w14:textId="77777777" w:rsidR="00366435" w:rsidRPr="0083414E" w:rsidRDefault="00366435" w:rsidP="006A162D">
      <w:pPr>
        <w:pStyle w:val="PENDAHULUAN"/>
        <w:spacing w:line="360" w:lineRule="auto"/>
        <w:jc w:val="both"/>
        <w:rPr>
          <w:rFonts w:asciiTheme="minorHAnsi" w:hAnsiTheme="minorHAnsi" w:cstheme="minorHAnsi"/>
        </w:rPr>
      </w:pPr>
      <w:r w:rsidRPr="0083414E">
        <w:rPr>
          <w:rFonts w:asciiTheme="minorHAnsi" w:hAnsiTheme="minorHAnsi" w:cstheme="minorHAnsi"/>
        </w:rPr>
        <w:t>RESULTS AND DISCUSSION</w:t>
      </w:r>
    </w:p>
    <w:p w14:paraId="7CB007AC" w14:textId="77777777" w:rsidR="00BF124F" w:rsidRPr="0083414E" w:rsidRDefault="00366435" w:rsidP="006A162D">
      <w:pPr>
        <w:tabs>
          <w:tab w:val="left" w:pos="993"/>
          <w:tab w:val="left" w:leader="dot" w:pos="8640"/>
        </w:tabs>
        <w:spacing w:after="160" w:line="360" w:lineRule="auto"/>
        <w:ind w:firstLine="567"/>
        <w:jc w:val="both"/>
        <w:rPr>
          <w:rFonts w:asciiTheme="minorHAnsi" w:hAnsiTheme="minorHAnsi" w:cstheme="minorHAnsi"/>
          <w:bCs/>
          <w:sz w:val="24"/>
          <w:szCs w:val="24"/>
        </w:rPr>
      </w:pPr>
      <w:r w:rsidRPr="0083414E">
        <w:rPr>
          <w:rFonts w:asciiTheme="minorHAnsi" w:hAnsiTheme="minorHAnsi" w:cstheme="minorHAnsi"/>
          <w:sz w:val="24"/>
          <w:szCs w:val="24"/>
        </w:rPr>
        <w:t>Before treatment, students undergo pretest to measure their initial ability to think critically. Students are tested again after learning to find out the extent of their critical thinking skills. The tools used are a matter of description, or essay, which is made based on five criteria for critical thinking skills: namely elementary clarification, basic support, advanced clarification, strategy and tactics, and inference.</w:t>
      </w:r>
    </w:p>
    <w:p w14:paraId="08235895" w14:textId="77777777" w:rsidR="00366435" w:rsidRPr="0083414E" w:rsidRDefault="00366435" w:rsidP="006A162D">
      <w:pPr>
        <w:tabs>
          <w:tab w:val="left" w:pos="993"/>
          <w:tab w:val="left" w:leader="dot" w:pos="8640"/>
        </w:tabs>
        <w:spacing w:after="160" w:line="360" w:lineRule="auto"/>
        <w:ind w:firstLine="567"/>
        <w:jc w:val="both"/>
        <w:rPr>
          <w:rFonts w:asciiTheme="minorHAnsi" w:hAnsiTheme="minorHAnsi" w:cstheme="minorHAnsi"/>
          <w:bCs/>
          <w:sz w:val="24"/>
          <w:szCs w:val="24"/>
        </w:rPr>
      </w:pPr>
      <w:r w:rsidRPr="0083414E">
        <w:rPr>
          <w:rFonts w:asciiTheme="minorHAnsi" w:hAnsiTheme="minorHAnsi" w:cstheme="minorHAnsi"/>
          <w:sz w:val="24"/>
          <w:szCs w:val="24"/>
        </w:rPr>
        <w:t>Data pretest and posttest for experimental and control classes are presented below to provide a general picture of the critical thinking skills of students in both classes.</w:t>
      </w:r>
    </w:p>
    <w:p w14:paraId="4F0A12C9" w14:textId="67E19DE4" w:rsidR="00366435" w:rsidRPr="0083414E" w:rsidRDefault="00366435" w:rsidP="006A162D">
      <w:pPr>
        <w:spacing w:line="360" w:lineRule="auto"/>
        <w:jc w:val="center"/>
        <w:rPr>
          <w:rFonts w:asciiTheme="minorHAnsi" w:hAnsiTheme="minorHAnsi" w:cstheme="minorHAnsi"/>
          <w:b/>
          <w:sz w:val="24"/>
          <w:szCs w:val="24"/>
        </w:rPr>
      </w:pPr>
      <w:r w:rsidRPr="0083414E">
        <w:rPr>
          <w:rFonts w:asciiTheme="minorHAnsi" w:hAnsiTheme="minorHAnsi" w:cstheme="minorHAnsi"/>
          <w:b/>
          <w:sz w:val="24"/>
          <w:szCs w:val="24"/>
        </w:rPr>
        <w:t>Table 3.</w:t>
      </w:r>
      <w:r w:rsidR="00D31BE6" w:rsidRPr="0083414E">
        <w:rPr>
          <w:rFonts w:asciiTheme="minorHAnsi" w:hAnsiTheme="minorHAnsi" w:cstheme="minorHAnsi"/>
          <w:b/>
          <w:sz w:val="24"/>
          <w:szCs w:val="24"/>
        </w:rPr>
        <w:t xml:space="preserve"> </w:t>
      </w:r>
      <w:r w:rsidRPr="0083414E">
        <w:rPr>
          <w:rFonts w:asciiTheme="minorHAnsi" w:hAnsiTheme="minorHAnsi" w:cstheme="minorHAnsi"/>
          <w:b/>
          <w:bCs/>
          <w:sz w:val="24"/>
          <w:szCs w:val="24"/>
        </w:rPr>
        <w:t xml:space="preserve">Description </w:t>
      </w:r>
      <w:r w:rsidR="00D31BE6" w:rsidRPr="0083414E">
        <w:rPr>
          <w:rFonts w:asciiTheme="minorHAnsi" w:hAnsiTheme="minorHAnsi" w:cstheme="minorHAnsi"/>
          <w:b/>
          <w:bCs/>
          <w:sz w:val="24"/>
          <w:szCs w:val="24"/>
        </w:rPr>
        <w:t>a</w:t>
      </w:r>
      <w:r w:rsidRPr="0083414E">
        <w:rPr>
          <w:rFonts w:asciiTheme="minorHAnsi" w:hAnsiTheme="minorHAnsi" w:cstheme="minorHAnsi"/>
          <w:b/>
          <w:bCs/>
          <w:sz w:val="24"/>
          <w:szCs w:val="24"/>
        </w:rPr>
        <w:t>bility</w:t>
      </w:r>
      <w:r w:rsidR="00D31BE6" w:rsidRPr="0083414E">
        <w:rPr>
          <w:rFonts w:asciiTheme="minorHAnsi" w:hAnsiTheme="minorHAnsi" w:cstheme="minorHAnsi"/>
          <w:b/>
          <w:bCs/>
          <w:sz w:val="24"/>
          <w:szCs w:val="24"/>
        </w:rPr>
        <w:t xml:space="preserve"> t</w:t>
      </w:r>
      <w:r w:rsidRPr="0083414E">
        <w:rPr>
          <w:rFonts w:asciiTheme="minorHAnsi" w:hAnsiTheme="minorHAnsi" w:cstheme="minorHAnsi"/>
          <w:b/>
          <w:bCs/>
          <w:sz w:val="24"/>
          <w:szCs w:val="24"/>
        </w:rPr>
        <w:t xml:space="preserve">hinking </w:t>
      </w:r>
      <w:r w:rsidR="00D31BE6" w:rsidRPr="0083414E">
        <w:rPr>
          <w:rFonts w:asciiTheme="minorHAnsi" w:hAnsiTheme="minorHAnsi" w:cstheme="minorHAnsi"/>
          <w:b/>
          <w:bCs/>
          <w:sz w:val="24"/>
          <w:szCs w:val="24"/>
        </w:rPr>
        <w:t>c</w:t>
      </w:r>
      <w:r w:rsidRPr="0083414E">
        <w:rPr>
          <w:rFonts w:asciiTheme="minorHAnsi" w:hAnsiTheme="minorHAnsi" w:cstheme="minorHAnsi"/>
          <w:b/>
          <w:bCs/>
          <w:sz w:val="24"/>
          <w:szCs w:val="24"/>
        </w:rPr>
        <w:t>ritical</w:t>
      </w:r>
      <w:r w:rsidR="00D31BE6" w:rsidRPr="0083414E">
        <w:rPr>
          <w:rFonts w:asciiTheme="minorHAnsi" w:hAnsiTheme="minorHAnsi" w:cstheme="minorHAnsi"/>
          <w:b/>
          <w:bCs/>
          <w:sz w:val="24"/>
          <w:szCs w:val="24"/>
        </w:rPr>
        <w:t xml:space="preserve"> m</w:t>
      </w:r>
      <w:r w:rsidRPr="0083414E">
        <w:rPr>
          <w:rFonts w:asciiTheme="minorHAnsi" w:hAnsiTheme="minorHAnsi" w:cstheme="minorHAnsi"/>
          <w:b/>
          <w:bCs/>
          <w:sz w:val="24"/>
          <w:szCs w:val="24"/>
        </w:rPr>
        <w:t xml:space="preserve">athematical </w:t>
      </w:r>
      <w:r w:rsidR="00D31BE6" w:rsidRPr="0083414E">
        <w:rPr>
          <w:rFonts w:asciiTheme="minorHAnsi" w:hAnsiTheme="minorHAnsi" w:cstheme="minorHAnsi"/>
          <w:b/>
          <w:bCs/>
          <w:sz w:val="24"/>
          <w:szCs w:val="24"/>
        </w:rPr>
        <w:t>s</w:t>
      </w:r>
      <w:r w:rsidRPr="0083414E">
        <w:rPr>
          <w:rFonts w:asciiTheme="minorHAnsi" w:hAnsiTheme="minorHAnsi" w:cstheme="minorHAnsi"/>
          <w:b/>
          <w:bCs/>
          <w:sz w:val="24"/>
          <w:szCs w:val="24"/>
        </w:rPr>
        <w:t>tudents</w:t>
      </w:r>
    </w:p>
    <w:tbl>
      <w:tblPr>
        <w:tblStyle w:val="TableGrid"/>
        <w:tblW w:w="0" w:type="auto"/>
        <w:tblInd w:w="1345" w:type="dxa"/>
        <w:tblLook w:val="04A0" w:firstRow="1" w:lastRow="0" w:firstColumn="1" w:lastColumn="0" w:noHBand="0" w:noVBand="1"/>
      </w:tblPr>
      <w:tblGrid>
        <w:gridCol w:w="2065"/>
        <w:gridCol w:w="1171"/>
        <w:gridCol w:w="1295"/>
        <w:gridCol w:w="937"/>
        <w:gridCol w:w="1036"/>
      </w:tblGrid>
      <w:tr w:rsidR="00366435" w:rsidRPr="0083414E" w14:paraId="6E218588" w14:textId="77777777" w:rsidTr="00F10F1D">
        <w:tc>
          <w:tcPr>
            <w:tcW w:w="0" w:type="auto"/>
            <w:vMerge w:val="restart"/>
            <w:vAlign w:val="center"/>
          </w:tcPr>
          <w:p w14:paraId="507F8DD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Statistics</w:t>
            </w:r>
          </w:p>
        </w:tc>
        <w:tc>
          <w:tcPr>
            <w:tcW w:w="0" w:type="auto"/>
            <w:gridSpan w:val="4"/>
            <w:vAlign w:val="center"/>
          </w:tcPr>
          <w:p w14:paraId="48729095" w14:textId="77777777" w:rsidR="00F04D6B" w:rsidRPr="0083414E" w:rsidRDefault="00CD4483" w:rsidP="005E463A">
            <w:pPr>
              <w:jc w:val="center"/>
              <w:rPr>
                <w:rFonts w:asciiTheme="minorHAnsi" w:hAnsiTheme="minorHAnsi" w:cstheme="minorHAnsi"/>
                <w:sz w:val="24"/>
                <w:szCs w:val="24"/>
              </w:rPr>
            </w:pPr>
            <w:r w:rsidRPr="0083414E">
              <w:rPr>
                <w:rFonts w:asciiTheme="minorHAnsi" w:hAnsiTheme="minorHAnsi" w:cstheme="minorHAnsi"/>
                <w:sz w:val="24"/>
                <w:szCs w:val="24"/>
              </w:rPr>
              <w:t>Learning</w:t>
            </w:r>
          </w:p>
        </w:tc>
      </w:tr>
      <w:tr w:rsidR="00366435" w:rsidRPr="0083414E" w14:paraId="0A165054" w14:textId="77777777" w:rsidTr="00F10F1D">
        <w:tc>
          <w:tcPr>
            <w:tcW w:w="0" w:type="auto"/>
            <w:vMerge/>
            <w:vAlign w:val="center"/>
          </w:tcPr>
          <w:p w14:paraId="170CB7B5" w14:textId="77777777" w:rsidR="00366435" w:rsidRPr="0083414E" w:rsidRDefault="00366435" w:rsidP="005E463A">
            <w:pPr>
              <w:pStyle w:val="ListParagraph"/>
              <w:spacing w:line="240" w:lineRule="auto"/>
              <w:ind w:left="0"/>
              <w:jc w:val="both"/>
              <w:rPr>
                <w:rFonts w:asciiTheme="minorHAnsi" w:hAnsiTheme="minorHAnsi" w:cstheme="minorHAnsi"/>
                <w:b/>
                <w:sz w:val="24"/>
                <w:szCs w:val="24"/>
              </w:rPr>
            </w:pPr>
          </w:p>
        </w:tc>
        <w:tc>
          <w:tcPr>
            <w:tcW w:w="0" w:type="auto"/>
            <w:gridSpan w:val="2"/>
            <w:vAlign w:val="center"/>
          </w:tcPr>
          <w:p w14:paraId="5DF0539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Quantum (Experiment)</w:t>
            </w:r>
          </w:p>
        </w:tc>
        <w:tc>
          <w:tcPr>
            <w:tcW w:w="0" w:type="auto"/>
            <w:gridSpan w:val="2"/>
            <w:vAlign w:val="center"/>
          </w:tcPr>
          <w:p w14:paraId="67C4F5C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Ordinary (control)</w:t>
            </w:r>
          </w:p>
        </w:tc>
      </w:tr>
      <w:tr w:rsidR="00366435" w:rsidRPr="0083414E" w14:paraId="75D160F8" w14:textId="77777777" w:rsidTr="00F10F1D">
        <w:tc>
          <w:tcPr>
            <w:tcW w:w="0" w:type="auto"/>
            <w:vMerge/>
            <w:vAlign w:val="center"/>
          </w:tcPr>
          <w:p w14:paraId="1514695B" w14:textId="77777777" w:rsidR="00366435" w:rsidRPr="0083414E" w:rsidRDefault="00366435" w:rsidP="005E463A">
            <w:pPr>
              <w:pStyle w:val="ListParagraph"/>
              <w:spacing w:line="240" w:lineRule="auto"/>
              <w:ind w:left="0"/>
              <w:jc w:val="both"/>
              <w:rPr>
                <w:rFonts w:asciiTheme="minorHAnsi" w:hAnsiTheme="minorHAnsi" w:cstheme="minorHAnsi"/>
                <w:b/>
                <w:sz w:val="24"/>
                <w:szCs w:val="24"/>
              </w:rPr>
            </w:pPr>
          </w:p>
        </w:tc>
        <w:tc>
          <w:tcPr>
            <w:tcW w:w="0" w:type="auto"/>
            <w:vAlign w:val="center"/>
          </w:tcPr>
          <w:p w14:paraId="4B1A7C6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Pretest</w:t>
            </w:r>
          </w:p>
        </w:tc>
        <w:tc>
          <w:tcPr>
            <w:tcW w:w="0" w:type="auto"/>
            <w:vAlign w:val="center"/>
          </w:tcPr>
          <w:p w14:paraId="522486E4"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w:t>
            </w:r>
          </w:p>
        </w:tc>
        <w:tc>
          <w:tcPr>
            <w:tcW w:w="0" w:type="auto"/>
            <w:vAlign w:val="center"/>
          </w:tcPr>
          <w:p w14:paraId="5E57A72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Pretest</w:t>
            </w:r>
          </w:p>
        </w:tc>
        <w:tc>
          <w:tcPr>
            <w:tcW w:w="864" w:type="dxa"/>
            <w:vAlign w:val="bottom"/>
          </w:tcPr>
          <w:p w14:paraId="63B36FB5"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w:t>
            </w:r>
          </w:p>
        </w:tc>
      </w:tr>
      <w:tr w:rsidR="00366435" w:rsidRPr="0083414E" w14:paraId="0C7986D0" w14:textId="77777777" w:rsidTr="00F10F1D">
        <w:trPr>
          <w:trHeight w:val="314"/>
        </w:trPr>
        <w:tc>
          <w:tcPr>
            <w:tcW w:w="0" w:type="auto"/>
          </w:tcPr>
          <w:p w14:paraId="7C8211B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Amount</w:t>
            </w:r>
          </w:p>
        </w:tc>
        <w:tc>
          <w:tcPr>
            <w:tcW w:w="0" w:type="auto"/>
            <w:gridSpan w:val="2"/>
            <w:vAlign w:val="center"/>
          </w:tcPr>
          <w:p w14:paraId="24EE6AA1" w14:textId="77777777" w:rsidR="00366435" w:rsidRPr="0083414E" w:rsidRDefault="00366435" w:rsidP="005E463A">
            <w:pPr>
              <w:jc w:val="center"/>
              <w:rPr>
                <w:rFonts w:asciiTheme="minorHAnsi" w:hAnsiTheme="minorHAnsi" w:cstheme="minorHAnsi"/>
                <w:color w:val="000000"/>
                <w:sz w:val="24"/>
                <w:szCs w:val="24"/>
              </w:rPr>
            </w:pPr>
            <w:r w:rsidRPr="0083414E">
              <w:rPr>
                <w:rFonts w:asciiTheme="minorHAnsi" w:hAnsiTheme="minorHAnsi" w:cstheme="minorHAnsi"/>
                <w:color w:val="000000"/>
                <w:sz w:val="24"/>
                <w:szCs w:val="24"/>
              </w:rPr>
              <w:t>30</w:t>
            </w:r>
          </w:p>
        </w:tc>
        <w:tc>
          <w:tcPr>
            <w:tcW w:w="0" w:type="auto"/>
            <w:gridSpan w:val="2"/>
            <w:vAlign w:val="center"/>
          </w:tcPr>
          <w:p w14:paraId="697D7189" w14:textId="77777777" w:rsidR="00366435" w:rsidRPr="0083414E" w:rsidRDefault="00366435" w:rsidP="005E463A">
            <w:pPr>
              <w:jc w:val="center"/>
              <w:rPr>
                <w:rFonts w:asciiTheme="minorHAnsi" w:hAnsiTheme="minorHAnsi" w:cstheme="minorHAnsi"/>
                <w:color w:val="000000"/>
                <w:sz w:val="24"/>
                <w:szCs w:val="24"/>
              </w:rPr>
            </w:pPr>
            <w:r w:rsidRPr="0083414E">
              <w:rPr>
                <w:rFonts w:asciiTheme="minorHAnsi" w:hAnsiTheme="minorHAnsi" w:cstheme="minorHAnsi"/>
                <w:color w:val="000000"/>
                <w:sz w:val="24"/>
                <w:szCs w:val="24"/>
              </w:rPr>
              <w:t>30</w:t>
            </w:r>
          </w:p>
        </w:tc>
      </w:tr>
      <w:tr w:rsidR="00366435" w:rsidRPr="0083414E" w14:paraId="0E0E7143" w14:textId="77777777" w:rsidTr="00F10F1D">
        <w:tc>
          <w:tcPr>
            <w:tcW w:w="0" w:type="auto"/>
          </w:tcPr>
          <w:p w14:paraId="2D359E9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Average</w:t>
            </w:r>
          </w:p>
        </w:tc>
        <w:tc>
          <w:tcPr>
            <w:tcW w:w="0" w:type="auto"/>
            <w:vAlign w:val="center"/>
          </w:tcPr>
          <w:p w14:paraId="7D112C0A"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46,33</w:t>
            </w:r>
          </w:p>
        </w:tc>
        <w:tc>
          <w:tcPr>
            <w:tcW w:w="0" w:type="auto"/>
            <w:vAlign w:val="center"/>
          </w:tcPr>
          <w:p w14:paraId="16D37625"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79,66</w:t>
            </w:r>
          </w:p>
        </w:tc>
        <w:tc>
          <w:tcPr>
            <w:tcW w:w="0" w:type="auto"/>
            <w:vAlign w:val="center"/>
          </w:tcPr>
          <w:p w14:paraId="49681C51"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43,66</w:t>
            </w:r>
          </w:p>
        </w:tc>
        <w:tc>
          <w:tcPr>
            <w:tcW w:w="0" w:type="auto"/>
            <w:vAlign w:val="center"/>
          </w:tcPr>
          <w:p w14:paraId="3A133614"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70,66</w:t>
            </w:r>
          </w:p>
        </w:tc>
      </w:tr>
      <w:tr w:rsidR="00366435" w:rsidRPr="0083414E" w14:paraId="30B70DD6" w14:textId="77777777" w:rsidTr="00F10F1D">
        <w:tc>
          <w:tcPr>
            <w:tcW w:w="0" w:type="auto"/>
          </w:tcPr>
          <w:p w14:paraId="5B1BE291"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Standard deviation</w:t>
            </w:r>
          </w:p>
        </w:tc>
        <w:tc>
          <w:tcPr>
            <w:tcW w:w="0" w:type="auto"/>
            <w:vAlign w:val="center"/>
          </w:tcPr>
          <w:p w14:paraId="57CFBC9A"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13,51</w:t>
            </w:r>
          </w:p>
        </w:tc>
        <w:tc>
          <w:tcPr>
            <w:tcW w:w="0" w:type="auto"/>
            <w:vAlign w:val="center"/>
          </w:tcPr>
          <w:p w14:paraId="57833750"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10,33</w:t>
            </w:r>
          </w:p>
        </w:tc>
        <w:tc>
          <w:tcPr>
            <w:tcW w:w="0" w:type="auto"/>
            <w:vAlign w:val="center"/>
          </w:tcPr>
          <w:p w14:paraId="5FEDC9F5"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13,25</w:t>
            </w:r>
          </w:p>
        </w:tc>
        <w:tc>
          <w:tcPr>
            <w:tcW w:w="0" w:type="auto"/>
            <w:vAlign w:val="center"/>
          </w:tcPr>
          <w:p w14:paraId="4069AA4C" w14:textId="77777777" w:rsidR="00366435" w:rsidRPr="0083414E" w:rsidRDefault="00366435" w:rsidP="005E463A">
            <w:pPr>
              <w:jc w:val="both"/>
              <w:rPr>
                <w:rFonts w:asciiTheme="minorHAnsi" w:hAnsiTheme="minorHAnsi" w:cstheme="minorHAnsi"/>
                <w:color w:val="000000"/>
                <w:sz w:val="24"/>
                <w:szCs w:val="24"/>
              </w:rPr>
            </w:pPr>
            <w:r w:rsidRPr="0083414E">
              <w:rPr>
                <w:rFonts w:asciiTheme="minorHAnsi" w:hAnsiTheme="minorHAnsi" w:cstheme="minorHAnsi"/>
                <w:color w:val="000000"/>
                <w:sz w:val="24"/>
                <w:szCs w:val="24"/>
              </w:rPr>
              <w:t>10,14</w:t>
            </w:r>
          </w:p>
        </w:tc>
      </w:tr>
    </w:tbl>
    <w:p w14:paraId="799A979E" w14:textId="77777777" w:rsidR="00366435" w:rsidRPr="0083414E" w:rsidRDefault="00366435" w:rsidP="006A162D">
      <w:pPr>
        <w:tabs>
          <w:tab w:val="left" w:pos="993"/>
          <w:tab w:val="left" w:leader="dot" w:pos="8640"/>
        </w:tabs>
        <w:spacing w:after="160" w:line="360" w:lineRule="auto"/>
        <w:ind w:firstLine="567"/>
        <w:jc w:val="both"/>
        <w:rPr>
          <w:rFonts w:asciiTheme="minorHAnsi" w:hAnsiTheme="minorHAnsi" w:cstheme="minorHAnsi"/>
          <w:bCs/>
          <w:sz w:val="24"/>
          <w:szCs w:val="24"/>
        </w:rPr>
      </w:pPr>
      <w:r w:rsidRPr="0083414E">
        <w:rPr>
          <w:rFonts w:asciiTheme="minorHAnsi" w:hAnsiTheme="minorHAnsi" w:cstheme="minorHAnsi"/>
          <w:sz w:val="24"/>
          <w:szCs w:val="24"/>
        </w:rPr>
        <w:t>The analysis table shows that students in the experimental class have better mathematical critical thinking skills on average compared to the control class; The experimental class also has a higher minimum and maximum value.</w:t>
      </w:r>
    </w:p>
    <w:p w14:paraId="3AB7702D" w14:textId="3663AE2E" w:rsidR="00366435" w:rsidRPr="0083414E" w:rsidRDefault="00366435" w:rsidP="006A162D">
      <w:pPr>
        <w:tabs>
          <w:tab w:val="left" w:pos="993"/>
          <w:tab w:val="left" w:leader="dot" w:pos="8640"/>
        </w:tabs>
        <w:spacing w:after="160" w:line="360" w:lineRule="auto"/>
        <w:jc w:val="center"/>
        <w:rPr>
          <w:rFonts w:asciiTheme="minorHAnsi" w:hAnsiTheme="minorHAnsi" w:cstheme="minorHAnsi"/>
          <w:bCs/>
          <w:sz w:val="24"/>
          <w:szCs w:val="24"/>
        </w:rPr>
      </w:pPr>
      <w:r w:rsidRPr="0083414E">
        <w:rPr>
          <w:rFonts w:asciiTheme="minorHAnsi" w:hAnsiTheme="minorHAnsi" w:cstheme="minorHAnsi"/>
          <w:b/>
          <w:bCs/>
          <w:sz w:val="24"/>
          <w:szCs w:val="24"/>
        </w:rPr>
        <w:lastRenderedPageBreak/>
        <w:t>Table 4.</w:t>
      </w:r>
      <w:r w:rsidR="00D31BE6" w:rsidRPr="0083414E">
        <w:rPr>
          <w:rFonts w:asciiTheme="minorHAnsi" w:hAnsiTheme="minorHAnsi" w:cstheme="minorHAnsi"/>
          <w:b/>
          <w:bCs/>
          <w:sz w:val="24"/>
          <w:szCs w:val="24"/>
        </w:rPr>
        <w:t xml:space="preserve"> </w:t>
      </w:r>
      <w:r w:rsidRPr="0083414E">
        <w:rPr>
          <w:rFonts w:asciiTheme="minorHAnsi" w:hAnsiTheme="minorHAnsi" w:cstheme="minorHAnsi"/>
          <w:b/>
          <w:sz w:val="24"/>
          <w:szCs w:val="24"/>
        </w:rPr>
        <w:t>Average</w:t>
      </w:r>
      <w:r w:rsidR="00D31BE6" w:rsidRPr="0083414E">
        <w:rPr>
          <w:rFonts w:asciiTheme="minorHAnsi" w:hAnsiTheme="minorHAnsi" w:cstheme="minorHAnsi"/>
          <w:b/>
          <w:sz w:val="24"/>
          <w:szCs w:val="24"/>
        </w:rPr>
        <w:t xml:space="preserve"> </w:t>
      </w:r>
      <w:r w:rsidRPr="0083414E">
        <w:rPr>
          <w:rFonts w:asciiTheme="minorHAnsi" w:hAnsiTheme="minorHAnsi" w:cstheme="minorHAnsi"/>
          <w:b/>
          <w:sz w:val="24"/>
          <w:szCs w:val="24"/>
        </w:rPr>
        <w:t>score</w:t>
      </w:r>
      <w:r w:rsidR="00D31BE6" w:rsidRPr="0083414E">
        <w:rPr>
          <w:rFonts w:asciiTheme="minorHAnsi" w:hAnsiTheme="minorHAnsi" w:cstheme="minorHAnsi"/>
          <w:b/>
          <w:sz w:val="24"/>
          <w:szCs w:val="24"/>
        </w:rPr>
        <w:t xml:space="preserve"> e</w:t>
      </w:r>
      <w:r w:rsidRPr="0083414E">
        <w:rPr>
          <w:rFonts w:asciiTheme="minorHAnsi" w:hAnsiTheme="minorHAnsi" w:cstheme="minorHAnsi"/>
          <w:b/>
          <w:sz w:val="24"/>
          <w:szCs w:val="24"/>
        </w:rPr>
        <w:t>ach</w:t>
      </w:r>
      <w:r w:rsidR="00D31BE6" w:rsidRPr="0083414E">
        <w:rPr>
          <w:rFonts w:asciiTheme="minorHAnsi" w:hAnsiTheme="minorHAnsi" w:cstheme="minorHAnsi"/>
          <w:b/>
          <w:sz w:val="24"/>
          <w:szCs w:val="24"/>
        </w:rPr>
        <w:t xml:space="preserve"> </w:t>
      </w:r>
      <w:r w:rsidRPr="0083414E">
        <w:rPr>
          <w:rFonts w:asciiTheme="minorHAnsi" w:hAnsiTheme="minorHAnsi" w:cstheme="minorHAnsi"/>
          <w:b/>
          <w:sz w:val="24"/>
          <w:szCs w:val="24"/>
        </w:rPr>
        <w:t>indicator</w:t>
      </w:r>
      <w:r w:rsidR="00D31BE6" w:rsidRPr="0083414E">
        <w:rPr>
          <w:rFonts w:asciiTheme="minorHAnsi" w:hAnsiTheme="minorHAnsi" w:cstheme="minorHAnsi"/>
          <w:b/>
          <w:sz w:val="24"/>
          <w:szCs w:val="24"/>
        </w:rPr>
        <w:t xml:space="preserve"> </w:t>
      </w:r>
      <w:r w:rsidRPr="0083414E">
        <w:rPr>
          <w:rFonts w:asciiTheme="minorHAnsi" w:hAnsiTheme="minorHAnsi" w:cstheme="minorHAnsi"/>
          <w:b/>
          <w:sz w:val="24"/>
          <w:szCs w:val="24"/>
        </w:rPr>
        <w:t>ability</w:t>
      </w:r>
      <w:r w:rsidR="00D31BE6" w:rsidRPr="0083414E">
        <w:rPr>
          <w:rFonts w:asciiTheme="minorHAnsi" w:hAnsiTheme="minorHAnsi" w:cstheme="minorHAnsi"/>
          <w:b/>
          <w:sz w:val="24"/>
          <w:szCs w:val="24"/>
        </w:rPr>
        <w:t xml:space="preserve"> </w:t>
      </w:r>
      <w:r w:rsidRPr="0083414E">
        <w:rPr>
          <w:rFonts w:asciiTheme="minorHAnsi" w:hAnsiTheme="minorHAnsi" w:cstheme="minorHAnsi"/>
          <w:b/>
          <w:sz w:val="24"/>
          <w:szCs w:val="24"/>
        </w:rPr>
        <w:t>thinking critical mathematical students</w:t>
      </w:r>
    </w:p>
    <w:tbl>
      <w:tblPr>
        <w:tblStyle w:val="TableGrid"/>
        <w:tblW w:w="0" w:type="auto"/>
        <w:jc w:val="center"/>
        <w:tblLook w:val="0000" w:firstRow="0" w:lastRow="0" w:firstColumn="0" w:lastColumn="0" w:noHBand="0" w:noVBand="0"/>
      </w:tblPr>
      <w:tblGrid>
        <w:gridCol w:w="2557"/>
        <w:gridCol w:w="961"/>
        <w:gridCol w:w="1062"/>
        <w:gridCol w:w="918"/>
        <w:gridCol w:w="1015"/>
      </w:tblGrid>
      <w:tr w:rsidR="00366435" w:rsidRPr="0083414E" w14:paraId="4ADAD869" w14:textId="77777777" w:rsidTr="00F10F1D">
        <w:trPr>
          <w:trHeight w:val="210"/>
          <w:jc w:val="center"/>
        </w:trPr>
        <w:tc>
          <w:tcPr>
            <w:tcW w:w="0" w:type="auto"/>
            <w:vMerge w:val="restart"/>
            <w:vAlign w:val="center"/>
          </w:tcPr>
          <w:p w14:paraId="2A5737D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Indicator</w:t>
            </w:r>
          </w:p>
        </w:tc>
        <w:tc>
          <w:tcPr>
            <w:tcW w:w="0" w:type="auto"/>
            <w:gridSpan w:val="2"/>
            <w:vAlign w:val="center"/>
          </w:tcPr>
          <w:p w14:paraId="6F06874D"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Experimental class</w:t>
            </w:r>
          </w:p>
        </w:tc>
        <w:tc>
          <w:tcPr>
            <w:tcW w:w="0" w:type="auto"/>
            <w:gridSpan w:val="2"/>
            <w:tcBorders>
              <w:bottom w:val="single" w:sz="4" w:space="0" w:color="auto"/>
            </w:tcBorders>
            <w:vAlign w:val="center"/>
          </w:tcPr>
          <w:p w14:paraId="68817E65"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Control class</w:t>
            </w:r>
          </w:p>
        </w:tc>
      </w:tr>
      <w:tr w:rsidR="00366435" w:rsidRPr="0083414E" w14:paraId="0D91B4A2" w14:textId="77777777" w:rsidTr="00F10F1D">
        <w:tblPrEx>
          <w:tblLook w:val="04A0" w:firstRow="1" w:lastRow="0" w:firstColumn="1" w:lastColumn="0" w:noHBand="0" w:noVBand="1"/>
        </w:tblPrEx>
        <w:trPr>
          <w:jc w:val="center"/>
        </w:trPr>
        <w:tc>
          <w:tcPr>
            <w:tcW w:w="0" w:type="auto"/>
            <w:vMerge/>
            <w:shd w:val="clear" w:color="auto" w:fill="auto"/>
          </w:tcPr>
          <w:p w14:paraId="48AD0751" w14:textId="77777777" w:rsidR="00366435" w:rsidRPr="0083414E" w:rsidRDefault="00366435" w:rsidP="005E463A">
            <w:pPr>
              <w:jc w:val="both"/>
              <w:rPr>
                <w:rFonts w:asciiTheme="minorHAnsi" w:hAnsiTheme="minorHAnsi" w:cstheme="minorHAnsi"/>
                <w:b/>
                <w:sz w:val="24"/>
                <w:szCs w:val="24"/>
              </w:rPr>
            </w:pPr>
          </w:p>
        </w:tc>
        <w:tc>
          <w:tcPr>
            <w:tcW w:w="0" w:type="auto"/>
            <w:shd w:val="clear" w:color="auto" w:fill="auto"/>
            <w:vAlign w:val="center"/>
          </w:tcPr>
          <w:p w14:paraId="30FE79B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Pretest</w:t>
            </w:r>
          </w:p>
        </w:tc>
        <w:tc>
          <w:tcPr>
            <w:tcW w:w="0" w:type="auto"/>
            <w:shd w:val="clear" w:color="auto" w:fill="auto"/>
            <w:vAlign w:val="center"/>
          </w:tcPr>
          <w:p w14:paraId="2D90C377"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w:t>
            </w:r>
          </w:p>
        </w:tc>
        <w:tc>
          <w:tcPr>
            <w:tcW w:w="0" w:type="auto"/>
            <w:tcBorders>
              <w:top w:val="single" w:sz="4" w:space="0" w:color="auto"/>
            </w:tcBorders>
            <w:shd w:val="clear" w:color="auto" w:fill="auto"/>
            <w:vAlign w:val="center"/>
          </w:tcPr>
          <w:p w14:paraId="25A77F7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Pretest</w:t>
            </w:r>
          </w:p>
        </w:tc>
        <w:tc>
          <w:tcPr>
            <w:tcW w:w="0" w:type="auto"/>
            <w:shd w:val="clear" w:color="auto" w:fill="auto"/>
            <w:vAlign w:val="center"/>
          </w:tcPr>
          <w:p w14:paraId="25D23D9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w:t>
            </w:r>
          </w:p>
        </w:tc>
      </w:tr>
      <w:tr w:rsidR="00366435" w:rsidRPr="0083414E" w14:paraId="3C651B51" w14:textId="77777777" w:rsidTr="00F10F1D">
        <w:tblPrEx>
          <w:tblLook w:val="04A0" w:firstRow="1" w:lastRow="0" w:firstColumn="1" w:lastColumn="0" w:noHBand="0" w:noVBand="1"/>
        </w:tblPrEx>
        <w:trPr>
          <w:jc w:val="center"/>
        </w:trPr>
        <w:tc>
          <w:tcPr>
            <w:tcW w:w="0" w:type="auto"/>
            <w:shd w:val="clear" w:color="auto" w:fill="auto"/>
          </w:tcPr>
          <w:p w14:paraId="29CB581C"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Elementary Clarification</w:t>
            </w:r>
          </w:p>
        </w:tc>
        <w:tc>
          <w:tcPr>
            <w:tcW w:w="0" w:type="auto"/>
            <w:shd w:val="clear" w:color="auto" w:fill="auto"/>
            <w:vAlign w:val="center"/>
          </w:tcPr>
          <w:p w14:paraId="78FFF8EB"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0,966</w:t>
            </w:r>
          </w:p>
        </w:tc>
        <w:tc>
          <w:tcPr>
            <w:tcW w:w="0" w:type="auto"/>
            <w:shd w:val="clear" w:color="auto" w:fill="auto"/>
            <w:vAlign w:val="center"/>
          </w:tcPr>
          <w:p w14:paraId="0EFD4BE8"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1,833</w:t>
            </w:r>
          </w:p>
        </w:tc>
        <w:tc>
          <w:tcPr>
            <w:tcW w:w="0" w:type="auto"/>
            <w:shd w:val="clear" w:color="auto" w:fill="auto"/>
            <w:vAlign w:val="center"/>
          </w:tcPr>
          <w:p w14:paraId="2655B290"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0,866</w:t>
            </w:r>
          </w:p>
        </w:tc>
        <w:tc>
          <w:tcPr>
            <w:tcW w:w="0" w:type="auto"/>
            <w:shd w:val="clear" w:color="auto" w:fill="auto"/>
            <w:vAlign w:val="center"/>
          </w:tcPr>
          <w:p w14:paraId="40B00964"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1,266</w:t>
            </w:r>
          </w:p>
        </w:tc>
      </w:tr>
      <w:tr w:rsidR="00366435" w:rsidRPr="0083414E" w14:paraId="0F48FFA1" w14:textId="77777777" w:rsidTr="00F10F1D">
        <w:tblPrEx>
          <w:tblLook w:val="04A0" w:firstRow="1" w:lastRow="0" w:firstColumn="1" w:lastColumn="0" w:noHBand="0" w:noVBand="1"/>
        </w:tblPrEx>
        <w:trPr>
          <w:jc w:val="center"/>
        </w:trPr>
        <w:tc>
          <w:tcPr>
            <w:tcW w:w="0" w:type="auto"/>
            <w:shd w:val="clear" w:color="auto" w:fill="auto"/>
          </w:tcPr>
          <w:p w14:paraId="0DD5D20A"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Basic Support</w:t>
            </w:r>
          </w:p>
        </w:tc>
        <w:tc>
          <w:tcPr>
            <w:tcW w:w="0" w:type="auto"/>
            <w:shd w:val="clear" w:color="auto" w:fill="auto"/>
            <w:vAlign w:val="center"/>
          </w:tcPr>
          <w:p w14:paraId="5EE7746A"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0,900</w:t>
            </w:r>
          </w:p>
        </w:tc>
        <w:tc>
          <w:tcPr>
            <w:tcW w:w="0" w:type="auto"/>
            <w:shd w:val="clear" w:color="auto" w:fill="auto"/>
            <w:vAlign w:val="center"/>
          </w:tcPr>
          <w:p w14:paraId="7069FBD8"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1,666</w:t>
            </w:r>
          </w:p>
        </w:tc>
        <w:tc>
          <w:tcPr>
            <w:tcW w:w="0" w:type="auto"/>
            <w:shd w:val="clear" w:color="auto" w:fill="auto"/>
            <w:vAlign w:val="center"/>
          </w:tcPr>
          <w:p w14:paraId="2CEF788B"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0,833</w:t>
            </w:r>
          </w:p>
        </w:tc>
        <w:tc>
          <w:tcPr>
            <w:tcW w:w="0" w:type="auto"/>
            <w:shd w:val="clear" w:color="auto" w:fill="auto"/>
            <w:vAlign w:val="center"/>
          </w:tcPr>
          <w:p w14:paraId="79F035B3"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1,366</w:t>
            </w:r>
          </w:p>
        </w:tc>
      </w:tr>
      <w:tr w:rsidR="00366435" w:rsidRPr="0083414E" w14:paraId="605B27EF" w14:textId="77777777" w:rsidTr="00F10F1D">
        <w:tblPrEx>
          <w:tblLook w:val="04A0" w:firstRow="1" w:lastRow="0" w:firstColumn="1" w:lastColumn="0" w:noHBand="0" w:noVBand="1"/>
        </w:tblPrEx>
        <w:trPr>
          <w:jc w:val="center"/>
        </w:trPr>
        <w:tc>
          <w:tcPr>
            <w:tcW w:w="0" w:type="auto"/>
            <w:shd w:val="clear" w:color="auto" w:fill="auto"/>
          </w:tcPr>
          <w:p w14:paraId="7E8370A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Advanced Calrification</w:t>
            </w:r>
          </w:p>
        </w:tc>
        <w:tc>
          <w:tcPr>
            <w:tcW w:w="0" w:type="auto"/>
            <w:shd w:val="clear" w:color="auto" w:fill="auto"/>
            <w:vAlign w:val="center"/>
          </w:tcPr>
          <w:p w14:paraId="13863E45"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0,800</w:t>
            </w:r>
          </w:p>
        </w:tc>
        <w:tc>
          <w:tcPr>
            <w:tcW w:w="0" w:type="auto"/>
            <w:shd w:val="clear" w:color="auto" w:fill="auto"/>
            <w:vAlign w:val="center"/>
          </w:tcPr>
          <w:p w14:paraId="200F9125"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1,733</w:t>
            </w:r>
          </w:p>
        </w:tc>
        <w:tc>
          <w:tcPr>
            <w:tcW w:w="0" w:type="auto"/>
            <w:shd w:val="clear" w:color="auto" w:fill="auto"/>
            <w:vAlign w:val="center"/>
          </w:tcPr>
          <w:p w14:paraId="103FF523"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0,933</w:t>
            </w:r>
          </w:p>
        </w:tc>
        <w:tc>
          <w:tcPr>
            <w:tcW w:w="0" w:type="auto"/>
            <w:shd w:val="clear" w:color="auto" w:fill="auto"/>
            <w:vAlign w:val="center"/>
          </w:tcPr>
          <w:p w14:paraId="00ABF824"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1,200</w:t>
            </w:r>
          </w:p>
        </w:tc>
      </w:tr>
      <w:tr w:rsidR="00366435" w:rsidRPr="0083414E" w14:paraId="39C28BCF" w14:textId="77777777" w:rsidTr="00F10F1D">
        <w:tblPrEx>
          <w:tblLook w:val="04A0" w:firstRow="1" w:lastRow="0" w:firstColumn="1" w:lastColumn="0" w:noHBand="0" w:noVBand="1"/>
        </w:tblPrEx>
        <w:trPr>
          <w:jc w:val="center"/>
        </w:trPr>
        <w:tc>
          <w:tcPr>
            <w:tcW w:w="0" w:type="auto"/>
            <w:shd w:val="clear" w:color="auto" w:fill="auto"/>
          </w:tcPr>
          <w:p w14:paraId="2417F82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Strategy and Tactics</w:t>
            </w:r>
          </w:p>
        </w:tc>
        <w:tc>
          <w:tcPr>
            <w:tcW w:w="0" w:type="auto"/>
            <w:shd w:val="clear" w:color="auto" w:fill="auto"/>
            <w:vAlign w:val="center"/>
          </w:tcPr>
          <w:p w14:paraId="4696FC67"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0,900</w:t>
            </w:r>
          </w:p>
        </w:tc>
        <w:tc>
          <w:tcPr>
            <w:tcW w:w="0" w:type="auto"/>
            <w:shd w:val="clear" w:color="auto" w:fill="auto"/>
            <w:vAlign w:val="center"/>
          </w:tcPr>
          <w:p w14:paraId="295DE345"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1,666</w:t>
            </w:r>
          </w:p>
        </w:tc>
        <w:tc>
          <w:tcPr>
            <w:tcW w:w="0" w:type="auto"/>
            <w:shd w:val="clear" w:color="auto" w:fill="auto"/>
            <w:vAlign w:val="center"/>
          </w:tcPr>
          <w:p w14:paraId="11E49E78"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0,833</w:t>
            </w:r>
          </w:p>
        </w:tc>
        <w:tc>
          <w:tcPr>
            <w:tcW w:w="0" w:type="auto"/>
            <w:shd w:val="clear" w:color="auto" w:fill="auto"/>
            <w:vAlign w:val="center"/>
          </w:tcPr>
          <w:p w14:paraId="0AA01140"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1,233</w:t>
            </w:r>
          </w:p>
        </w:tc>
      </w:tr>
      <w:tr w:rsidR="00366435" w:rsidRPr="0083414E" w14:paraId="19BF5302" w14:textId="77777777" w:rsidTr="00F10F1D">
        <w:tblPrEx>
          <w:tblLook w:val="04A0" w:firstRow="1" w:lastRow="0" w:firstColumn="1" w:lastColumn="0" w:noHBand="0" w:noVBand="1"/>
        </w:tblPrEx>
        <w:trPr>
          <w:jc w:val="center"/>
        </w:trPr>
        <w:tc>
          <w:tcPr>
            <w:tcW w:w="0" w:type="auto"/>
            <w:shd w:val="clear" w:color="auto" w:fill="auto"/>
          </w:tcPr>
          <w:p w14:paraId="777A4994"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Inference</w:t>
            </w:r>
          </w:p>
        </w:tc>
        <w:tc>
          <w:tcPr>
            <w:tcW w:w="0" w:type="auto"/>
            <w:shd w:val="clear" w:color="auto" w:fill="auto"/>
            <w:vAlign w:val="center"/>
          </w:tcPr>
          <w:p w14:paraId="2965BA9D"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0,933</w:t>
            </w:r>
          </w:p>
        </w:tc>
        <w:tc>
          <w:tcPr>
            <w:tcW w:w="0" w:type="auto"/>
            <w:shd w:val="clear" w:color="auto" w:fill="auto"/>
            <w:vAlign w:val="center"/>
          </w:tcPr>
          <w:p w14:paraId="3EB4D8A6"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1,766</w:t>
            </w:r>
          </w:p>
        </w:tc>
        <w:tc>
          <w:tcPr>
            <w:tcW w:w="0" w:type="auto"/>
            <w:shd w:val="clear" w:color="auto" w:fill="auto"/>
            <w:vAlign w:val="center"/>
          </w:tcPr>
          <w:p w14:paraId="3AE83A50"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0,900</w:t>
            </w:r>
          </w:p>
        </w:tc>
        <w:tc>
          <w:tcPr>
            <w:tcW w:w="0" w:type="auto"/>
            <w:shd w:val="clear" w:color="auto" w:fill="auto"/>
            <w:vAlign w:val="center"/>
          </w:tcPr>
          <w:p w14:paraId="7A11D903" w14:textId="77777777" w:rsidR="00366435" w:rsidRPr="0083414E" w:rsidRDefault="00366435" w:rsidP="005E463A">
            <w:pPr>
              <w:jc w:val="both"/>
              <w:rPr>
                <w:rFonts w:asciiTheme="minorHAnsi" w:hAnsiTheme="minorHAnsi" w:cstheme="minorHAnsi"/>
                <w:sz w:val="24"/>
                <w:szCs w:val="24"/>
              </w:rPr>
            </w:pPr>
            <w:r w:rsidRPr="0083414E">
              <w:rPr>
                <w:rFonts w:asciiTheme="minorHAnsi" w:hAnsiTheme="minorHAnsi" w:cstheme="minorHAnsi"/>
                <w:sz w:val="24"/>
                <w:szCs w:val="24"/>
              </w:rPr>
              <w:t>1,166</w:t>
            </w:r>
          </w:p>
        </w:tc>
      </w:tr>
    </w:tbl>
    <w:p w14:paraId="5BE04493" w14:textId="77777777" w:rsidR="00366435" w:rsidRPr="0083414E" w:rsidRDefault="00366435" w:rsidP="006A162D">
      <w:pPr>
        <w:tabs>
          <w:tab w:val="left" w:pos="993"/>
          <w:tab w:val="left" w:leader="dot" w:pos="8640"/>
        </w:tabs>
        <w:spacing w:after="160" w:line="360" w:lineRule="auto"/>
        <w:ind w:firstLine="567"/>
        <w:jc w:val="both"/>
        <w:rPr>
          <w:rFonts w:asciiTheme="minorHAnsi" w:hAnsiTheme="minorHAnsi" w:cstheme="minorHAnsi"/>
          <w:bCs/>
          <w:sz w:val="24"/>
          <w:szCs w:val="24"/>
        </w:rPr>
      </w:pPr>
      <w:r w:rsidRPr="0083414E">
        <w:rPr>
          <w:rFonts w:asciiTheme="minorHAnsi" w:hAnsiTheme="minorHAnsi" w:cstheme="minorHAnsi"/>
          <w:sz w:val="24"/>
          <w:szCs w:val="24"/>
        </w:rPr>
        <w:t>From the table of analysis of each indicator of students' mathematical critical thinking abilities in the experimental class and the control class increases the average from pretest to posttest.</w:t>
      </w:r>
    </w:p>
    <w:p w14:paraId="45B394DE" w14:textId="77777777" w:rsidR="00366435" w:rsidRPr="0083414E" w:rsidRDefault="00366435" w:rsidP="006A162D">
      <w:pPr>
        <w:tabs>
          <w:tab w:val="left" w:pos="993"/>
          <w:tab w:val="left" w:leader="dot" w:pos="8640"/>
        </w:tabs>
        <w:spacing w:after="160" w:line="360" w:lineRule="auto"/>
        <w:ind w:firstLine="567"/>
        <w:jc w:val="both"/>
        <w:rPr>
          <w:rFonts w:asciiTheme="minorHAnsi" w:hAnsiTheme="minorHAnsi" w:cstheme="minorHAnsi"/>
          <w:bCs/>
          <w:sz w:val="24"/>
          <w:szCs w:val="24"/>
        </w:rPr>
      </w:pPr>
      <w:r w:rsidRPr="0083414E">
        <w:rPr>
          <w:rFonts w:asciiTheme="minorHAnsi" w:hAnsiTheme="minorHAnsi" w:cstheme="minorHAnsi"/>
          <w:sz w:val="24"/>
          <w:szCs w:val="24"/>
        </w:rPr>
        <w:t>Furthermore, the normality test is carried out to find out whether the data from each group meets the normality assumption. The following table shows the test results:</w:t>
      </w:r>
    </w:p>
    <w:p w14:paraId="1562DDD8" w14:textId="1B45D76D" w:rsidR="00366435" w:rsidRPr="0083414E" w:rsidRDefault="00366435" w:rsidP="006A162D">
      <w:pPr>
        <w:spacing w:line="360" w:lineRule="auto"/>
        <w:jc w:val="center"/>
        <w:rPr>
          <w:rFonts w:asciiTheme="minorHAnsi" w:hAnsiTheme="minorHAnsi" w:cstheme="minorHAnsi"/>
          <w:b/>
          <w:sz w:val="24"/>
          <w:szCs w:val="24"/>
        </w:rPr>
      </w:pPr>
      <w:r w:rsidRPr="0083414E">
        <w:rPr>
          <w:rFonts w:asciiTheme="minorHAnsi" w:hAnsiTheme="minorHAnsi" w:cstheme="minorHAnsi"/>
          <w:b/>
          <w:sz w:val="24"/>
          <w:szCs w:val="24"/>
        </w:rPr>
        <w:t>Table 5.</w:t>
      </w:r>
      <w:r w:rsidR="00D31BE6" w:rsidRPr="0083414E">
        <w:rPr>
          <w:rFonts w:asciiTheme="minorHAnsi" w:hAnsiTheme="minorHAnsi" w:cstheme="minorHAnsi"/>
          <w:b/>
          <w:sz w:val="24"/>
          <w:szCs w:val="24"/>
        </w:rPr>
        <w:t xml:space="preserve"> </w:t>
      </w:r>
      <w:r w:rsidRPr="0083414E">
        <w:rPr>
          <w:rFonts w:asciiTheme="minorHAnsi" w:hAnsiTheme="minorHAnsi" w:cstheme="minorHAnsi"/>
          <w:b/>
          <w:bCs/>
          <w:sz w:val="24"/>
          <w:szCs w:val="24"/>
        </w:rPr>
        <w:t xml:space="preserve">Test </w:t>
      </w:r>
      <w:r w:rsidR="00D31BE6" w:rsidRPr="0083414E">
        <w:rPr>
          <w:rFonts w:asciiTheme="minorHAnsi" w:hAnsiTheme="minorHAnsi" w:cstheme="minorHAnsi"/>
          <w:b/>
          <w:bCs/>
          <w:sz w:val="24"/>
          <w:szCs w:val="24"/>
        </w:rPr>
        <w:t>n</w:t>
      </w:r>
      <w:r w:rsidRPr="0083414E">
        <w:rPr>
          <w:rFonts w:asciiTheme="minorHAnsi" w:hAnsiTheme="minorHAnsi" w:cstheme="minorHAnsi"/>
          <w:b/>
          <w:bCs/>
          <w:sz w:val="24"/>
          <w:szCs w:val="24"/>
        </w:rPr>
        <w:t xml:space="preserve">ormality </w:t>
      </w:r>
      <w:r w:rsidR="00D31BE6" w:rsidRPr="0083414E">
        <w:rPr>
          <w:rFonts w:asciiTheme="minorHAnsi" w:hAnsiTheme="minorHAnsi" w:cstheme="minorHAnsi"/>
          <w:b/>
          <w:bCs/>
          <w:sz w:val="24"/>
          <w:szCs w:val="24"/>
        </w:rPr>
        <w:t>a</w:t>
      </w:r>
      <w:r w:rsidRPr="0083414E">
        <w:rPr>
          <w:rFonts w:asciiTheme="minorHAnsi" w:hAnsiTheme="minorHAnsi" w:cstheme="minorHAnsi"/>
          <w:b/>
          <w:bCs/>
          <w:sz w:val="24"/>
          <w:szCs w:val="24"/>
        </w:rPr>
        <w:t>bility</w:t>
      </w:r>
      <w:r w:rsidR="00D31BE6" w:rsidRPr="0083414E">
        <w:rPr>
          <w:rFonts w:asciiTheme="minorHAnsi" w:hAnsiTheme="minorHAnsi" w:cstheme="minorHAnsi"/>
          <w:b/>
          <w:bCs/>
          <w:sz w:val="24"/>
          <w:szCs w:val="24"/>
        </w:rPr>
        <w:t xml:space="preserve"> t</w:t>
      </w:r>
      <w:r w:rsidRPr="0083414E">
        <w:rPr>
          <w:rFonts w:asciiTheme="minorHAnsi" w:hAnsiTheme="minorHAnsi" w:cstheme="minorHAnsi"/>
          <w:b/>
          <w:bCs/>
          <w:sz w:val="24"/>
          <w:szCs w:val="24"/>
        </w:rPr>
        <w:t>hinking</w:t>
      </w:r>
      <w:r w:rsidR="00D31BE6" w:rsidRPr="0083414E">
        <w:rPr>
          <w:rFonts w:asciiTheme="minorHAnsi" w:hAnsiTheme="minorHAnsi" w:cstheme="minorHAnsi"/>
          <w:b/>
          <w:bCs/>
          <w:sz w:val="24"/>
          <w:szCs w:val="24"/>
        </w:rPr>
        <w:t xml:space="preserve"> c</w:t>
      </w:r>
      <w:r w:rsidRPr="0083414E">
        <w:rPr>
          <w:rFonts w:asciiTheme="minorHAnsi" w:hAnsiTheme="minorHAnsi" w:cstheme="minorHAnsi"/>
          <w:b/>
          <w:bCs/>
          <w:sz w:val="24"/>
          <w:szCs w:val="24"/>
        </w:rPr>
        <w:t xml:space="preserve">ritical </w:t>
      </w:r>
      <w:r w:rsidR="00D31BE6" w:rsidRPr="0083414E">
        <w:rPr>
          <w:rFonts w:asciiTheme="minorHAnsi" w:hAnsiTheme="minorHAnsi" w:cstheme="minorHAnsi"/>
          <w:b/>
          <w:bCs/>
          <w:sz w:val="24"/>
          <w:szCs w:val="24"/>
        </w:rPr>
        <w:t>m</w:t>
      </w:r>
      <w:r w:rsidRPr="0083414E">
        <w:rPr>
          <w:rFonts w:asciiTheme="minorHAnsi" w:hAnsiTheme="minorHAnsi" w:cstheme="minorHAnsi"/>
          <w:b/>
          <w:bCs/>
          <w:sz w:val="24"/>
          <w:szCs w:val="24"/>
        </w:rPr>
        <w:t xml:space="preserve">athematical </w:t>
      </w:r>
      <w:r w:rsidR="00D31BE6" w:rsidRPr="0083414E">
        <w:rPr>
          <w:rFonts w:asciiTheme="minorHAnsi" w:hAnsiTheme="minorHAnsi" w:cstheme="minorHAnsi"/>
          <w:b/>
          <w:bCs/>
          <w:sz w:val="24"/>
          <w:szCs w:val="24"/>
        </w:rPr>
        <w:t>s</w:t>
      </w:r>
      <w:r w:rsidRPr="0083414E">
        <w:rPr>
          <w:rFonts w:asciiTheme="minorHAnsi" w:hAnsiTheme="minorHAnsi" w:cstheme="minorHAnsi"/>
          <w:b/>
          <w:bCs/>
          <w:sz w:val="24"/>
          <w:szCs w:val="24"/>
        </w:rPr>
        <w:t>tudents</w:t>
      </w:r>
    </w:p>
    <w:tbl>
      <w:tblPr>
        <w:tblW w:w="6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7"/>
        <w:gridCol w:w="831"/>
        <w:gridCol w:w="831"/>
        <w:gridCol w:w="831"/>
        <w:gridCol w:w="831"/>
        <w:gridCol w:w="831"/>
        <w:gridCol w:w="833"/>
      </w:tblGrid>
      <w:tr w:rsidR="00366435" w:rsidRPr="0083414E" w14:paraId="58E404CC" w14:textId="77777777" w:rsidTr="00F10F1D">
        <w:trPr>
          <w:cantSplit/>
          <w:trHeight w:val="333"/>
          <w:jc w:val="center"/>
        </w:trPr>
        <w:tc>
          <w:tcPr>
            <w:tcW w:w="6525" w:type="dxa"/>
            <w:gridSpan w:val="7"/>
            <w:tcBorders>
              <w:top w:val="nil"/>
              <w:left w:val="nil"/>
              <w:bottom w:val="nil"/>
              <w:right w:val="nil"/>
            </w:tcBorders>
            <w:shd w:val="clear" w:color="auto" w:fill="FFFFFF"/>
            <w:vAlign w:val="center"/>
          </w:tcPr>
          <w:p w14:paraId="0CE56F1B" w14:textId="0A477013" w:rsidR="00F04D6B" w:rsidRPr="0083414E" w:rsidRDefault="00CD4483" w:rsidP="00D31BE6">
            <w:pPr>
              <w:jc w:val="center"/>
              <w:rPr>
                <w:rFonts w:asciiTheme="minorHAnsi" w:hAnsiTheme="minorHAnsi" w:cstheme="minorHAnsi"/>
                <w:b/>
                <w:bCs/>
                <w:sz w:val="24"/>
                <w:szCs w:val="24"/>
              </w:rPr>
            </w:pPr>
            <w:r w:rsidRPr="0083414E">
              <w:rPr>
                <w:rFonts w:asciiTheme="minorHAnsi" w:hAnsiTheme="minorHAnsi" w:cstheme="minorHAnsi"/>
                <w:b/>
                <w:bCs/>
                <w:sz w:val="24"/>
                <w:szCs w:val="24"/>
              </w:rPr>
              <w:t xml:space="preserve">Tests of </w:t>
            </w:r>
            <w:r w:rsidR="00D31BE6" w:rsidRPr="0083414E">
              <w:rPr>
                <w:rFonts w:asciiTheme="minorHAnsi" w:hAnsiTheme="minorHAnsi" w:cstheme="minorHAnsi"/>
                <w:b/>
                <w:bCs/>
                <w:sz w:val="24"/>
                <w:szCs w:val="24"/>
              </w:rPr>
              <w:t>N</w:t>
            </w:r>
            <w:r w:rsidRPr="0083414E">
              <w:rPr>
                <w:rFonts w:asciiTheme="minorHAnsi" w:hAnsiTheme="minorHAnsi" w:cstheme="minorHAnsi"/>
                <w:b/>
                <w:bCs/>
                <w:sz w:val="24"/>
                <w:szCs w:val="24"/>
              </w:rPr>
              <w:t>ormality</w:t>
            </w:r>
          </w:p>
        </w:tc>
      </w:tr>
      <w:tr w:rsidR="00366435" w:rsidRPr="0083414E" w14:paraId="126B2CE1" w14:textId="77777777" w:rsidTr="00F10F1D">
        <w:trPr>
          <w:cantSplit/>
          <w:trHeight w:val="343"/>
          <w:jc w:val="center"/>
        </w:trPr>
        <w:tc>
          <w:tcPr>
            <w:tcW w:w="1537" w:type="dxa"/>
            <w:vMerge w:val="restart"/>
            <w:tcBorders>
              <w:top w:val="nil"/>
              <w:left w:val="nil"/>
              <w:bottom w:val="nil"/>
              <w:right w:val="nil"/>
            </w:tcBorders>
            <w:shd w:val="clear" w:color="auto" w:fill="FFFFFF"/>
            <w:vAlign w:val="bottom"/>
          </w:tcPr>
          <w:p w14:paraId="3E98E378" w14:textId="77777777" w:rsidR="00366435" w:rsidRPr="0083414E" w:rsidRDefault="00366435" w:rsidP="005E463A">
            <w:pPr>
              <w:autoSpaceDE w:val="0"/>
              <w:autoSpaceDN w:val="0"/>
              <w:adjustRightInd w:val="0"/>
              <w:jc w:val="both"/>
              <w:rPr>
                <w:rFonts w:asciiTheme="minorHAnsi" w:hAnsiTheme="minorHAnsi" w:cstheme="minorHAnsi"/>
                <w:sz w:val="24"/>
                <w:szCs w:val="24"/>
              </w:rPr>
            </w:pPr>
          </w:p>
        </w:tc>
        <w:tc>
          <w:tcPr>
            <w:tcW w:w="2493" w:type="dxa"/>
            <w:gridSpan w:val="3"/>
            <w:tcBorders>
              <w:top w:val="nil"/>
              <w:left w:val="nil"/>
              <w:bottom w:val="nil"/>
              <w:right w:val="nil"/>
            </w:tcBorders>
            <w:shd w:val="clear" w:color="auto" w:fill="FFFFFF"/>
            <w:vAlign w:val="bottom"/>
          </w:tcPr>
          <w:p w14:paraId="0A5B58E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Kolmogorov-Smirnova</w:t>
            </w:r>
          </w:p>
        </w:tc>
        <w:tc>
          <w:tcPr>
            <w:tcW w:w="2495" w:type="dxa"/>
            <w:gridSpan w:val="3"/>
            <w:tcBorders>
              <w:top w:val="nil"/>
              <w:left w:val="single" w:sz="8" w:space="0" w:color="E0E0E0"/>
              <w:bottom w:val="nil"/>
              <w:right w:val="nil"/>
            </w:tcBorders>
            <w:shd w:val="clear" w:color="auto" w:fill="FFFFFF"/>
            <w:vAlign w:val="bottom"/>
          </w:tcPr>
          <w:p w14:paraId="6D6D3A87"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Shapiro-Wilk</w:t>
            </w:r>
          </w:p>
        </w:tc>
      </w:tr>
      <w:tr w:rsidR="00366435" w:rsidRPr="0083414E" w14:paraId="755761BD" w14:textId="77777777" w:rsidTr="00F10F1D">
        <w:trPr>
          <w:cantSplit/>
          <w:trHeight w:val="333"/>
          <w:jc w:val="center"/>
        </w:trPr>
        <w:tc>
          <w:tcPr>
            <w:tcW w:w="1537" w:type="dxa"/>
            <w:vMerge/>
            <w:tcBorders>
              <w:top w:val="nil"/>
              <w:left w:val="nil"/>
              <w:bottom w:val="nil"/>
              <w:right w:val="nil"/>
            </w:tcBorders>
            <w:shd w:val="clear" w:color="auto" w:fill="FFFFFF"/>
            <w:vAlign w:val="bottom"/>
          </w:tcPr>
          <w:p w14:paraId="34A57381"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831" w:type="dxa"/>
            <w:tcBorders>
              <w:top w:val="nil"/>
              <w:left w:val="nil"/>
              <w:bottom w:val="single" w:sz="8" w:space="0" w:color="152935"/>
              <w:right w:val="single" w:sz="8" w:space="0" w:color="E0E0E0"/>
            </w:tcBorders>
            <w:shd w:val="clear" w:color="auto" w:fill="FFFFFF"/>
            <w:vAlign w:val="bottom"/>
          </w:tcPr>
          <w:p w14:paraId="4A4CE571"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Statistics</w:t>
            </w:r>
          </w:p>
        </w:tc>
        <w:tc>
          <w:tcPr>
            <w:tcW w:w="831" w:type="dxa"/>
            <w:tcBorders>
              <w:top w:val="nil"/>
              <w:left w:val="single" w:sz="8" w:space="0" w:color="E0E0E0"/>
              <w:bottom w:val="single" w:sz="8" w:space="0" w:color="152935"/>
              <w:right w:val="single" w:sz="8" w:space="0" w:color="E0E0E0"/>
            </w:tcBorders>
            <w:shd w:val="clear" w:color="auto" w:fill="FFFFFF"/>
            <w:vAlign w:val="bottom"/>
          </w:tcPr>
          <w:p w14:paraId="030B0821"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DF</w:t>
            </w:r>
          </w:p>
        </w:tc>
        <w:tc>
          <w:tcPr>
            <w:tcW w:w="831" w:type="dxa"/>
            <w:tcBorders>
              <w:top w:val="nil"/>
              <w:left w:val="single" w:sz="8" w:space="0" w:color="E0E0E0"/>
              <w:bottom w:val="single" w:sz="8" w:space="0" w:color="152935"/>
              <w:right w:val="nil"/>
            </w:tcBorders>
            <w:shd w:val="clear" w:color="auto" w:fill="FFFFFF"/>
            <w:vAlign w:val="bottom"/>
          </w:tcPr>
          <w:p w14:paraId="594398ED"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Sig.</w:t>
            </w:r>
          </w:p>
        </w:tc>
        <w:tc>
          <w:tcPr>
            <w:tcW w:w="831" w:type="dxa"/>
            <w:tcBorders>
              <w:top w:val="nil"/>
              <w:left w:val="single" w:sz="8" w:space="0" w:color="E0E0E0"/>
              <w:bottom w:val="single" w:sz="8" w:space="0" w:color="152935"/>
              <w:right w:val="single" w:sz="8" w:space="0" w:color="E0E0E0"/>
            </w:tcBorders>
            <w:shd w:val="clear" w:color="auto" w:fill="FFFFFF"/>
            <w:vAlign w:val="bottom"/>
          </w:tcPr>
          <w:p w14:paraId="114EAC1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Statistics</w:t>
            </w:r>
          </w:p>
        </w:tc>
        <w:tc>
          <w:tcPr>
            <w:tcW w:w="831" w:type="dxa"/>
            <w:tcBorders>
              <w:top w:val="nil"/>
              <w:left w:val="single" w:sz="8" w:space="0" w:color="E0E0E0"/>
              <w:bottom w:val="single" w:sz="8" w:space="0" w:color="152935"/>
              <w:right w:val="single" w:sz="8" w:space="0" w:color="E0E0E0"/>
            </w:tcBorders>
            <w:shd w:val="clear" w:color="auto" w:fill="FFFFFF"/>
            <w:vAlign w:val="bottom"/>
          </w:tcPr>
          <w:p w14:paraId="122DDA9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DF</w:t>
            </w:r>
          </w:p>
        </w:tc>
        <w:tc>
          <w:tcPr>
            <w:tcW w:w="833" w:type="dxa"/>
            <w:tcBorders>
              <w:top w:val="nil"/>
              <w:left w:val="single" w:sz="8" w:space="0" w:color="E0E0E0"/>
              <w:bottom w:val="single" w:sz="8" w:space="0" w:color="152935"/>
              <w:right w:val="nil"/>
            </w:tcBorders>
            <w:shd w:val="clear" w:color="auto" w:fill="FFFFFF"/>
            <w:vAlign w:val="bottom"/>
          </w:tcPr>
          <w:p w14:paraId="04275E4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Sig.</w:t>
            </w:r>
          </w:p>
        </w:tc>
      </w:tr>
      <w:tr w:rsidR="00366435" w:rsidRPr="0083414E" w14:paraId="28B1E259" w14:textId="77777777" w:rsidTr="00F10F1D">
        <w:trPr>
          <w:cantSplit/>
          <w:trHeight w:val="333"/>
          <w:jc w:val="center"/>
        </w:trPr>
        <w:tc>
          <w:tcPr>
            <w:tcW w:w="1537" w:type="dxa"/>
            <w:tcBorders>
              <w:top w:val="single" w:sz="8" w:space="0" w:color="152935"/>
              <w:left w:val="nil"/>
              <w:bottom w:val="single" w:sz="8" w:space="0" w:color="AEAEAE"/>
              <w:right w:val="nil"/>
            </w:tcBorders>
            <w:shd w:val="clear" w:color="auto" w:fill="E0E0E0"/>
          </w:tcPr>
          <w:p w14:paraId="344D7B1C"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Pretest EXPRECKEN</w:t>
            </w:r>
          </w:p>
        </w:tc>
        <w:tc>
          <w:tcPr>
            <w:tcW w:w="831" w:type="dxa"/>
            <w:tcBorders>
              <w:top w:val="single" w:sz="8" w:space="0" w:color="152935"/>
              <w:left w:val="nil"/>
              <w:bottom w:val="single" w:sz="8" w:space="0" w:color="AEAEAE"/>
              <w:right w:val="single" w:sz="8" w:space="0" w:color="E0E0E0"/>
            </w:tcBorders>
            <w:shd w:val="clear" w:color="auto" w:fill="FFFFFF"/>
          </w:tcPr>
          <w:p w14:paraId="1B78A6EF"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,121</w:t>
            </w:r>
          </w:p>
        </w:tc>
        <w:tc>
          <w:tcPr>
            <w:tcW w:w="831" w:type="dxa"/>
            <w:tcBorders>
              <w:top w:val="single" w:sz="8" w:space="0" w:color="152935"/>
              <w:left w:val="single" w:sz="8" w:space="0" w:color="E0E0E0"/>
              <w:bottom w:val="single" w:sz="8" w:space="0" w:color="AEAEAE"/>
              <w:right w:val="single" w:sz="8" w:space="0" w:color="E0E0E0"/>
            </w:tcBorders>
            <w:shd w:val="clear" w:color="auto" w:fill="FFFFFF"/>
          </w:tcPr>
          <w:p w14:paraId="7EA8D66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1" w:type="dxa"/>
            <w:tcBorders>
              <w:top w:val="single" w:sz="8" w:space="0" w:color="152935"/>
              <w:left w:val="single" w:sz="8" w:space="0" w:color="E0E0E0"/>
              <w:bottom w:val="single" w:sz="8" w:space="0" w:color="AEAEAE"/>
              <w:right w:val="nil"/>
            </w:tcBorders>
            <w:shd w:val="clear" w:color="auto" w:fill="FFFFFF"/>
          </w:tcPr>
          <w:p w14:paraId="2E36BE8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 200*</w:t>
            </w:r>
          </w:p>
        </w:tc>
        <w:tc>
          <w:tcPr>
            <w:tcW w:w="831" w:type="dxa"/>
            <w:tcBorders>
              <w:top w:val="single" w:sz="8" w:space="0" w:color="152935"/>
              <w:left w:val="single" w:sz="8" w:space="0" w:color="E0E0E0"/>
              <w:bottom w:val="single" w:sz="8" w:space="0" w:color="AEAEAE"/>
              <w:right w:val="single" w:sz="8" w:space="0" w:color="E0E0E0"/>
            </w:tcBorders>
            <w:shd w:val="clear" w:color="auto" w:fill="FFFFFF"/>
          </w:tcPr>
          <w:p w14:paraId="05384465"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,958</w:t>
            </w:r>
          </w:p>
        </w:tc>
        <w:tc>
          <w:tcPr>
            <w:tcW w:w="831" w:type="dxa"/>
            <w:tcBorders>
              <w:top w:val="single" w:sz="8" w:space="0" w:color="152935"/>
              <w:left w:val="single" w:sz="8" w:space="0" w:color="E0E0E0"/>
              <w:bottom w:val="single" w:sz="8" w:space="0" w:color="AEAEAE"/>
              <w:right w:val="single" w:sz="8" w:space="0" w:color="E0E0E0"/>
            </w:tcBorders>
            <w:shd w:val="clear" w:color="auto" w:fill="FFFFFF"/>
          </w:tcPr>
          <w:p w14:paraId="5AA49A20"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3" w:type="dxa"/>
            <w:tcBorders>
              <w:top w:val="single" w:sz="8" w:space="0" w:color="152935"/>
              <w:left w:val="single" w:sz="8" w:space="0" w:color="E0E0E0"/>
              <w:bottom w:val="single" w:sz="8" w:space="0" w:color="AEAEAE"/>
              <w:right w:val="nil"/>
            </w:tcBorders>
            <w:shd w:val="clear" w:color="auto" w:fill="FFFFFF"/>
          </w:tcPr>
          <w:p w14:paraId="77B9A9BE"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,275</w:t>
            </w:r>
          </w:p>
        </w:tc>
      </w:tr>
      <w:tr w:rsidR="00366435" w:rsidRPr="0083414E" w14:paraId="33A72FA1" w14:textId="77777777" w:rsidTr="00F10F1D">
        <w:trPr>
          <w:cantSplit/>
          <w:trHeight w:val="343"/>
          <w:jc w:val="center"/>
        </w:trPr>
        <w:tc>
          <w:tcPr>
            <w:tcW w:w="1537" w:type="dxa"/>
            <w:tcBorders>
              <w:top w:val="single" w:sz="8" w:space="0" w:color="AEAEAE"/>
              <w:left w:val="nil"/>
              <w:bottom w:val="single" w:sz="8" w:space="0" w:color="AEAEAE"/>
              <w:right w:val="nil"/>
            </w:tcBorders>
            <w:shd w:val="clear" w:color="auto" w:fill="E0E0E0"/>
          </w:tcPr>
          <w:p w14:paraId="4B4541C7"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 exprimen</w:t>
            </w:r>
          </w:p>
        </w:tc>
        <w:tc>
          <w:tcPr>
            <w:tcW w:w="831" w:type="dxa"/>
            <w:tcBorders>
              <w:top w:val="single" w:sz="8" w:space="0" w:color="AEAEAE"/>
              <w:left w:val="nil"/>
              <w:bottom w:val="single" w:sz="8" w:space="0" w:color="AEAEAE"/>
              <w:right w:val="single" w:sz="8" w:space="0" w:color="E0E0E0"/>
            </w:tcBorders>
            <w:shd w:val="clear" w:color="auto" w:fill="FFFFFF"/>
          </w:tcPr>
          <w:p w14:paraId="3AF95A24"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,136</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0B03F1AC"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1" w:type="dxa"/>
            <w:tcBorders>
              <w:top w:val="single" w:sz="8" w:space="0" w:color="AEAEAE"/>
              <w:left w:val="single" w:sz="8" w:space="0" w:color="E0E0E0"/>
              <w:bottom w:val="single" w:sz="8" w:space="0" w:color="AEAEAE"/>
              <w:right w:val="nil"/>
            </w:tcBorders>
            <w:shd w:val="clear" w:color="auto" w:fill="FFFFFF"/>
          </w:tcPr>
          <w:p w14:paraId="315AF7C0"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,167</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09DF574C"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,960</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5824AA37"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3" w:type="dxa"/>
            <w:tcBorders>
              <w:top w:val="single" w:sz="8" w:space="0" w:color="AEAEAE"/>
              <w:left w:val="single" w:sz="8" w:space="0" w:color="E0E0E0"/>
              <w:bottom w:val="single" w:sz="8" w:space="0" w:color="AEAEAE"/>
              <w:right w:val="nil"/>
            </w:tcBorders>
            <w:shd w:val="clear" w:color="auto" w:fill="FFFFFF"/>
          </w:tcPr>
          <w:p w14:paraId="11A2F53F"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,303</w:t>
            </w:r>
          </w:p>
        </w:tc>
      </w:tr>
      <w:tr w:rsidR="00366435" w:rsidRPr="0083414E" w14:paraId="425C8D96" w14:textId="77777777" w:rsidTr="00F10F1D">
        <w:trPr>
          <w:cantSplit/>
          <w:trHeight w:val="333"/>
          <w:jc w:val="center"/>
        </w:trPr>
        <w:tc>
          <w:tcPr>
            <w:tcW w:w="1537" w:type="dxa"/>
            <w:tcBorders>
              <w:top w:val="single" w:sz="8" w:space="0" w:color="AEAEAE"/>
              <w:left w:val="nil"/>
              <w:bottom w:val="single" w:sz="8" w:space="0" w:color="AEAEAE"/>
              <w:right w:val="nil"/>
            </w:tcBorders>
            <w:shd w:val="clear" w:color="auto" w:fill="E0E0E0"/>
          </w:tcPr>
          <w:p w14:paraId="2FDB00BE"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Control control</w:t>
            </w:r>
          </w:p>
        </w:tc>
        <w:tc>
          <w:tcPr>
            <w:tcW w:w="831" w:type="dxa"/>
            <w:tcBorders>
              <w:top w:val="single" w:sz="8" w:space="0" w:color="AEAEAE"/>
              <w:left w:val="nil"/>
              <w:bottom w:val="single" w:sz="8" w:space="0" w:color="AEAEAE"/>
              <w:right w:val="single" w:sz="8" w:space="0" w:color="E0E0E0"/>
            </w:tcBorders>
            <w:shd w:val="clear" w:color="auto" w:fill="FFFFFF"/>
          </w:tcPr>
          <w:p w14:paraId="7FB836E9"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,155</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591F8A32"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1" w:type="dxa"/>
            <w:tcBorders>
              <w:top w:val="single" w:sz="8" w:space="0" w:color="AEAEAE"/>
              <w:left w:val="single" w:sz="8" w:space="0" w:color="E0E0E0"/>
              <w:bottom w:val="single" w:sz="8" w:space="0" w:color="AEAEAE"/>
              <w:right w:val="nil"/>
            </w:tcBorders>
            <w:shd w:val="clear" w:color="auto" w:fill="FFFFFF"/>
          </w:tcPr>
          <w:p w14:paraId="2A057C41"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,064</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2F7C8628"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,953</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57337D61"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3" w:type="dxa"/>
            <w:tcBorders>
              <w:top w:val="single" w:sz="8" w:space="0" w:color="AEAEAE"/>
              <w:left w:val="single" w:sz="8" w:space="0" w:color="E0E0E0"/>
              <w:bottom w:val="single" w:sz="8" w:space="0" w:color="AEAEAE"/>
              <w:right w:val="nil"/>
            </w:tcBorders>
            <w:shd w:val="clear" w:color="auto" w:fill="FFFFFF"/>
          </w:tcPr>
          <w:p w14:paraId="6D5DCBB3"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,200</w:t>
            </w:r>
          </w:p>
        </w:tc>
      </w:tr>
      <w:tr w:rsidR="00366435" w:rsidRPr="0083414E" w14:paraId="25B788FD" w14:textId="77777777" w:rsidTr="00F10F1D">
        <w:trPr>
          <w:cantSplit/>
          <w:trHeight w:val="333"/>
          <w:jc w:val="center"/>
        </w:trPr>
        <w:tc>
          <w:tcPr>
            <w:tcW w:w="1537" w:type="dxa"/>
            <w:tcBorders>
              <w:top w:val="single" w:sz="8" w:space="0" w:color="AEAEAE"/>
              <w:left w:val="nil"/>
              <w:bottom w:val="single" w:sz="8" w:space="0" w:color="152935"/>
              <w:right w:val="nil"/>
            </w:tcBorders>
            <w:shd w:val="clear" w:color="auto" w:fill="E0E0E0"/>
          </w:tcPr>
          <w:p w14:paraId="73B07B3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Posttest control</w:t>
            </w:r>
          </w:p>
        </w:tc>
        <w:tc>
          <w:tcPr>
            <w:tcW w:w="831" w:type="dxa"/>
            <w:tcBorders>
              <w:top w:val="single" w:sz="8" w:space="0" w:color="AEAEAE"/>
              <w:left w:val="nil"/>
              <w:bottom w:val="single" w:sz="8" w:space="0" w:color="152935"/>
              <w:right w:val="single" w:sz="8" w:space="0" w:color="E0E0E0"/>
            </w:tcBorders>
            <w:shd w:val="clear" w:color="auto" w:fill="FFFFFF"/>
          </w:tcPr>
          <w:p w14:paraId="547326D9"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,130</w:t>
            </w:r>
          </w:p>
        </w:tc>
        <w:tc>
          <w:tcPr>
            <w:tcW w:w="831" w:type="dxa"/>
            <w:tcBorders>
              <w:top w:val="single" w:sz="8" w:space="0" w:color="AEAEAE"/>
              <w:left w:val="single" w:sz="8" w:space="0" w:color="E0E0E0"/>
              <w:bottom w:val="single" w:sz="8" w:space="0" w:color="152935"/>
              <w:right w:val="single" w:sz="8" w:space="0" w:color="E0E0E0"/>
            </w:tcBorders>
            <w:shd w:val="clear" w:color="auto" w:fill="FFFFFF"/>
          </w:tcPr>
          <w:p w14:paraId="60A62C12"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1" w:type="dxa"/>
            <w:tcBorders>
              <w:top w:val="single" w:sz="8" w:space="0" w:color="AEAEAE"/>
              <w:left w:val="single" w:sz="8" w:space="0" w:color="E0E0E0"/>
              <w:bottom w:val="single" w:sz="8" w:space="0" w:color="152935"/>
              <w:right w:val="nil"/>
            </w:tcBorders>
            <w:shd w:val="clear" w:color="auto" w:fill="FFFFFF"/>
          </w:tcPr>
          <w:p w14:paraId="61F5953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 200*</w:t>
            </w:r>
          </w:p>
        </w:tc>
        <w:tc>
          <w:tcPr>
            <w:tcW w:w="831" w:type="dxa"/>
            <w:tcBorders>
              <w:top w:val="single" w:sz="8" w:space="0" w:color="AEAEAE"/>
              <w:left w:val="single" w:sz="8" w:space="0" w:color="E0E0E0"/>
              <w:bottom w:val="single" w:sz="8" w:space="0" w:color="152935"/>
              <w:right w:val="single" w:sz="8" w:space="0" w:color="E0E0E0"/>
            </w:tcBorders>
            <w:shd w:val="clear" w:color="auto" w:fill="FFFFFF"/>
          </w:tcPr>
          <w:p w14:paraId="25694CCC"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,959</w:t>
            </w:r>
          </w:p>
        </w:tc>
        <w:tc>
          <w:tcPr>
            <w:tcW w:w="831" w:type="dxa"/>
            <w:tcBorders>
              <w:top w:val="single" w:sz="8" w:space="0" w:color="AEAEAE"/>
              <w:left w:val="single" w:sz="8" w:space="0" w:color="E0E0E0"/>
              <w:bottom w:val="single" w:sz="8" w:space="0" w:color="152935"/>
              <w:right w:val="single" w:sz="8" w:space="0" w:color="E0E0E0"/>
            </w:tcBorders>
            <w:shd w:val="clear" w:color="auto" w:fill="FFFFFF"/>
          </w:tcPr>
          <w:p w14:paraId="53B3F956"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30</w:t>
            </w:r>
          </w:p>
        </w:tc>
        <w:tc>
          <w:tcPr>
            <w:tcW w:w="833" w:type="dxa"/>
            <w:tcBorders>
              <w:top w:val="single" w:sz="8" w:space="0" w:color="AEAEAE"/>
              <w:left w:val="single" w:sz="8" w:space="0" w:color="E0E0E0"/>
              <w:bottom w:val="single" w:sz="8" w:space="0" w:color="152935"/>
              <w:right w:val="nil"/>
            </w:tcBorders>
            <w:shd w:val="clear" w:color="auto" w:fill="FFFFFF"/>
          </w:tcPr>
          <w:p w14:paraId="3A71402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,285</w:t>
            </w:r>
          </w:p>
        </w:tc>
      </w:tr>
    </w:tbl>
    <w:p w14:paraId="0D0F23CF" w14:textId="656136BB"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This data has a</w:t>
      </w:r>
      <w:r w:rsidR="00E514C3" w:rsidRPr="0083414E">
        <w:rPr>
          <w:rFonts w:asciiTheme="minorHAnsi" w:hAnsiTheme="minorHAnsi" w:cstheme="minorHAnsi"/>
          <w:sz w:val="24"/>
          <w:szCs w:val="24"/>
        </w:rPr>
        <w:t xml:space="preserve"> </w:t>
      </w:r>
      <w:r w:rsidRPr="0083414E">
        <w:rPr>
          <w:rFonts w:asciiTheme="minorHAnsi" w:hAnsiTheme="minorHAnsi" w:cstheme="minorHAnsi"/>
          <w:sz w:val="24"/>
          <w:szCs w:val="24"/>
        </w:rPr>
        <w:t>normal distribution because all Shapiro-Wilk's significance value is greater than 0.05.</w:t>
      </w:r>
    </w:p>
    <w:p w14:paraId="5294486C" w14:textId="5D7D979F" w:rsidR="00E514C3" w:rsidRPr="0083414E" w:rsidRDefault="00E514C3" w:rsidP="00E514C3">
      <w:pPr>
        <w:spacing w:line="360" w:lineRule="auto"/>
        <w:ind w:firstLine="567"/>
        <w:rPr>
          <w:rFonts w:asciiTheme="minorHAnsi" w:hAnsiTheme="minorHAnsi" w:cstheme="minorHAnsi"/>
          <w:sz w:val="24"/>
          <w:szCs w:val="24"/>
        </w:rPr>
      </w:pPr>
      <w:r w:rsidRPr="0083414E">
        <w:rPr>
          <w:rFonts w:asciiTheme="minorHAnsi" w:hAnsiTheme="minorHAnsi" w:cstheme="minorHAnsi"/>
          <w:sz w:val="24"/>
          <w:szCs w:val="24"/>
        </w:rPr>
        <w:t>The homogeneity test was conducted after the normality test to determine whether the variances between groups were homogeneous. The following table shows the results of the Levene's Test:</w:t>
      </w:r>
    </w:p>
    <w:p w14:paraId="362E99FC" w14:textId="34D62F9D" w:rsidR="00E514C3" w:rsidRPr="0083414E" w:rsidRDefault="00E514C3" w:rsidP="00E514C3">
      <w:pPr>
        <w:spacing w:line="360" w:lineRule="auto"/>
        <w:ind w:firstLine="567"/>
        <w:rPr>
          <w:rFonts w:asciiTheme="minorHAnsi" w:hAnsiTheme="minorHAnsi" w:cstheme="minorHAnsi"/>
          <w:sz w:val="24"/>
          <w:szCs w:val="24"/>
        </w:rPr>
      </w:pPr>
    </w:p>
    <w:p w14:paraId="17ED766D" w14:textId="0BE4E5A7" w:rsidR="00E514C3" w:rsidRPr="0083414E" w:rsidRDefault="00E514C3" w:rsidP="00E514C3">
      <w:pPr>
        <w:spacing w:line="360" w:lineRule="auto"/>
        <w:ind w:firstLine="567"/>
        <w:rPr>
          <w:rFonts w:asciiTheme="minorHAnsi" w:hAnsiTheme="minorHAnsi" w:cstheme="minorHAnsi"/>
          <w:sz w:val="24"/>
          <w:szCs w:val="24"/>
        </w:rPr>
      </w:pPr>
    </w:p>
    <w:p w14:paraId="674AF808" w14:textId="421A25DF" w:rsidR="00E514C3" w:rsidRPr="0083414E" w:rsidRDefault="00E514C3" w:rsidP="00E514C3">
      <w:pPr>
        <w:spacing w:line="360" w:lineRule="auto"/>
        <w:ind w:firstLine="567"/>
        <w:rPr>
          <w:rFonts w:asciiTheme="minorHAnsi" w:hAnsiTheme="minorHAnsi" w:cstheme="minorHAnsi"/>
          <w:sz w:val="24"/>
          <w:szCs w:val="24"/>
        </w:rPr>
      </w:pPr>
    </w:p>
    <w:p w14:paraId="002BA31F" w14:textId="251D9E33" w:rsidR="00E514C3" w:rsidRPr="0083414E" w:rsidRDefault="00E514C3" w:rsidP="00E514C3">
      <w:pPr>
        <w:spacing w:line="360" w:lineRule="auto"/>
        <w:ind w:firstLine="567"/>
        <w:rPr>
          <w:rFonts w:asciiTheme="minorHAnsi" w:hAnsiTheme="minorHAnsi" w:cstheme="minorHAnsi"/>
          <w:sz w:val="24"/>
          <w:szCs w:val="24"/>
        </w:rPr>
      </w:pPr>
    </w:p>
    <w:p w14:paraId="7C4ADE5F" w14:textId="77777777" w:rsidR="00E514C3" w:rsidRPr="0083414E" w:rsidRDefault="00E514C3" w:rsidP="00E514C3">
      <w:pPr>
        <w:spacing w:line="360" w:lineRule="auto"/>
        <w:ind w:firstLine="567"/>
        <w:rPr>
          <w:rFonts w:asciiTheme="minorHAnsi" w:hAnsiTheme="minorHAnsi" w:cstheme="minorHAnsi"/>
          <w:sz w:val="24"/>
          <w:szCs w:val="24"/>
        </w:rPr>
      </w:pPr>
    </w:p>
    <w:p w14:paraId="0522CE38" w14:textId="7A9E322E" w:rsidR="00366435" w:rsidRPr="0083414E" w:rsidRDefault="00E514C3" w:rsidP="00E514C3">
      <w:pPr>
        <w:spacing w:line="360" w:lineRule="auto"/>
        <w:jc w:val="center"/>
        <w:rPr>
          <w:rFonts w:asciiTheme="minorHAnsi" w:hAnsiTheme="minorHAnsi" w:cstheme="minorHAnsi"/>
          <w:b/>
          <w:bCs/>
          <w:sz w:val="24"/>
          <w:szCs w:val="24"/>
        </w:rPr>
      </w:pPr>
      <w:r w:rsidRPr="0083414E">
        <w:rPr>
          <w:rFonts w:asciiTheme="minorHAnsi" w:hAnsiTheme="minorHAnsi" w:cstheme="minorHAnsi"/>
          <w:b/>
          <w:bCs/>
          <w:sz w:val="24"/>
          <w:szCs w:val="24"/>
        </w:rPr>
        <w:lastRenderedPageBreak/>
        <w:t>Table 6. Homogeneity test of students' mathematical critical thinking skills</w:t>
      </w:r>
    </w:p>
    <w:tbl>
      <w:tblPr>
        <w:tblW w:w="6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2210"/>
        <w:gridCol w:w="1099"/>
        <w:gridCol w:w="766"/>
        <w:gridCol w:w="766"/>
        <w:gridCol w:w="771"/>
      </w:tblGrid>
      <w:tr w:rsidR="00366435" w:rsidRPr="0083414E" w14:paraId="7DB81955" w14:textId="77777777" w:rsidTr="00F10F1D">
        <w:trPr>
          <w:cantSplit/>
          <w:trHeight w:val="275"/>
          <w:jc w:val="center"/>
        </w:trPr>
        <w:tc>
          <w:tcPr>
            <w:tcW w:w="6872" w:type="dxa"/>
            <w:gridSpan w:val="6"/>
            <w:tcBorders>
              <w:top w:val="nil"/>
              <w:left w:val="nil"/>
              <w:bottom w:val="nil"/>
              <w:right w:val="nil"/>
            </w:tcBorders>
            <w:shd w:val="clear" w:color="auto" w:fill="FFFFFF"/>
            <w:vAlign w:val="center"/>
          </w:tcPr>
          <w:p w14:paraId="234DE0DC" w14:textId="2F40B057" w:rsidR="00F04D6B" w:rsidRPr="0083414E" w:rsidRDefault="00CD4483" w:rsidP="00B05C73">
            <w:pPr>
              <w:jc w:val="center"/>
              <w:rPr>
                <w:rFonts w:asciiTheme="minorHAnsi" w:hAnsiTheme="minorHAnsi" w:cstheme="minorHAnsi"/>
                <w:b/>
                <w:bCs/>
                <w:sz w:val="24"/>
                <w:szCs w:val="24"/>
              </w:rPr>
            </w:pPr>
            <w:r w:rsidRPr="0083414E">
              <w:rPr>
                <w:rFonts w:asciiTheme="minorHAnsi" w:hAnsiTheme="minorHAnsi" w:cstheme="minorHAnsi"/>
                <w:b/>
                <w:bCs/>
                <w:sz w:val="24"/>
                <w:szCs w:val="24"/>
              </w:rPr>
              <w:t xml:space="preserve">Test of </w:t>
            </w:r>
            <w:r w:rsidR="00B05C73" w:rsidRPr="0083414E">
              <w:rPr>
                <w:rFonts w:asciiTheme="minorHAnsi" w:hAnsiTheme="minorHAnsi" w:cstheme="minorHAnsi"/>
                <w:b/>
                <w:bCs/>
                <w:sz w:val="24"/>
                <w:szCs w:val="24"/>
              </w:rPr>
              <w:t>H</w:t>
            </w:r>
            <w:r w:rsidRPr="0083414E">
              <w:rPr>
                <w:rFonts w:asciiTheme="minorHAnsi" w:hAnsiTheme="minorHAnsi" w:cstheme="minorHAnsi"/>
                <w:b/>
                <w:bCs/>
                <w:sz w:val="24"/>
                <w:szCs w:val="24"/>
              </w:rPr>
              <w:t xml:space="preserve">omogeneity of </w:t>
            </w:r>
            <w:r w:rsidR="00B05C73" w:rsidRPr="0083414E">
              <w:rPr>
                <w:rFonts w:asciiTheme="minorHAnsi" w:hAnsiTheme="minorHAnsi" w:cstheme="minorHAnsi"/>
                <w:b/>
                <w:bCs/>
                <w:sz w:val="24"/>
                <w:szCs w:val="24"/>
              </w:rPr>
              <w:t>V</w:t>
            </w:r>
            <w:r w:rsidRPr="0083414E">
              <w:rPr>
                <w:rFonts w:asciiTheme="minorHAnsi" w:hAnsiTheme="minorHAnsi" w:cstheme="minorHAnsi"/>
                <w:b/>
                <w:bCs/>
                <w:sz w:val="24"/>
                <w:szCs w:val="24"/>
              </w:rPr>
              <w:t>ariations</w:t>
            </w:r>
          </w:p>
        </w:tc>
      </w:tr>
      <w:tr w:rsidR="00366435" w:rsidRPr="0083414E" w14:paraId="1D20A1F0" w14:textId="77777777" w:rsidTr="00F10F1D">
        <w:trPr>
          <w:cantSplit/>
          <w:trHeight w:val="289"/>
          <w:jc w:val="center"/>
        </w:trPr>
        <w:tc>
          <w:tcPr>
            <w:tcW w:w="3470" w:type="dxa"/>
            <w:gridSpan w:val="2"/>
            <w:tcBorders>
              <w:top w:val="nil"/>
              <w:left w:val="nil"/>
              <w:bottom w:val="single" w:sz="8" w:space="0" w:color="152935"/>
              <w:right w:val="nil"/>
            </w:tcBorders>
            <w:shd w:val="clear" w:color="auto" w:fill="FFFFFF"/>
            <w:vAlign w:val="bottom"/>
          </w:tcPr>
          <w:p w14:paraId="1AB0C1AD" w14:textId="77777777" w:rsidR="00366435" w:rsidRPr="0083414E" w:rsidRDefault="00366435" w:rsidP="005E463A">
            <w:pPr>
              <w:autoSpaceDE w:val="0"/>
              <w:autoSpaceDN w:val="0"/>
              <w:adjustRightInd w:val="0"/>
              <w:jc w:val="both"/>
              <w:rPr>
                <w:rFonts w:asciiTheme="minorHAnsi" w:hAnsiTheme="minorHAnsi" w:cstheme="minorHAnsi"/>
                <w:sz w:val="24"/>
                <w:szCs w:val="24"/>
              </w:rPr>
            </w:pPr>
          </w:p>
        </w:tc>
        <w:tc>
          <w:tcPr>
            <w:tcW w:w="1099" w:type="dxa"/>
            <w:tcBorders>
              <w:top w:val="nil"/>
              <w:left w:val="nil"/>
              <w:bottom w:val="single" w:sz="8" w:space="0" w:color="152935"/>
              <w:right w:val="single" w:sz="8" w:space="0" w:color="E0E0E0"/>
            </w:tcBorders>
            <w:shd w:val="clear" w:color="auto" w:fill="FFFFFF"/>
            <w:vAlign w:val="bottom"/>
          </w:tcPr>
          <w:p w14:paraId="0A02BDA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Levene Statistics</w:t>
            </w:r>
          </w:p>
        </w:tc>
        <w:tc>
          <w:tcPr>
            <w:tcW w:w="766" w:type="dxa"/>
            <w:tcBorders>
              <w:top w:val="nil"/>
              <w:left w:val="single" w:sz="8" w:space="0" w:color="E0E0E0"/>
              <w:bottom w:val="single" w:sz="8" w:space="0" w:color="152935"/>
              <w:right w:val="single" w:sz="8" w:space="0" w:color="E0E0E0"/>
            </w:tcBorders>
            <w:shd w:val="clear" w:color="auto" w:fill="FFFFFF"/>
            <w:vAlign w:val="bottom"/>
          </w:tcPr>
          <w:p w14:paraId="26316A4F"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DF1</w:t>
            </w:r>
          </w:p>
        </w:tc>
        <w:tc>
          <w:tcPr>
            <w:tcW w:w="766" w:type="dxa"/>
            <w:tcBorders>
              <w:top w:val="nil"/>
              <w:left w:val="single" w:sz="8" w:space="0" w:color="E0E0E0"/>
              <w:bottom w:val="single" w:sz="8" w:space="0" w:color="152935"/>
              <w:right w:val="single" w:sz="8" w:space="0" w:color="E0E0E0"/>
            </w:tcBorders>
            <w:shd w:val="clear" w:color="auto" w:fill="FFFFFF"/>
            <w:vAlign w:val="bottom"/>
          </w:tcPr>
          <w:p w14:paraId="50C8219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DF2</w:t>
            </w:r>
          </w:p>
        </w:tc>
        <w:tc>
          <w:tcPr>
            <w:tcW w:w="771" w:type="dxa"/>
            <w:tcBorders>
              <w:top w:val="nil"/>
              <w:left w:val="single" w:sz="8" w:space="0" w:color="E0E0E0"/>
              <w:bottom w:val="single" w:sz="8" w:space="0" w:color="152935"/>
              <w:right w:val="nil"/>
            </w:tcBorders>
            <w:shd w:val="clear" w:color="auto" w:fill="FFFFFF"/>
            <w:vAlign w:val="bottom"/>
          </w:tcPr>
          <w:p w14:paraId="28BE070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Sig.</w:t>
            </w:r>
          </w:p>
        </w:tc>
      </w:tr>
      <w:tr w:rsidR="00366435" w:rsidRPr="0083414E" w14:paraId="23446E9E" w14:textId="77777777" w:rsidTr="00F10F1D">
        <w:trPr>
          <w:cantSplit/>
          <w:trHeight w:val="289"/>
          <w:jc w:val="center"/>
        </w:trPr>
        <w:tc>
          <w:tcPr>
            <w:tcW w:w="1260" w:type="dxa"/>
            <w:vMerge w:val="restart"/>
            <w:tcBorders>
              <w:top w:val="single" w:sz="8" w:space="0" w:color="152935"/>
              <w:left w:val="nil"/>
              <w:bottom w:val="single" w:sz="8" w:space="0" w:color="152935"/>
              <w:right w:val="nil"/>
            </w:tcBorders>
            <w:shd w:val="clear" w:color="auto" w:fill="E0E0E0"/>
          </w:tcPr>
          <w:p w14:paraId="07F13A7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Understanding</w:t>
            </w:r>
          </w:p>
        </w:tc>
        <w:tc>
          <w:tcPr>
            <w:tcW w:w="2210" w:type="dxa"/>
            <w:tcBorders>
              <w:top w:val="single" w:sz="8" w:space="0" w:color="152935"/>
              <w:left w:val="nil"/>
              <w:bottom w:val="single" w:sz="8" w:space="0" w:color="AEAEAE"/>
              <w:right w:val="nil"/>
            </w:tcBorders>
            <w:shd w:val="clear" w:color="auto" w:fill="E0E0E0"/>
          </w:tcPr>
          <w:p w14:paraId="4C5CF5F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Based on mean</w:t>
            </w:r>
          </w:p>
        </w:tc>
        <w:tc>
          <w:tcPr>
            <w:tcW w:w="1099" w:type="dxa"/>
            <w:tcBorders>
              <w:top w:val="single" w:sz="8" w:space="0" w:color="152935"/>
              <w:left w:val="nil"/>
              <w:bottom w:val="single" w:sz="8" w:space="0" w:color="AEAEAE"/>
              <w:right w:val="single" w:sz="8" w:space="0" w:color="E0E0E0"/>
            </w:tcBorders>
            <w:shd w:val="clear" w:color="auto" w:fill="FFFFFF"/>
          </w:tcPr>
          <w:p w14:paraId="255505E9"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.770</w:t>
            </w:r>
          </w:p>
        </w:tc>
        <w:tc>
          <w:tcPr>
            <w:tcW w:w="766" w:type="dxa"/>
            <w:tcBorders>
              <w:top w:val="single" w:sz="8" w:space="0" w:color="152935"/>
              <w:left w:val="single" w:sz="8" w:space="0" w:color="E0E0E0"/>
              <w:bottom w:val="single" w:sz="8" w:space="0" w:color="AEAEAE"/>
              <w:right w:val="single" w:sz="8" w:space="0" w:color="E0E0E0"/>
            </w:tcBorders>
            <w:shd w:val="clear" w:color="auto" w:fill="FFFFFF"/>
          </w:tcPr>
          <w:p w14:paraId="49D074D1"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w:t>
            </w:r>
          </w:p>
        </w:tc>
        <w:tc>
          <w:tcPr>
            <w:tcW w:w="766" w:type="dxa"/>
            <w:tcBorders>
              <w:top w:val="single" w:sz="8" w:space="0" w:color="152935"/>
              <w:left w:val="single" w:sz="8" w:space="0" w:color="E0E0E0"/>
              <w:bottom w:val="single" w:sz="8" w:space="0" w:color="AEAEAE"/>
              <w:right w:val="single" w:sz="8" w:space="0" w:color="E0E0E0"/>
            </w:tcBorders>
            <w:shd w:val="clear" w:color="auto" w:fill="FFFFFF"/>
          </w:tcPr>
          <w:p w14:paraId="5D1E401A"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58</w:t>
            </w:r>
          </w:p>
        </w:tc>
        <w:tc>
          <w:tcPr>
            <w:tcW w:w="771" w:type="dxa"/>
            <w:tcBorders>
              <w:top w:val="single" w:sz="8" w:space="0" w:color="152935"/>
              <w:left w:val="single" w:sz="8" w:space="0" w:color="E0E0E0"/>
              <w:bottom w:val="single" w:sz="8" w:space="0" w:color="AEAEAE"/>
              <w:right w:val="nil"/>
            </w:tcBorders>
            <w:shd w:val="clear" w:color="auto" w:fill="FFFFFF"/>
          </w:tcPr>
          <w:p w14:paraId="6C8E1EE7"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.384</w:t>
            </w:r>
          </w:p>
        </w:tc>
      </w:tr>
      <w:tr w:rsidR="00366435" w:rsidRPr="0083414E" w14:paraId="4341B805" w14:textId="77777777" w:rsidTr="00F10F1D">
        <w:trPr>
          <w:cantSplit/>
          <w:trHeight w:val="289"/>
          <w:jc w:val="center"/>
        </w:trPr>
        <w:tc>
          <w:tcPr>
            <w:tcW w:w="1260" w:type="dxa"/>
            <w:vMerge/>
            <w:tcBorders>
              <w:top w:val="single" w:sz="8" w:space="0" w:color="152935"/>
              <w:left w:val="nil"/>
              <w:bottom w:val="single" w:sz="8" w:space="0" w:color="152935"/>
              <w:right w:val="nil"/>
            </w:tcBorders>
            <w:shd w:val="clear" w:color="auto" w:fill="E0E0E0"/>
          </w:tcPr>
          <w:p w14:paraId="1354700E" w14:textId="77777777" w:rsidR="00366435" w:rsidRPr="0083414E" w:rsidRDefault="00366435" w:rsidP="005E463A">
            <w:pPr>
              <w:autoSpaceDE w:val="0"/>
              <w:autoSpaceDN w:val="0"/>
              <w:adjustRightInd w:val="0"/>
              <w:jc w:val="both"/>
              <w:rPr>
                <w:rFonts w:asciiTheme="minorHAnsi" w:hAnsiTheme="minorHAnsi" w:cstheme="minorHAnsi"/>
                <w:color w:val="010205"/>
                <w:sz w:val="24"/>
                <w:szCs w:val="24"/>
              </w:rPr>
            </w:pPr>
          </w:p>
        </w:tc>
        <w:tc>
          <w:tcPr>
            <w:tcW w:w="2210" w:type="dxa"/>
            <w:tcBorders>
              <w:top w:val="single" w:sz="8" w:space="0" w:color="AEAEAE"/>
              <w:left w:val="nil"/>
              <w:bottom w:val="single" w:sz="8" w:space="0" w:color="AEAEAE"/>
              <w:right w:val="nil"/>
            </w:tcBorders>
            <w:shd w:val="clear" w:color="auto" w:fill="E0E0E0"/>
          </w:tcPr>
          <w:p w14:paraId="295B759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Based on median</w:t>
            </w:r>
          </w:p>
        </w:tc>
        <w:tc>
          <w:tcPr>
            <w:tcW w:w="1099" w:type="dxa"/>
            <w:tcBorders>
              <w:top w:val="single" w:sz="8" w:space="0" w:color="AEAEAE"/>
              <w:left w:val="nil"/>
              <w:bottom w:val="single" w:sz="8" w:space="0" w:color="AEAEAE"/>
              <w:right w:val="single" w:sz="8" w:space="0" w:color="E0E0E0"/>
            </w:tcBorders>
            <w:shd w:val="clear" w:color="auto" w:fill="FFFFFF"/>
          </w:tcPr>
          <w:p w14:paraId="34BB1E03"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.558</w:t>
            </w:r>
          </w:p>
        </w:tc>
        <w:tc>
          <w:tcPr>
            <w:tcW w:w="766" w:type="dxa"/>
            <w:tcBorders>
              <w:top w:val="single" w:sz="8" w:space="0" w:color="AEAEAE"/>
              <w:left w:val="single" w:sz="8" w:space="0" w:color="E0E0E0"/>
              <w:bottom w:val="single" w:sz="8" w:space="0" w:color="AEAEAE"/>
              <w:right w:val="single" w:sz="8" w:space="0" w:color="E0E0E0"/>
            </w:tcBorders>
            <w:shd w:val="clear" w:color="auto" w:fill="FFFFFF"/>
          </w:tcPr>
          <w:p w14:paraId="097B321C"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w:t>
            </w:r>
          </w:p>
        </w:tc>
        <w:tc>
          <w:tcPr>
            <w:tcW w:w="766" w:type="dxa"/>
            <w:tcBorders>
              <w:top w:val="single" w:sz="8" w:space="0" w:color="AEAEAE"/>
              <w:left w:val="single" w:sz="8" w:space="0" w:color="E0E0E0"/>
              <w:bottom w:val="single" w:sz="8" w:space="0" w:color="AEAEAE"/>
              <w:right w:val="single" w:sz="8" w:space="0" w:color="E0E0E0"/>
            </w:tcBorders>
            <w:shd w:val="clear" w:color="auto" w:fill="FFFFFF"/>
          </w:tcPr>
          <w:p w14:paraId="563E078E"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58</w:t>
            </w:r>
          </w:p>
        </w:tc>
        <w:tc>
          <w:tcPr>
            <w:tcW w:w="771" w:type="dxa"/>
            <w:tcBorders>
              <w:top w:val="single" w:sz="8" w:space="0" w:color="AEAEAE"/>
              <w:left w:val="single" w:sz="8" w:space="0" w:color="E0E0E0"/>
              <w:bottom w:val="single" w:sz="8" w:space="0" w:color="AEAEAE"/>
              <w:right w:val="nil"/>
            </w:tcBorders>
            <w:shd w:val="clear" w:color="auto" w:fill="FFFFFF"/>
          </w:tcPr>
          <w:p w14:paraId="24B4B2F2"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.458</w:t>
            </w:r>
          </w:p>
        </w:tc>
      </w:tr>
      <w:tr w:rsidR="00366435" w:rsidRPr="0083414E" w14:paraId="619E50D9" w14:textId="77777777" w:rsidTr="00F10F1D">
        <w:trPr>
          <w:cantSplit/>
          <w:trHeight w:val="592"/>
          <w:jc w:val="center"/>
        </w:trPr>
        <w:tc>
          <w:tcPr>
            <w:tcW w:w="1260" w:type="dxa"/>
            <w:vMerge/>
            <w:tcBorders>
              <w:top w:val="single" w:sz="8" w:space="0" w:color="152935"/>
              <w:left w:val="nil"/>
              <w:bottom w:val="single" w:sz="8" w:space="0" w:color="152935"/>
              <w:right w:val="nil"/>
            </w:tcBorders>
            <w:shd w:val="clear" w:color="auto" w:fill="E0E0E0"/>
          </w:tcPr>
          <w:p w14:paraId="4B3D63F1" w14:textId="77777777" w:rsidR="00366435" w:rsidRPr="0083414E" w:rsidRDefault="00366435" w:rsidP="005E463A">
            <w:pPr>
              <w:autoSpaceDE w:val="0"/>
              <w:autoSpaceDN w:val="0"/>
              <w:adjustRightInd w:val="0"/>
              <w:jc w:val="both"/>
              <w:rPr>
                <w:rFonts w:asciiTheme="minorHAnsi" w:hAnsiTheme="minorHAnsi" w:cstheme="minorHAnsi"/>
                <w:color w:val="010205"/>
                <w:sz w:val="24"/>
                <w:szCs w:val="24"/>
              </w:rPr>
            </w:pPr>
          </w:p>
        </w:tc>
        <w:tc>
          <w:tcPr>
            <w:tcW w:w="2210" w:type="dxa"/>
            <w:tcBorders>
              <w:top w:val="single" w:sz="8" w:space="0" w:color="AEAEAE"/>
              <w:left w:val="nil"/>
              <w:bottom w:val="single" w:sz="8" w:space="0" w:color="AEAEAE"/>
              <w:right w:val="nil"/>
            </w:tcBorders>
            <w:shd w:val="clear" w:color="auto" w:fill="E0E0E0"/>
          </w:tcPr>
          <w:p w14:paraId="0D30036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Based on median and with adjusted df</w:t>
            </w:r>
          </w:p>
        </w:tc>
        <w:tc>
          <w:tcPr>
            <w:tcW w:w="1099" w:type="dxa"/>
            <w:tcBorders>
              <w:top w:val="single" w:sz="8" w:space="0" w:color="AEAEAE"/>
              <w:left w:val="nil"/>
              <w:bottom w:val="single" w:sz="8" w:space="0" w:color="AEAEAE"/>
              <w:right w:val="single" w:sz="8" w:space="0" w:color="E0E0E0"/>
            </w:tcBorders>
            <w:shd w:val="clear" w:color="auto" w:fill="FFFFFF"/>
          </w:tcPr>
          <w:p w14:paraId="05FE1FC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.558</w:t>
            </w:r>
          </w:p>
        </w:tc>
        <w:tc>
          <w:tcPr>
            <w:tcW w:w="766" w:type="dxa"/>
            <w:tcBorders>
              <w:top w:val="single" w:sz="8" w:space="0" w:color="AEAEAE"/>
              <w:left w:val="single" w:sz="8" w:space="0" w:color="E0E0E0"/>
              <w:bottom w:val="single" w:sz="8" w:space="0" w:color="AEAEAE"/>
              <w:right w:val="single" w:sz="8" w:space="0" w:color="E0E0E0"/>
            </w:tcBorders>
            <w:shd w:val="clear" w:color="auto" w:fill="FFFFFF"/>
          </w:tcPr>
          <w:p w14:paraId="01165EC8"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w:t>
            </w:r>
          </w:p>
        </w:tc>
        <w:tc>
          <w:tcPr>
            <w:tcW w:w="766" w:type="dxa"/>
            <w:tcBorders>
              <w:top w:val="single" w:sz="8" w:space="0" w:color="AEAEAE"/>
              <w:left w:val="single" w:sz="8" w:space="0" w:color="E0E0E0"/>
              <w:bottom w:val="single" w:sz="8" w:space="0" w:color="AEAEAE"/>
              <w:right w:val="single" w:sz="8" w:space="0" w:color="E0E0E0"/>
            </w:tcBorders>
            <w:shd w:val="clear" w:color="auto" w:fill="FFFFFF"/>
          </w:tcPr>
          <w:p w14:paraId="523EBC54"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54.376</w:t>
            </w:r>
          </w:p>
        </w:tc>
        <w:tc>
          <w:tcPr>
            <w:tcW w:w="771" w:type="dxa"/>
            <w:tcBorders>
              <w:top w:val="single" w:sz="8" w:space="0" w:color="AEAEAE"/>
              <w:left w:val="single" w:sz="8" w:space="0" w:color="E0E0E0"/>
              <w:bottom w:val="single" w:sz="8" w:space="0" w:color="AEAEAE"/>
              <w:right w:val="nil"/>
            </w:tcBorders>
            <w:shd w:val="clear" w:color="auto" w:fill="FFFFFF"/>
          </w:tcPr>
          <w:p w14:paraId="4BCBB9A8"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.458</w:t>
            </w:r>
          </w:p>
        </w:tc>
      </w:tr>
      <w:tr w:rsidR="00366435" w:rsidRPr="0083414E" w14:paraId="700A0A3D" w14:textId="77777777" w:rsidTr="00F10F1D">
        <w:trPr>
          <w:cantSplit/>
          <w:trHeight w:val="302"/>
          <w:jc w:val="center"/>
        </w:trPr>
        <w:tc>
          <w:tcPr>
            <w:tcW w:w="1260" w:type="dxa"/>
            <w:vMerge/>
            <w:tcBorders>
              <w:top w:val="single" w:sz="8" w:space="0" w:color="152935"/>
              <w:left w:val="nil"/>
              <w:bottom w:val="single" w:sz="8" w:space="0" w:color="152935"/>
              <w:right w:val="nil"/>
            </w:tcBorders>
            <w:shd w:val="clear" w:color="auto" w:fill="E0E0E0"/>
          </w:tcPr>
          <w:p w14:paraId="1190877A" w14:textId="77777777" w:rsidR="00366435" w:rsidRPr="0083414E" w:rsidRDefault="00366435" w:rsidP="005E463A">
            <w:pPr>
              <w:autoSpaceDE w:val="0"/>
              <w:autoSpaceDN w:val="0"/>
              <w:adjustRightInd w:val="0"/>
              <w:jc w:val="both"/>
              <w:rPr>
                <w:rFonts w:asciiTheme="minorHAnsi" w:hAnsiTheme="minorHAnsi" w:cstheme="minorHAnsi"/>
                <w:color w:val="010205"/>
                <w:sz w:val="24"/>
                <w:szCs w:val="24"/>
              </w:rPr>
            </w:pPr>
          </w:p>
        </w:tc>
        <w:tc>
          <w:tcPr>
            <w:tcW w:w="2210" w:type="dxa"/>
            <w:tcBorders>
              <w:top w:val="single" w:sz="8" w:space="0" w:color="AEAEAE"/>
              <w:left w:val="nil"/>
              <w:bottom w:val="single" w:sz="8" w:space="0" w:color="152935"/>
              <w:right w:val="nil"/>
            </w:tcBorders>
            <w:shd w:val="clear" w:color="auto" w:fill="E0E0E0"/>
          </w:tcPr>
          <w:p w14:paraId="70AA035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Based on trimmed mean</w:t>
            </w:r>
          </w:p>
        </w:tc>
        <w:tc>
          <w:tcPr>
            <w:tcW w:w="1099" w:type="dxa"/>
            <w:tcBorders>
              <w:top w:val="single" w:sz="8" w:space="0" w:color="AEAEAE"/>
              <w:left w:val="nil"/>
              <w:bottom w:val="single" w:sz="8" w:space="0" w:color="152935"/>
              <w:right w:val="single" w:sz="8" w:space="0" w:color="E0E0E0"/>
            </w:tcBorders>
            <w:shd w:val="clear" w:color="auto" w:fill="FFFFFF"/>
          </w:tcPr>
          <w:p w14:paraId="454F57B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.766</w:t>
            </w:r>
          </w:p>
        </w:tc>
        <w:tc>
          <w:tcPr>
            <w:tcW w:w="766" w:type="dxa"/>
            <w:tcBorders>
              <w:top w:val="single" w:sz="8" w:space="0" w:color="AEAEAE"/>
              <w:left w:val="single" w:sz="8" w:space="0" w:color="E0E0E0"/>
              <w:bottom w:val="single" w:sz="8" w:space="0" w:color="152935"/>
              <w:right w:val="single" w:sz="8" w:space="0" w:color="E0E0E0"/>
            </w:tcBorders>
            <w:shd w:val="clear" w:color="auto" w:fill="FFFFFF"/>
          </w:tcPr>
          <w:p w14:paraId="0FE57814"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w:t>
            </w:r>
          </w:p>
        </w:tc>
        <w:tc>
          <w:tcPr>
            <w:tcW w:w="766" w:type="dxa"/>
            <w:tcBorders>
              <w:top w:val="single" w:sz="8" w:space="0" w:color="AEAEAE"/>
              <w:left w:val="single" w:sz="8" w:space="0" w:color="E0E0E0"/>
              <w:bottom w:val="single" w:sz="8" w:space="0" w:color="152935"/>
              <w:right w:val="single" w:sz="8" w:space="0" w:color="E0E0E0"/>
            </w:tcBorders>
            <w:shd w:val="clear" w:color="auto" w:fill="FFFFFF"/>
          </w:tcPr>
          <w:p w14:paraId="713C5441"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58</w:t>
            </w:r>
          </w:p>
        </w:tc>
        <w:tc>
          <w:tcPr>
            <w:tcW w:w="771" w:type="dxa"/>
            <w:tcBorders>
              <w:top w:val="single" w:sz="8" w:space="0" w:color="AEAEAE"/>
              <w:left w:val="single" w:sz="8" w:space="0" w:color="E0E0E0"/>
              <w:bottom w:val="single" w:sz="8" w:space="0" w:color="152935"/>
              <w:right w:val="nil"/>
            </w:tcBorders>
            <w:shd w:val="clear" w:color="auto" w:fill="FFFFFF"/>
          </w:tcPr>
          <w:p w14:paraId="32793C46"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.385</w:t>
            </w:r>
          </w:p>
        </w:tc>
      </w:tr>
    </w:tbl>
    <w:p w14:paraId="4C37CAEF" w14:textId="77777777" w:rsidR="00366435" w:rsidRPr="0083414E" w:rsidRDefault="00366435" w:rsidP="006A162D">
      <w:pPr>
        <w:tabs>
          <w:tab w:val="left" w:pos="993"/>
          <w:tab w:val="left" w:leader="dot" w:pos="8640"/>
        </w:tabs>
        <w:spacing w:after="160" w:line="360" w:lineRule="auto"/>
        <w:contextualSpacing/>
        <w:jc w:val="both"/>
        <w:rPr>
          <w:rFonts w:asciiTheme="minorHAnsi" w:hAnsiTheme="minorHAnsi" w:cstheme="minorHAnsi"/>
          <w:sz w:val="24"/>
          <w:szCs w:val="24"/>
        </w:rPr>
      </w:pPr>
    </w:p>
    <w:p w14:paraId="4A42AA8C" w14:textId="5F41D48D" w:rsidR="00366435" w:rsidRPr="0083414E" w:rsidRDefault="00E514C3" w:rsidP="00E514C3">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With a significance value of 0.384 above 0.05, the data meets the requirements for a t-test because the variance in both groups is homogeneous. The results of the hypothesis test using the Independent Sample T-test were conducted to determine the mathematical critical thinking skills of each group. The results are presented in the following table:</w:t>
      </w:r>
    </w:p>
    <w:p w14:paraId="7A9595F2" w14:textId="6E505F9F" w:rsidR="00366435" w:rsidRPr="0083414E" w:rsidRDefault="00366435" w:rsidP="006A162D">
      <w:pPr>
        <w:spacing w:line="360" w:lineRule="auto"/>
        <w:jc w:val="center"/>
        <w:rPr>
          <w:rFonts w:asciiTheme="minorHAnsi" w:hAnsiTheme="minorHAnsi" w:cstheme="minorHAnsi"/>
          <w:b/>
          <w:bCs/>
          <w:i/>
          <w:sz w:val="24"/>
          <w:szCs w:val="24"/>
        </w:rPr>
      </w:pPr>
      <w:r w:rsidRPr="0083414E">
        <w:rPr>
          <w:rFonts w:asciiTheme="minorHAnsi" w:hAnsiTheme="minorHAnsi" w:cstheme="minorHAnsi"/>
          <w:b/>
          <w:bCs/>
          <w:sz w:val="24"/>
          <w:szCs w:val="24"/>
        </w:rPr>
        <w:t>Tabel 7</w:t>
      </w:r>
      <w:r w:rsidR="00B05C73" w:rsidRPr="0083414E">
        <w:rPr>
          <w:rFonts w:asciiTheme="minorHAnsi" w:hAnsiTheme="minorHAnsi" w:cstheme="minorHAnsi"/>
          <w:b/>
          <w:bCs/>
          <w:sz w:val="24"/>
          <w:szCs w:val="24"/>
        </w:rPr>
        <w:t xml:space="preserve">. </w:t>
      </w:r>
      <w:r w:rsidRPr="0083414E">
        <w:rPr>
          <w:rFonts w:asciiTheme="minorHAnsi" w:hAnsiTheme="minorHAnsi" w:cstheme="minorHAnsi"/>
          <w:b/>
          <w:bCs/>
          <w:sz w:val="24"/>
          <w:szCs w:val="24"/>
        </w:rPr>
        <w:t>Hasil Uji 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0"/>
        <w:gridCol w:w="1090"/>
        <w:gridCol w:w="642"/>
        <w:gridCol w:w="653"/>
        <w:gridCol w:w="688"/>
        <w:gridCol w:w="809"/>
        <w:gridCol w:w="689"/>
        <w:gridCol w:w="1081"/>
        <w:gridCol w:w="1089"/>
        <w:gridCol w:w="771"/>
        <w:gridCol w:w="895"/>
      </w:tblGrid>
      <w:tr w:rsidR="00366435" w:rsidRPr="0083414E" w14:paraId="2556E383" w14:textId="77777777" w:rsidTr="00F10F1D">
        <w:trPr>
          <w:cantSplit/>
          <w:jc w:val="center"/>
        </w:trPr>
        <w:tc>
          <w:tcPr>
            <w:tcW w:w="0" w:type="auto"/>
            <w:gridSpan w:val="11"/>
            <w:tcBorders>
              <w:top w:val="nil"/>
              <w:left w:val="nil"/>
              <w:bottom w:val="nil"/>
              <w:right w:val="nil"/>
            </w:tcBorders>
            <w:shd w:val="clear" w:color="auto" w:fill="FFFFFF"/>
            <w:vAlign w:val="center"/>
          </w:tcPr>
          <w:p w14:paraId="57A663FE" w14:textId="0E8217FE" w:rsidR="00F04D6B" w:rsidRPr="0083414E" w:rsidRDefault="00CD4483" w:rsidP="00B05C73">
            <w:pPr>
              <w:jc w:val="center"/>
              <w:rPr>
                <w:rFonts w:asciiTheme="minorHAnsi" w:hAnsiTheme="minorHAnsi" w:cstheme="minorHAnsi"/>
                <w:b/>
                <w:bCs/>
                <w:sz w:val="24"/>
                <w:szCs w:val="24"/>
              </w:rPr>
            </w:pPr>
            <w:r w:rsidRPr="0083414E">
              <w:rPr>
                <w:rFonts w:asciiTheme="minorHAnsi" w:hAnsiTheme="minorHAnsi" w:cstheme="minorHAnsi"/>
                <w:b/>
                <w:bCs/>
                <w:sz w:val="24"/>
                <w:szCs w:val="24"/>
              </w:rPr>
              <w:t xml:space="preserve">Independent </w:t>
            </w:r>
            <w:r w:rsidR="00B05C73" w:rsidRPr="0083414E">
              <w:rPr>
                <w:rFonts w:asciiTheme="minorHAnsi" w:hAnsiTheme="minorHAnsi" w:cstheme="minorHAnsi"/>
                <w:b/>
                <w:bCs/>
                <w:sz w:val="24"/>
                <w:szCs w:val="24"/>
              </w:rPr>
              <w:t>S</w:t>
            </w:r>
            <w:r w:rsidRPr="0083414E">
              <w:rPr>
                <w:rFonts w:asciiTheme="minorHAnsi" w:hAnsiTheme="minorHAnsi" w:cstheme="minorHAnsi"/>
                <w:b/>
                <w:bCs/>
                <w:sz w:val="24"/>
                <w:szCs w:val="24"/>
              </w:rPr>
              <w:t xml:space="preserve">amples </w:t>
            </w:r>
            <w:r w:rsidR="00B05C73" w:rsidRPr="0083414E">
              <w:rPr>
                <w:rFonts w:asciiTheme="minorHAnsi" w:hAnsiTheme="minorHAnsi" w:cstheme="minorHAnsi"/>
                <w:b/>
                <w:bCs/>
                <w:sz w:val="24"/>
                <w:szCs w:val="24"/>
              </w:rPr>
              <w:t>T</w:t>
            </w:r>
            <w:r w:rsidRPr="0083414E">
              <w:rPr>
                <w:rFonts w:asciiTheme="minorHAnsi" w:hAnsiTheme="minorHAnsi" w:cstheme="minorHAnsi"/>
                <w:b/>
                <w:bCs/>
                <w:sz w:val="24"/>
                <w:szCs w:val="24"/>
              </w:rPr>
              <w:t>est</w:t>
            </w:r>
          </w:p>
        </w:tc>
      </w:tr>
      <w:tr w:rsidR="00366435" w:rsidRPr="0083414E" w14:paraId="4F0FAE2E" w14:textId="77777777" w:rsidTr="00F10F1D">
        <w:trPr>
          <w:cantSplit/>
          <w:jc w:val="center"/>
        </w:trPr>
        <w:tc>
          <w:tcPr>
            <w:tcW w:w="0" w:type="auto"/>
            <w:gridSpan w:val="2"/>
            <w:vMerge w:val="restart"/>
            <w:tcBorders>
              <w:top w:val="nil"/>
              <w:left w:val="nil"/>
              <w:bottom w:val="nil"/>
              <w:right w:val="nil"/>
            </w:tcBorders>
            <w:shd w:val="clear" w:color="auto" w:fill="FFFFFF"/>
            <w:vAlign w:val="bottom"/>
          </w:tcPr>
          <w:p w14:paraId="1162E312" w14:textId="77777777" w:rsidR="00366435" w:rsidRPr="0083414E" w:rsidRDefault="00366435" w:rsidP="005E463A">
            <w:pPr>
              <w:autoSpaceDE w:val="0"/>
              <w:autoSpaceDN w:val="0"/>
              <w:adjustRightInd w:val="0"/>
              <w:jc w:val="both"/>
              <w:rPr>
                <w:rFonts w:asciiTheme="minorHAnsi" w:hAnsiTheme="minorHAnsi" w:cstheme="minorHAnsi"/>
                <w:sz w:val="24"/>
                <w:szCs w:val="24"/>
              </w:rPr>
            </w:pPr>
          </w:p>
        </w:tc>
        <w:tc>
          <w:tcPr>
            <w:tcW w:w="0" w:type="auto"/>
            <w:gridSpan w:val="2"/>
            <w:tcBorders>
              <w:top w:val="nil"/>
              <w:left w:val="nil"/>
              <w:bottom w:val="nil"/>
              <w:right w:val="single" w:sz="8" w:space="0" w:color="E0E0E0"/>
            </w:tcBorders>
            <w:shd w:val="clear" w:color="auto" w:fill="FFFFFF"/>
            <w:vAlign w:val="bottom"/>
          </w:tcPr>
          <w:p w14:paraId="19ADF22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Levene's Test for Equality of Varianes</w:t>
            </w:r>
          </w:p>
        </w:tc>
        <w:tc>
          <w:tcPr>
            <w:tcW w:w="0" w:type="auto"/>
            <w:gridSpan w:val="7"/>
            <w:tcBorders>
              <w:top w:val="nil"/>
              <w:left w:val="single" w:sz="8" w:space="0" w:color="E0E0E0"/>
              <w:bottom w:val="nil"/>
              <w:right w:val="nil"/>
            </w:tcBorders>
            <w:shd w:val="clear" w:color="auto" w:fill="FFFFFF"/>
            <w:vAlign w:val="bottom"/>
          </w:tcPr>
          <w:p w14:paraId="412F4FA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t-test for equality of means</w:t>
            </w:r>
          </w:p>
        </w:tc>
      </w:tr>
      <w:tr w:rsidR="00366435" w:rsidRPr="0083414E" w14:paraId="0B35B171" w14:textId="77777777" w:rsidTr="00F10F1D">
        <w:trPr>
          <w:cantSplit/>
          <w:jc w:val="center"/>
        </w:trPr>
        <w:tc>
          <w:tcPr>
            <w:tcW w:w="0" w:type="auto"/>
            <w:gridSpan w:val="2"/>
            <w:vMerge/>
            <w:tcBorders>
              <w:top w:val="nil"/>
              <w:left w:val="nil"/>
              <w:bottom w:val="nil"/>
              <w:right w:val="nil"/>
            </w:tcBorders>
            <w:shd w:val="clear" w:color="auto" w:fill="FFFFFF"/>
            <w:vAlign w:val="bottom"/>
          </w:tcPr>
          <w:p w14:paraId="279A05DC"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val="restart"/>
            <w:tcBorders>
              <w:top w:val="nil"/>
              <w:left w:val="nil"/>
              <w:bottom w:val="nil"/>
              <w:right w:val="single" w:sz="8" w:space="0" w:color="E0E0E0"/>
            </w:tcBorders>
            <w:shd w:val="clear" w:color="auto" w:fill="FFFFFF"/>
            <w:vAlign w:val="bottom"/>
          </w:tcPr>
          <w:p w14:paraId="5ADF9905"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F</w:t>
            </w:r>
          </w:p>
        </w:tc>
        <w:tc>
          <w:tcPr>
            <w:tcW w:w="0" w:type="auto"/>
            <w:vMerge w:val="restart"/>
            <w:tcBorders>
              <w:top w:val="nil"/>
              <w:left w:val="single" w:sz="8" w:space="0" w:color="E0E0E0"/>
              <w:bottom w:val="nil"/>
              <w:right w:val="single" w:sz="8" w:space="0" w:color="E0E0E0"/>
            </w:tcBorders>
            <w:shd w:val="clear" w:color="auto" w:fill="FFFFFF"/>
            <w:vAlign w:val="bottom"/>
          </w:tcPr>
          <w:p w14:paraId="4EFE355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Sig.</w:t>
            </w:r>
          </w:p>
        </w:tc>
        <w:tc>
          <w:tcPr>
            <w:tcW w:w="0" w:type="auto"/>
            <w:vMerge w:val="restart"/>
            <w:tcBorders>
              <w:top w:val="nil"/>
              <w:left w:val="single" w:sz="8" w:space="0" w:color="E0E0E0"/>
              <w:bottom w:val="nil"/>
              <w:right w:val="single" w:sz="8" w:space="0" w:color="E0E0E0"/>
            </w:tcBorders>
            <w:shd w:val="clear" w:color="auto" w:fill="FFFFFF"/>
            <w:vAlign w:val="bottom"/>
          </w:tcPr>
          <w:p w14:paraId="0950893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71AC070C"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DF</w:t>
            </w:r>
          </w:p>
        </w:tc>
        <w:tc>
          <w:tcPr>
            <w:tcW w:w="0" w:type="auto"/>
            <w:vMerge w:val="restart"/>
            <w:tcBorders>
              <w:top w:val="nil"/>
              <w:left w:val="single" w:sz="8" w:space="0" w:color="E0E0E0"/>
              <w:bottom w:val="nil"/>
              <w:right w:val="single" w:sz="8" w:space="0" w:color="E0E0E0"/>
            </w:tcBorders>
            <w:shd w:val="clear" w:color="auto" w:fill="FFFFFF"/>
            <w:vAlign w:val="bottom"/>
          </w:tcPr>
          <w:p w14:paraId="6F9746ED"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Sig. (2-tailed)</w:t>
            </w:r>
          </w:p>
        </w:tc>
        <w:tc>
          <w:tcPr>
            <w:tcW w:w="0" w:type="auto"/>
            <w:vMerge w:val="restart"/>
            <w:tcBorders>
              <w:top w:val="nil"/>
              <w:left w:val="single" w:sz="8" w:space="0" w:color="E0E0E0"/>
              <w:bottom w:val="nil"/>
              <w:right w:val="single" w:sz="8" w:space="0" w:color="E0E0E0"/>
            </w:tcBorders>
            <w:shd w:val="clear" w:color="auto" w:fill="FFFFFF"/>
            <w:vAlign w:val="bottom"/>
          </w:tcPr>
          <w:p w14:paraId="1988DDC6"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Mean Difference</w:t>
            </w:r>
          </w:p>
        </w:tc>
        <w:tc>
          <w:tcPr>
            <w:tcW w:w="0" w:type="auto"/>
            <w:vMerge w:val="restart"/>
            <w:tcBorders>
              <w:top w:val="nil"/>
              <w:left w:val="single" w:sz="8" w:space="0" w:color="E0E0E0"/>
              <w:bottom w:val="nil"/>
              <w:right w:val="single" w:sz="8" w:space="0" w:color="E0E0E0"/>
            </w:tcBorders>
            <w:shd w:val="clear" w:color="auto" w:fill="FFFFFF"/>
            <w:vAlign w:val="bottom"/>
          </w:tcPr>
          <w:p w14:paraId="32B0A928"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STD. Error difference</w:t>
            </w:r>
          </w:p>
        </w:tc>
        <w:tc>
          <w:tcPr>
            <w:tcW w:w="0" w:type="auto"/>
            <w:gridSpan w:val="2"/>
            <w:tcBorders>
              <w:top w:val="nil"/>
              <w:left w:val="single" w:sz="8" w:space="0" w:color="E0E0E0"/>
              <w:bottom w:val="nil"/>
              <w:right w:val="nil"/>
            </w:tcBorders>
            <w:shd w:val="clear" w:color="auto" w:fill="FFFFFF"/>
            <w:vAlign w:val="bottom"/>
          </w:tcPr>
          <w:p w14:paraId="3E562E29"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95% Confidence Interval of the Difference</w:t>
            </w:r>
          </w:p>
        </w:tc>
      </w:tr>
      <w:tr w:rsidR="00366435" w:rsidRPr="0083414E" w14:paraId="4A459674" w14:textId="77777777" w:rsidTr="00F10F1D">
        <w:trPr>
          <w:cantSplit/>
          <w:jc w:val="center"/>
        </w:trPr>
        <w:tc>
          <w:tcPr>
            <w:tcW w:w="0" w:type="auto"/>
            <w:gridSpan w:val="2"/>
            <w:vMerge/>
            <w:tcBorders>
              <w:top w:val="nil"/>
              <w:left w:val="nil"/>
              <w:bottom w:val="nil"/>
              <w:right w:val="nil"/>
            </w:tcBorders>
            <w:shd w:val="clear" w:color="auto" w:fill="FFFFFF"/>
            <w:vAlign w:val="bottom"/>
          </w:tcPr>
          <w:p w14:paraId="25E4E7A9"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nil"/>
              <w:bottom w:val="nil"/>
              <w:right w:val="single" w:sz="8" w:space="0" w:color="E0E0E0"/>
            </w:tcBorders>
            <w:shd w:val="clear" w:color="auto" w:fill="FFFFFF"/>
            <w:vAlign w:val="bottom"/>
          </w:tcPr>
          <w:p w14:paraId="59980D4B"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3942DA5A"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54BF7BF2"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5102D72B"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750567CE"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6B6C4C35"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vMerge/>
            <w:tcBorders>
              <w:top w:val="nil"/>
              <w:left w:val="single" w:sz="8" w:space="0" w:color="E0E0E0"/>
              <w:bottom w:val="nil"/>
              <w:right w:val="single" w:sz="8" w:space="0" w:color="E0E0E0"/>
            </w:tcBorders>
            <w:shd w:val="clear" w:color="auto" w:fill="FFFFFF"/>
            <w:vAlign w:val="bottom"/>
          </w:tcPr>
          <w:p w14:paraId="34B48F8E" w14:textId="77777777" w:rsidR="00366435" w:rsidRPr="0083414E" w:rsidRDefault="00366435" w:rsidP="005E463A">
            <w:pPr>
              <w:autoSpaceDE w:val="0"/>
              <w:autoSpaceDN w:val="0"/>
              <w:adjustRightInd w:val="0"/>
              <w:jc w:val="both"/>
              <w:rPr>
                <w:rFonts w:asciiTheme="minorHAnsi" w:hAnsiTheme="minorHAnsi" w:cstheme="minorHAnsi"/>
                <w:color w:val="264A60"/>
                <w:sz w:val="24"/>
                <w:szCs w:val="24"/>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DF40FA2"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Lower</w:t>
            </w:r>
          </w:p>
        </w:tc>
        <w:tc>
          <w:tcPr>
            <w:tcW w:w="0" w:type="auto"/>
            <w:tcBorders>
              <w:top w:val="nil"/>
              <w:left w:val="single" w:sz="8" w:space="0" w:color="E0E0E0"/>
              <w:bottom w:val="single" w:sz="8" w:space="0" w:color="152935"/>
              <w:right w:val="nil"/>
            </w:tcBorders>
            <w:shd w:val="clear" w:color="auto" w:fill="FFFFFF"/>
            <w:vAlign w:val="bottom"/>
          </w:tcPr>
          <w:p w14:paraId="6708738B"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Upper</w:t>
            </w:r>
          </w:p>
        </w:tc>
      </w:tr>
      <w:tr w:rsidR="00366435" w:rsidRPr="0083414E" w14:paraId="70CC534A" w14:textId="77777777" w:rsidTr="00F10F1D">
        <w:trPr>
          <w:cantSplit/>
          <w:jc w:val="center"/>
        </w:trPr>
        <w:tc>
          <w:tcPr>
            <w:tcW w:w="0" w:type="auto"/>
            <w:vMerge w:val="restart"/>
            <w:tcBorders>
              <w:top w:val="single" w:sz="8" w:space="0" w:color="152935"/>
              <w:left w:val="nil"/>
              <w:bottom w:val="single" w:sz="8" w:space="0" w:color="152935"/>
              <w:right w:val="nil"/>
            </w:tcBorders>
            <w:shd w:val="clear" w:color="auto" w:fill="E0E0E0"/>
          </w:tcPr>
          <w:p w14:paraId="6AA9BCC0"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Ability</w:t>
            </w:r>
          </w:p>
        </w:tc>
        <w:tc>
          <w:tcPr>
            <w:tcW w:w="0" w:type="auto"/>
            <w:tcBorders>
              <w:top w:val="single" w:sz="8" w:space="0" w:color="152935"/>
              <w:left w:val="nil"/>
              <w:bottom w:val="single" w:sz="8" w:space="0" w:color="AEAEAE"/>
              <w:right w:val="nil"/>
            </w:tcBorders>
            <w:shd w:val="clear" w:color="auto" w:fill="E0E0E0"/>
          </w:tcPr>
          <w:p w14:paraId="0CBAFF13"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Equal variances assumed</w:t>
            </w:r>
          </w:p>
        </w:tc>
        <w:tc>
          <w:tcPr>
            <w:tcW w:w="0" w:type="auto"/>
            <w:tcBorders>
              <w:top w:val="single" w:sz="8" w:space="0" w:color="152935"/>
              <w:left w:val="nil"/>
              <w:bottom w:val="single" w:sz="8" w:space="0" w:color="AEAEAE"/>
              <w:right w:val="single" w:sz="8" w:space="0" w:color="E0E0E0"/>
            </w:tcBorders>
            <w:shd w:val="clear" w:color="auto" w:fill="FFFFFF"/>
          </w:tcPr>
          <w:p w14:paraId="7CD82FE6"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.770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CB28D02"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.384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8D84258"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3.122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B7601C9"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92F515D"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.003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0751325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8.167</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105912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2.616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D9EFCB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2.930</w:t>
            </w:r>
          </w:p>
        </w:tc>
        <w:tc>
          <w:tcPr>
            <w:tcW w:w="0" w:type="auto"/>
            <w:tcBorders>
              <w:top w:val="single" w:sz="8" w:space="0" w:color="152935"/>
              <w:left w:val="single" w:sz="8" w:space="0" w:color="E0E0E0"/>
              <w:bottom w:val="single" w:sz="8" w:space="0" w:color="AEAEAE"/>
              <w:right w:val="nil"/>
            </w:tcBorders>
            <w:shd w:val="clear" w:color="auto" w:fill="FFFFFF"/>
          </w:tcPr>
          <w:p w14:paraId="3752712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13.403</w:t>
            </w:r>
          </w:p>
        </w:tc>
      </w:tr>
      <w:tr w:rsidR="00366435" w:rsidRPr="0083414E" w14:paraId="7362538D" w14:textId="77777777" w:rsidTr="00F10F1D">
        <w:trPr>
          <w:cantSplit/>
          <w:jc w:val="center"/>
        </w:trPr>
        <w:tc>
          <w:tcPr>
            <w:tcW w:w="0" w:type="auto"/>
            <w:vMerge/>
            <w:tcBorders>
              <w:top w:val="single" w:sz="8" w:space="0" w:color="152935"/>
              <w:left w:val="nil"/>
              <w:bottom w:val="single" w:sz="8" w:space="0" w:color="152935"/>
              <w:right w:val="nil"/>
            </w:tcBorders>
            <w:shd w:val="clear" w:color="auto" w:fill="E0E0E0"/>
          </w:tcPr>
          <w:p w14:paraId="69A42176" w14:textId="77777777" w:rsidR="00366435" w:rsidRPr="0083414E" w:rsidRDefault="00366435" w:rsidP="005E463A">
            <w:pPr>
              <w:autoSpaceDE w:val="0"/>
              <w:autoSpaceDN w:val="0"/>
              <w:adjustRightInd w:val="0"/>
              <w:jc w:val="both"/>
              <w:rPr>
                <w:rFonts w:asciiTheme="minorHAnsi" w:hAnsiTheme="minorHAnsi" w:cstheme="minorHAnsi"/>
                <w:color w:val="010205"/>
                <w:sz w:val="24"/>
                <w:szCs w:val="24"/>
              </w:rPr>
            </w:pPr>
          </w:p>
        </w:tc>
        <w:tc>
          <w:tcPr>
            <w:tcW w:w="0" w:type="auto"/>
            <w:tcBorders>
              <w:top w:val="single" w:sz="8" w:space="0" w:color="AEAEAE"/>
              <w:left w:val="nil"/>
              <w:bottom w:val="single" w:sz="8" w:space="0" w:color="152935"/>
              <w:right w:val="nil"/>
            </w:tcBorders>
            <w:shd w:val="clear" w:color="auto" w:fill="E0E0E0"/>
          </w:tcPr>
          <w:p w14:paraId="58A49524" w14:textId="77777777" w:rsidR="00F04D6B" w:rsidRPr="0083414E" w:rsidRDefault="00CD4483" w:rsidP="005E463A">
            <w:pPr>
              <w:rPr>
                <w:rFonts w:asciiTheme="minorHAnsi" w:hAnsiTheme="minorHAnsi" w:cstheme="minorHAnsi"/>
                <w:sz w:val="24"/>
                <w:szCs w:val="24"/>
              </w:rPr>
            </w:pPr>
            <w:r w:rsidRPr="0083414E">
              <w:rPr>
                <w:rFonts w:asciiTheme="minorHAnsi" w:hAnsiTheme="minorHAnsi" w:cstheme="minorHAnsi"/>
                <w:sz w:val="24"/>
                <w:szCs w:val="24"/>
              </w:rPr>
              <w:t>Equal variations not assumed</w:t>
            </w:r>
          </w:p>
        </w:tc>
        <w:tc>
          <w:tcPr>
            <w:tcW w:w="0" w:type="auto"/>
            <w:tcBorders>
              <w:top w:val="single" w:sz="8" w:space="0" w:color="AEAEAE"/>
              <w:left w:val="nil"/>
              <w:bottom w:val="single" w:sz="8" w:space="0" w:color="152935"/>
              <w:right w:val="single" w:sz="8" w:space="0" w:color="E0E0E0"/>
            </w:tcBorders>
            <w:shd w:val="clear" w:color="auto" w:fill="FFFFFF"/>
            <w:vAlign w:val="center"/>
          </w:tcPr>
          <w:p w14:paraId="3CFA67C9" w14:textId="77777777" w:rsidR="00366435" w:rsidRPr="0083414E" w:rsidRDefault="00366435" w:rsidP="005E463A">
            <w:pPr>
              <w:autoSpaceDE w:val="0"/>
              <w:autoSpaceDN w:val="0"/>
              <w:adjustRightInd w:val="0"/>
              <w:jc w:val="both"/>
              <w:rPr>
                <w:rFonts w:asciiTheme="minorHAnsi" w:hAnsiTheme="minorHAnsi" w:cstheme="minorHAnsi"/>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6D6C5E76" w14:textId="77777777" w:rsidR="00366435" w:rsidRPr="0083414E" w:rsidRDefault="00366435" w:rsidP="005E463A">
            <w:pPr>
              <w:autoSpaceDE w:val="0"/>
              <w:autoSpaceDN w:val="0"/>
              <w:adjustRightInd w:val="0"/>
              <w:jc w:val="both"/>
              <w:rPr>
                <w:rFonts w:asciiTheme="minorHAnsi" w:hAnsiTheme="minorHAnsi" w:cstheme="minorHAnsi"/>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170C9E7"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3.122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EFE98A2"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56.664</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832401D"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.003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AD27A65"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8.167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7AE30B6"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2.616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08F7C8E"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2.927</w:t>
            </w:r>
          </w:p>
        </w:tc>
        <w:tc>
          <w:tcPr>
            <w:tcW w:w="0" w:type="auto"/>
            <w:tcBorders>
              <w:top w:val="single" w:sz="8" w:space="0" w:color="AEAEAE"/>
              <w:left w:val="single" w:sz="8" w:space="0" w:color="E0E0E0"/>
              <w:bottom w:val="single" w:sz="8" w:space="0" w:color="152935"/>
              <w:right w:val="nil"/>
            </w:tcBorders>
            <w:shd w:val="clear" w:color="auto" w:fill="FFFFFF"/>
          </w:tcPr>
          <w:p w14:paraId="6BA9FD2B" w14:textId="77777777" w:rsidR="00366435" w:rsidRPr="0083414E" w:rsidRDefault="00366435" w:rsidP="005E463A">
            <w:pPr>
              <w:autoSpaceDE w:val="0"/>
              <w:autoSpaceDN w:val="0"/>
              <w:adjustRightInd w:val="0"/>
              <w:ind w:left="60" w:right="60"/>
              <w:jc w:val="both"/>
              <w:rPr>
                <w:rFonts w:asciiTheme="minorHAnsi" w:hAnsiTheme="minorHAnsi" w:cstheme="minorHAnsi"/>
                <w:color w:val="010205"/>
                <w:sz w:val="24"/>
                <w:szCs w:val="24"/>
              </w:rPr>
            </w:pPr>
            <w:r w:rsidRPr="0083414E">
              <w:rPr>
                <w:rFonts w:asciiTheme="minorHAnsi" w:hAnsiTheme="minorHAnsi" w:cstheme="minorHAnsi"/>
                <w:color w:val="010205"/>
                <w:sz w:val="24"/>
                <w:szCs w:val="24"/>
              </w:rPr>
              <w:t>13.406</w:t>
            </w:r>
          </w:p>
        </w:tc>
      </w:tr>
    </w:tbl>
    <w:p w14:paraId="0D05BDFD" w14:textId="77777777" w:rsidR="00DB24BD" w:rsidRPr="0083414E" w:rsidRDefault="00DB24BD"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As shown by the significance value of 0.003, H0 is rejected and Ha is accepted at a significance level of α=0.05, proving that the Quantum learning model is successful in improving students' ability to think critically mathematically.</w:t>
      </w:r>
    </w:p>
    <w:p w14:paraId="24E043F7" w14:textId="46A6EE03"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The research results were found that the Quantum Learning learning model was effective in improving students' mathematical critical thinking skills in arithmetic material. This finding is shown through differences in the average score between the experimental class and the control class which is quite significant, from 46.33 to 79.66. Meanwhile, the control </w:t>
      </w:r>
      <w:r w:rsidRPr="0083414E">
        <w:rPr>
          <w:rFonts w:asciiTheme="minorHAnsi" w:hAnsiTheme="minorHAnsi" w:cstheme="minorHAnsi"/>
          <w:sz w:val="24"/>
          <w:szCs w:val="24"/>
        </w:rPr>
        <w:lastRenderedPageBreak/>
        <w:t>class using the usual method only increased from 43.66 to 70.66. The average score on each indicator of students' mathematical critical thinking abilities for experimental classes and control classes occurs in all indicators from pretest to posttest. In the experimental class, the pretest scores are in the range of 0.800 to 0.966 and increased to 1,666 to 1,833 in posttest. The control class shows the pretest scores between 0.833 to 0.933 with posttest scores that increased to 1,166 to 1,366. The t-test results show a significance value of 0.003 &lt;0.05, also supports significant differences. That is, compared to conventional learning, quantum learning improves students' critical thinking skills better</w:t>
      </w:r>
    </w:p>
    <w:p w14:paraId="4A9C29B4" w14:textId="77777777"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The effectiveness of quantum in learning cannot be separated from the specific contributions of each step to aspects of critical thinking ability. In this study, the ability to think critically was measured based on five indicators, namely elementary clarification, basic support, advanced clarification, strategy and tactics, and inference. Each tandur step plays a role in encouraging the strengthening of these indicators during the learning process.</w:t>
      </w:r>
    </w:p>
    <w:p w14:paraId="63F8C976" w14:textId="4CD6FF4B"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The first step is to grow, the teacher builds positive interactions and explains the learning objectives so that students feel attracted and motivated. This step is closely related to the elementary clarification indicator, because students who are motivated tend to have more understanding and explain the core of the problem well. Research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author":[{"dropping-particle":"","family":"Trinova","given":"Zulvia","non-dropping-particle":"","parse-names":false,"suffix":""},{"dropping-particle":"","family":"Nelwati","given":"Sasmi","non-dropping-particle":"","parse-names":false,"suffix":""},{"dropping-particle":"","family":"Khairo","given":"Nadiatul","non-dropping-particle":"","parse-names":false,"suffix":""},{"dropping-particle":"","family":"Islam","given":"Universitas","non-dropping-particle":"","parse-names":false,"suffix":""},{"dropping-particle":"","family":"Imam","given":"Negeri","non-dropping-particle":"","parse-names":false,"suffix":""},{"dropping-particle":"","family":"Padang","given":"Bonjol","non-dropping-particle":"","parse-names":false,"suffix":""}],"container-title":"e-Journal Tarbiyah Al-Awlad","id":"ITEM-1","issue":"1","issued":{"date-parts":[["2022"]]},"page":"20-33","title":"Model Quantum Learning dalam Meningkatkan Kemampuan Berpikir Kritis Peserta Didik","type":"article-journal","volume":"XII"},"uris":["http://www.mendeley.com/documents/?uuid=7391cec9-0c9a-49e6-bc16-768661c604ab","http://www.mendeley.com/documents/?uuid=5d080c23-c326-4a09-b80c-22dbc7100e65"]}],"mendeley":{"formattedCitation":"(Trinova et al., 2022)","manualFormatting":"Trinova et al., (2022)","plainTextFormattedCitation":"(Trinova et al., 2022)","previouslyFormattedCitation":"(Trinova et al., 2022)"},"properties":{"noteIndex":0},"schema":"https://github.com/citation-style-language/schema/raw/master/csl-citation.json"}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Trinova et al., (2022)</w:t>
      </w:r>
      <w:r w:rsidR="001E2AAA" w:rsidRPr="00366435">
        <w:rPr>
          <w:rFonts w:asciiTheme="minorHAnsi" w:hAnsiTheme="minorHAnsi" w:cstheme="minorHAnsi"/>
          <w:sz w:val="24"/>
          <w:szCs w:val="24"/>
        </w:rPr>
        <w:fldChar w:fldCharType="end"/>
      </w:r>
      <w:r w:rsidR="001E2AAA" w:rsidRPr="00366435">
        <w:rPr>
          <w:rFonts w:asciiTheme="minorHAnsi" w:hAnsiTheme="minorHAnsi" w:cstheme="minorHAnsi"/>
          <w:sz w:val="24"/>
          <w:szCs w:val="24"/>
        </w:rPr>
        <w:t xml:space="preserve"> </w:t>
      </w:r>
      <w:r w:rsidRPr="0083414E">
        <w:rPr>
          <w:rFonts w:asciiTheme="minorHAnsi" w:hAnsiTheme="minorHAnsi" w:cstheme="minorHAnsi"/>
          <w:sz w:val="24"/>
          <w:szCs w:val="24"/>
        </w:rPr>
        <w:t>also shows that a conducive learning environment and learning motivation greatly affects the basic understanding of students of the material.</w:t>
      </w:r>
    </w:p>
    <w:p w14:paraId="5A55A35C" w14:textId="6B174FA1"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The second step is natural, students are invited to experience the concept directly through explorative activities. This activity supports basic support indicators, because students begin to build understanding through concrete experiences.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{"citationItems":[{"id":"ITEM-1","itemData":{"DOI":"10.15408/elementar.v3i1.22297","ISSN":"2807-226X","abstract":"Penelitian ini bertujuan untuk meningkatkan kemampuan berpikir kritis matematis siswa kelas II melalui penerapan Quantum Learning. Metode yang digunakan adalah Penelitian Tindakan Kelas (PTK), dengan langkah-langkah perencanaan dan pelakasanaan observasi dan refleksi. Penelitian ini dilakukan di SD Islam Al Hikmah. Subjek penelitian adalah siswa kelas 2.1 Tahun Pelajaran 2019/2020, yang berjumlah 22 orang. Instrumen yang digunakan dalam penelitian ini adalah lembar tes tulis, dan lembar observasi yang terdiri dari lembar observasi guru dan lembar observasi siswa. Validasi lembar observasi ditentukan melalui Judgement Ahli. Berdasarkan hasil tes tulis, observasi guru dan siswa selama proses kegiatan belajar mengajar pada siklus I belum seluruhnya sesuai dengan langkah-langkah Quantum Learning,  dengan rata-rata presentasi 66,7% dengan kategori tinggi. Sedangkan pada siklus II seluruh aktivitas pembelajaran sudah sesuai dengan langkah-langkah Quantum Learning dan menunjukkan kategori sangat baik dengan rata-rata 91,4%. Dengan hasil observasi tersebut maka dapat disimpulkan bahwa penerapan Quantum Learning mampu meningkatkan Kemampuan Berpikir Kritis Matematis siswa kelas II SD Islam Al Hikmah.","author":[{"dropping-particle":"","family":"Nurjannah","given":"Afifatun","non-dropping-particle":"","parse-names":false,"suffix":""},{"dropping-particle":"","family":"Arifin","given":"Fatkhul","non-dropping-particle":"","parse-names":false,"suffix":""}],"container-title":"Elementar : Jurnal Pendidikan Dasar","id":"ITEM-1","issue":"1","issued":{"date-parts":[["2023"]]},"page":"79-85","title":"Penerapan Quantum Learning dalam Upaya Meningkatkan Kemampuan Berpikir Kritis Matematis di Kepas II Sekolah Dasar","type":"article-journal","volume":"3"},"uris":["http://www.mendeley.com/documents/?uuid=2830d209-f88a-4efe-b832-40c33baa9597","http://www.mendeley.com/documents/?uuid=f1af9bcb-041d-4b98-a918-73c5183ce733"]}],"mendeley":{"formattedCitation":"(Nurjannah &amp; Arifin, 2023)","manualFormatting":"Nurjannah &amp; Arifin (2023)","plainTextFormattedCitation":"(Nurjannah &amp; Arifin, 2023)","previouslyFormattedCitation":"(Nurjannah &amp; Arifin, 2023)"},"properties":{"noteIndex":0},"schema":"https://github.com/citation-style-language/schema/raw/master/csl-citation.json"}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Nurjannah &amp; Arifin (2023)</w:t>
      </w:r>
      <w:r w:rsidR="001E2AAA" w:rsidRPr="00366435">
        <w:rPr>
          <w:rFonts w:asciiTheme="minorHAnsi" w:hAnsiTheme="minorHAnsi" w:cstheme="minorHAnsi"/>
          <w:sz w:val="24"/>
          <w:szCs w:val="24"/>
        </w:rPr>
        <w:fldChar w:fldCharType="end"/>
      </w:r>
      <w:r w:rsidR="001E2AAA">
        <w:rPr>
          <w:rFonts w:asciiTheme="minorHAnsi" w:hAnsiTheme="minorHAnsi" w:cstheme="minorHAnsi"/>
          <w:sz w:val="24"/>
          <w:szCs w:val="24"/>
        </w:rPr>
        <w:t xml:space="preserve"> </w:t>
      </w:r>
      <w:r w:rsidRPr="0083414E">
        <w:rPr>
          <w:rFonts w:asciiTheme="minorHAnsi" w:hAnsiTheme="minorHAnsi" w:cstheme="minorHAnsi"/>
          <w:sz w:val="24"/>
          <w:szCs w:val="24"/>
        </w:rPr>
        <w:t>through her research revealed students' involvement in the environment directly improve their ability to provide logical reasons and link information obtained with real situations.</w:t>
      </w:r>
    </w:p>
    <w:p w14:paraId="2268E50D" w14:textId="5BF5830C"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The third step is the name, the teacher begins to introduce formal terms or concepts such as the formula and mathematical notation. This stage supports the</w:t>
      </w:r>
      <w:r w:rsidR="001E2AAA">
        <w:rPr>
          <w:rFonts w:asciiTheme="minorHAnsi" w:hAnsiTheme="minorHAnsi" w:cstheme="minorHAnsi"/>
          <w:sz w:val="24"/>
          <w:szCs w:val="24"/>
        </w:rPr>
        <w:t xml:space="preserve"> </w:t>
      </w:r>
      <w:r w:rsidRPr="0083414E">
        <w:rPr>
          <w:rFonts w:asciiTheme="minorHAnsi" w:hAnsiTheme="minorHAnsi" w:cstheme="minorHAnsi"/>
          <w:sz w:val="24"/>
          <w:szCs w:val="24"/>
        </w:rPr>
        <w:t xml:space="preserve">Advanced Clarification Indicator because students learn to connect experience with a more complex logic structure. This is supported by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{"citationItems":[{"id":"ITEM-1","itemData":{"DOI":"10.52562/biochephy.v4i2.1390","author":[{"dropping-particle":"","family":"Saputro","given":"Trimo","non-dropping-particle":"","parse-names":false,"suffix":""}],"container-title":"BIiochephy: Journal of Science Education","id":"ITEM-1","issue":"2","issued":{"date-parts":[["2024"]]},"page":"1037-1043","title":"Pengaruh Model Pembelajaran Quantum Learning Terhadap Kemampuan Berpikir Kritis Peserta Didik Kelas XI SMAN Bandar Lampung","type":"article-journal","volume":"4"},"uris":["http://www.mendeley.com/documents/?uuid=696fbeff-bf39-4eea-96cb-28a210f51a57","http://www.mendeley.com/documents/?uuid=904372f1-5715-4f48-b878-3d9998877275"]}],"mendeley":{"formattedCitation":"(Saputro, 2024)","manualFormatting":"Saputro (2024)","plainTextFormattedCitation":"(Saputro, 2024)","previouslyFormattedCitation":"(Saputro, 2024)"},"properties":{"noteIndex":0},"schema":"https://github.com/citation-style-language/schema/raw/master/csl-citation.json"}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Saputro (2024)</w:t>
      </w:r>
      <w:r w:rsidR="001E2AAA" w:rsidRPr="00366435">
        <w:rPr>
          <w:rFonts w:asciiTheme="minorHAnsi" w:hAnsiTheme="minorHAnsi" w:cstheme="minorHAnsi"/>
          <w:sz w:val="24"/>
          <w:szCs w:val="24"/>
        </w:rPr>
        <w:fldChar w:fldCharType="end"/>
      </w:r>
      <w:r w:rsidR="001E2AAA">
        <w:rPr>
          <w:rFonts w:asciiTheme="minorHAnsi" w:hAnsiTheme="minorHAnsi" w:cstheme="minorHAnsi"/>
          <w:sz w:val="24"/>
          <w:szCs w:val="24"/>
        </w:rPr>
        <w:t xml:space="preserve"> </w:t>
      </w:r>
      <w:r w:rsidRPr="0083414E">
        <w:rPr>
          <w:rFonts w:asciiTheme="minorHAnsi" w:hAnsiTheme="minorHAnsi" w:cstheme="minorHAnsi"/>
          <w:sz w:val="24"/>
          <w:szCs w:val="24"/>
        </w:rPr>
        <w:t>which states that giving the term after exploratory activities strengthens the ability to think logically and in -depth students.</w:t>
      </w:r>
    </w:p>
    <w:p w14:paraId="2D27FB64" w14:textId="36382C59"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lastRenderedPageBreak/>
        <w:t xml:space="preserve">The fourth step is demonstration, students are given the opportunity to designate their learning outcomes, both through discussion and presentation. This process strongly supports strategy and tactics indicators, because students are required to develop systematic </w:t>
      </w:r>
      <w:proofErr w:type="gramStart"/>
      <w:r w:rsidRPr="0083414E">
        <w:rPr>
          <w:rFonts w:asciiTheme="minorHAnsi" w:hAnsiTheme="minorHAnsi" w:cstheme="minorHAnsi"/>
          <w:sz w:val="24"/>
          <w:szCs w:val="24"/>
        </w:rPr>
        <w:t>problem solving</w:t>
      </w:r>
      <w:proofErr w:type="gramEnd"/>
      <w:r w:rsidRPr="0083414E">
        <w:rPr>
          <w:rFonts w:asciiTheme="minorHAnsi" w:hAnsiTheme="minorHAnsi" w:cstheme="minorHAnsi"/>
          <w:sz w:val="24"/>
          <w:szCs w:val="24"/>
        </w:rPr>
        <w:t xml:space="preserve"> strategies.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{"citationItems":[{"id":"ITEM-1","itemData":{"abstract":"i\\r\\nABSTRAK \\r\\nSITI MARYAM NOER AZIZAH (106017000551). \\r\\n“Pengaruh Penerapan \\r\\nModel Pembelajaran Kooperatif Tipe Think Pair Share (TPS) Terhadap \\r\\nKemampuan Komunikasi Matematis Siswa”\\r\\n. \\r\\nSkripsi Jurusan Pendidikan \\r\\nMatematika, Fakultas Ilmu Tarbiyah dan Keguruan, Universitas Islam Negeri \\r\\nSyarif Hidayatullah Jakarta, 2011. \\r\\nTujuan penelitian ini adalah untuk mengetahui pengaruh penerapan model \\r\\npembelajaran kooperatif tipe \\r\\nThink Pair Share \\r\\nterhadap kemampuan komunikasi \\r\\nmatematis siswa. Metode yang digunakan dalam penelitian ini adalah metode \\r\\nkuasi eksperimen\\r\\n dengan rancangan penelitian \\r\\ntwo group randomized subject \\r\\nposttest only\\r\\n. Penelitian ini dilakukan di SMPN 3 Tangerang Selatan tahun ajaran \\r\\n2010/2011. Teknik pengambilan sampel dalam penelitian ini menggunakan \\r\\ncluster random sampling\\r\\n.\\r\\nInstrumen yang digunakan untuk mengumpulkan data pada penelitian ini adalah \\r\\ntes essay yang sesuai dengan indikator komunikasi matematis pada materi \\r\\nhimpunan. Tes yang diberikan terdiri dari 6 soal bentuk uraian. \\r\\nHasil penelitian menunjukkan bahwa rata-rata kemampuan komunikasi matematis \\r\\nsiswa yang diajarkan dengan pembelajaran kooperatif tipe \\r\\nThink Pair Share\\r\\nadalah sebesar 64,75, sedangkan rata-rata kemampuan komunikasi matematis \\r\\nsiswa yang diajarkan dengan pembelajaran konvensional adalah sebesar 55,25. \\r\\nBerdasarkan perhitungan uji-t, diperoleh t\\r\\nhitung\\r\\n = 2,93 dan t\\r\\ntabel \\r\\nsebesar 1,67 dengan \\r\\ntaraf signifikansi (\\r\\nα\\r\\n) = 0,05 dan derajat kebebasan 78. Karena t\\r\\nhitung \\r\\n&gt; t\\r\\ntabel\\r\\n, maka \\r\\nrata-rata kemampuan komunikasi matematis siswa yang diajarkan dengan model \\r\\npembelajaran kooperatif tipe \\r\\nThink Pair Share\\r\\n lebih tinggi daripada rata-rata \\r\\nkemampuan komunikasi matematis siswa yang diajarkan dengan pembelajaran \\r\\nkonvensional. Dengan demikian, terdapat pengaruh yang signifikan penerapan \\r\\nmodel pembelajaran kooperatif tipe \\r\\nThink Pair Share \\r\\n(TPS)\\r\\nterhadap kemampuan \\r\\nkomunikasi matematis siswa. \\r\\nKata Kunci:\\r\\n Think Pair Share, Kemampuan Komunikasi Matematis","author":[{"dropping-particle":"","family":"Annisa","given":"","non-dropping-particle":"","parse-names":false,"suffix":""},{"dropping-particle":"","family":"Patta","given":"Rahmawati","non-dropping-particle":"","parse-names":false,"suffix":""},{"dropping-particle":"","family":"Pagarra","given":"Hamzah","non-dropping-particle":"","parse-names":false,"suffix":""}],"container-title":"Pendas:Jurnal Ilmiah Pendidikan Dasar","id":"ITEM-1","issue":"1","issued":{"date-parts":[["2024"]]},"page":"51-56","title":"Pengaruh Penerapan Model Pembelajaran Quantum Learning Terhadap Kemampuan Berpikir Kritis Siswa Pada Mata Pelajaran Matematika Kelas V SD Negeri Maccani 2 Kota Makassar","type":"article-journal","volume":"09"},"uris":["http://www.mendeley.com/documents/?uuid=43910e6c-105b-4693-9bd9-85e001da1108","http://www.mendeley.com/documents/?uuid=23c74933-033e-49e5-a48b-33acb957ade9"]}],"mendeley":{"formattedCitation":"(Annisa et al., 2024)","manualFormatting":"Annisa et al., (2024)","plainTextFormattedCitation":"(Annisa et al., 2024)","previouslyFormattedCitation":"(Annisa et al., 2024)"},"properties":{"noteIndex":0},"schema":"https://github.com/citation-style-language/schema/raw/master/csl-citation.json"}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Annisa et al., (2024)</w:t>
      </w:r>
      <w:r w:rsidR="001E2AAA" w:rsidRPr="00366435">
        <w:rPr>
          <w:rFonts w:asciiTheme="minorHAnsi" w:hAnsiTheme="minorHAnsi" w:cstheme="minorHAnsi"/>
          <w:sz w:val="24"/>
          <w:szCs w:val="24"/>
        </w:rPr>
        <w:fldChar w:fldCharType="end"/>
      </w:r>
      <w:r w:rsidR="001E2AAA">
        <w:rPr>
          <w:rFonts w:asciiTheme="minorHAnsi" w:hAnsiTheme="minorHAnsi" w:cstheme="minorHAnsi"/>
          <w:sz w:val="24"/>
          <w:szCs w:val="24"/>
        </w:rPr>
        <w:t xml:space="preserve"> </w:t>
      </w:r>
      <w:r w:rsidRPr="0083414E">
        <w:rPr>
          <w:rFonts w:asciiTheme="minorHAnsi" w:hAnsiTheme="minorHAnsi" w:cstheme="minorHAnsi"/>
          <w:sz w:val="24"/>
          <w:szCs w:val="24"/>
        </w:rPr>
        <w:t>research shows that when students are asked to show their thinking processes in front of the class, this increases their ability to compile arguments and train self -confidence.</w:t>
      </w:r>
    </w:p>
    <w:p w14:paraId="71E3F2BB" w14:textId="4E32EDEF"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The fifth step is to repeat, done by repeating concepts and providing exercises to strengthen understanding. This is related to the inference indicator, because repetition helps students in drawing conclusions based on the patterns and information that has been learned.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{"citationItems":[{"id":"ITEM-1","itemData":{"author":[{"dropping-particle":"","family":"Ariadila","given":"Salsa Novianti","non-dropping-particle":"","parse-names":false,"suffix":""},{"dropping-particle":"","family":"Silalahi","given":"Yessi Feronica Nuryati","non-dropping-particle":"","parse-names":false,"suffix":""},{"dropping-particle":"","family":"Fadiyah","given":"Firda Hanan","non-dropping-particle":"","parse-names":false,"suffix":""},{"dropping-particle":"","family":"Jamaludin","given":"Ujang","non-dropping-particle":"","parse-names":false,"suffix":""},{"dropping-particle":"","family":"Setiawan","given":"Sigit","non-dropping-particle":"","parse-names":false,"suffix":""}],"container-title":"Jurnal Ilmiah Wahana Pendidikan","id":"ITEM-1","issue":"20","issued":{"date-parts":[["2023"]]},"page":"664-669","title":"Analisis Pentingnya Keterampilan Berpikir Kritis Terhadap Pembelajaran Bagi Siswa","type":"article-journal","volume":"9"},"uris":["http://www.mendeley.com/documents/?uuid=94762eee-1506-476d-891a-57f55096af5e","http://www.mendeley.com/documents/?uuid=7349294a-9113-4981-ada5-97a6272925ac"]}],"mendeley":{"formattedCitation":"(Ariadila et al., 2023)","manualFormatting":"Ariadila et al., (2023)","plainTextFormattedCitation":"(Ariadila et al., 2023)","previouslyFormattedCitation":"(Ariadila et al., 2023)"},"properties":{"noteIndex":0},"schema":"https://github.com/citation-style-language/schema/raw/master/csl-citation.json"}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Ariadila et al., (2023)</w:t>
      </w:r>
      <w:r w:rsidR="001E2AAA" w:rsidRPr="00366435">
        <w:rPr>
          <w:rFonts w:asciiTheme="minorHAnsi" w:hAnsiTheme="minorHAnsi" w:cstheme="minorHAnsi"/>
          <w:sz w:val="24"/>
          <w:szCs w:val="24"/>
        </w:rPr>
        <w:fldChar w:fldCharType="end"/>
      </w:r>
      <w:r w:rsidR="001E2AAA" w:rsidRPr="00366435">
        <w:rPr>
          <w:rFonts w:asciiTheme="minorHAnsi" w:hAnsiTheme="minorHAnsi" w:cstheme="minorHAnsi"/>
          <w:sz w:val="24"/>
          <w:szCs w:val="24"/>
        </w:rPr>
        <w:t xml:space="preserve"> </w:t>
      </w:r>
      <w:r w:rsidRPr="0083414E">
        <w:rPr>
          <w:rFonts w:asciiTheme="minorHAnsi" w:hAnsiTheme="minorHAnsi" w:cstheme="minorHAnsi"/>
          <w:sz w:val="24"/>
          <w:szCs w:val="24"/>
        </w:rPr>
        <w:t>emphasizes that students' critical thinking skills can be strengthened through repeated exercises, this also encourages them to make rational conclusions based on the information they have.</w:t>
      </w:r>
    </w:p>
    <w:p w14:paraId="50E3F41B" w14:textId="6C6576F1" w:rsidR="00BF124F"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The last step is to celebrate, is a form of appreciation for student efforts and achievements. Although not directly related to certain indicators, this award creates a positive emotional atmosphere and arouses student learning motivation. According to </w:t>
      </w:r>
      <w:r w:rsidR="001E2AAA" w:rsidRPr="00366435">
        <w:rPr>
          <w:rFonts w:asciiTheme="minorHAnsi" w:hAnsiTheme="minorHAnsi" w:cstheme="minorHAnsi"/>
          <w:sz w:val="24"/>
          <w:szCs w:val="24"/>
        </w:rPr>
        <w:fldChar w:fldCharType="begin" w:fldLock="1"/>
      </w:r>
      <w:r w:rsidR="001E2AAA" w:rsidRPr="00366435">
        <w:rPr>
          <w:rFonts w:asciiTheme="minorHAnsi" w:hAnsiTheme="minorHAnsi" w:cstheme="minorHAnsi"/>
          <w:sz w:val="24"/>
          <w:szCs w:val="24"/>
        </w:rPr>
        <w:instrText>ADDIN CSL_CITATION {"citationItems":[{"id":"ITEM-1","itemData":{"author":[{"dropping-particle":"","family":"Maruti","given":"Endang Sri","non-dropping-particle":"","parse-names":false,"suffix":""},{"dropping-particle":"","family":"Anggraini","given":"Efa Dwil","non-dropping-particle":"","parse-names":false,"suffix":""}],"container-title":"Jurnal Education and development Institut","id":"ITEM-1","issue":"1","issued":{"date-parts":[["2022"]]},"page":"213-216","title":"Penerapan Model Pembeljaran Quantum Learning Berbantukan Falsh Card Materi Aksara Jawa pada Siswa SD","type":"article-journal","volume":"10"},"uris":["http://www.mendeley.com/documents/?uuid=e3adbad1-1958-49d1-b047-30f052fc67c3","http://www.mendeley.com/documents/?uuid=d57920a0-d255-408b-a315-66c356fab2c6"]}],"mendeley":{"formattedCitation":"(Maruti &amp; Anggraini, 2022)","manualFormatting":"Maruti &amp; Anggraini (2022)","plainTextFormattedCitation":"(Maruti &amp; Anggraini, 2022)","previouslyFormattedCitation":"(Maruti &amp; Anggraini, 2022)"},"properties":{"noteIndex":0},"schema":"https://github.com/citation-style-language/schema/raw/master/csl-citation.json"}</w:instrText>
      </w:r>
      <w:r w:rsidR="001E2AAA" w:rsidRPr="00366435">
        <w:rPr>
          <w:rFonts w:asciiTheme="minorHAnsi" w:hAnsiTheme="minorHAnsi" w:cstheme="minorHAnsi"/>
          <w:sz w:val="24"/>
          <w:szCs w:val="24"/>
        </w:rPr>
        <w:fldChar w:fldCharType="separate"/>
      </w:r>
      <w:r w:rsidR="001E2AAA" w:rsidRPr="00366435">
        <w:rPr>
          <w:rFonts w:asciiTheme="minorHAnsi" w:hAnsiTheme="minorHAnsi" w:cstheme="minorHAnsi"/>
          <w:noProof/>
          <w:sz w:val="24"/>
          <w:szCs w:val="24"/>
        </w:rPr>
        <w:t>Maruti &amp; Anggraini (2022)</w:t>
      </w:r>
      <w:r w:rsidR="001E2AAA" w:rsidRPr="00366435">
        <w:rPr>
          <w:rFonts w:asciiTheme="minorHAnsi" w:hAnsiTheme="minorHAnsi" w:cstheme="minorHAnsi"/>
          <w:sz w:val="24"/>
          <w:szCs w:val="24"/>
        </w:rPr>
        <w:fldChar w:fldCharType="end"/>
      </w:r>
      <w:r w:rsidR="001E2AAA" w:rsidRPr="00366435">
        <w:rPr>
          <w:rFonts w:asciiTheme="minorHAnsi" w:hAnsiTheme="minorHAnsi" w:cstheme="minorHAnsi"/>
          <w:sz w:val="24"/>
          <w:szCs w:val="24"/>
        </w:rPr>
        <w:t xml:space="preserve">, </w:t>
      </w:r>
      <w:r w:rsidRPr="0083414E">
        <w:rPr>
          <w:rFonts w:asciiTheme="minorHAnsi" w:hAnsiTheme="minorHAnsi" w:cstheme="minorHAnsi"/>
          <w:sz w:val="24"/>
          <w:szCs w:val="24"/>
        </w:rPr>
        <w:t>appreciation for student efforts can increase the spirit and confidence, which supports the development of critical thinking abilities indirectly.</w:t>
      </w:r>
    </w:p>
    <w:p w14:paraId="54189988" w14:textId="77777777" w:rsidR="00366435"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Based on this description, it can be concluded that every step in Quantum Learning plays a strategic role in forming and strengthening students' critical thinking indicators. The combination of initial motivation, direct learning experience, giving conceptual meanings, practical application, reinforcement through repetition, and appreciation for student efforts to make learning more meaningful, fun, and oriented to critical thinking skills. So, the Quantum Learning model is very feasible as an effective learning model to improve students' mathematical critical thinking skills, especially in mathematics.</w:t>
      </w:r>
    </w:p>
    <w:p w14:paraId="4EC6DB8F" w14:textId="77777777" w:rsidR="00366435" w:rsidRPr="0083414E" w:rsidRDefault="00366435" w:rsidP="006A162D">
      <w:pPr>
        <w:pStyle w:val="PENDAHULUAN"/>
        <w:spacing w:line="360" w:lineRule="auto"/>
        <w:jc w:val="both"/>
        <w:rPr>
          <w:rFonts w:asciiTheme="minorHAnsi" w:eastAsia="Times New Roman" w:hAnsiTheme="minorHAnsi" w:cstheme="minorHAnsi"/>
        </w:rPr>
      </w:pPr>
      <w:r w:rsidRPr="0083414E">
        <w:rPr>
          <w:rFonts w:asciiTheme="minorHAnsi" w:eastAsia="Times New Roman" w:hAnsiTheme="minorHAnsi" w:cstheme="minorHAnsi"/>
        </w:rPr>
        <w:t>CONCLUSION</w:t>
      </w:r>
    </w:p>
    <w:p w14:paraId="3DE1DF08" w14:textId="77777777" w:rsidR="00366435" w:rsidRPr="0083414E" w:rsidRDefault="00366435" w:rsidP="006A162D">
      <w:pPr>
        <w:tabs>
          <w:tab w:val="left" w:pos="993"/>
          <w:tab w:val="left" w:leader="dot" w:pos="8640"/>
        </w:tabs>
        <w:spacing w:after="160" w:line="360" w:lineRule="auto"/>
        <w:ind w:firstLine="567"/>
        <w:contextualSpacing/>
        <w:jc w:val="both"/>
        <w:rPr>
          <w:rFonts w:asciiTheme="minorHAnsi" w:hAnsiTheme="minorHAnsi" w:cstheme="minorHAnsi"/>
          <w:sz w:val="24"/>
          <w:szCs w:val="24"/>
        </w:rPr>
      </w:pPr>
      <w:r w:rsidRPr="0083414E">
        <w:rPr>
          <w:rFonts w:asciiTheme="minorHAnsi" w:hAnsiTheme="minorHAnsi" w:cstheme="minorHAnsi"/>
          <w:sz w:val="24"/>
          <w:szCs w:val="24"/>
        </w:rPr>
        <w:t xml:space="preserve">Based on the results of research conducted at SMP Karya Utama, it can be concluded that the Quantum Learning Learning Model is effective in improving students' mathematical critical thinking skills in arithmetic material. This can be seen from the results of the independent sample t-test which shows a significance value of 0.003 &lt;0.05 then H0 is rejected </w:t>
      </w:r>
      <w:r w:rsidRPr="0083414E">
        <w:rPr>
          <w:rFonts w:asciiTheme="minorHAnsi" w:hAnsiTheme="minorHAnsi" w:cstheme="minorHAnsi"/>
          <w:sz w:val="24"/>
          <w:szCs w:val="24"/>
        </w:rPr>
        <w:lastRenderedPageBreak/>
        <w:t>and Ha is accepted. That is, the quantum learning learning model has proven effective in improving students' mathematical critical thinking skills compared to ordinary learning.</w:t>
      </w:r>
    </w:p>
    <w:p w14:paraId="1D3606D5" w14:textId="7044ED51" w:rsidR="00366435" w:rsidRPr="0083414E" w:rsidRDefault="00B05C73" w:rsidP="006A162D">
      <w:pPr>
        <w:pStyle w:val="PENDAHULUAN"/>
        <w:spacing w:line="360" w:lineRule="auto"/>
        <w:jc w:val="both"/>
        <w:rPr>
          <w:rFonts w:asciiTheme="minorHAnsi" w:hAnsiTheme="minorHAnsi" w:cstheme="minorHAnsi"/>
          <w:lang w:val="en-US"/>
        </w:rPr>
      </w:pPr>
      <w:r w:rsidRPr="0083414E">
        <w:rPr>
          <w:rFonts w:asciiTheme="minorHAnsi" w:hAnsiTheme="minorHAnsi" w:cstheme="minorHAnsi"/>
          <w:lang w:val="en-US"/>
        </w:rPr>
        <w:t>acknowledgments</w:t>
      </w:r>
    </w:p>
    <w:p w14:paraId="3CB0D373" w14:textId="2FE994E1" w:rsidR="001C1385" w:rsidRPr="0083414E" w:rsidRDefault="00232096" w:rsidP="006A162D">
      <w:pPr>
        <w:spacing w:line="360" w:lineRule="auto"/>
        <w:ind w:firstLine="567"/>
        <w:jc w:val="both"/>
        <w:rPr>
          <w:rFonts w:asciiTheme="minorHAnsi" w:hAnsiTheme="minorHAnsi" w:cstheme="minorHAnsi"/>
          <w:sz w:val="24"/>
          <w:szCs w:val="24"/>
          <w:lang w:eastAsia="id-ID"/>
        </w:rPr>
      </w:pPr>
      <w:r w:rsidRPr="0083414E">
        <w:rPr>
          <w:rFonts w:asciiTheme="minorHAnsi" w:hAnsiTheme="minorHAnsi" w:cstheme="minorHAnsi"/>
          <w:sz w:val="24"/>
          <w:szCs w:val="24"/>
        </w:rPr>
        <w:t xml:space="preserve">The researcher thanked the sincere gratitude to Mrs. Holy Dahlya Narpila </w:t>
      </w:r>
      <w:proofErr w:type="gramStart"/>
      <w:r w:rsidRPr="0083414E">
        <w:rPr>
          <w:rFonts w:asciiTheme="minorHAnsi" w:hAnsiTheme="minorHAnsi" w:cstheme="minorHAnsi"/>
          <w:sz w:val="24"/>
          <w:szCs w:val="24"/>
        </w:rPr>
        <w:t>M.Pd</w:t>
      </w:r>
      <w:proofErr w:type="gramEnd"/>
      <w:r w:rsidRPr="0083414E">
        <w:rPr>
          <w:rFonts w:asciiTheme="minorHAnsi" w:hAnsiTheme="minorHAnsi" w:cstheme="minorHAnsi"/>
          <w:sz w:val="24"/>
          <w:szCs w:val="24"/>
        </w:rPr>
        <w:t xml:space="preserve"> as the supervisor for her guidance and direction during this research process, as well as to the SMK Karya Utama who had given permission and support in the implementation of research. The deep respect and love researchers conveyed to the father of </w:t>
      </w:r>
      <w:proofErr w:type="spellStart"/>
      <w:r w:rsidRPr="0083414E">
        <w:rPr>
          <w:rFonts w:asciiTheme="minorHAnsi" w:hAnsiTheme="minorHAnsi" w:cstheme="minorHAnsi"/>
          <w:sz w:val="24"/>
          <w:szCs w:val="24"/>
        </w:rPr>
        <w:t>Syarifuddin</w:t>
      </w:r>
      <w:proofErr w:type="spellEnd"/>
      <w:r w:rsidRPr="0083414E">
        <w:rPr>
          <w:rFonts w:asciiTheme="minorHAnsi" w:hAnsiTheme="minorHAnsi" w:cstheme="minorHAnsi"/>
          <w:sz w:val="24"/>
          <w:szCs w:val="24"/>
        </w:rPr>
        <w:t xml:space="preserve"> Nasution </w:t>
      </w:r>
      <w:proofErr w:type="spellStart"/>
      <w:proofErr w:type="gramStart"/>
      <w:r w:rsidR="00B05C73" w:rsidRPr="0083414E">
        <w:rPr>
          <w:rFonts w:asciiTheme="minorHAnsi" w:hAnsiTheme="minorHAnsi" w:cstheme="minorHAnsi"/>
          <w:sz w:val="24"/>
          <w:szCs w:val="24"/>
        </w:rPr>
        <w:t>M.Pd</w:t>
      </w:r>
      <w:proofErr w:type="spellEnd"/>
      <w:proofErr w:type="gramEnd"/>
      <w:r w:rsidR="00B05C73" w:rsidRPr="0083414E">
        <w:rPr>
          <w:rFonts w:asciiTheme="minorHAnsi" w:hAnsiTheme="minorHAnsi" w:cstheme="minorHAnsi"/>
          <w:sz w:val="24"/>
          <w:szCs w:val="24"/>
        </w:rPr>
        <w:t xml:space="preserve"> </w:t>
      </w:r>
      <w:r w:rsidRPr="0083414E">
        <w:rPr>
          <w:rFonts w:asciiTheme="minorHAnsi" w:hAnsiTheme="minorHAnsi" w:cstheme="minorHAnsi"/>
          <w:sz w:val="24"/>
          <w:szCs w:val="24"/>
        </w:rPr>
        <w:t>and the late Mother of Lanna Sari for his invaluable prayers and affection. Acknowledgments are also addressed to the whole family and closest friends who have given enthusiasm, prayer, and support so that this research can be completed properly.</w:t>
      </w:r>
    </w:p>
    <w:p w14:paraId="66ACB3D9" w14:textId="14644213" w:rsidR="00366435" w:rsidRPr="0083414E" w:rsidRDefault="00B05C73" w:rsidP="006A162D">
      <w:pPr>
        <w:pStyle w:val="PENDAHULUAN"/>
        <w:spacing w:line="360" w:lineRule="auto"/>
        <w:jc w:val="both"/>
        <w:rPr>
          <w:rFonts w:asciiTheme="minorHAnsi" w:hAnsiTheme="minorHAnsi" w:cstheme="minorHAnsi"/>
          <w:lang w:val="en-US"/>
        </w:rPr>
      </w:pPr>
      <w:r w:rsidRPr="0083414E">
        <w:rPr>
          <w:rFonts w:asciiTheme="minorHAnsi" w:hAnsiTheme="minorHAnsi" w:cstheme="minorHAnsi"/>
          <w:lang w:val="en-US"/>
        </w:rPr>
        <w:t>references</w:t>
      </w:r>
    </w:p>
    <w:p w14:paraId="0A7C7A34" w14:textId="77777777" w:rsidR="00232096" w:rsidRPr="0083414E" w:rsidRDefault="00366435"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sz w:val="24"/>
          <w:szCs w:val="24"/>
        </w:rPr>
        <w:t xml:space="preserve">  </w:t>
      </w:r>
      <w:r w:rsidRPr="0083414E">
        <w:rPr>
          <w:rFonts w:asciiTheme="minorHAnsi" w:hAnsiTheme="minorHAnsi" w:cstheme="minorHAnsi"/>
          <w:sz w:val="24"/>
          <w:szCs w:val="24"/>
        </w:rPr>
        <w:fldChar w:fldCharType="begin" w:fldLock="1"/>
      </w:r>
      <w:r w:rsidRPr="0083414E">
        <w:rPr>
          <w:rFonts w:asciiTheme="minorHAnsi" w:hAnsiTheme="minorHAnsi" w:cstheme="minorHAnsi"/>
          <w:sz w:val="24"/>
          <w:szCs w:val="24"/>
        </w:rPr>
        <w:instrText xml:space="preserve">ADDIN Mendeley Bibliography CSL_BIBLIOGRAPHY </w:instrText>
      </w:r>
      <w:r w:rsidRPr="0083414E">
        <w:rPr>
          <w:rFonts w:asciiTheme="minorHAnsi" w:hAnsiTheme="minorHAnsi" w:cstheme="minorHAnsi"/>
          <w:sz w:val="24"/>
          <w:szCs w:val="24"/>
        </w:rPr>
        <w:fldChar w:fldCharType="separate"/>
      </w:r>
      <w:r w:rsidR="00232096" w:rsidRPr="0083414E">
        <w:rPr>
          <w:rFonts w:asciiTheme="minorHAnsi" w:hAnsiTheme="minorHAnsi" w:cstheme="minorHAnsi"/>
          <w:noProof/>
          <w:sz w:val="24"/>
          <w:szCs w:val="24"/>
        </w:rPr>
        <w:t xml:space="preserve"> Anggara , A., &amp; Rakimahwati. (2021). The Effect of Quantum Learning Model on Student Learning Activities and Outcomes in Thematic Learning in Elementary Schools.   </w:t>
      </w:r>
      <w:r w:rsidR="00232096" w:rsidRPr="0083414E">
        <w:rPr>
          <w:rFonts w:asciiTheme="minorHAnsi" w:hAnsiTheme="minorHAnsi" w:cstheme="minorHAnsi"/>
          <w:i/>
          <w:iCs/>
          <w:noProof/>
          <w:sz w:val="24"/>
          <w:szCs w:val="24"/>
        </w:rPr>
        <w:t xml:space="preserve"> Basicedu Journal </w:t>
      </w:r>
      <w:r w:rsidR="00232096" w:rsidRPr="0083414E">
        <w:rPr>
          <w:rFonts w:asciiTheme="minorHAnsi" w:hAnsiTheme="minorHAnsi" w:cstheme="minorHAnsi"/>
          <w:noProof/>
          <w:sz w:val="24"/>
          <w:szCs w:val="24"/>
        </w:rPr>
        <w:t xml:space="preserve">,  </w:t>
      </w:r>
      <w:r w:rsidR="00232096" w:rsidRPr="0083414E">
        <w:rPr>
          <w:rFonts w:asciiTheme="minorHAnsi" w:hAnsiTheme="minorHAnsi" w:cstheme="minorHAnsi"/>
          <w:i/>
          <w:iCs/>
          <w:noProof/>
          <w:sz w:val="24"/>
          <w:szCs w:val="24"/>
        </w:rPr>
        <w:t>5</w:t>
      </w:r>
      <w:r w:rsidR="00232096" w:rsidRPr="0083414E">
        <w:rPr>
          <w:rFonts w:asciiTheme="minorHAnsi" w:hAnsiTheme="minorHAnsi" w:cstheme="minorHAnsi"/>
          <w:noProof/>
          <w:sz w:val="24"/>
          <w:szCs w:val="24"/>
        </w:rPr>
        <w:t xml:space="preserve"> (5), 3020-3026.</w:t>
      </w:r>
    </w:p>
    <w:p w14:paraId="6468E5B8"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Annisa, Patta, R., &amp; Pagarra, H. (2024). The Effect of the Application of Quantum Learning Learning Models on Student Critical Thinking Ability in Mathematics Subjects Class V SD Negeri Maccani 2 Makassar City.   </w:t>
      </w:r>
      <w:r w:rsidRPr="0083414E">
        <w:rPr>
          <w:rFonts w:asciiTheme="minorHAnsi" w:hAnsiTheme="minorHAnsi" w:cstheme="minorHAnsi"/>
          <w:i/>
          <w:iCs/>
          <w:noProof/>
          <w:sz w:val="24"/>
          <w:szCs w:val="24"/>
        </w:rPr>
        <w:t xml:space="preserve"> Pendas: Basic Education Scientific Journal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09</w:t>
      </w:r>
      <w:r w:rsidRPr="0083414E">
        <w:rPr>
          <w:rFonts w:asciiTheme="minorHAnsi" w:hAnsiTheme="minorHAnsi" w:cstheme="minorHAnsi"/>
          <w:noProof/>
          <w:sz w:val="24"/>
          <w:szCs w:val="24"/>
        </w:rPr>
        <w:t xml:space="preserve"> (1), 51-56.</w:t>
      </w:r>
    </w:p>
    <w:p w14:paraId="2741B2F7"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Ariadila, S. N., Silalahi, Y. F. N., Fadiyah, F. H., Jamaludin, U., &amp; Setiawan, S. (2023). Analysis The importance of critical thinking skills in learning for students.   </w:t>
      </w:r>
      <w:r w:rsidRPr="0083414E">
        <w:rPr>
          <w:rFonts w:asciiTheme="minorHAnsi" w:hAnsiTheme="minorHAnsi" w:cstheme="minorHAnsi"/>
          <w:i/>
          <w:iCs/>
          <w:noProof/>
          <w:sz w:val="24"/>
          <w:szCs w:val="24"/>
        </w:rPr>
        <w:t xml:space="preserve"> Scientific Journal of Educational Vehicles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9</w:t>
      </w:r>
      <w:r w:rsidRPr="0083414E">
        <w:rPr>
          <w:rFonts w:asciiTheme="minorHAnsi" w:hAnsiTheme="minorHAnsi" w:cstheme="minorHAnsi"/>
          <w:noProof/>
          <w:sz w:val="24"/>
          <w:szCs w:val="24"/>
        </w:rPr>
        <w:t xml:space="preserve"> (20), 664-669.</w:t>
      </w:r>
    </w:p>
    <w:p w14:paraId="1E7B6F85"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Hasibuan, K., Lubis, M. S., &amp; Afri, L. D. (2023). Differences in the reciprocal teaching and LSQ models on mathematical problem solving capabilities.   </w:t>
      </w:r>
      <w:r w:rsidRPr="0083414E">
        <w:rPr>
          <w:rFonts w:asciiTheme="minorHAnsi" w:hAnsiTheme="minorHAnsi" w:cstheme="minorHAnsi"/>
          <w:i/>
          <w:iCs/>
          <w:noProof/>
          <w:sz w:val="24"/>
          <w:szCs w:val="24"/>
        </w:rPr>
        <w:t xml:space="preserve"> Relevant: Journal of Mathematics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3</w:t>
      </w:r>
      <w:r w:rsidRPr="0083414E">
        <w:rPr>
          <w:rFonts w:asciiTheme="minorHAnsi" w:hAnsiTheme="minorHAnsi" w:cstheme="minorHAnsi"/>
          <w:noProof/>
          <w:sz w:val="24"/>
          <w:szCs w:val="24"/>
        </w:rPr>
        <w:t xml:space="preserve"> (1), 23-31.</w:t>
      </w:r>
    </w:p>
    <w:p w14:paraId="0072073B"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Lubis, M. S. (2024). Analysis of difficulty understanding mathematical concepts in terms of students' metacognition abilities in class X students of SMA Negeri 1 Sibolga.   </w:t>
      </w:r>
      <w:r w:rsidRPr="0083414E">
        <w:rPr>
          <w:rFonts w:asciiTheme="minorHAnsi" w:hAnsiTheme="minorHAnsi" w:cstheme="minorHAnsi"/>
          <w:i/>
          <w:iCs/>
          <w:noProof/>
          <w:sz w:val="24"/>
          <w:szCs w:val="24"/>
        </w:rPr>
        <w:t xml:space="preserve"> Farabi Journal of Mathematics and Mathematics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7</w:t>
      </w:r>
      <w:r w:rsidRPr="0083414E">
        <w:rPr>
          <w:rFonts w:asciiTheme="minorHAnsi" w:hAnsiTheme="minorHAnsi" w:cstheme="minorHAnsi"/>
          <w:noProof/>
          <w:sz w:val="24"/>
          <w:szCs w:val="24"/>
        </w:rPr>
        <w:t xml:space="preserve"> (1), 1-8.   </w:t>
      </w:r>
      <w:r w:rsidRPr="0083414E">
        <w:rPr>
          <w:rFonts w:asciiTheme="minorHAnsi" w:hAnsiTheme="minorHAnsi" w:cstheme="minorHAnsi"/>
          <w:noProof/>
          <w:color w:val="0070C0"/>
          <w:sz w:val="24"/>
          <w:szCs w:val="24"/>
        </w:rPr>
        <w:t xml:space="preserve"> https://doi.org/10.55340/japm.v6i2,270</w:t>
      </w:r>
    </w:p>
    <w:p w14:paraId="318C019B"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lastRenderedPageBreak/>
        <w:t xml:space="preserve">Lubis, N. A., &amp; Rahmadhani, E. (2023). Analysis of the ability to understand student concepts on linear program material.   </w:t>
      </w:r>
      <w:r w:rsidRPr="0083414E">
        <w:rPr>
          <w:rFonts w:asciiTheme="minorHAnsi" w:hAnsiTheme="minorHAnsi" w:cstheme="minorHAnsi"/>
          <w:i/>
          <w:iCs/>
          <w:noProof/>
          <w:sz w:val="24"/>
          <w:szCs w:val="24"/>
        </w:rPr>
        <w:t xml:space="preserve"> Axiom: Journal of Education and Mathematics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12</w:t>
      </w:r>
      <w:r w:rsidRPr="0083414E">
        <w:rPr>
          <w:rFonts w:asciiTheme="minorHAnsi" w:hAnsiTheme="minorHAnsi" w:cstheme="minorHAnsi"/>
          <w:noProof/>
          <w:sz w:val="24"/>
          <w:szCs w:val="24"/>
        </w:rPr>
        <w:t xml:space="preserve"> (2), 226-240.</w:t>
      </w:r>
    </w:p>
    <w:p w14:paraId="6326605D"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Maruti, E. S., &amp; Anggraini, E. D. (2022). Application of Quantum Learning Learning Model for Falsh Card Card Javanese Material in Elementary Students.   </w:t>
      </w:r>
      <w:r w:rsidRPr="0083414E">
        <w:rPr>
          <w:rFonts w:asciiTheme="minorHAnsi" w:hAnsiTheme="minorHAnsi" w:cstheme="minorHAnsi"/>
          <w:i/>
          <w:iCs/>
          <w:noProof/>
          <w:sz w:val="24"/>
          <w:szCs w:val="24"/>
        </w:rPr>
        <w:t xml:space="preserve"> Journal of Education and Development Institute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10</w:t>
      </w:r>
      <w:r w:rsidRPr="0083414E">
        <w:rPr>
          <w:rFonts w:asciiTheme="minorHAnsi" w:hAnsiTheme="minorHAnsi" w:cstheme="minorHAnsi"/>
          <w:noProof/>
          <w:sz w:val="24"/>
          <w:szCs w:val="24"/>
        </w:rPr>
        <w:t xml:space="preserve"> (1), 213-216.</w:t>
      </w:r>
    </w:p>
    <w:p w14:paraId="524BB8F2"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Maysarah, S., Armanto, D., &amp; Saragih, S. (2024). Analysis of numeracy literacy skills in elementary schools.   </w:t>
      </w:r>
      <w:r w:rsidRPr="0083414E">
        <w:rPr>
          <w:rFonts w:asciiTheme="minorHAnsi" w:hAnsiTheme="minorHAnsi" w:cstheme="minorHAnsi"/>
          <w:i/>
          <w:iCs/>
          <w:noProof/>
          <w:sz w:val="24"/>
          <w:szCs w:val="24"/>
        </w:rPr>
        <w:t xml:space="preserve"> Indomath: Indonesia Mathematics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13</w:t>
      </w:r>
      <w:r w:rsidRPr="0083414E">
        <w:rPr>
          <w:rFonts w:asciiTheme="minorHAnsi" w:hAnsiTheme="minorHAnsi" w:cstheme="minorHAnsi"/>
          <w:noProof/>
          <w:sz w:val="24"/>
          <w:szCs w:val="24"/>
        </w:rPr>
        <w:t xml:space="preserve"> (1), 52–64. https://doi.org/10.30738/indomath.v7i1.81</w:t>
      </w:r>
    </w:p>
    <w:p w14:paraId="3E030650"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Narpila, S. D., Aufa, A., &amp; Hasanah, U. (2023). Training on the preparation of RPP Based on Merdeka Curriculum at SMP Istana Hati Binjai.   </w:t>
      </w:r>
      <w:r w:rsidRPr="0083414E">
        <w:rPr>
          <w:rFonts w:asciiTheme="minorHAnsi" w:hAnsiTheme="minorHAnsi" w:cstheme="minorHAnsi"/>
          <w:i/>
          <w:iCs/>
          <w:noProof/>
          <w:sz w:val="24"/>
          <w:szCs w:val="24"/>
        </w:rPr>
        <w:t xml:space="preserve"> Journal of Progressive Humanist Community Service Brainstorming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6</w:t>
      </w:r>
      <w:r w:rsidRPr="0083414E">
        <w:rPr>
          <w:rFonts w:asciiTheme="minorHAnsi" w:hAnsiTheme="minorHAnsi" w:cstheme="minorHAnsi"/>
          <w:noProof/>
          <w:sz w:val="24"/>
          <w:szCs w:val="24"/>
        </w:rPr>
        <w:t xml:space="preserve"> (4), 1042–1050. </w:t>
      </w:r>
      <w:r w:rsidRPr="0083414E">
        <w:rPr>
          <w:rFonts w:asciiTheme="minorHAnsi" w:hAnsiTheme="minorHAnsi" w:cstheme="minorHAnsi"/>
          <w:noProof/>
          <w:color w:val="548DD4" w:themeColor="text2" w:themeTint="99"/>
          <w:sz w:val="24"/>
          <w:szCs w:val="24"/>
        </w:rPr>
        <w:t xml:space="preserve"> </w:t>
      </w:r>
      <w:r w:rsidRPr="0083414E">
        <w:rPr>
          <w:rFonts w:asciiTheme="minorHAnsi" w:hAnsiTheme="minorHAnsi" w:cstheme="minorHAnsi"/>
          <w:noProof/>
          <w:color w:val="0070C0"/>
          <w:sz w:val="24"/>
          <w:szCs w:val="24"/>
        </w:rPr>
        <w:t xml:space="preserve"> https://doi.org/10.30591/japhb.v6i4.5150</w:t>
      </w:r>
    </w:p>
    <w:p w14:paraId="15160235"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Narpila, S. D., Pitaloka, D. D., Ramadhan, R., &amp; Muttaqin, A. (2025). Comparison of Conventional Learning Activities and Technology -Based Learning on Student Learning Outcomes (Case Study in CLS VIII A SMP Smart Bangsa, Namorambe District, Deli Serdang Regency).   </w:t>
      </w:r>
      <w:r w:rsidRPr="0083414E">
        <w:rPr>
          <w:rFonts w:asciiTheme="minorHAnsi" w:hAnsiTheme="minorHAnsi" w:cstheme="minorHAnsi"/>
          <w:i/>
          <w:iCs/>
          <w:noProof/>
          <w:sz w:val="24"/>
          <w:szCs w:val="24"/>
        </w:rPr>
        <w:t xml:space="preserve"> Journal of Nakula: Center for Education, Language and Social Sciences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3</w:t>
      </w:r>
      <w:r w:rsidRPr="0083414E">
        <w:rPr>
          <w:rFonts w:asciiTheme="minorHAnsi" w:hAnsiTheme="minorHAnsi" w:cstheme="minorHAnsi"/>
          <w:noProof/>
          <w:sz w:val="24"/>
          <w:szCs w:val="24"/>
        </w:rPr>
        <w:t xml:space="preserve"> (1), 210-2025.</w:t>
      </w:r>
    </w:p>
    <w:p w14:paraId="085F6840"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Nasution, M., Neliwati, &amp; Rakhmawati, F. (2022). The Effect of Application of Contextual Teaching and Learning Learning Models on Student Critical Thinking Ability.   </w:t>
      </w:r>
      <w:r w:rsidRPr="0083414E">
        <w:rPr>
          <w:rFonts w:asciiTheme="minorHAnsi" w:hAnsiTheme="minorHAnsi" w:cstheme="minorHAnsi"/>
          <w:i/>
          <w:iCs/>
          <w:noProof/>
          <w:sz w:val="24"/>
          <w:szCs w:val="24"/>
        </w:rPr>
        <w:t xml:space="preserve"> Relevant: Journal of Mathematics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2</w:t>
      </w:r>
      <w:r w:rsidRPr="0083414E">
        <w:rPr>
          <w:rFonts w:asciiTheme="minorHAnsi" w:hAnsiTheme="minorHAnsi" w:cstheme="minorHAnsi"/>
          <w:noProof/>
          <w:sz w:val="24"/>
          <w:szCs w:val="24"/>
        </w:rPr>
        <w:t xml:space="preserve"> (1), 93-97.</w:t>
      </w:r>
    </w:p>
    <w:p w14:paraId="4F2F0D2E"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NCTM. (2020).   </w:t>
      </w:r>
      <w:r w:rsidRPr="0083414E">
        <w:rPr>
          <w:rFonts w:asciiTheme="minorHAnsi" w:hAnsiTheme="minorHAnsi" w:cstheme="minorHAnsi"/>
          <w:i/>
          <w:iCs/>
          <w:noProof/>
          <w:sz w:val="24"/>
          <w:szCs w:val="24"/>
        </w:rPr>
        <w:t xml:space="preserve"> Principles and Standards FOS School Mathematics </w:t>
      </w:r>
      <w:r w:rsidRPr="0083414E">
        <w:rPr>
          <w:rFonts w:asciiTheme="minorHAnsi" w:hAnsiTheme="minorHAnsi" w:cstheme="minorHAnsi"/>
          <w:noProof/>
          <w:sz w:val="24"/>
          <w:szCs w:val="24"/>
        </w:rPr>
        <w:t>. NCTM.</w:t>
      </w:r>
    </w:p>
    <w:p w14:paraId="5B1984D0"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Nurjannah, A., &amp; Arifin, F. (2023). The application of Quantum Learning in an effort to increase   Mathematical critical thinking skills in Kepas II Elementary School.   </w:t>
      </w:r>
      <w:r w:rsidRPr="0083414E">
        <w:rPr>
          <w:rFonts w:asciiTheme="minorHAnsi" w:hAnsiTheme="minorHAnsi" w:cstheme="minorHAnsi"/>
          <w:i/>
          <w:iCs/>
          <w:noProof/>
          <w:sz w:val="24"/>
          <w:szCs w:val="24"/>
        </w:rPr>
        <w:t xml:space="preserve"> Elementary: Journal of Basic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3</w:t>
      </w:r>
      <w:r w:rsidRPr="0083414E">
        <w:rPr>
          <w:rFonts w:asciiTheme="minorHAnsi" w:hAnsiTheme="minorHAnsi" w:cstheme="minorHAnsi"/>
          <w:noProof/>
          <w:sz w:val="24"/>
          <w:szCs w:val="24"/>
        </w:rPr>
        <w:t xml:space="preserve"> (1), 79-85. </w:t>
      </w:r>
      <w:r w:rsidRPr="0083414E">
        <w:rPr>
          <w:rFonts w:asciiTheme="minorHAnsi" w:hAnsiTheme="minorHAnsi" w:cstheme="minorHAnsi"/>
          <w:noProof/>
          <w:color w:val="0070C0"/>
          <w:sz w:val="24"/>
          <w:szCs w:val="24"/>
        </w:rPr>
        <w:t xml:space="preserve">  https://doi.org/10.15408/elementar.v3i1.22297</w:t>
      </w:r>
    </w:p>
    <w:p w14:paraId="7D08F700"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Pulungan, A. R., &amp; Rakhmawati, F. (2022). Mathematics learning media trends in mathematics education journals throughout Indonesia.   </w:t>
      </w:r>
      <w:r w:rsidRPr="0083414E">
        <w:rPr>
          <w:rFonts w:asciiTheme="minorHAnsi" w:hAnsiTheme="minorHAnsi" w:cstheme="minorHAnsi"/>
          <w:i/>
          <w:iCs/>
          <w:noProof/>
          <w:sz w:val="24"/>
          <w:szCs w:val="24"/>
        </w:rPr>
        <w:t xml:space="preserve"> Journal of Scholar: Journal of Mathematics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6</w:t>
      </w:r>
      <w:r w:rsidRPr="0083414E">
        <w:rPr>
          <w:rFonts w:asciiTheme="minorHAnsi" w:hAnsiTheme="minorHAnsi" w:cstheme="minorHAnsi"/>
          <w:noProof/>
          <w:sz w:val="24"/>
          <w:szCs w:val="24"/>
        </w:rPr>
        <w:t xml:space="preserve"> (3), 3443-3458. </w:t>
      </w:r>
      <w:r w:rsidRPr="0083414E">
        <w:rPr>
          <w:rFonts w:asciiTheme="minorHAnsi" w:hAnsiTheme="minorHAnsi" w:cstheme="minorHAnsi"/>
          <w:noProof/>
          <w:color w:val="0070C0"/>
          <w:sz w:val="24"/>
          <w:szCs w:val="24"/>
        </w:rPr>
        <w:t xml:space="preserve">  https://doi.org/10.31004/cendekia.v6i3.1776</w:t>
      </w:r>
    </w:p>
    <w:p w14:paraId="5BF8BA3A"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Salim. (2018).   </w:t>
      </w:r>
      <w:r w:rsidRPr="0083414E">
        <w:rPr>
          <w:rFonts w:asciiTheme="minorHAnsi" w:hAnsiTheme="minorHAnsi" w:cstheme="minorHAnsi"/>
          <w:i/>
          <w:iCs/>
          <w:noProof/>
          <w:sz w:val="24"/>
          <w:szCs w:val="24"/>
        </w:rPr>
        <w:t xml:space="preserve"> Quantitative Research Methodology </w:t>
      </w:r>
      <w:r w:rsidRPr="0083414E">
        <w:rPr>
          <w:rFonts w:asciiTheme="minorHAnsi" w:hAnsiTheme="minorHAnsi" w:cstheme="minorHAnsi"/>
          <w:noProof/>
          <w:sz w:val="24"/>
          <w:szCs w:val="24"/>
        </w:rPr>
        <w:t>. Citapustaka Media.</w:t>
      </w:r>
    </w:p>
    <w:p w14:paraId="700D2D64"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Saputro, T. (2024). The Effect of Quantum Learning Learning Model on Critical Thinking Ability of Students Class XI SMAN Bandar Lampung.   </w:t>
      </w:r>
      <w:r w:rsidRPr="0083414E">
        <w:rPr>
          <w:rFonts w:asciiTheme="minorHAnsi" w:hAnsiTheme="minorHAnsi" w:cstheme="minorHAnsi"/>
          <w:i/>
          <w:iCs/>
          <w:noProof/>
          <w:sz w:val="24"/>
          <w:szCs w:val="24"/>
        </w:rPr>
        <w:t xml:space="preserve"> Biiochephy: Journal of Science Education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lastRenderedPageBreak/>
        <w:t>4</w:t>
      </w:r>
      <w:r w:rsidRPr="0083414E">
        <w:rPr>
          <w:rFonts w:asciiTheme="minorHAnsi" w:hAnsiTheme="minorHAnsi" w:cstheme="minorHAnsi"/>
          <w:noProof/>
          <w:sz w:val="24"/>
          <w:szCs w:val="24"/>
        </w:rPr>
        <w:t xml:space="preserve"> (2), 1037–1043. </w:t>
      </w:r>
      <w:r w:rsidR="00B45FFF" w:rsidRPr="0083414E">
        <w:rPr>
          <w:rFonts w:asciiTheme="minorHAnsi" w:hAnsiTheme="minorHAnsi" w:cstheme="minorHAnsi"/>
          <w:noProof/>
          <w:sz w:val="24"/>
          <w:szCs w:val="24"/>
        </w:rPr>
        <w:t xml:space="preserve"> </w:t>
      </w:r>
      <w:r w:rsidRPr="0083414E">
        <w:rPr>
          <w:rFonts w:asciiTheme="minorHAnsi" w:hAnsiTheme="minorHAnsi" w:cstheme="minorHAnsi"/>
          <w:noProof/>
          <w:color w:val="0070C0"/>
          <w:sz w:val="24"/>
          <w:szCs w:val="24"/>
        </w:rPr>
        <w:t xml:space="preserve"> https://doi.org/10.52562/biochephy.v4i2.1390</w:t>
      </w:r>
    </w:p>
    <w:p w14:paraId="44934BDD"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Siregar, M. A. P., Ammamiarihta, A., &amp; Rohimah, N. (2023). Development of Smart Board Learning Media in Mathematics Learning Based on Drill and Practice.   </w:t>
      </w:r>
      <w:r w:rsidRPr="0083414E">
        <w:rPr>
          <w:rFonts w:asciiTheme="minorHAnsi" w:hAnsiTheme="minorHAnsi" w:cstheme="minorHAnsi"/>
          <w:i/>
          <w:iCs/>
          <w:noProof/>
          <w:sz w:val="24"/>
          <w:szCs w:val="24"/>
        </w:rPr>
        <w:t xml:space="preserve"> Axiom: Journal of Education and Mathematics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12</w:t>
      </w:r>
      <w:r w:rsidRPr="0083414E">
        <w:rPr>
          <w:rFonts w:asciiTheme="minorHAnsi" w:hAnsiTheme="minorHAnsi" w:cstheme="minorHAnsi"/>
          <w:noProof/>
          <w:sz w:val="24"/>
          <w:szCs w:val="24"/>
        </w:rPr>
        <w:t xml:space="preserve"> (1), 106–119.   </w:t>
      </w:r>
      <w:r w:rsidRPr="0083414E">
        <w:rPr>
          <w:rFonts w:asciiTheme="minorHAnsi" w:hAnsiTheme="minorHAnsi" w:cstheme="minorHAnsi"/>
          <w:noProof/>
          <w:color w:val="0070C0"/>
          <w:sz w:val="24"/>
          <w:szCs w:val="24"/>
        </w:rPr>
        <w:t xml:space="preserve"> https://doi.org/10.30821/Axiom.V12I1.15117</w:t>
      </w:r>
    </w:p>
    <w:p w14:paraId="61D244E9"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Siregar, T. J., Br Ginting, S. S., &amp; Nasution, H. A. G. (2024). Development of Teaching Materials Subjects Geometry Transformation Based on North Sumatra Culture.   </w:t>
      </w:r>
      <w:r w:rsidRPr="0083414E">
        <w:rPr>
          <w:rFonts w:asciiTheme="minorHAnsi" w:hAnsiTheme="minorHAnsi" w:cstheme="minorHAnsi"/>
          <w:i/>
          <w:iCs/>
          <w:noProof/>
          <w:sz w:val="24"/>
          <w:szCs w:val="24"/>
        </w:rPr>
        <w:t xml:space="preserve"> Theorem: Theory and Mathematical Research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9</w:t>
      </w:r>
      <w:r w:rsidRPr="0083414E">
        <w:rPr>
          <w:rFonts w:asciiTheme="minorHAnsi" w:hAnsiTheme="minorHAnsi" w:cstheme="minorHAnsi"/>
          <w:noProof/>
          <w:sz w:val="24"/>
          <w:szCs w:val="24"/>
        </w:rPr>
        <w:t xml:space="preserve"> (2), 233-246.   </w:t>
      </w:r>
      <w:r w:rsidRPr="0083414E">
        <w:rPr>
          <w:rFonts w:asciiTheme="minorHAnsi" w:hAnsiTheme="minorHAnsi" w:cstheme="minorHAnsi"/>
          <w:noProof/>
          <w:color w:val="0070C0"/>
          <w:sz w:val="24"/>
          <w:szCs w:val="24"/>
        </w:rPr>
        <w:t xml:space="preserve"> https://doi.org/10.25157/teorema.v9i2.15644</w:t>
      </w:r>
    </w:p>
    <w:p w14:paraId="5AAA8080"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Sudijono, A. (2018).   </w:t>
      </w:r>
      <w:r w:rsidRPr="0083414E">
        <w:rPr>
          <w:rFonts w:asciiTheme="minorHAnsi" w:hAnsiTheme="minorHAnsi" w:cstheme="minorHAnsi"/>
          <w:i/>
          <w:iCs/>
          <w:noProof/>
          <w:sz w:val="24"/>
          <w:szCs w:val="24"/>
        </w:rPr>
        <w:t xml:space="preserve"> Introduction to Educational Statistics </w:t>
      </w:r>
      <w:r w:rsidRPr="0083414E">
        <w:rPr>
          <w:rFonts w:asciiTheme="minorHAnsi" w:hAnsiTheme="minorHAnsi" w:cstheme="minorHAnsi"/>
          <w:noProof/>
          <w:sz w:val="24"/>
          <w:szCs w:val="24"/>
        </w:rPr>
        <w:t>. Rajawali Press.</w:t>
      </w:r>
    </w:p>
    <w:p w14:paraId="5A1090E1"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Trinova, Z., Nelwati, S., Khairo, N., Islam, U., Imam, N., &amp; Padang, B. (2022). Quantum Learning Model in Improving Student Critical Thinking Ability.   </w:t>
      </w:r>
      <w:r w:rsidRPr="0083414E">
        <w:rPr>
          <w:rFonts w:asciiTheme="minorHAnsi" w:hAnsiTheme="minorHAnsi" w:cstheme="minorHAnsi"/>
          <w:i/>
          <w:iCs/>
          <w:noProof/>
          <w:sz w:val="24"/>
          <w:szCs w:val="24"/>
        </w:rPr>
        <w:t xml:space="preserve"> E-Journal Tarbiyah Al-Awlad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 xml:space="preserve"> xii </w:t>
      </w:r>
      <w:r w:rsidRPr="0083414E">
        <w:rPr>
          <w:rFonts w:asciiTheme="minorHAnsi" w:hAnsiTheme="minorHAnsi" w:cstheme="minorHAnsi"/>
          <w:noProof/>
          <w:sz w:val="24"/>
          <w:szCs w:val="24"/>
        </w:rPr>
        <w:t xml:space="preserve"> (1), 20-33.</w:t>
      </w:r>
    </w:p>
    <w:p w14:paraId="4892F489"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Wardani, D. K., Sakdiyah, S. H., Kumala, F. N., Indawati, N., Malang, K., &amp; Malang, K. (2024). The influence of critical thinking skills on the ability to solve elementary school student learning problems in IPAS learning at SDN Gunungsari.   </w:t>
      </w:r>
      <w:r w:rsidRPr="0083414E">
        <w:rPr>
          <w:rFonts w:asciiTheme="minorHAnsi" w:hAnsiTheme="minorHAnsi" w:cstheme="minorHAnsi"/>
          <w:i/>
          <w:iCs/>
          <w:noProof/>
          <w:sz w:val="24"/>
          <w:szCs w:val="24"/>
        </w:rPr>
        <w:t xml:space="preserve"> KURAIR Journal of Technology, Information and Industry </w:t>
      </w:r>
      <w:r w:rsidRPr="0083414E">
        <w:rPr>
          <w:rFonts w:asciiTheme="minorHAnsi" w:hAnsiTheme="minorHAnsi" w:cstheme="minorHAnsi"/>
          <w:noProof/>
          <w:sz w:val="24"/>
          <w:szCs w:val="24"/>
        </w:rPr>
        <w:t xml:space="preserve">,  </w:t>
      </w:r>
      <w:r w:rsidRPr="0083414E">
        <w:rPr>
          <w:rFonts w:asciiTheme="minorHAnsi" w:hAnsiTheme="minorHAnsi" w:cstheme="minorHAnsi"/>
          <w:i/>
          <w:iCs/>
          <w:noProof/>
          <w:sz w:val="24"/>
          <w:szCs w:val="24"/>
        </w:rPr>
        <w:t>7</w:t>
      </w:r>
      <w:r w:rsidRPr="0083414E">
        <w:rPr>
          <w:rFonts w:asciiTheme="minorHAnsi" w:hAnsiTheme="minorHAnsi" w:cstheme="minorHAnsi"/>
          <w:noProof/>
          <w:sz w:val="24"/>
          <w:szCs w:val="24"/>
        </w:rPr>
        <w:t xml:space="preserve"> (October), 45-59.</w:t>
      </w:r>
    </w:p>
    <w:p w14:paraId="48BBFBB8" w14:textId="77777777" w:rsidR="00232096" w:rsidRPr="0083414E" w:rsidRDefault="00232096" w:rsidP="006A162D">
      <w:pPr>
        <w:widowControl w:val="0"/>
        <w:autoSpaceDE w:val="0"/>
        <w:autoSpaceDN w:val="0"/>
        <w:adjustRightInd w:val="0"/>
        <w:spacing w:line="360" w:lineRule="auto"/>
        <w:ind w:left="480" w:hanging="480"/>
        <w:jc w:val="both"/>
        <w:rPr>
          <w:rFonts w:asciiTheme="minorHAnsi" w:hAnsiTheme="minorHAnsi" w:cstheme="minorHAnsi"/>
          <w:noProof/>
          <w:sz w:val="24"/>
          <w:szCs w:val="24"/>
        </w:rPr>
      </w:pPr>
      <w:r w:rsidRPr="0083414E">
        <w:rPr>
          <w:rFonts w:asciiTheme="minorHAnsi" w:hAnsiTheme="minorHAnsi" w:cstheme="minorHAnsi"/>
          <w:noProof/>
          <w:sz w:val="24"/>
          <w:szCs w:val="24"/>
        </w:rPr>
        <w:t xml:space="preserve">Zakiah, L., &amp; Lestari, I. (2019). Thinking Kritias in the context of learning. In Erminawati (ed.),  </w:t>
      </w:r>
      <w:r w:rsidRPr="0083414E">
        <w:rPr>
          <w:rFonts w:asciiTheme="minorHAnsi" w:hAnsiTheme="minorHAnsi" w:cstheme="minorHAnsi"/>
          <w:i/>
          <w:iCs/>
          <w:noProof/>
          <w:sz w:val="24"/>
          <w:szCs w:val="24"/>
        </w:rPr>
        <w:t xml:space="preserve"> Sustainability (Switzerland) </w:t>
      </w:r>
      <w:r w:rsidRPr="0083414E">
        <w:rPr>
          <w:rFonts w:asciiTheme="minorHAnsi" w:hAnsiTheme="minorHAnsi" w:cstheme="minorHAnsi"/>
          <w:noProof/>
          <w:sz w:val="24"/>
          <w:szCs w:val="24"/>
        </w:rPr>
        <w:t xml:space="preserve">  (Mold I, Vol. 11, Issue 1). Erzatama Karya Abadi.</w:t>
      </w:r>
    </w:p>
    <w:p w14:paraId="6EB4946A" w14:textId="77777777" w:rsidR="00366435" w:rsidRPr="0083414E" w:rsidRDefault="00366435" w:rsidP="006A162D">
      <w:pPr>
        <w:spacing w:line="360" w:lineRule="auto"/>
        <w:jc w:val="both"/>
        <w:rPr>
          <w:rFonts w:asciiTheme="minorHAnsi" w:hAnsiTheme="minorHAnsi" w:cstheme="minorHAnsi"/>
          <w:sz w:val="24"/>
          <w:szCs w:val="24"/>
        </w:rPr>
      </w:pPr>
      <w:r w:rsidRPr="0083414E">
        <w:rPr>
          <w:rFonts w:asciiTheme="minorHAnsi" w:hAnsiTheme="minorHAnsi" w:cstheme="minorHAnsi"/>
          <w:sz w:val="24"/>
          <w:szCs w:val="24"/>
        </w:rPr>
        <w:fldChar w:fldCharType="end"/>
      </w:r>
    </w:p>
    <w:p w14:paraId="20AE86CB" w14:textId="77777777" w:rsidR="00366435" w:rsidRPr="0083414E" w:rsidRDefault="00366435" w:rsidP="006A162D">
      <w:pPr>
        <w:spacing w:line="360" w:lineRule="auto"/>
        <w:jc w:val="both"/>
        <w:rPr>
          <w:rFonts w:asciiTheme="minorHAnsi" w:hAnsiTheme="minorHAnsi" w:cstheme="minorHAnsi"/>
          <w:sz w:val="24"/>
          <w:szCs w:val="24"/>
        </w:rPr>
      </w:pPr>
    </w:p>
    <w:p w14:paraId="6275DCF4" w14:textId="77777777" w:rsidR="00366435" w:rsidRPr="0083414E" w:rsidRDefault="00366435" w:rsidP="006A162D">
      <w:pPr>
        <w:pStyle w:val="JPMI"/>
        <w:spacing w:line="360" w:lineRule="auto"/>
        <w:rPr>
          <w:rFonts w:asciiTheme="minorHAnsi" w:hAnsiTheme="minorHAnsi" w:cstheme="minorHAnsi"/>
          <w:szCs w:val="24"/>
        </w:rPr>
      </w:pPr>
    </w:p>
    <w:p w14:paraId="5EAA7A38" w14:textId="77777777" w:rsidR="00366435" w:rsidRPr="0083414E" w:rsidRDefault="00366435" w:rsidP="006A162D">
      <w:pPr>
        <w:spacing w:line="360" w:lineRule="auto"/>
        <w:jc w:val="both"/>
        <w:rPr>
          <w:rStyle w:val="Hyperlink"/>
          <w:rFonts w:asciiTheme="minorHAnsi" w:eastAsia="Garamond" w:hAnsiTheme="minorHAnsi" w:cstheme="minorHAnsi"/>
          <w:sz w:val="24"/>
          <w:szCs w:val="24"/>
        </w:rPr>
      </w:pPr>
    </w:p>
    <w:p w14:paraId="4D1FA0AB" w14:textId="77777777" w:rsidR="00952F0C" w:rsidRPr="0083414E" w:rsidRDefault="00952F0C" w:rsidP="006A162D">
      <w:pPr>
        <w:spacing w:line="360" w:lineRule="auto"/>
        <w:jc w:val="both"/>
        <w:rPr>
          <w:rFonts w:asciiTheme="minorHAnsi" w:hAnsiTheme="minorHAnsi" w:cstheme="minorHAnsi"/>
          <w:sz w:val="24"/>
          <w:szCs w:val="24"/>
        </w:rPr>
      </w:pPr>
    </w:p>
    <w:sectPr w:rsidR="00952F0C" w:rsidRPr="0083414E" w:rsidSect="00AB6AC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7A2F" w14:textId="77777777" w:rsidR="008F0806" w:rsidRDefault="008F0806">
      <w:r>
        <w:separator/>
      </w:r>
    </w:p>
  </w:endnote>
  <w:endnote w:type="continuationSeparator" w:id="0">
    <w:p w14:paraId="10161D14" w14:textId="77777777" w:rsidR="008F0806" w:rsidRDefault="008F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677D" w14:textId="77777777"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 xml:space="preserve">Prima </w:t>
    </w:r>
    <w:r w:rsidR="00595FAB" w:rsidRPr="005752A4">
      <w:rPr>
        <w:rFonts w:ascii="Arial" w:hAnsi="Arial" w:cs="Arial"/>
        <w:b/>
        <w:sz w:val="18"/>
        <w:szCs w:val="18"/>
      </w:rPr>
      <w:t xml:space="preserve">:   Journal   Education   Mathematics </w:t>
    </w:r>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 xml:space="preserve"> Vol. 5, No. 1, January 2021 </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82D8" w14:textId="77777777"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 xml:space="preserve">Short title of the articl </w:t>
    </w:r>
    <w:r w:rsidR="00254F6E" w:rsidRPr="005752A4">
      <w:rPr>
        <w:rFonts w:ascii="Arial" w:hAnsi="Arial" w:cs="Arial"/>
        <w:i/>
        <w:sz w:val="18"/>
        <w:szCs w:val="18"/>
      </w:rPr>
      <w:t xml:space="preserve"> e and clear in one line</w:t>
    </w:r>
  </w:p>
  <w:p w14:paraId="785E6FFB" w14:textId="7777777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AB11" w14:textId="77777777"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 xml:space="preserve">Received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August 5,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2020; Revised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October 6,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2020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Accepted </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 December 7,  </w:t>
    </w:r>
    <w:r w:rsidR="00040C4C" w:rsidRPr="005752A4">
      <w:rPr>
        <w:rFonts w:ascii="Arial" w:hAnsi="Arial" w:cs="Arial"/>
        <w:i/>
        <w:iCs/>
        <w:sz w:val="18"/>
        <w:szCs w:val="18"/>
      </w:rPr>
      <w:t xml:space="preserve"> 20</w:t>
    </w:r>
    <w:r w:rsidR="00411925" w:rsidRPr="005752A4">
      <w:rPr>
        <w:rFonts w:ascii="Arial" w:hAnsi="Arial" w:cs="Arial"/>
        <w:i/>
        <w:iCs/>
        <w:sz w:val="18"/>
        <w:szCs w:val="18"/>
      </w:rPr>
      <w:t xml:space="preserv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BB05" w14:textId="77777777" w:rsidR="008F0806" w:rsidRDefault="008F0806">
      <w:r>
        <w:separator/>
      </w:r>
    </w:p>
  </w:footnote>
  <w:footnote w:type="continuationSeparator" w:id="0">
    <w:p w14:paraId="660A963D" w14:textId="77777777" w:rsidR="008F0806" w:rsidRDefault="008F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3884" w14:textId="77777777"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 xml:space="preserve">4 </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 xml:space="preserve"> P-Issn: 25 </w:t>
    </w:r>
    <w:r w:rsidR="002F70D8" w:rsidRPr="005752A4">
      <w:rPr>
        <w:rFonts w:ascii="Arial" w:hAnsi="Arial" w:cs="Arial"/>
        <w:sz w:val="18"/>
        <w:szCs w:val="18"/>
      </w:rPr>
      <w:t xml:space="preserve"> 7 </w:t>
    </w:r>
    <w:r w:rsidR="00D14F5E" w:rsidRPr="005752A4">
      <w:rPr>
        <w:rFonts w:ascii="Arial" w:hAnsi="Arial" w:cs="Arial"/>
        <w:sz w:val="18"/>
        <w:szCs w:val="18"/>
      </w:rPr>
      <w:t xml:space="preserve"> 9- </w:t>
    </w:r>
    <w:r w:rsidR="002F70D8" w:rsidRPr="005752A4">
      <w:rPr>
        <w:rFonts w:ascii="Arial" w:hAnsi="Arial" w:cs="Arial"/>
        <w:sz w:val="18"/>
        <w:szCs w:val="18"/>
      </w:rPr>
      <w:t xml:space="preserve"> 9827 </w:t>
    </w:r>
    <w:r w:rsidR="00D14F5E" w:rsidRPr="005752A4">
      <w:rPr>
        <w:rFonts w:ascii="Arial" w:hAnsi="Arial" w:cs="Arial"/>
        <w:sz w:val="18"/>
        <w:szCs w:val="18"/>
      </w:rPr>
      <w:t xml:space="preserve"> | E-ISSN: 25 </w:t>
    </w:r>
    <w:r w:rsidR="002F70D8" w:rsidRPr="005752A4">
      <w:rPr>
        <w:rFonts w:ascii="Arial" w:hAnsi="Arial" w:cs="Arial"/>
        <w:sz w:val="18"/>
        <w:szCs w:val="18"/>
      </w:rPr>
      <w:t xml:space="preserve"> 80 </w:t>
    </w:r>
    <w:r w:rsidR="00D14F5E" w:rsidRPr="005752A4">
      <w:rPr>
        <w:rFonts w:ascii="Arial" w:hAnsi="Arial" w:cs="Arial"/>
        <w:sz w:val="18"/>
        <w:szCs w:val="18"/>
      </w:rPr>
      <w:t xml:space="preserve">- </w:t>
    </w:r>
    <w:r w:rsidR="002F70D8" w:rsidRPr="005752A4">
      <w:rPr>
        <w:rFonts w:ascii="Arial" w:hAnsi="Arial" w:cs="Arial"/>
        <w:sz w:val="18"/>
        <w:szCs w:val="18"/>
      </w:rPr>
      <w:t xml:space="preserve"> 221 </w:t>
    </w:r>
    <w:r w:rsidR="00D14F5E" w:rsidRPr="005752A4">
      <w:rPr>
        <w:rFonts w:ascii="Arial" w:hAnsi="Arial" w:cs="Arial"/>
        <w:sz w:val="18"/>
        <w:szCs w:val="18"/>
      </w:rPr>
      <w:t xml:space="preserve">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AF81" w14:textId="77777777"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 xml:space="preserve">Prima </w:t>
    </w:r>
    <w:r w:rsidR="00595FAB" w:rsidRPr="005752A4">
      <w:rPr>
        <w:rFonts w:ascii="Arial" w:hAnsi="Arial" w:cs="Arial"/>
        <w:b/>
        <w:sz w:val="18"/>
        <w:szCs w:val="18"/>
      </w:rPr>
      <w:t xml:space="preserve">:   Journal   Education   Mathematics </w:t>
    </w:r>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 xml:space="preserve"> 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CD5E"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Prima:   Journal   Education   Mathematics</w:t>
    </w:r>
  </w:p>
  <w:p w14:paraId="7E3558B9" w14:textId="77777777"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 xml:space="preserve"> 5 </w:t>
    </w:r>
    <w:r w:rsidR="00D14F5E" w:rsidRPr="005752A4">
      <w:rPr>
        <w:rFonts w:ascii="Arial" w:hAnsi="Arial" w:cs="Arial"/>
        <w:sz w:val="18"/>
        <w:szCs w:val="18"/>
      </w:rPr>
      <w:t xml:space="preserve">, No.   </w:t>
    </w:r>
    <w:r w:rsidR="00411925" w:rsidRPr="005752A4">
      <w:rPr>
        <w:rFonts w:ascii="Arial" w:hAnsi="Arial" w:cs="Arial"/>
        <w:sz w:val="18"/>
        <w:szCs w:val="18"/>
      </w:rPr>
      <w:t xml:space="preserve"> 1 </w:t>
    </w:r>
    <w:r w:rsidR="00D14F5E" w:rsidRPr="005752A4">
      <w:rPr>
        <w:rFonts w:ascii="Arial" w:hAnsi="Arial" w:cs="Arial"/>
        <w:sz w:val="18"/>
        <w:szCs w:val="18"/>
      </w:rPr>
      <w:t xml:space="preserve">,  </w:t>
    </w:r>
    <w:r w:rsidR="00411925" w:rsidRPr="005752A4">
      <w:rPr>
        <w:rFonts w:ascii="Arial" w:hAnsi="Arial" w:cs="Arial"/>
        <w:sz w:val="18"/>
        <w:szCs w:val="18"/>
      </w:rPr>
      <w:t xml:space="preserve"> January </w:t>
    </w:r>
    <w:r w:rsidR="00D14F5E" w:rsidRPr="005752A4">
      <w:rPr>
        <w:rFonts w:ascii="Arial" w:hAnsi="Arial" w:cs="Arial"/>
        <w:sz w:val="18"/>
        <w:szCs w:val="18"/>
      </w:rPr>
      <w:t xml:space="preserve"> </w:t>
    </w:r>
    <w:r w:rsidR="00411925" w:rsidRPr="005752A4">
      <w:rPr>
        <w:rFonts w:ascii="Arial" w:hAnsi="Arial" w:cs="Arial"/>
        <w:sz w:val="18"/>
        <w:szCs w:val="18"/>
      </w:rPr>
      <w:t xml:space="preserve"> 202 </w:t>
    </w:r>
    <w:r w:rsidR="00266256" w:rsidRPr="005752A4">
      <w:rPr>
        <w:rFonts w:ascii="Arial" w:hAnsi="Arial" w:cs="Arial"/>
        <w:sz w:val="18"/>
        <w:szCs w:val="18"/>
      </w:rPr>
      <w:t xml:space="preserve"> 1 </w:t>
    </w:r>
    <w:r w:rsidR="00D14F5E" w:rsidRPr="005752A4">
      <w:rPr>
        <w:rFonts w:ascii="Arial" w:hAnsi="Arial" w:cs="Arial"/>
        <w:sz w:val="18"/>
        <w:szCs w:val="18"/>
      </w:rPr>
      <w:t xml:space="preserve">,  </w:t>
    </w:r>
    <w:r w:rsidRPr="005752A4">
      <w:rPr>
        <w:rFonts w:ascii="Arial" w:hAnsi="Arial" w:cs="Arial"/>
        <w:sz w:val="18"/>
        <w:szCs w:val="18"/>
      </w:rPr>
      <w:t xml:space="preserve"> pp </w:t>
    </w:r>
    <w:r w:rsidR="00D14F5E" w:rsidRPr="005752A4">
      <w:rPr>
        <w:rFonts w:ascii="Arial" w:hAnsi="Arial" w:cs="Arial"/>
        <w:sz w:val="18"/>
        <w:szCs w:val="18"/>
      </w:rPr>
      <w:t>. XX-XX</w:t>
    </w:r>
  </w:p>
  <w:p w14:paraId="5F99BFA5" w14:textId="77777777"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 xml:space="preserve">P-ISSN: 25 </w:t>
    </w:r>
    <w:r w:rsidR="004133B5" w:rsidRPr="005752A4">
      <w:rPr>
        <w:rFonts w:ascii="Arial" w:hAnsi="Arial" w:cs="Arial"/>
        <w:sz w:val="18"/>
        <w:szCs w:val="18"/>
      </w:rPr>
      <w:t xml:space="preserve"> 7 </w:t>
    </w:r>
    <w:r w:rsidRPr="005752A4">
      <w:rPr>
        <w:rFonts w:ascii="Arial" w:hAnsi="Arial" w:cs="Arial"/>
        <w:sz w:val="18"/>
        <w:szCs w:val="18"/>
      </w:rPr>
      <w:t xml:space="preserve"> 9- </w:t>
    </w:r>
    <w:r w:rsidR="004133B5" w:rsidRPr="005752A4">
      <w:rPr>
        <w:rFonts w:ascii="Arial" w:hAnsi="Arial" w:cs="Arial"/>
        <w:sz w:val="18"/>
        <w:szCs w:val="18"/>
      </w:rPr>
      <w:t xml:space="preserve"> 9827 </w:t>
    </w:r>
    <w:r w:rsidRPr="005752A4">
      <w:rPr>
        <w:rFonts w:ascii="Arial" w:hAnsi="Arial" w:cs="Arial"/>
        <w:sz w:val="18"/>
        <w:szCs w:val="18"/>
      </w:rPr>
      <w:t xml:space="preserve">, e-ISSN: 25 </w:t>
    </w:r>
    <w:r w:rsidR="004133B5" w:rsidRPr="005752A4">
      <w:rPr>
        <w:rFonts w:ascii="Arial" w:hAnsi="Arial" w:cs="Arial"/>
        <w:sz w:val="18"/>
        <w:szCs w:val="18"/>
      </w:rPr>
      <w:t xml:space="preserve"> 80 </w:t>
    </w:r>
    <w:r w:rsidRPr="005752A4">
      <w:rPr>
        <w:rFonts w:ascii="Arial" w:hAnsi="Arial" w:cs="Arial"/>
        <w:sz w:val="18"/>
        <w:szCs w:val="18"/>
      </w:rPr>
      <w:t xml:space="preserve">- </w:t>
    </w:r>
    <w:r w:rsidR="004133B5" w:rsidRPr="005752A4">
      <w:rPr>
        <w:rFonts w:ascii="Arial" w:hAnsi="Arial" w:cs="Arial"/>
        <w:sz w:val="18"/>
        <w:szCs w:val="18"/>
      </w:rPr>
      <w:t xml:space="preserve"> 2216</w:t>
    </w:r>
  </w:p>
  <w:p w14:paraId="285A0252" w14:textId="7777777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 xml:space="preserve"> 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3245"/>
    <w:multiLevelType w:val="hybridMultilevel"/>
    <w:tmpl w:val="0200F85A"/>
    <w:lvl w:ilvl="0" w:tplc="BF524B4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7"/>
  </w:num>
  <w:num w:numId="4">
    <w:abstractNumId w:val="10"/>
  </w:num>
  <w:num w:numId="5">
    <w:abstractNumId w:val="13"/>
  </w:num>
  <w:num w:numId="6">
    <w:abstractNumId w:val="16"/>
  </w:num>
  <w:num w:numId="7">
    <w:abstractNumId w:val="14"/>
  </w:num>
  <w:num w:numId="8">
    <w:abstractNumId w:val="12"/>
  </w:num>
  <w:num w:numId="9">
    <w:abstractNumId w:val="9"/>
  </w:num>
  <w:num w:numId="10">
    <w:abstractNumId w:val="5"/>
  </w:num>
  <w:num w:numId="11">
    <w:abstractNumId w:val="4"/>
  </w:num>
  <w:num w:numId="12">
    <w:abstractNumId w:val="7"/>
  </w:num>
  <w:num w:numId="13">
    <w:abstractNumId w:val="6"/>
  </w:num>
  <w:num w:numId="14">
    <w:abstractNumId w:val="8"/>
  </w:num>
  <w:num w:numId="15">
    <w:abstractNumId w:val="18"/>
  </w:num>
  <w:num w:numId="16">
    <w:abstractNumId w:val="2"/>
  </w:num>
  <w:num w:numId="17">
    <w:abstractNumId w:val="0"/>
  </w:num>
  <w:num w:numId="18">
    <w:abstractNumId w:val="3"/>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295"/>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385"/>
    <w:rsid w:val="001C19EB"/>
    <w:rsid w:val="001C1DDC"/>
    <w:rsid w:val="001C2C5C"/>
    <w:rsid w:val="001C7AC5"/>
    <w:rsid w:val="001D04CA"/>
    <w:rsid w:val="001D19C3"/>
    <w:rsid w:val="001D218B"/>
    <w:rsid w:val="001E1922"/>
    <w:rsid w:val="001E2071"/>
    <w:rsid w:val="001E2AAA"/>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096"/>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66435"/>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463A"/>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4513"/>
    <w:rsid w:val="00685AA5"/>
    <w:rsid w:val="00685FB4"/>
    <w:rsid w:val="006863DA"/>
    <w:rsid w:val="00687CA7"/>
    <w:rsid w:val="00687D3A"/>
    <w:rsid w:val="006925E2"/>
    <w:rsid w:val="006A0231"/>
    <w:rsid w:val="006A090C"/>
    <w:rsid w:val="006A1384"/>
    <w:rsid w:val="006A162D"/>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5E0D"/>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14E"/>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5DD8"/>
    <w:rsid w:val="008E737C"/>
    <w:rsid w:val="008F01EA"/>
    <w:rsid w:val="008F05B8"/>
    <w:rsid w:val="008F0806"/>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5C73"/>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45FFF"/>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24F"/>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74"/>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D4483"/>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1BE6"/>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24BD"/>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14C3"/>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4D6B"/>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23990"/>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Heading 11,Medium Grid 1 - Accent 21,Body of text+1,Body of text+2,Body of text+3,List Paragraph11,soal jawab,Body of textCxSp,rpp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rpp3 Char"/>
    <w:basedOn w:val="DefaultParagraphFont"/>
    <w:link w:val="ListParagraph"/>
    <w:uiPriority w:val="34"/>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paragraph" w:customStyle="1" w:styleId="Author">
    <w:name w:val="Author"/>
    <w:basedOn w:val="Normal"/>
    <w:next w:val="Normal"/>
    <w:qFormat/>
    <w:rsid w:val="00366435"/>
    <w:pPr>
      <w:spacing w:before="240" w:after="120"/>
      <w:jc w:val="center"/>
    </w:pPr>
    <w:rPr>
      <w:rFonts w:eastAsiaTheme="minorEastAsia"/>
      <w:color w:val="000000" w:themeColor="text1"/>
      <w:sz w:val="24"/>
      <w:szCs w:val="24"/>
      <w:lang w:eastAsia="id-ID"/>
    </w:rPr>
  </w:style>
  <w:style w:type="paragraph" w:customStyle="1" w:styleId="Afiliasi">
    <w:name w:val="Afiliasi"/>
    <w:basedOn w:val="Normal"/>
    <w:next w:val="Normal"/>
    <w:qFormat/>
    <w:rsid w:val="00366435"/>
    <w:pPr>
      <w:jc w:val="center"/>
    </w:pPr>
    <w:rPr>
      <w:rFonts w:eastAsiaTheme="minorEastAsia"/>
      <w:sz w:val="22"/>
      <w:szCs w:val="24"/>
      <w:vertAlign w:val="superscript"/>
      <w:lang w:eastAsia="id-ID"/>
    </w:rPr>
  </w:style>
  <w:style w:type="paragraph" w:customStyle="1" w:styleId="untuktemplate">
    <w:name w:val="untuk template"/>
    <w:basedOn w:val="Title"/>
    <w:link w:val="untuktemplateChar"/>
    <w:rsid w:val="00366435"/>
    <w:pPr>
      <w:spacing w:before="0"/>
      <w:contextualSpacing/>
    </w:pPr>
    <w:rPr>
      <w:rFonts w:ascii="Times New Roman" w:eastAsiaTheme="majorEastAsia" w:hAnsi="Times New Roman" w:cstheme="majorBidi"/>
      <w:bCs w:val="0"/>
      <w:spacing w:val="5"/>
      <w:kern w:val="28"/>
      <w:sz w:val="32"/>
      <w:szCs w:val="52"/>
      <w:lang w:eastAsia="id-ID"/>
    </w:rPr>
  </w:style>
  <w:style w:type="character" w:customStyle="1" w:styleId="untuktemplateChar">
    <w:name w:val="untuk template Char"/>
    <w:basedOn w:val="DefaultParagraphFont"/>
    <w:link w:val="untuktemplate"/>
    <w:rsid w:val="00366435"/>
    <w:rPr>
      <w:rFonts w:eastAsiaTheme="majorEastAsia" w:cstheme="majorBidi"/>
      <w:b/>
      <w:spacing w:val="5"/>
      <w:kern w:val="28"/>
      <w:sz w:val="32"/>
      <w:szCs w:val="52"/>
      <w:lang w:val="id-ID" w:eastAsia="id-ID"/>
    </w:rPr>
  </w:style>
  <w:style w:type="paragraph" w:customStyle="1" w:styleId="PENDAHULUAN">
    <w:name w:val="PENDAHULUAN"/>
    <w:basedOn w:val="Normal"/>
    <w:next w:val="Normal"/>
    <w:qFormat/>
    <w:rsid w:val="00366435"/>
    <w:pPr>
      <w:spacing w:before="480" w:after="100"/>
    </w:pPr>
    <w:rPr>
      <w:rFonts w:eastAsiaTheme="minorEastAsia"/>
      <w:b/>
      <w:caps/>
      <w:noProof/>
      <w:sz w:val="24"/>
      <w:szCs w:val="24"/>
      <w:lang w:val="id-ID" w:eastAsia="id-ID"/>
    </w:rPr>
  </w:style>
  <w:style w:type="paragraph" w:customStyle="1" w:styleId="IsiTeks">
    <w:name w:val="Isi Teks"/>
    <w:basedOn w:val="Normal"/>
    <w:next w:val="Normal"/>
    <w:link w:val="IsiTeksChar"/>
    <w:qFormat/>
    <w:rsid w:val="00366435"/>
    <w:pPr>
      <w:spacing w:after="240"/>
      <w:jc w:val="both"/>
    </w:pPr>
    <w:rPr>
      <w:rFonts w:eastAsiaTheme="minorEastAsia"/>
      <w:color w:val="111111"/>
      <w:sz w:val="24"/>
      <w:szCs w:val="14"/>
      <w:shd w:val="clear" w:color="auto" w:fill="FCFFFF"/>
      <w:lang w:val="id-ID" w:eastAsia="id-ID"/>
    </w:rPr>
  </w:style>
  <w:style w:type="paragraph" w:customStyle="1" w:styleId="SubPendahuluan">
    <w:name w:val="Sub Pendahuluan"/>
    <w:basedOn w:val="Normal"/>
    <w:next w:val="Normal"/>
    <w:qFormat/>
    <w:rsid w:val="00366435"/>
    <w:pPr>
      <w:spacing w:after="100"/>
      <w:jc w:val="both"/>
    </w:pPr>
    <w:rPr>
      <w:rFonts w:eastAsiaTheme="minorEastAsia"/>
      <w:b/>
      <w:sz w:val="24"/>
      <w:szCs w:val="24"/>
      <w:lang w:eastAsia="id-ID"/>
    </w:rPr>
  </w:style>
  <w:style w:type="paragraph" w:customStyle="1" w:styleId="JPMI">
    <w:name w:val="JPMI"/>
    <w:basedOn w:val="Normal"/>
    <w:link w:val="JPMIChar"/>
    <w:rsid w:val="00366435"/>
    <w:pPr>
      <w:spacing w:after="240"/>
      <w:jc w:val="both"/>
    </w:pPr>
    <w:rPr>
      <w:rFonts w:eastAsiaTheme="minorEastAsia"/>
      <w:color w:val="111111"/>
      <w:sz w:val="24"/>
      <w:szCs w:val="14"/>
      <w:shd w:val="clear" w:color="auto" w:fill="FCFFFF"/>
      <w:lang w:val="id-ID" w:eastAsia="id-ID"/>
    </w:rPr>
  </w:style>
  <w:style w:type="character" w:customStyle="1" w:styleId="IsiTeksChar">
    <w:name w:val="Isi Teks Char"/>
    <w:basedOn w:val="DefaultParagraphFont"/>
    <w:link w:val="IsiTeks"/>
    <w:rsid w:val="00366435"/>
    <w:rPr>
      <w:rFonts w:eastAsiaTheme="minorEastAsia"/>
      <w:color w:val="111111"/>
      <w:sz w:val="24"/>
      <w:szCs w:val="14"/>
      <w:lang w:val="id-ID" w:eastAsia="id-ID"/>
    </w:rPr>
  </w:style>
  <w:style w:type="character" w:customStyle="1" w:styleId="JPMIChar">
    <w:name w:val="JPMI Char"/>
    <w:basedOn w:val="DefaultParagraphFont"/>
    <w:link w:val="JPMI"/>
    <w:rsid w:val="00366435"/>
    <w:rPr>
      <w:rFonts w:eastAsiaTheme="minorEastAsia"/>
      <w:color w:val="111111"/>
      <w:sz w:val="24"/>
      <w:szCs w:val="14"/>
      <w:lang w:val="id-ID" w:eastAsia="id-ID"/>
    </w:rPr>
  </w:style>
  <w:style w:type="character" w:styleId="UnresolvedMention">
    <w:name w:val="Unresolved Mention"/>
    <w:basedOn w:val="DefaultParagraphFont"/>
    <w:uiPriority w:val="99"/>
    <w:semiHidden/>
    <w:unhideWhenUsed/>
    <w:rsid w:val="008F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5120531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0305213108@uinsu.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12005</Words>
  <Characters>68432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80277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5</cp:revision>
  <cp:lastPrinted>2004-12-30T03:27:00Z</cp:lastPrinted>
  <dcterms:created xsi:type="dcterms:W3CDTF">2025-08-02T05:38:00Z</dcterms:created>
  <dcterms:modified xsi:type="dcterms:W3CDTF">2025-08-02T07:33:00Z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50e1aa52-d0c0-35d3-9dec-f45489c83fdb</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