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9A7F60" w14:textId="3B9DC36E" w:rsidR="00ED29B8" w:rsidRPr="00ED29B8" w:rsidRDefault="00ED29B8" w:rsidP="00ED29B8">
      <w:pPr>
        <w:pStyle w:val="Title"/>
        <w:rPr>
          <w:szCs w:val="28"/>
          <w:lang w:val="en-US"/>
        </w:rPr>
      </w:pPr>
      <w:r w:rsidRPr="00ED29B8">
        <w:rPr>
          <w:szCs w:val="28"/>
          <w:lang w:val="en-US"/>
        </w:rPr>
        <w:t>ANALYSIS OF ELEMENTARY SCHOOL STUDENTS' PROBLEM-SOLVING ABILITIES IN SOLVING STORY PROBLEMS ON SOLID GEOMETRY BASED ON GENDER</w:t>
      </w:r>
    </w:p>
    <w:p w14:paraId="2E5F1B1E" w14:textId="77777777" w:rsidR="00ED29B8" w:rsidRPr="005C4C2D" w:rsidRDefault="00ED29B8" w:rsidP="00904D6D">
      <w:pPr>
        <w:jc w:val="center"/>
        <w:rPr>
          <w:b/>
          <w:bCs/>
        </w:rPr>
      </w:pPr>
      <w:bookmarkStart w:id="0" w:name="_GoBack"/>
      <w:bookmarkEnd w:id="0"/>
    </w:p>
    <w:p w14:paraId="11F59449" w14:textId="22EC24AF" w:rsidR="00904D6D" w:rsidRPr="00F1406B" w:rsidRDefault="00F44A1E" w:rsidP="00904D6D">
      <w:pPr>
        <w:jc w:val="center"/>
        <w:rPr>
          <w:rFonts w:asciiTheme="minorHAnsi" w:hAnsiTheme="minorHAnsi" w:cstheme="minorHAnsi"/>
          <w:b/>
          <w:bCs/>
          <w:sz w:val="24"/>
          <w:szCs w:val="24"/>
        </w:rPr>
      </w:pPr>
      <w:r>
        <w:rPr>
          <w:rFonts w:asciiTheme="minorHAnsi" w:hAnsiTheme="minorHAnsi" w:cstheme="minorHAnsi"/>
          <w:b/>
          <w:bCs/>
          <w:sz w:val="24"/>
          <w:szCs w:val="24"/>
        </w:rPr>
        <w:t>Nadifa Farada</w:t>
      </w:r>
      <w:r w:rsidR="00B63984" w:rsidRPr="00F1406B">
        <w:rPr>
          <w:rFonts w:asciiTheme="minorHAnsi" w:hAnsiTheme="minorHAnsi" w:cstheme="minorHAnsi"/>
          <w:b/>
          <w:bCs/>
          <w:sz w:val="24"/>
          <w:szCs w:val="24"/>
          <w:vertAlign w:val="superscript"/>
        </w:rPr>
        <w:t>1</w:t>
      </w:r>
      <w:r w:rsidR="00E12660" w:rsidRPr="00F1406B">
        <w:rPr>
          <w:rFonts w:asciiTheme="minorHAnsi" w:hAnsiTheme="minorHAnsi" w:cstheme="minorHAnsi"/>
          <w:b/>
          <w:bCs/>
          <w:sz w:val="24"/>
          <w:szCs w:val="24"/>
          <w:lang w:val="id-ID"/>
        </w:rPr>
        <w:t xml:space="preserve">, </w:t>
      </w:r>
      <w:r>
        <w:rPr>
          <w:rFonts w:asciiTheme="minorHAnsi" w:hAnsiTheme="minorHAnsi" w:cstheme="minorHAnsi"/>
          <w:b/>
          <w:bCs/>
          <w:sz w:val="24"/>
          <w:szCs w:val="24"/>
        </w:rPr>
        <w:t>Zulqoidi R. Habibie</w:t>
      </w:r>
      <w:r w:rsidR="00B63984" w:rsidRPr="00F1406B">
        <w:rPr>
          <w:rFonts w:asciiTheme="minorHAnsi" w:hAnsiTheme="minorHAnsi" w:cstheme="minorHAnsi"/>
          <w:b/>
          <w:bCs/>
          <w:sz w:val="24"/>
          <w:szCs w:val="24"/>
          <w:vertAlign w:val="superscript"/>
        </w:rPr>
        <w:t>2</w:t>
      </w:r>
      <w:r w:rsidR="00E12660" w:rsidRPr="00F1406B">
        <w:rPr>
          <w:rFonts w:asciiTheme="minorHAnsi" w:hAnsiTheme="minorHAnsi" w:cstheme="minorHAnsi"/>
          <w:b/>
          <w:bCs/>
          <w:sz w:val="24"/>
          <w:szCs w:val="24"/>
          <w:lang w:val="id-ID"/>
        </w:rPr>
        <w:t xml:space="preserve">, </w:t>
      </w:r>
      <w:r>
        <w:rPr>
          <w:rFonts w:asciiTheme="minorHAnsi" w:hAnsiTheme="minorHAnsi" w:cstheme="minorHAnsi"/>
          <w:b/>
          <w:bCs/>
          <w:sz w:val="24"/>
          <w:szCs w:val="24"/>
        </w:rPr>
        <w:t>Megawati</w:t>
      </w:r>
      <w:r w:rsidR="00B63984" w:rsidRPr="00F1406B">
        <w:rPr>
          <w:rFonts w:asciiTheme="minorHAnsi" w:hAnsiTheme="minorHAnsi" w:cstheme="minorHAnsi"/>
          <w:b/>
          <w:bCs/>
          <w:sz w:val="24"/>
          <w:szCs w:val="24"/>
          <w:vertAlign w:val="superscript"/>
        </w:rPr>
        <w:t>3</w:t>
      </w:r>
      <w:r w:rsidR="00635A59" w:rsidRPr="00F1406B">
        <w:rPr>
          <w:rFonts w:asciiTheme="minorHAnsi" w:hAnsiTheme="minorHAnsi" w:cstheme="minorHAnsi"/>
          <w:b/>
          <w:bCs/>
          <w:sz w:val="24"/>
          <w:szCs w:val="24"/>
        </w:rPr>
        <w:t xml:space="preserve"> </w:t>
      </w:r>
    </w:p>
    <w:p w14:paraId="42908AE2" w14:textId="1F95DB1F" w:rsidR="00635A59" w:rsidRPr="00F1406B" w:rsidRDefault="00635A59" w:rsidP="00635A59">
      <w:pPr>
        <w:jc w:val="center"/>
        <w:rPr>
          <w:rFonts w:asciiTheme="minorHAnsi" w:hAnsiTheme="minorHAnsi" w:cstheme="minorHAnsi"/>
        </w:rPr>
      </w:pPr>
      <w:r w:rsidRPr="00F1406B">
        <w:rPr>
          <w:rFonts w:asciiTheme="minorHAnsi" w:hAnsiTheme="minorHAnsi" w:cstheme="minorHAnsi"/>
          <w:vertAlign w:val="superscript"/>
        </w:rPr>
        <w:t>1</w:t>
      </w:r>
      <w:proofErr w:type="gramStart"/>
      <w:r w:rsidR="00E24375">
        <w:rPr>
          <w:rFonts w:asciiTheme="minorHAnsi" w:hAnsiTheme="minorHAnsi" w:cstheme="minorHAnsi"/>
          <w:vertAlign w:val="superscript"/>
        </w:rPr>
        <w:t>,2,3</w:t>
      </w:r>
      <w:proofErr w:type="gramEnd"/>
      <w:r w:rsidR="00E24375">
        <w:rPr>
          <w:rFonts w:asciiTheme="minorHAnsi" w:hAnsiTheme="minorHAnsi" w:cstheme="minorHAnsi"/>
          <w:vertAlign w:val="superscript"/>
        </w:rPr>
        <w:t xml:space="preserve"> </w:t>
      </w:r>
      <w:r w:rsidR="00E24375">
        <w:rPr>
          <w:rFonts w:asciiTheme="minorHAnsi" w:hAnsiTheme="minorHAnsi" w:cstheme="minorHAnsi"/>
        </w:rPr>
        <w:t>Program Studi Pendidikan Guru Sekolah Dasar, Universitas Muhammadiyah Muara Bungo, Indonesia</w:t>
      </w:r>
    </w:p>
    <w:p w14:paraId="3E2CE0D6" w14:textId="499AC017" w:rsidR="00904D6D" w:rsidRPr="00F1406B" w:rsidRDefault="00904D6D" w:rsidP="00904D6D">
      <w:pPr>
        <w:jc w:val="center"/>
        <w:rPr>
          <w:rFonts w:asciiTheme="minorHAnsi" w:hAnsiTheme="minorHAnsi" w:cstheme="minorHAnsi"/>
          <w:sz w:val="18"/>
          <w:szCs w:val="18"/>
        </w:rPr>
      </w:pPr>
      <w:r w:rsidRPr="00F1406B">
        <w:rPr>
          <w:rFonts w:asciiTheme="minorHAnsi" w:hAnsiTheme="minorHAnsi" w:cstheme="minorHAnsi"/>
          <w:lang w:val="id-ID"/>
        </w:rPr>
        <w:t>e</w:t>
      </w:r>
      <w:r w:rsidR="00AA4B39" w:rsidRPr="00F1406B">
        <w:rPr>
          <w:rFonts w:asciiTheme="minorHAnsi" w:hAnsiTheme="minorHAnsi" w:cstheme="minorHAnsi"/>
        </w:rPr>
        <w:t>-</w:t>
      </w:r>
      <w:r w:rsidRPr="00F1406B">
        <w:rPr>
          <w:rFonts w:asciiTheme="minorHAnsi" w:hAnsiTheme="minorHAnsi" w:cstheme="minorHAnsi"/>
          <w:lang w:val="id-ID"/>
        </w:rPr>
        <w:t>mail</w:t>
      </w:r>
      <w:r w:rsidR="00AA4B39" w:rsidRPr="00F1406B">
        <w:rPr>
          <w:rFonts w:asciiTheme="minorHAnsi" w:hAnsiTheme="minorHAnsi" w:cstheme="minorHAnsi"/>
        </w:rPr>
        <w:t xml:space="preserve">: </w:t>
      </w:r>
      <w:r w:rsidR="00E24375" w:rsidRPr="004C793E">
        <w:rPr>
          <w:rFonts w:asciiTheme="minorHAnsi" w:hAnsiTheme="minorHAnsi" w:cstheme="minorHAnsi"/>
          <w:color w:val="4F81BD" w:themeColor="accent1"/>
        </w:rPr>
        <w:t>nadifaffarada28@gmail.com</w:t>
      </w:r>
    </w:p>
    <w:p w14:paraId="5ABA3853" w14:textId="77777777" w:rsidR="00904D6D" w:rsidRPr="005C4C2D" w:rsidRDefault="00904D6D" w:rsidP="00904D6D">
      <w:pPr>
        <w:jc w:val="center"/>
        <w:rPr>
          <w:rFonts w:asciiTheme="minorHAnsi" w:hAnsiTheme="minorHAnsi" w:cstheme="minorHAnsi"/>
          <w:lang w:val="id-ID"/>
        </w:rPr>
      </w:pPr>
    </w:p>
    <w:p w14:paraId="6371136B" w14:textId="77777777" w:rsidR="00B63984" w:rsidRPr="00F1406B" w:rsidRDefault="00B63984" w:rsidP="00B63984">
      <w:pPr>
        <w:jc w:val="center"/>
        <w:rPr>
          <w:rFonts w:asciiTheme="minorHAnsi" w:hAnsiTheme="minorHAnsi" w:cstheme="minorHAnsi"/>
          <w:color w:val="000000"/>
          <w:sz w:val="24"/>
          <w:szCs w:val="24"/>
        </w:rPr>
      </w:pPr>
      <w:r w:rsidRPr="00F1406B">
        <w:rPr>
          <w:rFonts w:asciiTheme="minorHAnsi" w:hAnsiTheme="minorHAnsi" w:cstheme="minorHAnsi"/>
          <w:b/>
          <w:bCs/>
          <w:iCs/>
          <w:color w:val="000000"/>
        </w:rPr>
        <w:t>Abstract</w:t>
      </w:r>
    </w:p>
    <w:p w14:paraId="39AB3A9E" w14:textId="19E4E10C" w:rsidR="00F360BE" w:rsidRPr="00F360BE" w:rsidRDefault="00F360BE" w:rsidP="00F360BE">
      <w:pPr>
        <w:jc w:val="both"/>
        <w:rPr>
          <w:rFonts w:asciiTheme="minorHAnsi" w:hAnsiTheme="minorHAnsi" w:cstheme="minorHAnsi"/>
          <w:iCs/>
          <w:color w:val="000000"/>
        </w:rPr>
      </w:pPr>
      <w:r w:rsidRPr="00F360BE">
        <w:rPr>
          <w:rFonts w:asciiTheme="minorHAnsi" w:hAnsiTheme="minorHAnsi" w:cstheme="minorHAnsi"/>
          <w:iCs/>
          <w:color w:val="000000"/>
        </w:rPr>
        <w:t>This study aims to analyze the problem-solving abilities of elementary school students in solving story problems related to spatial geometry, as viewed from gender differences. The approach used is descriptive qualitative, with 128 students from several elementary schools in Muara Bungo City who have studied spatial geometry as the research subjects. The research instrument consists of an essay test designed based on four problem-solving ability indicators, namely: (1) understanding the problem, (2) developing a solution plan, (3) solving the problem according to the plan, and (4) reviewing the results obtained. Data were collected through tests, interviews, and documentation, then analyzed through data reduction, data presentation, and conclusion drawing stages. The research results showed differences in strategies and achievements between male and female students on each indicator. Female students excelled in the indicators of understanding the problem and reviewing the results of their work, with characteristics of high accuracy and consistency in verifying answers. Conversely, male students were more prominent in the indicators of developing a solution plan and solving problems according to the plan, tending to choose quick and practical strategies. These differences reflect the influence of psychological characteristics and thinking styles specific to each gender. These findings are expected to serve as a reference for teachers in designing mathematics learning strategies that accommodate the strengths of both genders so that all students can optimize their problem-solving abilities.</w:t>
      </w:r>
    </w:p>
    <w:p w14:paraId="78F4939D" w14:textId="77777777" w:rsidR="00F360BE" w:rsidRPr="00F360BE" w:rsidRDefault="00F360BE" w:rsidP="00F360BE">
      <w:pPr>
        <w:jc w:val="both"/>
        <w:rPr>
          <w:rFonts w:asciiTheme="minorHAnsi" w:hAnsiTheme="minorHAnsi" w:cstheme="minorHAnsi"/>
          <w:iCs/>
          <w:color w:val="000000"/>
        </w:rPr>
      </w:pPr>
    </w:p>
    <w:p w14:paraId="7C262416" w14:textId="77451031" w:rsidR="00B63984" w:rsidRPr="00F1406B" w:rsidRDefault="00B63984" w:rsidP="00B63984">
      <w:pPr>
        <w:spacing w:before="120"/>
        <w:jc w:val="both"/>
        <w:rPr>
          <w:rFonts w:asciiTheme="minorHAnsi" w:hAnsiTheme="minorHAnsi" w:cstheme="minorHAnsi"/>
          <w:color w:val="000000"/>
          <w:sz w:val="24"/>
          <w:szCs w:val="24"/>
        </w:rPr>
      </w:pPr>
      <w:r w:rsidRPr="00F1406B">
        <w:rPr>
          <w:rFonts w:asciiTheme="minorHAnsi" w:hAnsiTheme="minorHAnsi" w:cstheme="minorHAnsi"/>
          <w:b/>
          <w:bCs/>
          <w:iCs/>
          <w:color w:val="000000"/>
        </w:rPr>
        <w:t>Keywords</w:t>
      </w:r>
      <w:r w:rsidR="00F360BE">
        <w:rPr>
          <w:rFonts w:asciiTheme="minorHAnsi" w:hAnsiTheme="minorHAnsi" w:cstheme="minorHAnsi"/>
          <w:iCs/>
          <w:color w:val="000000"/>
        </w:rPr>
        <w:t xml:space="preserve">: </w:t>
      </w:r>
      <w:r w:rsidR="00F360BE" w:rsidRPr="00F360BE">
        <w:rPr>
          <w:rFonts w:asciiTheme="minorHAnsi" w:hAnsiTheme="minorHAnsi" w:cstheme="minorHAnsi"/>
          <w:iCs/>
          <w:color w:val="000000"/>
        </w:rPr>
        <w:t>problem-solving skills, gender</w:t>
      </w:r>
    </w:p>
    <w:p w14:paraId="68A0C7FE" w14:textId="77777777" w:rsidR="00B63984" w:rsidRPr="00F1406B" w:rsidRDefault="00B63984" w:rsidP="00595CB2">
      <w:pPr>
        <w:jc w:val="center"/>
        <w:rPr>
          <w:rFonts w:asciiTheme="minorHAnsi" w:hAnsiTheme="minorHAnsi" w:cstheme="minorHAnsi"/>
          <w:b/>
          <w:bCs/>
          <w:iCs/>
        </w:rPr>
      </w:pPr>
    </w:p>
    <w:p w14:paraId="350FA60A" w14:textId="77777777" w:rsidR="00595CB2" w:rsidRPr="00F1406B" w:rsidRDefault="00595CB2" w:rsidP="00595CB2">
      <w:pPr>
        <w:jc w:val="center"/>
        <w:rPr>
          <w:rFonts w:asciiTheme="minorHAnsi" w:hAnsiTheme="minorHAnsi" w:cstheme="minorHAnsi"/>
          <w:b/>
          <w:sz w:val="24"/>
          <w:szCs w:val="24"/>
        </w:rPr>
      </w:pPr>
      <w:r w:rsidRPr="00F1406B">
        <w:rPr>
          <w:rFonts w:asciiTheme="minorHAnsi" w:hAnsiTheme="minorHAnsi" w:cstheme="minorHAnsi"/>
          <w:b/>
          <w:bCs/>
          <w:iCs/>
        </w:rPr>
        <w:t>Abstrak</w:t>
      </w:r>
    </w:p>
    <w:p w14:paraId="346197F6" w14:textId="57BFAA03" w:rsidR="00C55D03" w:rsidRDefault="007B183F" w:rsidP="007B183F">
      <w:pPr>
        <w:jc w:val="both"/>
        <w:rPr>
          <w:rFonts w:asciiTheme="minorHAnsi" w:hAnsiTheme="minorHAnsi" w:cstheme="minorHAnsi"/>
          <w:iCs/>
        </w:rPr>
      </w:pPr>
      <w:r w:rsidRPr="007B183F">
        <w:rPr>
          <w:rFonts w:asciiTheme="minorHAnsi" w:hAnsiTheme="minorHAnsi" w:cstheme="minorHAnsi"/>
          <w:iCs/>
        </w:rPr>
        <w:t>Penelitian ini bertujuan untuk menganalisis kemampuan pemecahan masalah siswa sekolah dasar dalam menyelesaikan soal cerita materi bangun ruang ditinjau dari perbedaan jenis kelamin. Pendekatan yang digunakan adalah deskriptif kualitatif dengan subjek penelitian sebanyak 128 siswa dari beberapa sekolah dasar di Kota Muara Bungo yang telah mempelajari materi bangun ruang. Instrumen penelitian berupa tes uraian yang disusun berdasarkan empat indikator kemampuan pemecahan masalah, yaitu: (1) memahami masalah, (2) menyusun rencana penyelesaian, (3) menyelesaikan masalah sesuai perencanaan, dan (4) memeriksa kembali hasil yang diperoleh. Data dikumpulkan melalui tes, wawancara, dan dokumentasi, kemudian dianalisis melalui tahapan reduksi data, penyajian data, serta penarikan kesimpulan.</w:t>
      </w:r>
      <w:r>
        <w:rPr>
          <w:rFonts w:asciiTheme="minorHAnsi" w:hAnsiTheme="minorHAnsi" w:cstheme="minorHAnsi"/>
          <w:iCs/>
        </w:rPr>
        <w:t xml:space="preserve"> </w:t>
      </w:r>
      <w:r w:rsidRPr="007B183F">
        <w:rPr>
          <w:rFonts w:asciiTheme="minorHAnsi" w:hAnsiTheme="minorHAnsi" w:cstheme="minorHAnsi"/>
          <w:iCs/>
        </w:rPr>
        <w:t xml:space="preserve">Hasil penelitian menunjukkan adanya perbedaan strategi dan capaian antara siswa laki-laki dan siswa perempuan pada setiap indikator. Siswa perempuan unggul pada indikator memahami masalah dan memeriksa kembali hasil pekerjaan, dengan karakteristik ketelitian tinggi dan konsistensi dalam verifikasi jawaban. Sebaliknya, siswa laki-laki lebih menonjol pada indikator menyusun rencana penyelesaian dan menyelesaikan masalah sesuai rencana, cenderung memilih strategi cepat dan praktis. Perbedaan ini mencerminkan pengaruh karakteristik psikologis dan </w:t>
      </w:r>
      <w:proofErr w:type="gramStart"/>
      <w:r w:rsidRPr="007B183F">
        <w:rPr>
          <w:rFonts w:asciiTheme="minorHAnsi" w:hAnsiTheme="minorHAnsi" w:cstheme="minorHAnsi"/>
          <w:iCs/>
        </w:rPr>
        <w:t>gaya</w:t>
      </w:r>
      <w:proofErr w:type="gramEnd"/>
      <w:r w:rsidRPr="007B183F">
        <w:rPr>
          <w:rFonts w:asciiTheme="minorHAnsi" w:hAnsiTheme="minorHAnsi" w:cstheme="minorHAnsi"/>
          <w:iCs/>
        </w:rPr>
        <w:t xml:space="preserve"> berpikir yang khas pada masing-masing jenis kelamin. Temuan ini diharapkan dapat menjadi acuan bagi guru untuk merancang strategi pembelajaran matematika yang mengakomodasi keunggulan kedua jenis kelamin sehingga seluruh siswa dapat mengoptimalkan kemampuan pemecahan masalah mereka.</w:t>
      </w:r>
    </w:p>
    <w:p w14:paraId="763D7480" w14:textId="77777777" w:rsidR="007B183F" w:rsidRPr="00F1406B" w:rsidRDefault="007B183F" w:rsidP="007B183F">
      <w:pPr>
        <w:jc w:val="both"/>
        <w:rPr>
          <w:rFonts w:asciiTheme="minorHAnsi" w:hAnsiTheme="minorHAnsi" w:cstheme="minorHAnsi"/>
          <w:iCs/>
        </w:rPr>
      </w:pPr>
    </w:p>
    <w:p w14:paraId="6913870E" w14:textId="5DDF95F9" w:rsidR="007B183F" w:rsidRPr="007B183F" w:rsidRDefault="00B63984" w:rsidP="007B183F">
      <w:pPr>
        <w:rPr>
          <w:rFonts w:asciiTheme="minorHAnsi" w:hAnsiTheme="minorHAnsi" w:cstheme="minorHAnsi"/>
          <w:iCs/>
        </w:rPr>
      </w:pPr>
      <w:r w:rsidRPr="00F1406B">
        <w:rPr>
          <w:rFonts w:asciiTheme="minorHAnsi" w:hAnsiTheme="minorHAnsi" w:cstheme="minorHAnsi"/>
          <w:b/>
          <w:bCs/>
          <w:iCs/>
        </w:rPr>
        <w:t>Kata k</w:t>
      </w:r>
      <w:r w:rsidR="00595CB2" w:rsidRPr="00F1406B">
        <w:rPr>
          <w:rFonts w:asciiTheme="minorHAnsi" w:hAnsiTheme="minorHAnsi" w:cstheme="minorHAnsi"/>
          <w:b/>
          <w:bCs/>
          <w:iCs/>
        </w:rPr>
        <w:t>unci</w:t>
      </w:r>
      <w:r w:rsidR="00595CB2" w:rsidRPr="00F1406B">
        <w:rPr>
          <w:rFonts w:asciiTheme="minorHAnsi" w:hAnsiTheme="minorHAnsi" w:cstheme="minorHAnsi"/>
          <w:b/>
          <w:iCs/>
        </w:rPr>
        <w:t>:</w:t>
      </w:r>
      <w:r w:rsidR="00595CB2" w:rsidRPr="00F1406B">
        <w:rPr>
          <w:rFonts w:asciiTheme="minorHAnsi" w:hAnsiTheme="minorHAnsi" w:cstheme="minorHAnsi"/>
          <w:iCs/>
        </w:rPr>
        <w:t xml:space="preserve"> </w:t>
      </w:r>
      <w:r w:rsidR="007B183F" w:rsidRPr="007B183F">
        <w:rPr>
          <w:rFonts w:asciiTheme="minorHAnsi" w:hAnsiTheme="minorHAnsi" w:cstheme="minorHAnsi"/>
          <w:iCs/>
        </w:rPr>
        <w:t>kemampuan pemecahan ma</w:t>
      </w:r>
      <w:r w:rsidR="007B183F">
        <w:rPr>
          <w:rFonts w:asciiTheme="minorHAnsi" w:hAnsiTheme="minorHAnsi" w:cstheme="minorHAnsi"/>
          <w:iCs/>
        </w:rPr>
        <w:t>salah</w:t>
      </w:r>
      <w:r w:rsidR="007B183F" w:rsidRPr="007B183F">
        <w:rPr>
          <w:rFonts w:asciiTheme="minorHAnsi" w:hAnsiTheme="minorHAnsi" w:cstheme="minorHAnsi"/>
          <w:iCs/>
        </w:rPr>
        <w:t>, jenis kelamin</w:t>
      </w:r>
      <w:r w:rsidR="00F360BE">
        <w:rPr>
          <w:rFonts w:asciiTheme="minorHAnsi" w:hAnsiTheme="minorHAnsi" w:cstheme="minorHAnsi"/>
          <w:iCs/>
        </w:rPr>
        <w:t xml:space="preserve"> </w:t>
      </w:r>
    </w:p>
    <w:p w14:paraId="1F0F9967" w14:textId="78F3AEBD" w:rsidR="00595CB2" w:rsidRPr="00F1406B" w:rsidRDefault="00595CB2" w:rsidP="00217173">
      <w:pPr>
        <w:spacing w:before="120"/>
        <w:jc w:val="both"/>
        <w:rPr>
          <w:rFonts w:asciiTheme="minorHAnsi" w:hAnsiTheme="minorHAnsi" w:cstheme="minorHAnsi"/>
          <w:sz w:val="24"/>
          <w:szCs w:val="24"/>
        </w:rPr>
      </w:pPr>
    </w:p>
    <w:p w14:paraId="7C759C58" w14:textId="3A1B26C1" w:rsidR="00904D6D" w:rsidRPr="00B84F4A" w:rsidRDefault="0066344A" w:rsidP="009D21D6">
      <w:pPr>
        <w:pStyle w:val="Heading1"/>
      </w:pPr>
      <w:r>
        <w:lastRenderedPageBreak/>
        <w:t>INTRODUCTION</w:t>
      </w:r>
    </w:p>
    <w:p w14:paraId="125581CE" w14:textId="1C3F9FB0" w:rsidR="000F4CBF" w:rsidRPr="000F4CBF" w:rsidRDefault="003F49B8" w:rsidP="000F4CBF">
      <w:pPr>
        <w:spacing w:line="360" w:lineRule="auto"/>
        <w:ind w:firstLine="567"/>
        <w:jc w:val="both"/>
        <w:rPr>
          <w:rFonts w:asciiTheme="minorHAnsi" w:hAnsiTheme="minorHAnsi" w:cstheme="minorHAnsi"/>
          <w:sz w:val="24"/>
          <w:szCs w:val="24"/>
          <w:lang w:val="id-ID"/>
        </w:rPr>
      </w:pPr>
      <w:r w:rsidRPr="003F49B8">
        <w:rPr>
          <w:rFonts w:asciiTheme="minorHAnsi" w:hAnsiTheme="minorHAnsi" w:cstheme="minorHAnsi"/>
          <w:sz w:val="24"/>
          <w:szCs w:val="24"/>
        </w:rPr>
        <w:t xml:space="preserve">Education is a conscious and planned effort to create a learning environment that enables students to develop their full potential, both spiritually, emotionally, intellectually, and in terms of life skills. </w:t>
      </w:r>
      <w:r w:rsidR="0003263C">
        <w:rPr>
          <w:rFonts w:asciiTheme="minorHAnsi" w:hAnsiTheme="minorHAnsi" w:cstheme="minorHAnsi"/>
          <w:sz w:val="24"/>
          <w:szCs w:val="24"/>
        </w:rPr>
        <w:fldChar w:fldCharType="begin" w:fldLock="1"/>
      </w:r>
      <w:r w:rsidR="0003263C">
        <w:rPr>
          <w:rFonts w:asciiTheme="minorHAnsi" w:hAnsiTheme="minorHAnsi" w:cstheme="minorHAnsi"/>
          <w:sz w:val="24"/>
          <w:szCs w:val="24"/>
        </w:rPr>
        <w:instrText>ADDIN CSL_CITATION {"citationItems":[{"id":"ITEM-1","itemData":{"ISSN":"2614-3275","abstract":"Penelitian ini bertujuan untuk mendeskripsikan bagaimana konsep kecerdasan spiritual pada anak usia sekolah dasar. Metode yang digunakan dalam penelitian ini ialah metode kepustakaan dimana segala sumber baik primer maupun sekunder semuanya berasal dari literatur-literatur baik yang bersumber dari buku maupun jurnal. Hasil penelitian menunjukkan bahwa kecerdasan spiritual merupakan landasan dalam mengoptimalkan kecerdasan intelektual dan kecerdasan emosional. Pada usia anak sekolah dasar perkembangan spiritual mereka meliputi orientasi egosentris, eksperimentasi, kurang mendalam, dan pelaksanaan keagamaan berdasarkan pada pengalaman dan tuntunan yang telah diajarkan. Lebih jelasnya fase perkembangan spiritual pada anak usia sekolah dasar ialah, tahapan The fairy tale stage (tingkat dongeng), ini berlangsung sampai usia 7 tahun, kemudian pada usia selanjutnya anak sudah memasuki pada fase The realistic stage (tingkat kenyataan). The individual stage (tingkat individu). Kecerdasan spiritual pada anak usia sekolah dasar dapat dipengaruhi oleh faktor internal dan eksternal, internal berupa fitrah manusia dalam beragama, sedangkan eksternla ialah pengajaran-pengajaran yang didapatkan dari luar, baik dari lingkungan keluarga, sekolah, maupun masyarakat.","author":[{"dropping-particle":"","family":"Syahnaz","given":"Assya","non-dropping-particle":"","parse-names":false,"suffix":""},{"dropping-particle":"","family":"Widiandari","given":"Febri","non-dropping-particle":"","parse-names":false,"suffix":""},{"dropping-particle":"","family":"Khoiri Risalah","given":"Nailurrohmah","non-dropping-particle":"","parse-names":false,"suffix":""},{"dropping-particle":"","family":"Khoiri","given":"Nailurrohmah","non-dropping-particle":"","parse-names":false,"suffix":""}],"container-title":"Risalah, Jurnal Pendidikan dan Studi Islam","id":"ITEM-1","issue":"2","issued":{"date-parts":[["2023"]]},"page":"868-879","title":"Konsep Kecerdasan Spiritual pada Anak Usia Sekolah Dasar","type":"article-journal","volume":"9"},"uris":["http://www.mendeley.com/documents/?uuid=e572eca7-8ea2-4ca2-946f-514dc5e7f9f8"]}],"mendeley":{"formattedCitation":"(Syahnaz et al. 2023)","plainTextFormattedCitation":"(Syahnaz et al. 2023)","previouslyFormattedCitation":"(Syahnaz et al. 2023)"},"properties":{"noteIndex":0},"schema":"https://github.com/citation-style-language/schema/raw/master/csl-citation.json"}</w:instrText>
      </w:r>
      <w:r w:rsidR="0003263C">
        <w:rPr>
          <w:rFonts w:asciiTheme="minorHAnsi" w:hAnsiTheme="minorHAnsi" w:cstheme="minorHAnsi"/>
          <w:sz w:val="24"/>
          <w:szCs w:val="24"/>
        </w:rPr>
        <w:fldChar w:fldCharType="separate"/>
      </w:r>
      <w:r w:rsidR="0003263C" w:rsidRPr="0003263C">
        <w:rPr>
          <w:rFonts w:asciiTheme="minorHAnsi" w:hAnsiTheme="minorHAnsi" w:cstheme="minorHAnsi"/>
          <w:noProof/>
          <w:sz w:val="24"/>
          <w:szCs w:val="24"/>
        </w:rPr>
        <w:t>(Syahnaz et al. 2023)</w:t>
      </w:r>
      <w:r w:rsidR="0003263C">
        <w:rPr>
          <w:rFonts w:asciiTheme="minorHAnsi" w:hAnsiTheme="minorHAnsi" w:cstheme="minorHAnsi"/>
          <w:sz w:val="24"/>
          <w:szCs w:val="24"/>
        </w:rPr>
        <w:fldChar w:fldCharType="end"/>
      </w:r>
      <w:r w:rsidR="000F4CBF" w:rsidRPr="000F4CBF">
        <w:rPr>
          <w:rFonts w:asciiTheme="minorHAnsi" w:hAnsiTheme="minorHAnsi" w:cstheme="minorHAnsi"/>
          <w:sz w:val="24"/>
          <w:szCs w:val="24"/>
          <w:lang w:val="id-ID"/>
        </w:rPr>
        <w:t xml:space="preserve">. </w:t>
      </w:r>
      <w:r w:rsidRPr="003F49B8">
        <w:rPr>
          <w:rFonts w:asciiTheme="minorHAnsi" w:hAnsiTheme="minorHAnsi" w:cstheme="minorHAnsi"/>
          <w:sz w:val="24"/>
          <w:szCs w:val="24"/>
          <w:lang w:val="id-ID"/>
        </w:rPr>
        <w:t>Mathematics, as one of the basic sciences, plays a strategic role in shaping the logical, critical, systematic, and creative thinking skills needed to face the ever-evolving challenges of life. Therefore, mastering mathematical concepts from elementary school onwards is an important foundation for success in higher education.</w:t>
      </w:r>
    </w:p>
    <w:p w14:paraId="39287D02" w14:textId="648E62D7" w:rsidR="000F4CBF" w:rsidRPr="000F4CBF" w:rsidRDefault="003F49B8" w:rsidP="000F4CBF">
      <w:pPr>
        <w:spacing w:line="360" w:lineRule="auto"/>
        <w:ind w:firstLine="567"/>
        <w:jc w:val="both"/>
        <w:rPr>
          <w:rFonts w:asciiTheme="minorHAnsi" w:hAnsiTheme="minorHAnsi" w:cstheme="minorHAnsi"/>
          <w:sz w:val="24"/>
          <w:szCs w:val="24"/>
          <w:lang w:val="id-ID"/>
        </w:rPr>
      </w:pPr>
      <w:r w:rsidRPr="003F49B8">
        <w:rPr>
          <w:rFonts w:asciiTheme="minorHAnsi" w:hAnsiTheme="minorHAnsi" w:cstheme="minorHAnsi"/>
          <w:sz w:val="24"/>
          <w:szCs w:val="24"/>
        </w:rPr>
        <w:t xml:space="preserve">One of the key competencies in mathematics learning is problem-solving skills. </w:t>
      </w:r>
      <w:r w:rsidR="0003263C">
        <w:rPr>
          <w:rFonts w:asciiTheme="minorHAnsi" w:hAnsiTheme="minorHAnsi" w:cstheme="minorHAnsi"/>
          <w:sz w:val="24"/>
          <w:szCs w:val="24"/>
        </w:rPr>
        <w:fldChar w:fldCharType="begin" w:fldLock="1"/>
      </w:r>
      <w:r w:rsidR="00ED4785">
        <w:rPr>
          <w:rFonts w:asciiTheme="minorHAnsi" w:hAnsiTheme="minorHAnsi" w:cstheme="minorHAnsi"/>
          <w:sz w:val="24"/>
          <w:szCs w:val="24"/>
        </w:rPr>
        <w:instrText>ADDIN CSL_CITATION {"citationItems":[{"id":"ITEM-1","itemData":{"DOI":"10.21009/jrpms.081.06","abstract":"Kemampuan dalam menyelesaikan masalah adalah keahlian individu dalam melakukan analisis, prediksi, penalaran, evaluasi, dan refleksi dengan memanfaatkan pengetahuan sebelumnya untuk mengatasi tantangan yang dihadapi demi mencapai tujuan yang diinginkan. Tujuan dari penelitian ini adalah untuk menjelaskan kemampuan pemecahan masalah dalam pembelajaran matematika di tingkat pendidikan dasar, menengah, dan menengah atas yang dilakukan antara tahun 2016 hingga 2023. Penelitian ini menggunakan metode Systematic Literature Review (SLR) terhadap semua artikel hasil penelitian kualitatif atau kuantitatif yang terindeks dalam Google Scholar, Sinta, dan Scopus. Strategi pencarian artikel disesuaikan dengan kriteria inklusi dan mengikuti protokol PRISMA sebagai pedoman instrumen penelitian. Dari hasil pencarian, ditemukan 16 artikel yang sesuai dengan kriteria. Hasil penelitian menunjukkan bahwa kemampuan pemecahan masalah merupakan elemen penting dalam kurikulum pembelajaran matematika untuk memungkinkan siswa mengatasi masalah, memperoleh pengalaman, dan menggunakan pengetahuan serta keterampilan yang dimiliki dalam konteks kehidupan sehari-hari. Salah satu model atau strategi yang sering digunakan dalam pembelajaran matematika adalah Model Pemecahan Masalah Polya. Model pembelajaran yang efektif dalam meningkatkan kemampuan pemecahan masalah adalah model Pembelajaran Berbasis Masalah (Problem Based Learning), karena model ini menyediakan lima langkah yang dapat membimbing siswa dalam memecahkan masalah, yaitu: (1) mengorientasikan siswa pada masalah, (2) mengorganisir siswa untuk belajar, (3) membimbing penyelidikan individu dan kelompok, (4) mengembangkan dan menyajikan hasil karya, dan (5) menganalisis serta mengevaluasi proses pemecahan masalah.","author":[{"dropping-particle":"","family":"Siswanto","given":"Eko","non-dropping-particle":"","parse-names":false,"suffix":""},{"dropping-particle":"","family":"Meiliasari","given":"Meiliasari","non-dropping-particle":"","parse-names":false,"suffix":""}],"container-title":"Jurnal Riset Pembelajaran Matematika Sekolah","id":"ITEM-1","issue":"1","issued":{"date-parts":[["2024"]]},"page":"45-59","title":"Kemampuan Pemecahan Masalah pada Pembelajaran Matematika: Systematic Literature Review","type":"article-journal","volume":"8"},"uris":["http://www.mendeley.com/documents/?uuid=d135485d-273d-453f-8b5f-dbfaf80c2eb0"]}],"mendeley":{"formattedCitation":"(Siswanto dan Meiliasari 2024)","plainTextFormattedCitation":"(Siswanto dan Meiliasari 2024)","previouslyFormattedCitation":"(Siswanto dan Meiliasari 2024)"},"properties":{"noteIndex":0},"schema":"https://github.com/citation-style-language/schema/raw/master/csl-citation.json"}</w:instrText>
      </w:r>
      <w:r w:rsidR="0003263C">
        <w:rPr>
          <w:rFonts w:asciiTheme="minorHAnsi" w:hAnsiTheme="minorHAnsi" w:cstheme="minorHAnsi"/>
          <w:sz w:val="24"/>
          <w:szCs w:val="24"/>
        </w:rPr>
        <w:fldChar w:fldCharType="separate"/>
      </w:r>
      <w:r w:rsidR="0003263C" w:rsidRPr="0003263C">
        <w:rPr>
          <w:rFonts w:asciiTheme="minorHAnsi" w:hAnsiTheme="minorHAnsi" w:cstheme="minorHAnsi"/>
          <w:noProof/>
          <w:sz w:val="24"/>
          <w:szCs w:val="24"/>
        </w:rPr>
        <w:t>(Siswanto dan Meiliasari 2024)</w:t>
      </w:r>
      <w:r w:rsidR="0003263C">
        <w:rPr>
          <w:rFonts w:asciiTheme="minorHAnsi" w:hAnsiTheme="minorHAnsi" w:cstheme="minorHAnsi"/>
          <w:sz w:val="24"/>
          <w:szCs w:val="24"/>
        </w:rPr>
        <w:fldChar w:fldCharType="end"/>
      </w:r>
      <w:r w:rsidR="000F4CBF" w:rsidRPr="000F4CBF">
        <w:rPr>
          <w:rFonts w:asciiTheme="minorHAnsi" w:hAnsiTheme="minorHAnsi" w:cstheme="minorHAnsi"/>
          <w:sz w:val="24"/>
          <w:szCs w:val="24"/>
          <w:lang w:val="id-ID"/>
        </w:rPr>
        <w:t>.</w:t>
      </w:r>
      <w:r w:rsidRPr="003F49B8">
        <w:t xml:space="preserve"> </w:t>
      </w:r>
      <w:r w:rsidRPr="003F49B8">
        <w:rPr>
          <w:rFonts w:asciiTheme="minorHAnsi" w:hAnsiTheme="minorHAnsi" w:cstheme="minorHAnsi"/>
          <w:sz w:val="24"/>
          <w:szCs w:val="24"/>
          <w:lang w:val="id-ID"/>
        </w:rPr>
        <w:t>This ability enables students to identify, formulate, and solve problems in both pure mathematics and real-life situations. An effective type of question for developing this ability is the word problem, which integrates reading skills, logical reasoning, and the application of mathematical concepts into everyday contexts.</w:t>
      </w:r>
      <w:r w:rsidR="000F4CBF" w:rsidRPr="000F4CBF">
        <w:rPr>
          <w:rFonts w:asciiTheme="minorHAnsi" w:hAnsiTheme="minorHAnsi" w:cstheme="minorHAnsi"/>
          <w:sz w:val="24"/>
          <w:szCs w:val="24"/>
          <w:lang w:val="id-ID"/>
        </w:rPr>
        <w:t xml:space="preserve"> </w:t>
      </w:r>
    </w:p>
    <w:p w14:paraId="67A9A17D" w14:textId="7DB90637" w:rsidR="000F4CBF" w:rsidRPr="000F4CBF" w:rsidRDefault="003F49B8" w:rsidP="000F4CBF">
      <w:pPr>
        <w:spacing w:line="360" w:lineRule="auto"/>
        <w:ind w:firstLine="567"/>
        <w:jc w:val="both"/>
        <w:rPr>
          <w:rFonts w:asciiTheme="minorHAnsi" w:hAnsiTheme="minorHAnsi" w:cstheme="minorHAnsi"/>
          <w:sz w:val="24"/>
          <w:szCs w:val="24"/>
          <w:lang w:val="id-ID"/>
        </w:rPr>
      </w:pPr>
      <w:r w:rsidRPr="003F49B8">
        <w:rPr>
          <w:rFonts w:asciiTheme="minorHAnsi" w:hAnsiTheme="minorHAnsi" w:cstheme="minorHAnsi"/>
          <w:sz w:val="24"/>
          <w:szCs w:val="24"/>
        </w:rPr>
        <w:t xml:space="preserve">Solid geometry is a relevant topic for honing problem-solving skills through story problems, as it combines an understanding of geometric concepts with calculation skills and the interpretation of real-life situations. </w:t>
      </w:r>
      <w:r w:rsidR="00ED4785">
        <w:rPr>
          <w:rFonts w:asciiTheme="minorHAnsi" w:hAnsiTheme="minorHAnsi" w:cstheme="minorHAnsi"/>
          <w:sz w:val="24"/>
          <w:szCs w:val="24"/>
        </w:rPr>
        <w:fldChar w:fldCharType="begin" w:fldLock="1"/>
      </w:r>
      <w:r w:rsidR="00ED4785">
        <w:rPr>
          <w:rFonts w:asciiTheme="minorHAnsi" w:hAnsiTheme="minorHAnsi" w:cstheme="minorHAnsi"/>
          <w:sz w:val="24"/>
          <w:szCs w:val="24"/>
        </w:rPr>
        <w:instrText>ADDIN CSL_CITATION {"citationItems":[{"id":"ITEM-1","itemData":{"DOI":"10.37481/pkmb.v5i1.1265","abstract":"This study explores the effectiveness of a concrete approach in mathematics education, specifically focusing on flat-sided spatial figures at SD Inpres No 097320 Serapuh. A qualitative methodology involving classroom observations and in-depth interviews with teachers and students was employed. The findings reveal that the use of manipulatives enhances students' understanding of spatial figures and engages them more actively in the learning process. Despite logistical challenges, such as limited availability of manipulatives, this study supports the adoption of a concrete approach to improve the effectiveness of mathematics education. Recommendations include increasing access to manipulatives and integrating educational technology to enrich students' learning experiences.","author":[{"dropping-particle":"","family":"Sinaga","given":"D Yuliana","non-dropping-particle":"","parse-names":false,"suffix":""},{"dropping-particle":"","family":"Hutagalung","given":"Nahya Azrina Zahara","non-dropping-particle":"","parse-names":false,"suffix":""},{"dropping-particle":"","family":"Purba","given":"Agnes Cecilia Yohana","non-dropping-particle":"","parse-names":false,"suffix":""},{"dropping-particle":"","family":"Simatupang","given":"Nadia Anastasia","non-dropping-particle":"","parse-names":false,"suffix":""},{"dropping-particle":"","family":"Harianja","given":"Zenni Gonlia","non-dropping-particle":"","parse-names":false,"suffix":""},{"dropping-particle":"","family":"Sinaga","given":"Maria Virginia","non-dropping-particle":"","parse-names":false,"suffix":""},{"dropping-particle":"","family":"Gultom","given":"Elena","non-dropping-particle":"","parse-names":false,"suffix":""}],"container-title":"Jurnal PKM Manajemen Bisnis","id":"ITEM-1","issue":"1","issued":{"date-parts":[["2025"]]},"page":"324-331","title":"Peningkatan Pemahaman Konsep Bangun Ruang Sisi Datar melalui Pendekatan Konkret dalam Pembelajaran Matematika","type":"article-journal","volume":"5"},"uris":["http://www.mendeley.com/documents/?uuid=033f7254-a0d5-44e4-b9e2-e5581484477e"]}],"mendeley":{"formattedCitation":"(Sinaga et al. 2025)","plainTextFormattedCitation":"(Sinaga et al. 2025)","previouslyFormattedCitation":"(Sinaga et al. 2025)"},"properties":{"noteIndex":0},"schema":"https://github.com/citation-style-language/schema/raw/master/csl-citation.json"}</w:instrText>
      </w:r>
      <w:r w:rsidR="00ED4785">
        <w:rPr>
          <w:rFonts w:asciiTheme="minorHAnsi" w:hAnsiTheme="minorHAnsi" w:cstheme="minorHAnsi"/>
          <w:sz w:val="24"/>
          <w:szCs w:val="24"/>
        </w:rPr>
        <w:fldChar w:fldCharType="separate"/>
      </w:r>
      <w:r w:rsidR="00ED4785" w:rsidRPr="00ED4785">
        <w:rPr>
          <w:rFonts w:asciiTheme="minorHAnsi" w:hAnsiTheme="minorHAnsi" w:cstheme="minorHAnsi"/>
          <w:noProof/>
          <w:sz w:val="24"/>
          <w:szCs w:val="24"/>
        </w:rPr>
        <w:t>(Sinaga et al. 2025)</w:t>
      </w:r>
      <w:r w:rsidR="00ED4785">
        <w:rPr>
          <w:rFonts w:asciiTheme="minorHAnsi" w:hAnsiTheme="minorHAnsi" w:cstheme="minorHAnsi"/>
          <w:sz w:val="24"/>
          <w:szCs w:val="24"/>
        </w:rPr>
        <w:fldChar w:fldCharType="end"/>
      </w:r>
      <w:r w:rsidR="000F4CBF" w:rsidRPr="000F4CBF">
        <w:rPr>
          <w:rFonts w:asciiTheme="minorHAnsi" w:hAnsiTheme="minorHAnsi" w:cstheme="minorHAnsi"/>
          <w:sz w:val="24"/>
          <w:szCs w:val="24"/>
          <w:lang w:val="id-ID"/>
        </w:rPr>
        <w:t xml:space="preserve">. </w:t>
      </w:r>
      <w:r w:rsidRPr="003F49B8">
        <w:rPr>
          <w:rFonts w:asciiTheme="minorHAnsi" w:hAnsiTheme="minorHAnsi" w:cstheme="minorHAnsi"/>
          <w:sz w:val="24"/>
          <w:szCs w:val="24"/>
          <w:lang w:val="id-ID"/>
        </w:rPr>
        <w:t xml:space="preserve">However, the reality in the field shows that students still experience difficulties in this aspect, ranging from understanding initial concepts, calculation errors, to the application of problem-solving strategies. </w:t>
      </w:r>
      <w:r w:rsidR="0097716D">
        <w:rPr>
          <w:rFonts w:asciiTheme="minorHAnsi" w:hAnsiTheme="minorHAnsi" w:cstheme="minorHAnsi"/>
          <w:sz w:val="24"/>
          <w:szCs w:val="24"/>
        </w:rPr>
        <w:fldChar w:fldCharType="begin" w:fldLock="1"/>
      </w:r>
      <w:r w:rsidR="00221279">
        <w:rPr>
          <w:rFonts w:asciiTheme="minorHAnsi" w:hAnsiTheme="minorHAnsi" w:cstheme="minorHAnsi"/>
          <w:sz w:val="24"/>
          <w:szCs w:val="24"/>
        </w:rPr>
        <w:instrText>ADDIN CSL_CITATION {"citationItems":[{"id":"ITEM-1","itemData":{"abstract":"The problem in this research is that learning activity is still low, lack of problem solving abilities and low learning outcomes. These problems are caused by students not being involved …","author":[{"dropping-particle":"","family":"Asshadiqy","given":"M. Miftah","non-dropping-particle":"","parse-names":false,"suffix":""},{"dropping-particle":"","family":"Prastitasari","given":"Herti","non-dropping-particle":"","parse-names":false,"suffix":""}],"container-title":"Jurnal Pendidikan Sosial Dan Konseling","id":"ITEM-1","issue":"2","issued":{"date-parts":[["2024"]]},"page":"651-661","title":"Implementasi Model Pembelajaran Betuah Untuk Meningkatkan Aktivitas Belajar, Pemecahan Masalah Dan Hasil Belajar Siswa Pada Muatan Matematika Di Kelas III Mi Al-Aman","type":"article-journal","volume":"2"},"uris":["http://www.mendeley.com/documents/?uuid=e8478cef-7ad4-4840-a0d2-bdf34dc34634"]}],"mendeley":{"formattedCitation":"(Asshadiqy dan Prastitasari 2024)","plainTextFormattedCitation":"(Asshadiqy dan Prastitasari 2024)","previouslyFormattedCitation":"(Asshadiqy dan Prastitasari 2024)"},"properties":{"noteIndex":0},"schema":"https://github.com/citation-style-language/schema/raw/master/csl-citation.json"}</w:instrText>
      </w:r>
      <w:r w:rsidR="0097716D">
        <w:rPr>
          <w:rFonts w:asciiTheme="minorHAnsi" w:hAnsiTheme="minorHAnsi" w:cstheme="minorHAnsi"/>
          <w:sz w:val="24"/>
          <w:szCs w:val="24"/>
        </w:rPr>
        <w:fldChar w:fldCharType="separate"/>
      </w:r>
      <w:r w:rsidR="0097716D" w:rsidRPr="0097716D">
        <w:rPr>
          <w:rFonts w:asciiTheme="minorHAnsi" w:hAnsiTheme="minorHAnsi" w:cstheme="minorHAnsi"/>
          <w:noProof/>
          <w:sz w:val="24"/>
          <w:szCs w:val="24"/>
        </w:rPr>
        <w:t>(Asshadiqy dan Prastitasari 2024)</w:t>
      </w:r>
      <w:r w:rsidR="0097716D">
        <w:rPr>
          <w:rFonts w:asciiTheme="minorHAnsi" w:hAnsiTheme="minorHAnsi" w:cstheme="minorHAnsi"/>
          <w:sz w:val="24"/>
          <w:szCs w:val="24"/>
        </w:rPr>
        <w:fldChar w:fldCharType="end"/>
      </w:r>
      <w:r w:rsidR="000F4CBF" w:rsidRPr="000F4CBF">
        <w:rPr>
          <w:rFonts w:asciiTheme="minorHAnsi" w:hAnsiTheme="minorHAnsi" w:cstheme="minorHAnsi"/>
          <w:sz w:val="24"/>
          <w:szCs w:val="24"/>
          <w:lang w:val="id-ID"/>
        </w:rPr>
        <w:t xml:space="preserve">. </w:t>
      </w:r>
      <w:r w:rsidRPr="003F49B8">
        <w:rPr>
          <w:rFonts w:asciiTheme="minorHAnsi" w:hAnsiTheme="minorHAnsi" w:cstheme="minorHAnsi"/>
          <w:sz w:val="24"/>
          <w:szCs w:val="24"/>
          <w:lang w:val="id-ID"/>
        </w:rPr>
        <w:t>The contributing factors can originate from internal aspects, such as motivation to learn and attitude toward mathematics, as well as external aspects, such as teaching methods and the availability of supporting media.</w:t>
      </w:r>
    </w:p>
    <w:p w14:paraId="66B99BE6" w14:textId="3E71CD06" w:rsidR="000F4CBF" w:rsidRPr="000F4CBF" w:rsidRDefault="003F49B8" w:rsidP="000F4CBF">
      <w:pPr>
        <w:spacing w:line="360" w:lineRule="auto"/>
        <w:ind w:firstLine="567"/>
        <w:jc w:val="both"/>
        <w:rPr>
          <w:rFonts w:asciiTheme="minorHAnsi" w:hAnsiTheme="minorHAnsi" w:cstheme="minorHAnsi"/>
          <w:sz w:val="24"/>
          <w:szCs w:val="24"/>
          <w:lang w:val="id-ID"/>
        </w:rPr>
      </w:pPr>
      <w:r w:rsidRPr="003F49B8">
        <w:rPr>
          <w:rFonts w:asciiTheme="minorHAnsi" w:hAnsiTheme="minorHAnsi" w:cstheme="minorHAnsi"/>
          <w:sz w:val="24"/>
          <w:szCs w:val="24"/>
        </w:rPr>
        <w:t xml:space="preserve">Furthermore, gender differences also influence students' strategies and success in solving mathematical problems. </w:t>
      </w:r>
      <w:r w:rsidR="00221279">
        <w:rPr>
          <w:rFonts w:asciiTheme="minorHAnsi" w:hAnsiTheme="minorHAnsi" w:cstheme="minorHAnsi"/>
          <w:sz w:val="24"/>
          <w:szCs w:val="24"/>
        </w:rPr>
        <w:fldChar w:fldCharType="begin" w:fldLock="1"/>
      </w:r>
      <w:r w:rsidR="00221279">
        <w:rPr>
          <w:rFonts w:asciiTheme="minorHAnsi" w:hAnsiTheme="minorHAnsi" w:cstheme="minorHAnsi"/>
          <w:sz w:val="24"/>
          <w:szCs w:val="24"/>
        </w:rPr>
        <w:instrText>ADDIN CSL_CITATION {"citationItems":[{"id":"ITEM-1","itemData":{"DOI":"10.62383/algoritma.v2i5.178","ISSN":"3032-6230","abstract":"Students need to have mathematical problem-solving skills to solve mathematical problems both in school and in real life. But in reality, students' mathematical problem-solving skills are still low. This study aims to analyze students' mathematical solving abilities from the perspective of gender differences, so that teachers can find the right solutions to improve students' abilities. This research is a qualitative research. The instruments used in this study are test questions and interview guidelines. The subjects of this study were three students taken from 20 students in grade VIII MTs Azzainiyah II. The subject consists of one student representing each of the high, medium, and low abilities. The results of the study showed that the mathematical solving ability of female students was better than that of male students. In the group of high-ability students, female students can meet all four indicators of the mathematical problem-solving stage, while male students can only meet the three indicators of the mathematical problem-solving stage. In the group of moderate-ability students, female students can meet three indicators of the mathematical problem-solving stage, while male students can only meet two indicators of the mathematical problem-solving stage. In the group of low-ability students, female students can meet two indicators of the mathematical problem-solving stage, while male students can only meet one indicator of the mathematical problem-solving stage.","author":[{"dropping-particle":"","family":"Shofia Hidayah","given":"","non-dropping-particle":"","parse-names":false,"suffix":""},{"dropping-particle":"","family":"Moh. Farizal","given":"","non-dropping-particle":"","parse-names":false,"suffix":""},{"dropping-particle":"","family":"Ma’rifatus Sholiha","given":"","non-dropping-particle":"","parse-names":false,"suffix":""},{"dropping-particle":"","family":"Ahmad Khotibul Umam Khairi","given":"","non-dropping-particle":"","parse-names":false,"suffix":""}],"container-title":"Algoritma : Jurnal Matematika, Ilmu pengetahuan Alam, Kebumian dan Angkasa","id":"ITEM-1","issue":"5","issued":{"date-parts":[["2024"]]},"page":"139-154","title":"Analisis Kemampuan Pemecahan Masalah Matematis Siswa Ditinjau dari Perbedaan Gender","type":"article-journal","volume":"2"},"uris":["http://www.mendeley.com/documents/?uuid=a3c14164-3765-45e6-a49f-81b08612b5b5"]}],"mendeley":{"formattedCitation":"(Shofia Hidayah et al. 2024)","plainTextFormattedCitation":"(Shofia Hidayah et al. 2024)","previouslyFormattedCitation":"(Shofia Hidayah et al. 2024)"},"properties":{"noteIndex":0},"schema":"https://github.com/citation-style-language/schema/raw/master/csl-citation.json"}</w:instrText>
      </w:r>
      <w:r w:rsidR="00221279">
        <w:rPr>
          <w:rFonts w:asciiTheme="minorHAnsi" w:hAnsiTheme="minorHAnsi" w:cstheme="minorHAnsi"/>
          <w:sz w:val="24"/>
          <w:szCs w:val="24"/>
        </w:rPr>
        <w:fldChar w:fldCharType="separate"/>
      </w:r>
      <w:r w:rsidR="00221279" w:rsidRPr="00221279">
        <w:rPr>
          <w:rFonts w:asciiTheme="minorHAnsi" w:hAnsiTheme="minorHAnsi" w:cstheme="minorHAnsi"/>
          <w:noProof/>
          <w:sz w:val="24"/>
          <w:szCs w:val="24"/>
        </w:rPr>
        <w:t>(Shofia Hidayah et al. 2024)</w:t>
      </w:r>
      <w:r w:rsidR="00221279">
        <w:rPr>
          <w:rFonts w:asciiTheme="minorHAnsi" w:hAnsiTheme="minorHAnsi" w:cstheme="minorHAnsi"/>
          <w:sz w:val="24"/>
          <w:szCs w:val="24"/>
        </w:rPr>
        <w:fldChar w:fldCharType="end"/>
      </w:r>
      <w:r w:rsidR="000F4CBF" w:rsidRPr="000F4CBF">
        <w:rPr>
          <w:rFonts w:asciiTheme="minorHAnsi" w:hAnsiTheme="minorHAnsi" w:cstheme="minorHAnsi"/>
          <w:sz w:val="24"/>
          <w:szCs w:val="24"/>
          <w:lang w:val="id-ID"/>
        </w:rPr>
        <w:t xml:space="preserve">. </w:t>
      </w:r>
      <w:r w:rsidRPr="003F49B8">
        <w:rPr>
          <w:rFonts w:asciiTheme="minorHAnsi" w:hAnsiTheme="minorHAnsi" w:cstheme="minorHAnsi"/>
          <w:sz w:val="24"/>
          <w:szCs w:val="24"/>
          <w:lang w:val="id-ID"/>
        </w:rPr>
        <w:t>Men tend to excel in drawing conclusions and applying logic, while women excel in accuracy and precision. Several studies have examined differences in problem-solving abilities based on gender, but generally have not focused their analysis on the context of spatial construction story problems at the elementary school level.</w:t>
      </w:r>
    </w:p>
    <w:p w14:paraId="2E4FFF7F" w14:textId="77777777" w:rsidR="003F49B8" w:rsidRDefault="003F49B8" w:rsidP="000F4CBF">
      <w:pPr>
        <w:spacing w:line="360" w:lineRule="auto"/>
        <w:ind w:firstLine="567"/>
        <w:jc w:val="both"/>
        <w:rPr>
          <w:rFonts w:asciiTheme="minorHAnsi" w:hAnsiTheme="minorHAnsi" w:cstheme="minorHAnsi"/>
          <w:sz w:val="24"/>
          <w:szCs w:val="24"/>
          <w:lang w:val="id-ID"/>
        </w:rPr>
      </w:pPr>
      <w:r w:rsidRPr="003F49B8">
        <w:rPr>
          <w:rFonts w:asciiTheme="minorHAnsi" w:hAnsiTheme="minorHAnsi" w:cstheme="minorHAnsi"/>
          <w:sz w:val="24"/>
          <w:szCs w:val="24"/>
          <w:lang w:val="id-ID"/>
        </w:rPr>
        <w:t xml:space="preserve">The identified research gap is the lack of studies that integrate all three aspects simultaneously, namely: (1) story-based problem-solving skills, (2) spatial geometry material context, and (3) gender-based analysis of differences among Phase C elementary school students. However, the integration of these three aspects is crucial for providing a </w:t>
      </w:r>
      <w:r w:rsidRPr="003F49B8">
        <w:rPr>
          <w:rFonts w:asciiTheme="minorHAnsi" w:hAnsiTheme="minorHAnsi" w:cstheme="minorHAnsi"/>
          <w:sz w:val="24"/>
          <w:szCs w:val="24"/>
          <w:lang w:val="id-ID"/>
        </w:rPr>
        <w:lastRenderedPageBreak/>
        <w:t>comprehensive understanding of students' thinking patterns and strategies, which can serve as the foundation for developing more effective learning interventions.</w:t>
      </w:r>
    </w:p>
    <w:p w14:paraId="50003FC5" w14:textId="567226B2" w:rsidR="000F4CBF" w:rsidRDefault="003F49B8" w:rsidP="000F4CBF">
      <w:pPr>
        <w:spacing w:line="360" w:lineRule="auto"/>
        <w:ind w:firstLine="567"/>
        <w:jc w:val="both"/>
        <w:rPr>
          <w:rFonts w:asciiTheme="minorHAnsi" w:hAnsiTheme="minorHAnsi" w:cstheme="minorHAnsi"/>
          <w:sz w:val="24"/>
          <w:szCs w:val="24"/>
          <w:lang w:val="id-ID"/>
        </w:rPr>
      </w:pPr>
      <w:r w:rsidRPr="003F49B8">
        <w:rPr>
          <w:rFonts w:asciiTheme="minorHAnsi" w:hAnsiTheme="minorHAnsi" w:cstheme="minorHAnsi"/>
          <w:sz w:val="24"/>
          <w:szCs w:val="24"/>
          <w:lang w:val="id-ID"/>
        </w:rPr>
        <w:t>Based on these research gaps, this study aims to analyze elementary school students' problem-solving abilities in solving story problems on spatial geometry material in terms of gender differences. The novelty of this study lies in its focus on combining the context of story problems, spatial geometry topics, and gender differences, which is expected to contribute empirically to the development of adaptive and inclusive mathematics learning strategies at the elementary school level.</w:t>
      </w:r>
    </w:p>
    <w:p w14:paraId="5D92AB06" w14:textId="32BB133B" w:rsidR="00904D6D" w:rsidRPr="00B84F4A" w:rsidRDefault="00A9370D" w:rsidP="009D21D6">
      <w:pPr>
        <w:pStyle w:val="Heading1"/>
      </w:pPr>
      <w:r w:rsidRPr="00B84F4A">
        <w:t>MET</w:t>
      </w:r>
      <w:r w:rsidR="0066344A">
        <w:t>H</w:t>
      </w:r>
      <w:r w:rsidRPr="00B84F4A">
        <w:t>OD</w:t>
      </w:r>
      <w:r w:rsidR="0066344A">
        <w:t>S</w:t>
      </w:r>
    </w:p>
    <w:p w14:paraId="1CD38DF5" w14:textId="37883AF0" w:rsidR="00BB46F9" w:rsidRDefault="003F49B8" w:rsidP="00A9370D">
      <w:pPr>
        <w:spacing w:line="360" w:lineRule="auto"/>
        <w:ind w:firstLine="567"/>
        <w:jc w:val="both"/>
        <w:rPr>
          <w:rFonts w:asciiTheme="minorHAnsi" w:eastAsia="Calibri" w:hAnsiTheme="minorHAnsi" w:cstheme="minorHAnsi"/>
          <w:sz w:val="24"/>
          <w:szCs w:val="24"/>
        </w:rPr>
      </w:pPr>
      <w:r w:rsidRPr="003F49B8">
        <w:rPr>
          <w:rFonts w:asciiTheme="minorHAnsi" w:eastAsia="Calibri" w:hAnsiTheme="minorHAnsi" w:cstheme="minorHAnsi"/>
          <w:sz w:val="24"/>
          <w:szCs w:val="24"/>
        </w:rPr>
        <w:t xml:space="preserve">This research is qualitative research using a survey method. </w:t>
      </w:r>
      <w:r w:rsidR="007C6AB5">
        <w:rPr>
          <w:rFonts w:asciiTheme="minorHAnsi" w:eastAsia="Calibri" w:hAnsiTheme="minorHAnsi" w:cstheme="minorHAnsi"/>
          <w:sz w:val="24"/>
          <w:szCs w:val="24"/>
        </w:rPr>
        <w:fldChar w:fldCharType="begin" w:fldLock="1"/>
      </w:r>
      <w:r w:rsidR="0003263C">
        <w:rPr>
          <w:rFonts w:asciiTheme="minorHAnsi" w:eastAsia="Calibri" w:hAnsiTheme="minorHAnsi" w:cstheme="minorHAnsi"/>
          <w:sz w:val="24"/>
          <w:szCs w:val="24"/>
        </w:rPr>
        <w:instrText>ADDIN CSL_CITATION {"citationItems":[{"id":"ITEM-1","itemData":{"DOI":"10.59810/localengineering","author":[{"dropping-particle":"","family":"Poltak","given":"Hendrik","non-dropping-particle":"","parse-names":false,"suffix":""}],"container-title":"Journal of Local Architecture and Civil Engineering","id":"ITEM-1","issue":"2","issued":{"date-parts":[["2024"]]},"page":"50-58","title":"Pendekatan Metode Studi Kasus dalam Riset Kualitatif Hendrik","type":"article-journal","volume":"2"},"uris":["http://www.mendeley.com/documents/?uuid=d9f3cdfc-713d-4014-90a5-bbc49eea1aa6"]}],"mendeley":{"formattedCitation":"(Poltak 2024)","plainTextFormattedCitation":"(Poltak 2024)","previouslyFormattedCitation":"(Poltak 2024)"},"properties":{"noteIndex":0},"schema":"https://github.com/citation-style-language/schema/raw/master/csl-citation.json"}</w:instrText>
      </w:r>
      <w:r w:rsidR="007C6AB5">
        <w:rPr>
          <w:rFonts w:asciiTheme="minorHAnsi" w:eastAsia="Calibri" w:hAnsiTheme="minorHAnsi" w:cstheme="minorHAnsi"/>
          <w:sz w:val="24"/>
          <w:szCs w:val="24"/>
        </w:rPr>
        <w:fldChar w:fldCharType="separate"/>
      </w:r>
      <w:r w:rsidR="007C6AB5" w:rsidRPr="007C6AB5">
        <w:rPr>
          <w:rFonts w:asciiTheme="minorHAnsi" w:eastAsia="Calibri" w:hAnsiTheme="minorHAnsi" w:cstheme="minorHAnsi"/>
          <w:noProof/>
          <w:sz w:val="24"/>
          <w:szCs w:val="24"/>
        </w:rPr>
        <w:t>(Poltak 2024)</w:t>
      </w:r>
      <w:r w:rsidR="007C6AB5">
        <w:rPr>
          <w:rFonts w:asciiTheme="minorHAnsi" w:eastAsia="Calibri" w:hAnsiTheme="minorHAnsi" w:cstheme="minorHAnsi"/>
          <w:sz w:val="24"/>
          <w:szCs w:val="24"/>
        </w:rPr>
        <w:fldChar w:fldCharType="end"/>
      </w:r>
      <w:r w:rsidR="00682354" w:rsidRPr="00682354">
        <w:rPr>
          <w:rFonts w:asciiTheme="minorHAnsi" w:eastAsia="Calibri" w:hAnsiTheme="minorHAnsi" w:cstheme="minorHAnsi"/>
          <w:sz w:val="24"/>
          <w:szCs w:val="24"/>
        </w:rPr>
        <w:t xml:space="preserve">. </w:t>
      </w:r>
      <w:r w:rsidR="0003263C">
        <w:rPr>
          <w:rFonts w:asciiTheme="minorHAnsi" w:eastAsia="Calibri" w:hAnsiTheme="minorHAnsi" w:cstheme="minorHAnsi"/>
          <w:sz w:val="24"/>
          <w:szCs w:val="24"/>
        </w:rPr>
        <w:fldChar w:fldCharType="begin" w:fldLock="1"/>
      </w:r>
      <w:r w:rsidR="0003263C">
        <w:rPr>
          <w:rFonts w:asciiTheme="minorHAnsi" w:eastAsia="Calibri" w:hAnsiTheme="minorHAnsi" w:cstheme="minorHAnsi"/>
          <w:sz w:val="24"/>
          <w:szCs w:val="24"/>
        </w:rPr>
        <w:instrText>ADDIN CSL_CITATION {"citationItems":[{"id":"ITEM-1","itemData":{"ISBN":"9789796920891","abstract":"Jurnal ini membahas tentang Metode Pengumpulan Data Penelitian. Penelitin merupakan suatu proses sistematis yang dilakukan untuk memperoleh pemahaman mendalam tentang suatu topik atau fenomena. Teknik pengumpulan data yang tepat dan instrumen penelitian yang valid sangat berperan dalam menghasilkan data yang akurat dan dapat diandalkan. Metode Pengumpulan Data adalah Teknik atau cara-cara yang dapat digunakan oleh peneliti untuk mengumpulkan data. Sedangkan Instrumen Pengumpulan Data adalah Alat bantu yang dipilih dan digunakan oleh peneliti dalam kegiatan pengumpulan data agar menjadi lebih mudah dan sistematis. Teknik Pengumpulan Data dalam Penelitian Kualitatif berupa Wawancara, Observasi, Dokumentasi dan Instrument test sedangkan Pengumpulan Data dalam Penelitian Kuantitatif berupa Angket, Wawancara, dan Observasi. Teknik pemeriksaan keabsahan data pada penelitian kualitatif diantaranya yaitu uji kredibilitas, uji transferabilitas, uji dependabilitas, dan uji konfirmabilitas.","author":[{"dropping-particle":"","family":"Nafisatur","given":"M","non-dropping-particle":"","parse-names":false,"suffix":""}],"container-title":"Metode Pengumpulan Data Penelitian","id":"ITEM-1","issue":"5","issued":{"date-parts":[["2024"]]},"page":"5423-5443","title":"Metode Pengumpulan Data Penelitian","type":"article-journal","volume":"3"},"uris":["http://www.mendeley.com/documents/?uuid=a4327b51-7dea-41db-975b-aa94714e23f5"]}],"mendeley":{"formattedCitation":"(Nafisatur 2024)","plainTextFormattedCitation":"(Nafisatur 2024)","previouslyFormattedCitation":"(Nafisatur 2024)"},"properties":{"noteIndex":0},"schema":"https://github.com/citation-style-language/schema/raw/master/csl-citation.json"}</w:instrText>
      </w:r>
      <w:r w:rsidR="0003263C">
        <w:rPr>
          <w:rFonts w:asciiTheme="minorHAnsi" w:eastAsia="Calibri" w:hAnsiTheme="minorHAnsi" w:cstheme="minorHAnsi"/>
          <w:sz w:val="24"/>
          <w:szCs w:val="24"/>
        </w:rPr>
        <w:fldChar w:fldCharType="separate"/>
      </w:r>
      <w:r w:rsidR="0003263C" w:rsidRPr="0003263C">
        <w:rPr>
          <w:rFonts w:asciiTheme="minorHAnsi" w:eastAsia="Calibri" w:hAnsiTheme="minorHAnsi" w:cstheme="minorHAnsi"/>
          <w:noProof/>
          <w:sz w:val="24"/>
          <w:szCs w:val="24"/>
        </w:rPr>
        <w:t>(Nafisatur 2024)</w:t>
      </w:r>
      <w:r w:rsidR="0003263C">
        <w:rPr>
          <w:rFonts w:asciiTheme="minorHAnsi" w:eastAsia="Calibri" w:hAnsiTheme="minorHAnsi" w:cstheme="minorHAnsi"/>
          <w:sz w:val="24"/>
          <w:szCs w:val="24"/>
        </w:rPr>
        <w:fldChar w:fldCharType="end"/>
      </w:r>
      <w:r w:rsidR="0003263C">
        <w:rPr>
          <w:rFonts w:asciiTheme="minorHAnsi" w:eastAsia="Calibri" w:hAnsiTheme="minorHAnsi" w:cstheme="minorHAnsi"/>
          <w:sz w:val="24"/>
          <w:szCs w:val="24"/>
        </w:rPr>
        <w:t xml:space="preserve"> </w:t>
      </w:r>
      <w:r w:rsidR="00A112E3" w:rsidRPr="00A112E3">
        <w:rPr>
          <w:rFonts w:asciiTheme="minorHAnsi" w:eastAsia="Calibri" w:hAnsiTheme="minorHAnsi" w:cstheme="minorHAnsi"/>
          <w:sz w:val="24"/>
          <w:szCs w:val="24"/>
        </w:rPr>
        <w:t>The survey research method is a method in which data collection can be done using questionnaires and interviews obtained from a sample of people, where the data can represent a specific population in accordance with the research interests, whether to find out who they are, what they think, feel, or their tendencies toward certain actions.</w:t>
      </w:r>
    </w:p>
    <w:p w14:paraId="34DAE98C" w14:textId="077183E5" w:rsidR="00BB46F9" w:rsidRDefault="00A112E3" w:rsidP="00A9370D">
      <w:pPr>
        <w:spacing w:line="360" w:lineRule="auto"/>
        <w:ind w:firstLine="567"/>
        <w:jc w:val="both"/>
        <w:rPr>
          <w:rFonts w:asciiTheme="minorHAnsi" w:eastAsia="Calibri" w:hAnsiTheme="minorHAnsi" w:cstheme="minorHAnsi"/>
          <w:sz w:val="24"/>
          <w:szCs w:val="24"/>
        </w:rPr>
      </w:pPr>
      <w:r w:rsidRPr="00A112E3">
        <w:rPr>
          <w:rFonts w:asciiTheme="minorHAnsi" w:eastAsia="Calibri" w:hAnsiTheme="minorHAnsi" w:cstheme="minorHAnsi"/>
          <w:sz w:val="24"/>
          <w:szCs w:val="24"/>
        </w:rPr>
        <w:t>This study was conducted at an elementary school in Muara Bungo City with an A accreditation. The study was conducted during the even semester of the 2024/2025 academic year. This study will collect data on the analysis of elementary school students' problem-solving abilities in solving story problems related to spatial geometry, as viewed from gender. The subjects of this study are 128 students who have studied spatial geometry. The object of this study is the analysis of elementary school students' problem-solving abilities in solving story problems related to spatial geometry, as viewed from gender. Data collection in this study was conducted using a descriptive narrative approach, where the data collected consisted of tests, interviews, and documentation. The data was collected through in-depth interviews and documentation studies.</w:t>
      </w:r>
    </w:p>
    <w:p w14:paraId="756220ED" w14:textId="6123FF55" w:rsidR="00904D6D" w:rsidRPr="00B84F4A" w:rsidRDefault="0066344A" w:rsidP="009D21D6">
      <w:pPr>
        <w:pStyle w:val="Heading1"/>
      </w:pPr>
      <w:r>
        <w:t>RESULTS AND DISCUSSION</w:t>
      </w:r>
    </w:p>
    <w:p w14:paraId="67DE6E97" w14:textId="60D7D2FB" w:rsidR="004B2A61" w:rsidRPr="004B2A61" w:rsidRDefault="00A112E3" w:rsidP="00221279">
      <w:pPr>
        <w:widowControl w:val="0"/>
        <w:autoSpaceDE w:val="0"/>
        <w:autoSpaceDN w:val="0"/>
        <w:adjustRightInd w:val="0"/>
        <w:spacing w:line="360" w:lineRule="auto"/>
        <w:ind w:firstLine="567"/>
        <w:jc w:val="both"/>
        <w:rPr>
          <w:rFonts w:asciiTheme="minorHAnsi" w:hAnsiTheme="minorHAnsi" w:cstheme="minorHAnsi"/>
          <w:sz w:val="24"/>
          <w:szCs w:val="24"/>
        </w:rPr>
      </w:pPr>
      <w:r w:rsidRPr="00A112E3">
        <w:rPr>
          <w:rFonts w:asciiTheme="minorHAnsi" w:hAnsiTheme="minorHAnsi" w:cstheme="minorHAnsi"/>
          <w:sz w:val="24"/>
          <w:szCs w:val="24"/>
        </w:rPr>
        <w:t xml:space="preserve">Gender is the difference in roles, behaviors, and characteristics that are socially and culturally constructed between men and women. </w:t>
      </w:r>
      <w:r w:rsidR="00ED4785">
        <w:rPr>
          <w:rFonts w:asciiTheme="minorHAnsi" w:hAnsiTheme="minorHAnsi" w:cstheme="minorHAnsi"/>
          <w:sz w:val="24"/>
          <w:szCs w:val="24"/>
        </w:rPr>
        <w:fldChar w:fldCharType="begin" w:fldLock="1"/>
      </w:r>
      <w:r w:rsidR="0097716D">
        <w:rPr>
          <w:rFonts w:asciiTheme="minorHAnsi" w:hAnsiTheme="minorHAnsi" w:cstheme="minorHAnsi"/>
          <w:sz w:val="24"/>
          <w:szCs w:val="24"/>
        </w:rPr>
        <w:instrText>ADDIN CSL_CITATION {"citationItems":[{"id":"ITEM-1","itemData":{"DOI":"10.24239/msw.v12i2.667","ISSN":"2085-0255","abstract":"The status and roles of women produce various conclusions due to different perspectives and approaches in examining gender relations and the dynamics of interactions that occur in gender relations in society. Biological differences between men and women have occurred since the conception, embryological development and puberty. Socioculturally, these differences are developed in accordance with the conditions that occur among the ethnic groups concerned. This shift can be seen in the increasing number of women who penetrate the public sphere, even willing to leave their homes to get work. Differences in gender roles that are formed by society are continuously socialized through education, either directly or indirectly in families, schools and in the community. Therefore, society really adheres to the rules that differentiate the roles of women and men. For this reason, various efforts are needed to fight for gender equality in people's lives.","author":[{"dropping-particle":"","family":"Saguni","given":"Fatimah","non-dropping-particle":"","parse-names":false,"suffix":""}],"container-title":"Musawa: Journal for Gender Studies","id":"ITEM-1","issue":"2","issued":{"date-parts":[["2020"]]},"page":"207-227","title":"Dinamika Gender Dalam Masyarakat","type":"article-journal","volume":"12"},"uris":["http://www.mendeley.com/documents/?uuid=be1a9ec3-88fa-4925-ac6e-b7b565a9cc02"]}],"mendeley":{"formattedCitation":"(Saguni 2020)","plainTextFormattedCitation":"(Saguni 2020)","previouslyFormattedCitation":"(Saguni 2020)"},"properties":{"noteIndex":0},"schema":"https://github.com/citation-style-language/schema/raw/master/csl-citation.json"}</w:instrText>
      </w:r>
      <w:r w:rsidR="00ED4785">
        <w:rPr>
          <w:rFonts w:asciiTheme="minorHAnsi" w:hAnsiTheme="minorHAnsi" w:cstheme="minorHAnsi"/>
          <w:sz w:val="24"/>
          <w:szCs w:val="24"/>
        </w:rPr>
        <w:fldChar w:fldCharType="separate"/>
      </w:r>
      <w:r w:rsidR="00ED4785" w:rsidRPr="00ED4785">
        <w:rPr>
          <w:rFonts w:asciiTheme="minorHAnsi" w:hAnsiTheme="minorHAnsi" w:cstheme="minorHAnsi"/>
          <w:noProof/>
          <w:sz w:val="24"/>
          <w:szCs w:val="24"/>
        </w:rPr>
        <w:t>(Saguni 2020)</w:t>
      </w:r>
      <w:r w:rsidR="00ED4785">
        <w:rPr>
          <w:rFonts w:asciiTheme="minorHAnsi" w:hAnsiTheme="minorHAnsi" w:cstheme="minorHAnsi"/>
          <w:sz w:val="24"/>
          <w:szCs w:val="24"/>
        </w:rPr>
        <w:fldChar w:fldCharType="end"/>
      </w:r>
      <w:r w:rsidR="00221279">
        <w:rPr>
          <w:rFonts w:asciiTheme="minorHAnsi" w:hAnsiTheme="minorHAnsi" w:cstheme="minorHAnsi"/>
          <w:sz w:val="24"/>
          <w:szCs w:val="24"/>
        </w:rPr>
        <w:t xml:space="preserve">. </w:t>
      </w:r>
      <w:r w:rsidRPr="00A112E3">
        <w:rPr>
          <w:rFonts w:asciiTheme="minorHAnsi" w:hAnsiTheme="minorHAnsi" w:cstheme="minorHAnsi"/>
          <w:sz w:val="24"/>
          <w:szCs w:val="24"/>
        </w:rPr>
        <w:t xml:space="preserve">These differences are not only physical or biological, but also affect the way of thinking, learning strategies, and tendencies in problem solving. Psychologically, men generally have a dominance in logical, analytical, and abstract thinking abilities related to left brain activity. Conversely, women tend </w:t>
      </w:r>
      <w:r w:rsidRPr="00A112E3">
        <w:rPr>
          <w:rFonts w:asciiTheme="minorHAnsi" w:hAnsiTheme="minorHAnsi" w:cstheme="minorHAnsi"/>
          <w:sz w:val="24"/>
          <w:szCs w:val="24"/>
        </w:rPr>
        <w:lastRenderedPageBreak/>
        <w:t>to rely more on imaginative, intuitive, and visual thinking skills associated with right brain dominance.</w:t>
      </w:r>
    </w:p>
    <w:p w14:paraId="40436C6D" w14:textId="758622C2" w:rsidR="00EB085C" w:rsidRDefault="00A112E3" w:rsidP="004B2A61">
      <w:pPr>
        <w:spacing w:line="360" w:lineRule="auto"/>
        <w:ind w:firstLine="567"/>
        <w:jc w:val="both"/>
        <w:rPr>
          <w:rFonts w:asciiTheme="minorHAnsi" w:hAnsiTheme="minorHAnsi" w:cstheme="minorHAnsi"/>
          <w:sz w:val="24"/>
          <w:szCs w:val="24"/>
        </w:rPr>
      </w:pPr>
      <w:r w:rsidRPr="00A112E3">
        <w:rPr>
          <w:rFonts w:asciiTheme="minorHAnsi" w:hAnsiTheme="minorHAnsi" w:cstheme="minorHAnsi"/>
          <w:sz w:val="24"/>
          <w:szCs w:val="24"/>
        </w:rPr>
        <w:t xml:space="preserve">According to cognitive theory, these differences can influence individuals' approaches to problem solving. Men tend to use direct strategies, focus on the end goal, and prioritize speed of completion. Meanwhile, women tend to prioritize accuracy, systematic processes, and ensuring that each step follows the correct procedure. Previous research has also shown that these differences in thinking styles impact students' performance on math tests, particularly on questions that require in-depth analysis and double-checking of answers. </w:t>
      </w:r>
      <w:r w:rsidR="00221279">
        <w:rPr>
          <w:rFonts w:asciiTheme="minorHAnsi" w:hAnsiTheme="minorHAnsi" w:cstheme="minorHAnsi"/>
          <w:sz w:val="24"/>
          <w:szCs w:val="24"/>
        </w:rPr>
        <w:fldChar w:fldCharType="begin" w:fldLock="1"/>
      </w:r>
      <w:r w:rsidR="00221279">
        <w:rPr>
          <w:rFonts w:asciiTheme="minorHAnsi" w:hAnsiTheme="minorHAnsi" w:cstheme="minorHAnsi"/>
          <w:sz w:val="24"/>
          <w:szCs w:val="24"/>
        </w:rPr>
        <w:instrText>ADDIN CSL_CITATION {"citationItems":[{"id":"ITEM-1","itemData":{"abstract":"&amp;lt;p&amp;gt;Penelitian ini bertujuan mendeskripsikan kemampuan pemecahan masalah siswa dalam menyelesaikan soal cerita Aljabar berdasarkan gaya kognitif field-independent (FI) dan field-dependent (FD) melalui tahapan pemecahan masalah Polya, yang meliputi memahami masalah, merencanakan penyelesaian, melaksanakan rencana, dan memeriksa kembali. Matematika sebagai mata pelajaran yang wajib di setiap jenjang pendidikan, sering kali menjadi tantangan bagi siswa, terutama dalam menyelesaikan soal cerita. Penelitian ini menggunakan metode deskriptif kualitatif dengan subjek 6 siswa kelas VII SMPN 16 Mataram, yang terdiri dari 3 siswa FI dan 3 siswa FD yang dipilih melalui teknik purposive sampling. Data dikumpulkan melalui tes GEFT, tes pemecahan masalah, dan wawancara mendalam, kemudian dianalisis melalui reduksi data, penyajian data, dan penarikan kesimpulan. Hasil menunjukkan bahwa siswa dengan gaya kognitif FI memiliki kemampuan yang lebih terstruktur dalam memahami informasi, membuat perencanaan, dan menyelesaikan soal cerita dibandingkan dengan siswa FD, yang cenderung mengalami kesulitan pada tahap memahami masalah dan mengevaluasi hasil. Temuan ini menegaskan perlunya pendekatan pembelajaran yang memperhatikan gaya kognitif siswa untuk meningkatkan efektivitas pembelajaran matematika, khususnya dalam pemecahan masalah.&amp;lt;/p&amp;gt;","author":[{"dropping-particle":"","family":"Ulandari","given":"Lisa","non-dropping-particle":"","parse-names":false,"suffix":""},{"dropping-particle":"","family":"Turmuzi","given":"Muhammad","non-dropping-particle":"","parse-names":false,"suffix":""},{"dropping-particle":"","family":"Triutami","given":"Tabita Wahyu","non-dropping-particle":"","parse-names":false,"suffix":""},{"dropping-particle":"","family":"Baidowi","given":"","non-dropping-particle":"","parse-names":false,"suffix":""}],"container-title":"Journal of Classroom Action Research","id":"ITEM-1","issue":"1 SE  - Articles","issued":{"date-parts":[["2025"]]},"page":"14-21","title":"Analisis Kemampuan Pemecahan  Masalah  Siswa Dalam Menyelesaikan Soal Cerita Pada Materi Bentuk Aljabar Ditinjau Dari Gaya Kognitif Di  Kelas VII Tahun Pelajaran 2023/2024","type":"article-journal","volume":"7"},"uris":["http://www.mendeley.com/documents/?uuid=f598a329-4255-4050-bcb9-55524dee8577"]}],"mendeley":{"formattedCitation":"(Ulandari et al. 2025)","plainTextFormattedCitation":"(Ulandari et al. 2025)"},"properties":{"noteIndex":0},"schema":"https://github.com/citation-style-language/schema/raw/master/csl-citation.json"}</w:instrText>
      </w:r>
      <w:r w:rsidR="00221279">
        <w:rPr>
          <w:rFonts w:asciiTheme="minorHAnsi" w:hAnsiTheme="minorHAnsi" w:cstheme="minorHAnsi"/>
          <w:sz w:val="24"/>
          <w:szCs w:val="24"/>
        </w:rPr>
        <w:fldChar w:fldCharType="separate"/>
      </w:r>
      <w:r w:rsidR="00221279" w:rsidRPr="00221279">
        <w:rPr>
          <w:rFonts w:asciiTheme="minorHAnsi" w:hAnsiTheme="minorHAnsi" w:cstheme="minorHAnsi"/>
          <w:noProof/>
          <w:sz w:val="24"/>
          <w:szCs w:val="24"/>
        </w:rPr>
        <w:t>(Ulandari et al. 2025)</w:t>
      </w:r>
      <w:r w:rsidR="00221279">
        <w:rPr>
          <w:rFonts w:asciiTheme="minorHAnsi" w:hAnsiTheme="minorHAnsi" w:cstheme="minorHAnsi"/>
          <w:sz w:val="24"/>
          <w:szCs w:val="24"/>
        </w:rPr>
        <w:fldChar w:fldCharType="end"/>
      </w:r>
      <w:r w:rsidR="00E01D2E">
        <w:rPr>
          <w:rFonts w:asciiTheme="minorHAnsi" w:hAnsiTheme="minorHAnsi" w:cstheme="minorHAnsi"/>
          <w:sz w:val="24"/>
          <w:szCs w:val="24"/>
        </w:rPr>
        <w:t>.</w:t>
      </w:r>
    </w:p>
    <w:p w14:paraId="14C72E65" w14:textId="3E1FD13D" w:rsidR="004B2A61" w:rsidRPr="004B2A61" w:rsidRDefault="00A112E3" w:rsidP="004B2A61">
      <w:pPr>
        <w:spacing w:line="360" w:lineRule="auto"/>
        <w:ind w:firstLine="567"/>
        <w:jc w:val="both"/>
        <w:rPr>
          <w:rFonts w:asciiTheme="minorHAnsi" w:hAnsiTheme="minorHAnsi" w:cstheme="minorHAnsi"/>
          <w:sz w:val="24"/>
          <w:szCs w:val="24"/>
        </w:rPr>
      </w:pPr>
      <w:r w:rsidRPr="00A112E3">
        <w:rPr>
          <w:rFonts w:asciiTheme="minorHAnsi" w:hAnsiTheme="minorHAnsi" w:cstheme="minorHAnsi"/>
          <w:sz w:val="24"/>
          <w:szCs w:val="24"/>
        </w:rPr>
        <w:t>A number of relevant studies support this finding.</w:t>
      </w:r>
      <w:r w:rsidR="00EB085C" w:rsidRPr="00EB085C">
        <w:rPr>
          <w:rFonts w:asciiTheme="minorHAnsi" w:hAnsiTheme="minorHAnsi" w:cstheme="minorHAnsi"/>
          <w:sz w:val="24"/>
          <w:szCs w:val="24"/>
        </w:rPr>
        <w:t xml:space="preserve"> </w:t>
      </w:r>
      <w:r w:rsidR="003E7EF2">
        <w:rPr>
          <w:rFonts w:asciiTheme="minorHAnsi" w:hAnsiTheme="minorHAnsi" w:cstheme="minorHAnsi"/>
          <w:sz w:val="24"/>
          <w:szCs w:val="24"/>
        </w:rPr>
        <w:fldChar w:fldCharType="begin" w:fldLock="1"/>
      </w:r>
      <w:r w:rsidR="00B54538">
        <w:rPr>
          <w:rFonts w:asciiTheme="minorHAnsi" w:hAnsiTheme="minorHAnsi" w:cstheme="minorHAnsi"/>
          <w:sz w:val="24"/>
          <w:szCs w:val="24"/>
        </w:rPr>
        <w:instrText>ADDIN CSL_CITATION {"citationItems":[{"id":"ITEM-1","itemData":{"DOI":"10.33394/jk.v7i2.3688","abstract":"The purpose of this study was to analyze the mathematical problem solving abilities of junior high school students based on the gender of the students. This research is a qualitative descriptive study. The subjects in this study were 24 students of class VIII SMPN 3 Bangkinang consisting of 12 male students and 12 female students. Then 6 subjects were selected, namely 3 men and 3 women who had high, medium, and low category mathematical problem solving abilities. The results of the answers would be described in answering the questions. The research was conducted in the even semester of the 2020/2021 school year. The analysis was carried out by giving a written test in the form of description questions, amounting to 3 questions. The material being tested is the material cubes and blocks. The results showed that the mathematical problem solving abilities of female students were superior to male students.","author":[{"dropping-particle":"","family":"Annisa","given":"Refli","non-dropping-particle":"","parse-names":false,"suffix":""},{"dropping-particle":"","family":"Roza","given":"Yenita","non-dropping-particle":"","parse-names":false,"suffix":""},{"dropping-particle":"","family":"Maimunah","given":"Maimunah","non-dropping-particle":"","parse-names":false,"suffix":""}],"container-title":"Jurnal Kependidikan: Jurnal Hasil Penelitian dan Kajian Kepustakaan di Bidang Pendidikan, Pengajaran dan Pembelajaran","id":"ITEM-1","issue":"2","issued":{"date-parts":[["2021"]]},"page":"481","title":"Analisis Kemampuan Pemecahan Masalah Matematis Siswa SMP Berdasarkan Gender","type":"article-journal","volume":"7"},"uris":["http://www.mendeley.com/documents/?uuid=87dc56e9-f13d-4c39-805b-490fecf66bca"]}],"mendeley":{"formattedCitation":"(Annisa et al. 2021)","plainTextFormattedCitation":"(Annisa et al. 2021)","previouslyFormattedCitation":"(Annisa et al. 2021)"},"properties":{"noteIndex":0},"schema":"https://github.com/citation-style-language/schema/raw/master/csl-citation.json"}</w:instrText>
      </w:r>
      <w:r w:rsidR="003E7EF2">
        <w:rPr>
          <w:rFonts w:asciiTheme="minorHAnsi" w:hAnsiTheme="minorHAnsi" w:cstheme="minorHAnsi"/>
          <w:sz w:val="24"/>
          <w:szCs w:val="24"/>
        </w:rPr>
        <w:fldChar w:fldCharType="separate"/>
      </w:r>
      <w:r w:rsidR="003E7EF2" w:rsidRPr="003E7EF2">
        <w:rPr>
          <w:rFonts w:asciiTheme="minorHAnsi" w:hAnsiTheme="minorHAnsi" w:cstheme="minorHAnsi"/>
          <w:noProof/>
          <w:sz w:val="24"/>
          <w:szCs w:val="24"/>
        </w:rPr>
        <w:t>(Annisa et al. 2021)</w:t>
      </w:r>
      <w:r w:rsidR="003E7EF2">
        <w:rPr>
          <w:rFonts w:asciiTheme="minorHAnsi" w:hAnsiTheme="minorHAnsi" w:cstheme="minorHAnsi"/>
          <w:sz w:val="24"/>
          <w:szCs w:val="24"/>
        </w:rPr>
        <w:fldChar w:fldCharType="end"/>
      </w:r>
      <w:r>
        <w:rPr>
          <w:rFonts w:asciiTheme="minorHAnsi" w:hAnsiTheme="minorHAnsi" w:cstheme="minorHAnsi"/>
          <w:sz w:val="24"/>
          <w:szCs w:val="24"/>
        </w:rPr>
        <w:t xml:space="preserve"> </w:t>
      </w:r>
      <w:r w:rsidRPr="00A112E3">
        <w:rPr>
          <w:rFonts w:asciiTheme="minorHAnsi" w:hAnsiTheme="minorHAnsi" w:cstheme="minorHAnsi"/>
          <w:sz w:val="24"/>
          <w:szCs w:val="24"/>
        </w:rPr>
        <w:t>found that female students' mathematical problem-solving abilities were superior to those of male students, with a higher percentage of correct a</w:t>
      </w:r>
      <w:r>
        <w:rPr>
          <w:rFonts w:asciiTheme="minorHAnsi" w:hAnsiTheme="minorHAnsi" w:cstheme="minorHAnsi"/>
          <w:sz w:val="24"/>
          <w:szCs w:val="24"/>
        </w:rPr>
        <w:t>nswers on almost all indicators</w:t>
      </w:r>
      <w:r w:rsidR="003E7EF2">
        <w:rPr>
          <w:rFonts w:asciiTheme="minorHAnsi" w:hAnsiTheme="minorHAnsi" w:cstheme="minorHAnsi"/>
          <w:sz w:val="24"/>
          <w:szCs w:val="24"/>
        </w:rPr>
        <w:t>.</w:t>
      </w:r>
      <w:r>
        <w:rPr>
          <w:rFonts w:asciiTheme="minorHAnsi" w:hAnsiTheme="minorHAnsi" w:cstheme="minorHAnsi"/>
          <w:sz w:val="24"/>
          <w:szCs w:val="24"/>
        </w:rPr>
        <w:t xml:space="preserve"> </w:t>
      </w:r>
      <w:r w:rsidR="00B54538">
        <w:rPr>
          <w:rFonts w:asciiTheme="minorHAnsi" w:hAnsiTheme="minorHAnsi" w:cstheme="minorHAnsi"/>
          <w:sz w:val="24"/>
          <w:szCs w:val="24"/>
        </w:rPr>
        <w:fldChar w:fldCharType="begin" w:fldLock="1"/>
      </w:r>
      <w:r w:rsidR="00B54538">
        <w:rPr>
          <w:rFonts w:asciiTheme="minorHAnsi" w:hAnsiTheme="minorHAnsi" w:cstheme="minorHAnsi"/>
          <w:sz w:val="24"/>
          <w:szCs w:val="24"/>
        </w:rPr>
        <w:instrText>ADDIN CSL_CITATION {"citationItems":[{"id":"ITEM-1","itemData":{"abstract":"ביקורת ספרות, \"הבז\", ספרות טבע,","author":[{"dropping-particle":"","family":"Wahyudi","given":"Rizku","non-dropping-particle":"","parse-names":false,"suffix":""}],"container-title":"הארץ","id":"ITEM-1","issue":"8.5.2017","issued":{"date-parts":[["2022"]]},"page":"2003-2005","title":"analisis kemampuan pemecahan masalah matematika siswa SMP pada materi limas ditinjau dari perbedaan gender","type":"article-journal","volume":"5"},"uris":["http://www.mendeley.com/documents/?uuid=292fe813-ad53-497d-8496-47e6fcdd95dc"]}],"mendeley":{"formattedCitation":"(Wahyudi 2022)","plainTextFormattedCitation":"(Wahyudi 2022)","previouslyFormattedCitation":"(Wahyudi 2022)"},"properties":{"noteIndex":0},"schema":"https://github.com/citation-style-language/schema/raw/master/csl-citation.json"}</w:instrText>
      </w:r>
      <w:r w:rsidR="00B54538">
        <w:rPr>
          <w:rFonts w:asciiTheme="minorHAnsi" w:hAnsiTheme="minorHAnsi" w:cstheme="minorHAnsi"/>
          <w:sz w:val="24"/>
          <w:szCs w:val="24"/>
        </w:rPr>
        <w:fldChar w:fldCharType="separate"/>
      </w:r>
      <w:r w:rsidR="00B54538" w:rsidRPr="00B54538">
        <w:rPr>
          <w:rFonts w:asciiTheme="minorHAnsi" w:hAnsiTheme="minorHAnsi" w:cstheme="minorHAnsi"/>
          <w:noProof/>
          <w:sz w:val="24"/>
          <w:szCs w:val="24"/>
        </w:rPr>
        <w:t>(Wahyudi 2022)</w:t>
      </w:r>
      <w:r w:rsidR="00B54538">
        <w:rPr>
          <w:rFonts w:asciiTheme="minorHAnsi" w:hAnsiTheme="minorHAnsi" w:cstheme="minorHAnsi"/>
          <w:sz w:val="24"/>
          <w:szCs w:val="24"/>
        </w:rPr>
        <w:fldChar w:fldCharType="end"/>
      </w:r>
      <w:r w:rsidRPr="00A112E3">
        <w:t xml:space="preserve"> </w:t>
      </w:r>
      <w:r w:rsidRPr="00A112E3">
        <w:rPr>
          <w:rFonts w:asciiTheme="minorHAnsi" w:hAnsiTheme="minorHAnsi" w:cstheme="minorHAnsi"/>
          <w:sz w:val="24"/>
          <w:szCs w:val="24"/>
        </w:rPr>
        <w:t>reported that in the high ability category, both males and females met all indicators, but male students tended to be less thorough. In the moderate category, both met three indicators, but males made more calculation errors. Meanwhile, in the low category, only one indicator was met. Similar findings were also obtained by</w:t>
      </w:r>
      <w:r>
        <w:rPr>
          <w:rFonts w:asciiTheme="minorHAnsi" w:hAnsiTheme="minorHAnsi" w:cstheme="minorHAnsi"/>
          <w:sz w:val="24"/>
          <w:szCs w:val="24"/>
        </w:rPr>
        <w:t xml:space="preserve"> </w:t>
      </w:r>
      <w:r w:rsidR="007C6AB5">
        <w:rPr>
          <w:rFonts w:asciiTheme="minorHAnsi" w:hAnsiTheme="minorHAnsi" w:cstheme="minorHAnsi"/>
          <w:sz w:val="24"/>
          <w:szCs w:val="24"/>
        </w:rPr>
        <w:fldChar w:fldCharType="begin" w:fldLock="1"/>
      </w:r>
      <w:r w:rsidR="007C6AB5">
        <w:rPr>
          <w:rFonts w:asciiTheme="minorHAnsi" w:hAnsiTheme="minorHAnsi" w:cstheme="minorHAnsi"/>
          <w:sz w:val="24"/>
          <w:szCs w:val="24"/>
        </w:rPr>
        <w:instrText>ADDIN CSL_CITATION {"citationItems":[{"id":"ITEM-1","itemData":{"DOI":"10.31949/dm.v4i1.2068","ISSN":"2622-7525","abstract":"Kemampuan pemecahan masalah adalah inti pembelajaran yang mewujudkan kemampuan dasar dalam proses pembelajaran. Namun demikian, beberapa peneliti menyimpulkan bahwa kemampuan pemecahan masalah siswa masih rendah pada materi bangun ruang sisi datar. Penelitian kali ini bertujuan untuk mendeskripsikan kemampuan pemecahan masalah siswa SMP dalam menyelesaikan materi bangun ruang sisi datar.     Penelitian ini adalah penelitian kualitatif deskriptif. Subjek penelitian ini adalah   6 siswa sekolah menengah pertama (SMP). Teknik pengambilan data penelitian ini adalah dengan melakukan observasi, tes, dan wawancara untuk menerima informasi mendalam dari siswa, sehingga mendapatkan data yang  benar. Teknik analisis kemampuan pemecahan masalah dengan mengkelompokkan tiga kategori yaitu kategori siswa kemampuan pemecahan masalah rendah, siswa kemampuan pemecahan masalah sedang, dan siswa kemampuan pemecahan masalah tinggi sesuai. Melakukan triangulasi metode pada tes dan wawancara untuk mengetahui valid atau tidaknya data. Instrument tes yang digunakan pada penelitian ini memberikan 5 soal non-rutin pada  materi bangun ruang sisi datar. Pedoman dalam mendeskripsikan kemampuan pemecahan masalah   matematis berdasarkan lima indikator kemampuan pemecahan masalah. Dari hasil penelitian ini didapatkan 1 siswa berkemampuan pemecahan masalah tinggi, 4 siswa siswa berkemampuan pemecahan masalah sedang, dan 1 siswa berkemampuan pemecahan masalah rendah yang dilihat dari hasil tes siswa berdasarkan klasifikasi kategori kemampuan pemecahan masalah.","author":[{"dropping-particle":"","family":"Sabrina Ovi Saffanah","given":"","non-dropping-particle":"","parse-names":false,"suffix":""}],"container-title":"Didactical Mathematics","id":"ITEM-1","issue":"1","issued":{"date-parts":[["2022"]]},"page":"200-209","title":"Analisis Kemampuan Pemecahan Masalah Siswa SMP dalam Menyelesaikan Materi Bangun Ruang Sisi Datar","type":"article-journal","volume":"4"},"uris":["http://www.mendeley.com/documents/?uuid=ef6b109b-5dd8-455d-89bd-887677c4110a"]}],"mendeley":{"formattedCitation":"(Sabrina Ovi Saffanah 2022)","plainTextFormattedCitation":"(Sabrina Ovi Saffanah 2022)","previouslyFormattedCitation":"(Sabrina Ovi Saffanah 2022)"},"properties":{"noteIndex":0},"schema":"https://github.com/citation-style-language/schema/raw/master/csl-citation.json"}</w:instrText>
      </w:r>
      <w:r w:rsidR="007C6AB5">
        <w:rPr>
          <w:rFonts w:asciiTheme="minorHAnsi" w:hAnsiTheme="minorHAnsi" w:cstheme="minorHAnsi"/>
          <w:sz w:val="24"/>
          <w:szCs w:val="24"/>
        </w:rPr>
        <w:fldChar w:fldCharType="separate"/>
      </w:r>
      <w:r w:rsidR="007C6AB5" w:rsidRPr="007C6AB5">
        <w:rPr>
          <w:rFonts w:asciiTheme="minorHAnsi" w:hAnsiTheme="minorHAnsi" w:cstheme="minorHAnsi"/>
          <w:noProof/>
          <w:sz w:val="24"/>
          <w:szCs w:val="24"/>
        </w:rPr>
        <w:t>(Sabrina Ovi Saffanah 2022)</w:t>
      </w:r>
      <w:r w:rsidR="007C6AB5">
        <w:rPr>
          <w:rFonts w:asciiTheme="minorHAnsi" w:hAnsiTheme="minorHAnsi" w:cstheme="minorHAnsi"/>
          <w:sz w:val="24"/>
          <w:szCs w:val="24"/>
        </w:rPr>
        <w:fldChar w:fldCharType="end"/>
      </w:r>
      <w:r w:rsidR="00EB085C" w:rsidRPr="00EB085C">
        <w:rPr>
          <w:rFonts w:asciiTheme="minorHAnsi" w:hAnsiTheme="minorHAnsi" w:cstheme="minorHAnsi"/>
          <w:sz w:val="24"/>
          <w:szCs w:val="24"/>
        </w:rPr>
        <w:t xml:space="preserve"> </w:t>
      </w:r>
      <w:r w:rsidRPr="00A112E3">
        <w:rPr>
          <w:rFonts w:asciiTheme="minorHAnsi" w:hAnsiTheme="minorHAnsi" w:cstheme="minorHAnsi"/>
          <w:sz w:val="24"/>
          <w:szCs w:val="24"/>
        </w:rPr>
        <w:t>which identifies variations in problem-solving abilities in flat-sided spatial material with different distributions of high, medium, and low abilities among students. These results show that gender differences affect mathematical problem-solving strategies and outcomes.</w:t>
      </w:r>
    </w:p>
    <w:p w14:paraId="29F969B9" w14:textId="47970AA5" w:rsidR="004B2A61" w:rsidRDefault="00A112E3" w:rsidP="004B2A61">
      <w:pPr>
        <w:spacing w:line="360" w:lineRule="auto"/>
        <w:ind w:firstLine="567"/>
        <w:jc w:val="both"/>
        <w:rPr>
          <w:rFonts w:asciiTheme="minorHAnsi" w:hAnsiTheme="minorHAnsi" w:cstheme="minorHAnsi"/>
          <w:sz w:val="24"/>
          <w:szCs w:val="24"/>
        </w:rPr>
      </w:pPr>
      <w:r w:rsidRPr="00A112E3">
        <w:rPr>
          <w:rFonts w:asciiTheme="minorHAnsi" w:hAnsiTheme="minorHAnsi" w:cstheme="minorHAnsi"/>
          <w:sz w:val="24"/>
          <w:szCs w:val="24"/>
        </w:rPr>
        <w:t>In the context of mathematics learning, Polya's theory of the four steps of problem solving—understanding the problem, planning the solution, executing the plan, and checking the results—provides a relevant framework for examining gender differences in ability. Each step requires different cognitive skills, allowing for clearer differences in performance between male and female students.</w:t>
      </w:r>
    </w:p>
    <w:p w14:paraId="6746FD6D" w14:textId="37527E70" w:rsidR="009970E7" w:rsidRDefault="00702899" w:rsidP="009970E7">
      <w:pPr>
        <w:spacing w:line="360" w:lineRule="auto"/>
        <w:jc w:val="both"/>
        <w:rPr>
          <w:rFonts w:asciiTheme="minorHAnsi" w:hAnsiTheme="minorHAnsi" w:cstheme="minorHAnsi"/>
          <w:b/>
          <w:sz w:val="24"/>
          <w:szCs w:val="24"/>
        </w:rPr>
      </w:pPr>
      <w:r w:rsidRPr="00702899">
        <w:rPr>
          <w:rFonts w:asciiTheme="minorHAnsi" w:hAnsiTheme="minorHAnsi" w:cstheme="minorHAnsi"/>
          <w:b/>
          <w:sz w:val="24"/>
          <w:szCs w:val="24"/>
        </w:rPr>
        <w:t>Problem-Solving Skills of High-Achieving Students</w:t>
      </w:r>
    </w:p>
    <w:p w14:paraId="2AC923DA" w14:textId="056B3679" w:rsidR="009970E7" w:rsidRDefault="00A112E3" w:rsidP="008666A6">
      <w:pPr>
        <w:spacing w:line="360" w:lineRule="auto"/>
        <w:ind w:firstLine="567"/>
        <w:jc w:val="both"/>
        <w:rPr>
          <w:rFonts w:asciiTheme="minorHAnsi" w:hAnsiTheme="minorHAnsi" w:cstheme="minorHAnsi"/>
          <w:sz w:val="24"/>
          <w:szCs w:val="24"/>
        </w:rPr>
      </w:pPr>
      <w:r w:rsidRPr="00A112E3">
        <w:rPr>
          <w:rFonts w:asciiTheme="minorHAnsi" w:hAnsiTheme="minorHAnsi" w:cstheme="minorHAnsi"/>
          <w:sz w:val="24"/>
          <w:szCs w:val="24"/>
        </w:rPr>
        <w:t>Students with problem-solving skills in solving story problems on spatial geometry, reviewed by gender in the high category, numbered one male student and one female student. Regarding the results of the problem-solving answers of students with high abilities, see Figure 1 below:</w:t>
      </w:r>
    </w:p>
    <w:p w14:paraId="4E50E205" w14:textId="712E400F" w:rsidR="008666A6" w:rsidRDefault="008666A6" w:rsidP="008666A6">
      <w:pPr>
        <w:spacing w:line="360" w:lineRule="auto"/>
        <w:ind w:firstLine="3402"/>
        <w:jc w:val="both"/>
        <w:rPr>
          <w:rFonts w:asciiTheme="minorHAnsi" w:hAnsiTheme="minorHAnsi" w:cstheme="minorHAnsi"/>
          <w:sz w:val="24"/>
          <w:szCs w:val="24"/>
        </w:rPr>
      </w:pPr>
      <w:r>
        <w:rPr>
          <w:noProof/>
          <w:lang w:val="en-GB" w:eastAsia="en-GB"/>
        </w:rPr>
        <w:lastRenderedPageBreak/>
        <w:drawing>
          <wp:inline distT="0" distB="0" distL="0" distR="0" wp14:anchorId="165C7C35" wp14:editId="4DE4C411">
            <wp:extent cx="1794295" cy="1974543"/>
            <wp:effectExtent l="0" t="0" r="0" b="698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5-08-13 at 14.33.19.jpe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99001" cy="1979722"/>
                    </a:xfrm>
                    <a:prstGeom prst="rect">
                      <a:avLst/>
                    </a:prstGeom>
                  </pic:spPr>
                </pic:pic>
              </a:graphicData>
            </a:graphic>
          </wp:inline>
        </w:drawing>
      </w:r>
    </w:p>
    <w:p w14:paraId="09AA49AE" w14:textId="6EA5AB13" w:rsidR="008666A6" w:rsidRDefault="008666A6" w:rsidP="00A112E3">
      <w:pPr>
        <w:spacing w:line="360" w:lineRule="auto"/>
        <w:ind w:firstLine="3261"/>
        <w:jc w:val="both"/>
        <w:rPr>
          <w:rFonts w:asciiTheme="minorHAnsi" w:hAnsiTheme="minorHAnsi" w:cstheme="minorHAnsi"/>
          <w:b/>
        </w:rPr>
      </w:pPr>
      <w:r w:rsidRPr="008B5EC3">
        <w:rPr>
          <w:rFonts w:asciiTheme="minorHAnsi" w:hAnsiTheme="minorHAnsi" w:cstheme="minorHAnsi"/>
          <w:b/>
        </w:rPr>
        <w:t xml:space="preserve">Figure 1. </w:t>
      </w:r>
      <w:r w:rsidR="00A112E3" w:rsidRPr="00A112E3">
        <w:rPr>
          <w:rFonts w:asciiTheme="minorHAnsi" w:hAnsiTheme="minorHAnsi" w:cstheme="minorHAnsi"/>
          <w:b/>
        </w:rPr>
        <w:t>High Ability Male Students</w:t>
      </w:r>
    </w:p>
    <w:p w14:paraId="6D47471B" w14:textId="0F673EA6" w:rsidR="008666A6" w:rsidRDefault="00BC39EF" w:rsidP="00391DC7">
      <w:pPr>
        <w:spacing w:line="360" w:lineRule="auto"/>
        <w:ind w:firstLine="567"/>
        <w:jc w:val="both"/>
        <w:rPr>
          <w:rFonts w:asciiTheme="minorHAnsi" w:hAnsiTheme="minorHAnsi" w:cstheme="minorHAnsi"/>
          <w:sz w:val="24"/>
          <w:szCs w:val="24"/>
        </w:rPr>
      </w:pPr>
      <w:r w:rsidRPr="00BC39EF">
        <w:rPr>
          <w:rFonts w:asciiTheme="minorHAnsi" w:hAnsiTheme="minorHAnsi" w:cstheme="minorHAnsi"/>
          <w:sz w:val="24"/>
          <w:szCs w:val="24"/>
        </w:rPr>
        <w:t>Based on Figure 1, it can be explained that in the answer sheets of high-ability male students, it was found that they made mistakes in the planning section. This can be seen from the absence of the requested or known information in their answers. Although the students understood the question format, they did not write that section in their answers. In contrast, female students provided more accurate and complete answers, from the first to the last problem-solving indicator.</w:t>
      </w:r>
    </w:p>
    <w:p w14:paraId="70D0729C" w14:textId="77777777" w:rsidR="00391DC7" w:rsidRDefault="00391DC7" w:rsidP="00391DC7">
      <w:pPr>
        <w:spacing w:line="360" w:lineRule="auto"/>
        <w:ind w:firstLine="567"/>
        <w:jc w:val="both"/>
        <w:rPr>
          <w:rFonts w:asciiTheme="minorHAnsi" w:hAnsiTheme="minorHAnsi" w:cstheme="minorHAnsi"/>
          <w:sz w:val="24"/>
          <w:szCs w:val="24"/>
        </w:rPr>
      </w:pPr>
    </w:p>
    <w:p w14:paraId="4421709A" w14:textId="066D4C52" w:rsidR="00391DC7" w:rsidRDefault="00391DC7" w:rsidP="00391DC7">
      <w:pPr>
        <w:spacing w:line="360" w:lineRule="auto"/>
        <w:ind w:firstLine="3402"/>
        <w:jc w:val="both"/>
        <w:rPr>
          <w:rFonts w:asciiTheme="minorHAnsi" w:hAnsiTheme="minorHAnsi" w:cstheme="minorHAnsi"/>
          <w:sz w:val="24"/>
          <w:szCs w:val="24"/>
        </w:rPr>
      </w:pPr>
      <w:r>
        <w:rPr>
          <w:noProof/>
          <w:lang w:val="en-GB" w:eastAsia="en-GB"/>
        </w:rPr>
        <w:drawing>
          <wp:inline distT="0" distB="0" distL="0" distR="0" wp14:anchorId="2A158CAE" wp14:editId="33BF3172">
            <wp:extent cx="1716657" cy="1784509"/>
            <wp:effectExtent l="0" t="0" r="0" b="635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5-08-13 at 15.01.54.jpe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727259" cy="1795530"/>
                    </a:xfrm>
                    <a:prstGeom prst="rect">
                      <a:avLst/>
                    </a:prstGeom>
                  </pic:spPr>
                </pic:pic>
              </a:graphicData>
            </a:graphic>
          </wp:inline>
        </w:drawing>
      </w:r>
    </w:p>
    <w:p w14:paraId="52090CC4" w14:textId="2125A3CD" w:rsidR="00391DC7" w:rsidRPr="00391DC7" w:rsidRDefault="00391DC7" w:rsidP="00BC39EF">
      <w:pPr>
        <w:spacing w:line="360" w:lineRule="auto"/>
        <w:ind w:firstLine="3119"/>
        <w:jc w:val="both"/>
        <w:rPr>
          <w:rFonts w:asciiTheme="minorHAnsi" w:hAnsiTheme="minorHAnsi" w:cstheme="minorHAnsi"/>
          <w:b/>
        </w:rPr>
      </w:pPr>
      <w:r w:rsidRPr="008B5EC3">
        <w:rPr>
          <w:rFonts w:asciiTheme="minorHAnsi" w:hAnsiTheme="minorHAnsi" w:cstheme="minorHAnsi"/>
          <w:b/>
        </w:rPr>
        <w:t>Figure</w:t>
      </w:r>
      <w:r>
        <w:rPr>
          <w:rFonts w:asciiTheme="minorHAnsi" w:hAnsiTheme="minorHAnsi" w:cstheme="minorHAnsi"/>
          <w:b/>
        </w:rPr>
        <w:t xml:space="preserve"> 2</w:t>
      </w:r>
      <w:r w:rsidRPr="008B5EC3">
        <w:rPr>
          <w:rFonts w:asciiTheme="minorHAnsi" w:hAnsiTheme="minorHAnsi" w:cstheme="minorHAnsi"/>
          <w:b/>
        </w:rPr>
        <w:t xml:space="preserve">. </w:t>
      </w:r>
      <w:r w:rsidR="00BC39EF" w:rsidRPr="00BC39EF">
        <w:rPr>
          <w:rFonts w:asciiTheme="minorHAnsi" w:hAnsiTheme="minorHAnsi" w:cstheme="minorHAnsi"/>
          <w:b/>
        </w:rPr>
        <w:t>High Ability Female Students</w:t>
      </w:r>
    </w:p>
    <w:p w14:paraId="3AEDDB76" w14:textId="464D8F92" w:rsidR="00391DC7" w:rsidRPr="004B2A61" w:rsidRDefault="00BC39EF" w:rsidP="004B2A61">
      <w:pPr>
        <w:spacing w:line="360" w:lineRule="auto"/>
        <w:ind w:firstLine="567"/>
        <w:jc w:val="both"/>
        <w:rPr>
          <w:rFonts w:asciiTheme="minorHAnsi" w:hAnsiTheme="minorHAnsi" w:cstheme="minorHAnsi"/>
          <w:sz w:val="24"/>
          <w:szCs w:val="24"/>
        </w:rPr>
      </w:pPr>
      <w:r w:rsidRPr="00BC39EF">
        <w:rPr>
          <w:rFonts w:asciiTheme="minorHAnsi" w:hAnsiTheme="minorHAnsi" w:cstheme="minorHAnsi"/>
          <w:sz w:val="24"/>
          <w:szCs w:val="24"/>
        </w:rPr>
        <w:t>Female students were more significant in solving the problem with higher and different problem-solving abilities. The answers given by male students differed from those given by female students because female students did not make the same mistakes as male students. Female students worked on the problem with more concentration, care, and thoroughness, so female students got higher scores than male students.</w:t>
      </w:r>
    </w:p>
    <w:p w14:paraId="07312889" w14:textId="36C83DD4" w:rsidR="004B2A61" w:rsidRPr="00391DC7" w:rsidRDefault="00BC39EF" w:rsidP="006A37D6">
      <w:pPr>
        <w:spacing w:line="360" w:lineRule="auto"/>
        <w:jc w:val="both"/>
        <w:rPr>
          <w:rFonts w:asciiTheme="minorHAnsi" w:hAnsiTheme="minorHAnsi" w:cstheme="minorHAnsi"/>
          <w:b/>
          <w:sz w:val="24"/>
          <w:szCs w:val="24"/>
        </w:rPr>
      </w:pPr>
      <w:r w:rsidRPr="00BC39EF">
        <w:rPr>
          <w:rFonts w:asciiTheme="minorHAnsi" w:hAnsiTheme="minorHAnsi" w:cstheme="minorHAnsi"/>
          <w:b/>
          <w:sz w:val="24"/>
          <w:szCs w:val="24"/>
        </w:rPr>
        <w:t>Indicator 1 Understanding the problem</w:t>
      </w:r>
    </w:p>
    <w:p w14:paraId="3007B729" w14:textId="7E4EB843" w:rsidR="004B2A61" w:rsidRPr="004B2A61" w:rsidRDefault="00BC39EF" w:rsidP="004B2A61">
      <w:pPr>
        <w:spacing w:line="360" w:lineRule="auto"/>
        <w:ind w:firstLine="567"/>
        <w:jc w:val="both"/>
        <w:rPr>
          <w:rFonts w:asciiTheme="minorHAnsi" w:hAnsiTheme="minorHAnsi" w:cstheme="minorHAnsi"/>
          <w:sz w:val="24"/>
          <w:szCs w:val="24"/>
        </w:rPr>
      </w:pPr>
      <w:r w:rsidRPr="00BC39EF">
        <w:rPr>
          <w:rFonts w:asciiTheme="minorHAnsi" w:hAnsiTheme="minorHAnsi" w:cstheme="minorHAnsi"/>
          <w:sz w:val="24"/>
          <w:szCs w:val="24"/>
        </w:rPr>
        <w:t xml:space="preserve">Female students showed high accuracy in reading questions, marking keywords, and writing down important information before starting calculations. Meanwhile, male students </w:t>
      </w:r>
      <w:r w:rsidRPr="00BC39EF">
        <w:rPr>
          <w:rFonts w:asciiTheme="minorHAnsi" w:hAnsiTheme="minorHAnsi" w:cstheme="minorHAnsi"/>
          <w:sz w:val="24"/>
          <w:szCs w:val="24"/>
        </w:rPr>
        <w:lastRenderedPageBreak/>
        <w:t>tended to immediately connect the information in the question with the formula, but at the risk of missing important details. This is in line with the characteristics of women, who are more meticulous and systematic in the early stages of problem solving.</w:t>
      </w:r>
    </w:p>
    <w:p w14:paraId="330A6342" w14:textId="4593A4AA" w:rsidR="004B2A61" w:rsidRPr="00391DC7" w:rsidRDefault="00BC39EF" w:rsidP="006A37D6">
      <w:pPr>
        <w:spacing w:line="360" w:lineRule="auto"/>
        <w:jc w:val="both"/>
        <w:rPr>
          <w:rFonts w:asciiTheme="minorHAnsi" w:hAnsiTheme="minorHAnsi" w:cstheme="minorHAnsi"/>
          <w:b/>
          <w:sz w:val="24"/>
          <w:szCs w:val="24"/>
        </w:rPr>
      </w:pPr>
      <w:r w:rsidRPr="00BC39EF">
        <w:rPr>
          <w:rFonts w:asciiTheme="minorHAnsi" w:hAnsiTheme="minorHAnsi" w:cstheme="minorHAnsi"/>
          <w:b/>
          <w:sz w:val="24"/>
          <w:szCs w:val="24"/>
        </w:rPr>
        <w:t>Indicator 2 Develop a resolution plan</w:t>
      </w:r>
    </w:p>
    <w:p w14:paraId="69ADD648" w14:textId="185F3AB0" w:rsidR="004B2A61" w:rsidRPr="004B2A61" w:rsidRDefault="00BC39EF" w:rsidP="004B2A61">
      <w:pPr>
        <w:spacing w:line="360" w:lineRule="auto"/>
        <w:ind w:firstLine="567"/>
        <w:jc w:val="both"/>
        <w:rPr>
          <w:rFonts w:asciiTheme="minorHAnsi" w:hAnsiTheme="minorHAnsi" w:cstheme="minorHAnsi"/>
          <w:sz w:val="24"/>
          <w:szCs w:val="24"/>
        </w:rPr>
      </w:pPr>
      <w:r w:rsidRPr="00BC39EF">
        <w:rPr>
          <w:rFonts w:asciiTheme="minorHAnsi" w:hAnsiTheme="minorHAnsi" w:cstheme="minorHAnsi"/>
          <w:sz w:val="24"/>
          <w:szCs w:val="24"/>
        </w:rPr>
        <w:t>Male students excel at choosing quick and practical solution strategies, often using experience-based approaches or memorized patterns. Female students are also capable of planning well, but tend to take longer because they consider several alternatives before deciding.</w:t>
      </w:r>
    </w:p>
    <w:p w14:paraId="4D027F71" w14:textId="4C613F40" w:rsidR="004B2A61" w:rsidRPr="006A37D6" w:rsidRDefault="00BC39EF" w:rsidP="006A37D6">
      <w:pPr>
        <w:spacing w:line="360" w:lineRule="auto"/>
        <w:jc w:val="both"/>
        <w:rPr>
          <w:rFonts w:asciiTheme="minorHAnsi" w:hAnsiTheme="minorHAnsi" w:cstheme="minorHAnsi"/>
          <w:b/>
          <w:sz w:val="24"/>
          <w:szCs w:val="24"/>
        </w:rPr>
      </w:pPr>
      <w:r w:rsidRPr="00BC39EF">
        <w:rPr>
          <w:rFonts w:asciiTheme="minorHAnsi" w:hAnsiTheme="minorHAnsi" w:cstheme="minorHAnsi"/>
          <w:b/>
          <w:sz w:val="24"/>
          <w:szCs w:val="24"/>
        </w:rPr>
        <w:t>Indicator 3 Resolving issues according to plan</w:t>
      </w:r>
    </w:p>
    <w:p w14:paraId="79656D81" w14:textId="5E8B1EF7" w:rsidR="00127FBC" w:rsidRPr="004B2A61" w:rsidRDefault="00BC39EF" w:rsidP="004B2A61">
      <w:pPr>
        <w:spacing w:line="360" w:lineRule="auto"/>
        <w:ind w:firstLine="567"/>
        <w:jc w:val="both"/>
        <w:rPr>
          <w:rFonts w:asciiTheme="minorHAnsi" w:hAnsiTheme="minorHAnsi" w:cstheme="minorHAnsi"/>
          <w:sz w:val="24"/>
          <w:szCs w:val="24"/>
        </w:rPr>
      </w:pPr>
      <w:r w:rsidRPr="00BC39EF">
        <w:rPr>
          <w:rFonts w:asciiTheme="minorHAnsi" w:hAnsiTheme="minorHAnsi" w:cstheme="minorHAnsi"/>
          <w:sz w:val="24"/>
          <w:szCs w:val="24"/>
        </w:rPr>
        <w:t>Both groups were able to carry out the plan well, although male students showed higher calculation speed. However, in the case of complex calculations, female students had an advantage in maintaining consistency in the steps of the solution, resulting in fewer procedural errors.</w:t>
      </w:r>
    </w:p>
    <w:p w14:paraId="7D1C7D6A" w14:textId="6DD909AA" w:rsidR="004B2A61" w:rsidRPr="006A37D6" w:rsidRDefault="00440828" w:rsidP="006A37D6">
      <w:pPr>
        <w:spacing w:line="360" w:lineRule="auto"/>
        <w:jc w:val="both"/>
        <w:rPr>
          <w:rFonts w:asciiTheme="minorHAnsi" w:hAnsiTheme="minorHAnsi" w:cstheme="minorHAnsi"/>
          <w:b/>
          <w:sz w:val="24"/>
          <w:szCs w:val="24"/>
        </w:rPr>
      </w:pPr>
      <w:r w:rsidRPr="00440828">
        <w:rPr>
          <w:rFonts w:asciiTheme="minorHAnsi" w:hAnsiTheme="minorHAnsi" w:cstheme="minorHAnsi"/>
          <w:b/>
          <w:sz w:val="24"/>
          <w:szCs w:val="24"/>
        </w:rPr>
        <w:t xml:space="preserve">Indicator 4 </w:t>
      </w:r>
      <w:proofErr w:type="gramStart"/>
      <w:r w:rsidRPr="00440828">
        <w:rPr>
          <w:rFonts w:asciiTheme="minorHAnsi" w:hAnsiTheme="minorHAnsi" w:cstheme="minorHAnsi"/>
          <w:b/>
          <w:sz w:val="24"/>
          <w:szCs w:val="24"/>
        </w:rPr>
        <w:t>Reviewing</w:t>
      </w:r>
      <w:proofErr w:type="gramEnd"/>
      <w:r w:rsidRPr="00440828">
        <w:rPr>
          <w:rFonts w:asciiTheme="minorHAnsi" w:hAnsiTheme="minorHAnsi" w:cstheme="minorHAnsi"/>
          <w:b/>
          <w:sz w:val="24"/>
          <w:szCs w:val="24"/>
        </w:rPr>
        <w:t xml:space="preserve"> the results obtained</w:t>
      </w:r>
    </w:p>
    <w:p w14:paraId="1BB68F26" w14:textId="152272BB" w:rsidR="002E1F8F" w:rsidRDefault="00440828" w:rsidP="00391DC7">
      <w:pPr>
        <w:spacing w:line="360" w:lineRule="auto"/>
        <w:ind w:firstLine="567"/>
        <w:jc w:val="both"/>
        <w:rPr>
          <w:rFonts w:asciiTheme="minorHAnsi" w:hAnsiTheme="minorHAnsi" w:cstheme="minorHAnsi"/>
          <w:sz w:val="24"/>
          <w:szCs w:val="24"/>
        </w:rPr>
      </w:pPr>
      <w:r w:rsidRPr="00440828">
        <w:rPr>
          <w:rFonts w:asciiTheme="minorHAnsi" w:hAnsiTheme="minorHAnsi" w:cstheme="minorHAnsi"/>
          <w:sz w:val="24"/>
          <w:szCs w:val="24"/>
        </w:rPr>
        <w:t>Female students were more consistent in double-checking their answers, checking the units, and comparing the results of their calculations with the logic of the question. Male students only double-checked if they were unsure of their answers. This difference reinforces the view that women have a higher tendency to ensure the accuracy of their work.</w:t>
      </w:r>
    </w:p>
    <w:p w14:paraId="505AD619" w14:textId="002E5B1A" w:rsidR="00904D6D" w:rsidRDefault="00643BB8" w:rsidP="009D21D6">
      <w:pPr>
        <w:pStyle w:val="Heading1"/>
      </w:pPr>
      <w:r>
        <w:t>CONCLUSION</w:t>
      </w:r>
    </w:p>
    <w:p w14:paraId="1C7E1C70" w14:textId="32658A7E" w:rsidR="00440828" w:rsidRPr="00440828" w:rsidRDefault="00440828" w:rsidP="00440828">
      <w:pPr>
        <w:spacing w:line="360" w:lineRule="auto"/>
        <w:ind w:firstLine="567"/>
        <w:jc w:val="both"/>
        <w:rPr>
          <w:rFonts w:asciiTheme="minorHAnsi" w:hAnsiTheme="minorHAnsi" w:cstheme="minorHAnsi"/>
          <w:sz w:val="24"/>
          <w:szCs w:val="24"/>
        </w:rPr>
      </w:pPr>
      <w:r w:rsidRPr="00440828">
        <w:rPr>
          <w:rFonts w:asciiTheme="minorHAnsi" w:hAnsiTheme="minorHAnsi" w:cstheme="minorHAnsi"/>
          <w:sz w:val="24"/>
          <w:szCs w:val="24"/>
        </w:rPr>
        <w:t>Based on the research results, it can be concluded that there are differences in the mathematical problem-solving abilities of elementary school students in spatial geometry material when viewed from the perspective of gender. Female students show superiority in the indicators of understanding problems and rechecking results, which are characterized by high accuracy, systematic information processing, and consistency in verifying answers. Meanwhile, male students excel in the indicators of formulating a solution plan and solving problems according to the plan, with a tendency to use quick and practical strategies. These differences reflect the influence of psychological characteristics and distinctive thinking styles of each gender on the mathematical problem-solving process. These findings enrich our understanding of how gender factors can shape strategies and outcomes in problem solving, especially in the context of spatial story problems.</w:t>
      </w:r>
    </w:p>
    <w:p w14:paraId="5E52F708" w14:textId="2D15A4F1" w:rsidR="00E71498" w:rsidRDefault="00440828" w:rsidP="00440828">
      <w:pPr>
        <w:spacing w:line="360" w:lineRule="auto"/>
        <w:ind w:firstLine="567"/>
        <w:jc w:val="both"/>
        <w:rPr>
          <w:rFonts w:asciiTheme="minorHAnsi" w:hAnsiTheme="minorHAnsi" w:cstheme="minorHAnsi"/>
          <w:sz w:val="24"/>
          <w:szCs w:val="24"/>
        </w:rPr>
      </w:pPr>
      <w:r w:rsidRPr="00440828">
        <w:rPr>
          <w:rFonts w:asciiTheme="minorHAnsi" w:hAnsiTheme="minorHAnsi" w:cstheme="minorHAnsi"/>
          <w:sz w:val="24"/>
          <w:szCs w:val="24"/>
        </w:rPr>
        <w:lastRenderedPageBreak/>
        <w:t xml:space="preserve">Based on these results, teachers are advised to develop teaching methods that accommodate the strengths of both genders, such as combining exercises that emphasize both precision and speed. In this way, all students can optimize their potential in solving mathematical problems. For further research, it is recommended to expand the scope of the study by adding other variables, such as problem complexity levels, the application of specific learning models, or differences in school backgrounds, to obtain more comprehensive results.  </w:t>
      </w:r>
    </w:p>
    <w:p w14:paraId="51515D6D" w14:textId="612CB59B" w:rsidR="00E71498" w:rsidRDefault="00E71498" w:rsidP="00E71498">
      <w:pPr>
        <w:pStyle w:val="Heading1"/>
      </w:pPr>
      <w:r w:rsidRPr="00E71498">
        <w:t>ACKNOWLEDGMENTS</w:t>
      </w:r>
      <w:r>
        <w:t xml:space="preserve"> </w:t>
      </w:r>
    </w:p>
    <w:p w14:paraId="79865399" w14:textId="0E7A2B64" w:rsidR="00E71498" w:rsidRPr="00E71498" w:rsidRDefault="00440828" w:rsidP="00E71498">
      <w:pPr>
        <w:spacing w:line="360" w:lineRule="auto"/>
        <w:ind w:firstLine="567"/>
        <w:jc w:val="both"/>
        <w:rPr>
          <w:rFonts w:asciiTheme="minorHAnsi" w:hAnsiTheme="minorHAnsi" w:cstheme="minorHAnsi"/>
          <w:sz w:val="24"/>
          <w:szCs w:val="24"/>
        </w:rPr>
      </w:pPr>
      <w:r w:rsidRPr="00440828">
        <w:rPr>
          <w:rFonts w:asciiTheme="minorHAnsi" w:hAnsiTheme="minorHAnsi" w:cstheme="minorHAnsi"/>
          <w:sz w:val="24"/>
          <w:szCs w:val="24"/>
        </w:rPr>
        <w:t>The author sincerely thanks the Elementary School Teacher Education Study Program, Muhammadiyah University Muara Bungo, for all the support provided during this research. The author also expresses his appreciation to all those who contributed, especially the teachers and students at elementary schools in Muara Bungo City.</w:t>
      </w:r>
    </w:p>
    <w:p w14:paraId="14B7BDA0" w14:textId="34869B56" w:rsidR="00C35B8F" w:rsidRDefault="00643BB8" w:rsidP="009D21D6">
      <w:pPr>
        <w:pStyle w:val="Heading1"/>
      </w:pPr>
      <w:r>
        <w:rPr>
          <w:rStyle w:val="apple-style-span"/>
          <w:color w:val="000000"/>
          <w:szCs w:val="24"/>
          <w:lang w:val="pt-BR"/>
        </w:rPr>
        <w:t>REFERENCES</w:t>
      </w:r>
    </w:p>
    <w:p w14:paraId="661F6799" w14:textId="714F4338" w:rsidR="00221279" w:rsidRPr="00221279" w:rsidRDefault="00B54538" w:rsidP="00127FBC">
      <w:pPr>
        <w:widowControl w:val="0"/>
        <w:autoSpaceDE w:val="0"/>
        <w:autoSpaceDN w:val="0"/>
        <w:adjustRightInd w:val="0"/>
        <w:spacing w:line="360" w:lineRule="auto"/>
        <w:ind w:left="480" w:hanging="480"/>
        <w:jc w:val="both"/>
        <w:rPr>
          <w:rFonts w:ascii="Calibri" w:hAnsi="Calibri" w:cs="Calibri"/>
          <w:noProof/>
          <w:sz w:val="24"/>
          <w:szCs w:val="24"/>
        </w:rPr>
      </w:pPr>
      <w:r>
        <w:rPr>
          <w:rFonts w:asciiTheme="minorHAnsi" w:hAnsiTheme="minorHAnsi" w:cstheme="minorHAnsi"/>
          <w:sz w:val="24"/>
          <w:szCs w:val="24"/>
        </w:rPr>
        <w:fldChar w:fldCharType="begin" w:fldLock="1"/>
      </w:r>
      <w:r>
        <w:rPr>
          <w:rFonts w:asciiTheme="minorHAnsi" w:hAnsiTheme="minorHAnsi" w:cstheme="minorHAnsi"/>
          <w:sz w:val="24"/>
          <w:szCs w:val="24"/>
        </w:rPr>
        <w:instrText xml:space="preserve">ADDIN Mendeley Bibliography CSL_BIBLIOGRAPHY </w:instrText>
      </w:r>
      <w:r>
        <w:rPr>
          <w:rFonts w:asciiTheme="minorHAnsi" w:hAnsiTheme="minorHAnsi" w:cstheme="minorHAnsi"/>
          <w:sz w:val="24"/>
          <w:szCs w:val="24"/>
        </w:rPr>
        <w:fldChar w:fldCharType="separate"/>
      </w:r>
      <w:r w:rsidR="00221279" w:rsidRPr="00221279">
        <w:rPr>
          <w:rFonts w:ascii="Calibri" w:hAnsi="Calibri" w:cs="Calibri"/>
          <w:noProof/>
          <w:sz w:val="24"/>
          <w:szCs w:val="24"/>
        </w:rPr>
        <w:t xml:space="preserve">Annisa, Refli et al. 2021. “Analisis Kemampuan Pemecahan Masalah Matematis Siswa SMP Berdasarkan Gender.” </w:t>
      </w:r>
      <w:r w:rsidR="00221279" w:rsidRPr="00221279">
        <w:rPr>
          <w:rFonts w:ascii="Calibri" w:hAnsi="Calibri" w:cs="Calibri"/>
          <w:i/>
          <w:iCs/>
          <w:noProof/>
          <w:sz w:val="24"/>
          <w:szCs w:val="24"/>
        </w:rPr>
        <w:t>Jurnal Kependidikan: Jurnal Hasil Penelitian dan Kajian Kepustakaan di Bidang Pendidikan, Pengajaran dan Pembelajaran</w:t>
      </w:r>
      <w:r w:rsidR="00221279" w:rsidRPr="00221279">
        <w:rPr>
          <w:rFonts w:ascii="Calibri" w:hAnsi="Calibri" w:cs="Calibri"/>
          <w:noProof/>
          <w:sz w:val="24"/>
          <w:szCs w:val="24"/>
        </w:rPr>
        <w:t xml:space="preserve"> 7 (2): 481. https://doi.org/10.33394/jk.v7i2.3688.</w:t>
      </w:r>
    </w:p>
    <w:p w14:paraId="5DD635DE" w14:textId="77777777" w:rsidR="00221279" w:rsidRPr="00221279" w:rsidRDefault="00221279" w:rsidP="00522219">
      <w:pPr>
        <w:widowControl w:val="0"/>
        <w:autoSpaceDE w:val="0"/>
        <w:autoSpaceDN w:val="0"/>
        <w:adjustRightInd w:val="0"/>
        <w:spacing w:line="360" w:lineRule="auto"/>
        <w:ind w:left="480" w:hanging="480"/>
        <w:jc w:val="both"/>
        <w:rPr>
          <w:rFonts w:ascii="Calibri" w:hAnsi="Calibri" w:cs="Calibri"/>
          <w:noProof/>
          <w:sz w:val="24"/>
          <w:szCs w:val="24"/>
        </w:rPr>
      </w:pPr>
      <w:r w:rsidRPr="00221279">
        <w:rPr>
          <w:rFonts w:ascii="Calibri" w:hAnsi="Calibri" w:cs="Calibri"/>
          <w:noProof/>
          <w:sz w:val="24"/>
          <w:szCs w:val="24"/>
        </w:rPr>
        <w:t xml:space="preserve">Asshadiqy, M. Miftah, dan Herti Prastitasari. 2024. “Implementasi Model Pembelajaran Betuah Untuk Meningkatkan Aktivitas Belajar, Pemecahan Masalah Dan Hasil Belajar Siswa Pada Muatan Matematika Di Kelas III Mi Al-Aman.” </w:t>
      </w:r>
      <w:r w:rsidRPr="00221279">
        <w:rPr>
          <w:rFonts w:ascii="Calibri" w:hAnsi="Calibri" w:cs="Calibri"/>
          <w:i/>
          <w:iCs/>
          <w:noProof/>
          <w:sz w:val="24"/>
          <w:szCs w:val="24"/>
        </w:rPr>
        <w:t>Jurnal Pendidikan Sosial Dan Konseling</w:t>
      </w:r>
      <w:r w:rsidRPr="00221279">
        <w:rPr>
          <w:rFonts w:ascii="Calibri" w:hAnsi="Calibri" w:cs="Calibri"/>
          <w:noProof/>
          <w:sz w:val="24"/>
          <w:szCs w:val="24"/>
        </w:rPr>
        <w:t xml:space="preserve"> 2 (2): 651–61. https://jurnal.ittc.web.id/index.php/jpdsk/article/view/1462%0Ahttps://jurnal.ittc.web.id/index.php/jpdsk/article/download/1462/1314.</w:t>
      </w:r>
    </w:p>
    <w:p w14:paraId="7DDD64F4" w14:textId="77777777" w:rsidR="00221279" w:rsidRPr="00221279" w:rsidRDefault="00221279" w:rsidP="00127FBC">
      <w:pPr>
        <w:widowControl w:val="0"/>
        <w:autoSpaceDE w:val="0"/>
        <w:autoSpaceDN w:val="0"/>
        <w:adjustRightInd w:val="0"/>
        <w:spacing w:line="360" w:lineRule="auto"/>
        <w:ind w:left="480" w:hanging="480"/>
        <w:jc w:val="both"/>
        <w:rPr>
          <w:rFonts w:ascii="Calibri" w:hAnsi="Calibri" w:cs="Calibri"/>
          <w:noProof/>
          <w:sz w:val="24"/>
          <w:szCs w:val="24"/>
        </w:rPr>
      </w:pPr>
      <w:r w:rsidRPr="00221279">
        <w:rPr>
          <w:rFonts w:ascii="Calibri" w:hAnsi="Calibri" w:cs="Calibri"/>
          <w:noProof/>
          <w:sz w:val="24"/>
          <w:szCs w:val="24"/>
        </w:rPr>
        <w:t xml:space="preserve">Nafisatur, M. 2024. “Metode Pengumpulan Data Penelitian.” </w:t>
      </w:r>
      <w:r w:rsidRPr="00221279">
        <w:rPr>
          <w:rFonts w:ascii="Calibri" w:hAnsi="Calibri" w:cs="Calibri"/>
          <w:i/>
          <w:iCs/>
          <w:noProof/>
          <w:sz w:val="24"/>
          <w:szCs w:val="24"/>
        </w:rPr>
        <w:t>Metode Pengumpulan Data Penelitian</w:t>
      </w:r>
      <w:r w:rsidRPr="00221279">
        <w:rPr>
          <w:rFonts w:ascii="Calibri" w:hAnsi="Calibri" w:cs="Calibri"/>
          <w:noProof/>
          <w:sz w:val="24"/>
          <w:szCs w:val="24"/>
        </w:rPr>
        <w:t xml:space="preserve"> 3 (5): 5423–43.</w:t>
      </w:r>
    </w:p>
    <w:p w14:paraId="3176E6A4" w14:textId="77777777" w:rsidR="00221279" w:rsidRPr="00221279" w:rsidRDefault="00221279" w:rsidP="00127FBC">
      <w:pPr>
        <w:widowControl w:val="0"/>
        <w:autoSpaceDE w:val="0"/>
        <w:autoSpaceDN w:val="0"/>
        <w:adjustRightInd w:val="0"/>
        <w:spacing w:line="360" w:lineRule="auto"/>
        <w:ind w:left="480" w:hanging="480"/>
        <w:jc w:val="both"/>
        <w:rPr>
          <w:rFonts w:ascii="Calibri" w:hAnsi="Calibri" w:cs="Calibri"/>
          <w:noProof/>
          <w:sz w:val="24"/>
          <w:szCs w:val="24"/>
        </w:rPr>
      </w:pPr>
      <w:r w:rsidRPr="00221279">
        <w:rPr>
          <w:rFonts w:ascii="Calibri" w:hAnsi="Calibri" w:cs="Calibri"/>
          <w:noProof/>
          <w:sz w:val="24"/>
          <w:szCs w:val="24"/>
        </w:rPr>
        <w:t xml:space="preserve">Poltak, Hendrik. 2024. “Pendekatan Metode Studi Kasus dalam Riset Kualitatif Hendrik.” </w:t>
      </w:r>
      <w:r w:rsidRPr="00221279">
        <w:rPr>
          <w:rFonts w:ascii="Calibri" w:hAnsi="Calibri" w:cs="Calibri"/>
          <w:i/>
          <w:iCs/>
          <w:noProof/>
          <w:sz w:val="24"/>
          <w:szCs w:val="24"/>
        </w:rPr>
        <w:t>Journal of Local Architecture and Civil Engineering</w:t>
      </w:r>
      <w:r w:rsidRPr="00221279">
        <w:rPr>
          <w:rFonts w:ascii="Calibri" w:hAnsi="Calibri" w:cs="Calibri"/>
          <w:noProof/>
          <w:sz w:val="24"/>
          <w:szCs w:val="24"/>
        </w:rPr>
        <w:t xml:space="preserve"> 2 (2): 50–58. https://doi.org/10.59810/localengineering.</w:t>
      </w:r>
    </w:p>
    <w:p w14:paraId="397B011D" w14:textId="77777777" w:rsidR="00221279" w:rsidRPr="00221279" w:rsidRDefault="00221279" w:rsidP="00127FBC">
      <w:pPr>
        <w:widowControl w:val="0"/>
        <w:autoSpaceDE w:val="0"/>
        <w:autoSpaceDN w:val="0"/>
        <w:adjustRightInd w:val="0"/>
        <w:spacing w:line="360" w:lineRule="auto"/>
        <w:ind w:left="480" w:hanging="480"/>
        <w:jc w:val="both"/>
        <w:rPr>
          <w:rFonts w:ascii="Calibri" w:hAnsi="Calibri" w:cs="Calibri"/>
          <w:noProof/>
          <w:sz w:val="24"/>
          <w:szCs w:val="24"/>
        </w:rPr>
      </w:pPr>
      <w:r w:rsidRPr="00221279">
        <w:rPr>
          <w:rFonts w:ascii="Calibri" w:hAnsi="Calibri" w:cs="Calibri"/>
          <w:noProof/>
          <w:sz w:val="24"/>
          <w:szCs w:val="24"/>
        </w:rPr>
        <w:t xml:space="preserve">Sabrina Ovi Saffanah. 2022. “Analisis Kemampuan Pemecahan Masalah Siswa SMP dalam Menyelesaikan Materi Bangun Ruang Sisi Datar.” </w:t>
      </w:r>
      <w:r w:rsidRPr="00221279">
        <w:rPr>
          <w:rFonts w:ascii="Calibri" w:hAnsi="Calibri" w:cs="Calibri"/>
          <w:i/>
          <w:iCs/>
          <w:noProof/>
          <w:sz w:val="24"/>
          <w:szCs w:val="24"/>
        </w:rPr>
        <w:t>Didactical Mathematics</w:t>
      </w:r>
      <w:r w:rsidRPr="00221279">
        <w:rPr>
          <w:rFonts w:ascii="Calibri" w:hAnsi="Calibri" w:cs="Calibri"/>
          <w:noProof/>
          <w:sz w:val="24"/>
          <w:szCs w:val="24"/>
        </w:rPr>
        <w:t xml:space="preserve"> 4 (1): 200–209. https://doi.org/10.31949/dm.v4i1.2068.</w:t>
      </w:r>
    </w:p>
    <w:p w14:paraId="3EE67FB7" w14:textId="77777777" w:rsidR="00221279" w:rsidRPr="00221279" w:rsidRDefault="00221279" w:rsidP="00127FBC">
      <w:pPr>
        <w:widowControl w:val="0"/>
        <w:autoSpaceDE w:val="0"/>
        <w:autoSpaceDN w:val="0"/>
        <w:adjustRightInd w:val="0"/>
        <w:spacing w:line="360" w:lineRule="auto"/>
        <w:ind w:left="480" w:hanging="480"/>
        <w:jc w:val="both"/>
        <w:rPr>
          <w:rFonts w:ascii="Calibri" w:hAnsi="Calibri" w:cs="Calibri"/>
          <w:noProof/>
          <w:sz w:val="24"/>
          <w:szCs w:val="24"/>
        </w:rPr>
      </w:pPr>
      <w:r w:rsidRPr="00221279">
        <w:rPr>
          <w:rFonts w:ascii="Calibri" w:hAnsi="Calibri" w:cs="Calibri"/>
          <w:noProof/>
          <w:sz w:val="24"/>
          <w:szCs w:val="24"/>
        </w:rPr>
        <w:lastRenderedPageBreak/>
        <w:t xml:space="preserve">Saguni, Fatimah. 2020. “Dinamika Gender Dalam Masyarakat.” </w:t>
      </w:r>
      <w:r w:rsidRPr="00221279">
        <w:rPr>
          <w:rFonts w:ascii="Calibri" w:hAnsi="Calibri" w:cs="Calibri"/>
          <w:i/>
          <w:iCs/>
          <w:noProof/>
          <w:sz w:val="24"/>
          <w:szCs w:val="24"/>
        </w:rPr>
        <w:t>Musawa: Journal for Gender Studies</w:t>
      </w:r>
      <w:r w:rsidRPr="00221279">
        <w:rPr>
          <w:rFonts w:ascii="Calibri" w:hAnsi="Calibri" w:cs="Calibri"/>
          <w:noProof/>
          <w:sz w:val="24"/>
          <w:szCs w:val="24"/>
        </w:rPr>
        <w:t xml:space="preserve"> 12 (2): 207–27. https://doi.org/10.24239/msw.v12i2.667.</w:t>
      </w:r>
    </w:p>
    <w:p w14:paraId="2BBE6294" w14:textId="77777777" w:rsidR="00221279" w:rsidRPr="00221279" w:rsidRDefault="00221279" w:rsidP="00127FBC">
      <w:pPr>
        <w:widowControl w:val="0"/>
        <w:autoSpaceDE w:val="0"/>
        <w:autoSpaceDN w:val="0"/>
        <w:adjustRightInd w:val="0"/>
        <w:spacing w:line="360" w:lineRule="auto"/>
        <w:ind w:left="480" w:hanging="480"/>
        <w:jc w:val="both"/>
        <w:rPr>
          <w:rFonts w:ascii="Calibri" w:hAnsi="Calibri" w:cs="Calibri"/>
          <w:noProof/>
          <w:sz w:val="24"/>
          <w:szCs w:val="24"/>
        </w:rPr>
      </w:pPr>
      <w:r w:rsidRPr="00221279">
        <w:rPr>
          <w:rFonts w:ascii="Calibri" w:hAnsi="Calibri" w:cs="Calibri"/>
          <w:noProof/>
          <w:sz w:val="24"/>
          <w:szCs w:val="24"/>
        </w:rPr>
        <w:t xml:space="preserve">Shofia Hidayah et al. 2024. “Analisis Kemampuan Pemecahan Masalah Matematis Siswa Ditinjau dari Perbedaan Gender.” </w:t>
      </w:r>
      <w:r w:rsidRPr="00221279">
        <w:rPr>
          <w:rFonts w:ascii="Calibri" w:hAnsi="Calibri" w:cs="Calibri"/>
          <w:i/>
          <w:iCs/>
          <w:noProof/>
          <w:sz w:val="24"/>
          <w:szCs w:val="24"/>
        </w:rPr>
        <w:t>Algoritma : Jurnal Matematika, Ilmu pengetahuan Alam, Kebumian dan Angkasa</w:t>
      </w:r>
      <w:r w:rsidRPr="00221279">
        <w:rPr>
          <w:rFonts w:ascii="Calibri" w:hAnsi="Calibri" w:cs="Calibri"/>
          <w:noProof/>
          <w:sz w:val="24"/>
          <w:szCs w:val="24"/>
        </w:rPr>
        <w:t xml:space="preserve"> 2 (5): 139–54. https://doi.org/10.62383/algoritma.v2i5.178.</w:t>
      </w:r>
    </w:p>
    <w:p w14:paraId="41D88C1A" w14:textId="77777777" w:rsidR="00221279" w:rsidRPr="00221279" w:rsidRDefault="00221279" w:rsidP="00127FBC">
      <w:pPr>
        <w:widowControl w:val="0"/>
        <w:autoSpaceDE w:val="0"/>
        <w:autoSpaceDN w:val="0"/>
        <w:adjustRightInd w:val="0"/>
        <w:spacing w:line="360" w:lineRule="auto"/>
        <w:ind w:left="480" w:hanging="480"/>
        <w:jc w:val="both"/>
        <w:rPr>
          <w:rFonts w:ascii="Calibri" w:hAnsi="Calibri" w:cs="Calibri"/>
          <w:noProof/>
          <w:sz w:val="24"/>
          <w:szCs w:val="24"/>
        </w:rPr>
      </w:pPr>
      <w:r w:rsidRPr="00221279">
        <w:rPr>
          <w:rFonts w:ascii="Calibri" w:hAnsi="Calibri" w:cs="Calibri"/>
          <w:noProof/>
          <w:sz w:val="24"/>
          <w:szCs w:val="24"/>
        </w:rPr>
        <w:t xml:space="preserve">Sinaga, D Yuliana et al. 2025. “Peningkatan Pemahaman Konsep Bangun Ruang Sisi Datar melalui Pendekatan Konkret dalam Pembelajaran Matematika.” </w:t>
      </w:r>
      <w:r w:rsidRPr="00221279">
        <w:rPr>
          <w:rFonts w:ascii="Calibri" w:hAnsi="Calibri" w:cs="Calibri"/>
          <w:i/>
          <w:iCs/>
          <w:noProof/>
          <w:sz w:val="24"/>
          <w:szCs w:val="24"/>
        </w:rPr>
        <w:t>Jurnal PKM Manajemen Bisnis</w:t>
      </w:r>
      <w:r w:rsidRPr="00221279">
        <w:rPr>
          <w:rFonts w:ascii="Calibri" w:hAnsi="Calibri" w:cs="Calibri"/>
          <w:noProof/>
          <w:sz w:val="24"/>
          <w:szCs w:val="24"/>
        </w:rPr>
        <w:t xml:space="preserve"> 5 (1): 324–31. https://doi.org/10.37481/pkmb.v5i1.1265.</w:t>
      </w:r>
    </w:p>
    <w:p w14:paraId="2B838E19" w14:textId="77777777" w:rsidR="00221279" w:rsidRPr="00221279" w:rsidRDefault="00221279" w:rsidP="00127FBC">
      <w:pPr>
        <w:widowControl w:val="0"/>
        <w:autoSpaceDE w:val="0"/>
        <w:autoSpaceDN w:val="0"/>
        <w:adjustRightInd w:val="0"/>
        <w:spacing w:line="360" w:lineRule="auto"/>
        <w:ind w:left="480" w:hanging="480"/>
        <w:jc w:val="both"/>
        <w:rPr>
          <w:rFonts w:ascii="Calibri" w:hAnsi="Calibri" w:cs="Calibri"/>
          <w:noProof/>
          <w:sz w:val="24"/>
          <w:szCs w:val="24"/>
        </w:rPr>
      </w:pPr>
      <w:r w:rsidRPr="00221279">
        <w:rPr>
          <w:rFonts w:ascii="Calibri" w:hAnsi="Calibri" w:cs="Calibri"/>
          <w:noProof/>
          <w:sz w:val="24"/>
          <w:szCs w:val="24"/>
        </w:rPr>
        <w:t xml:space="preserve">Siswanto, Eko, dan Meiliasari Meiliasari. 2024. “Kemampuan Pemecahan Masalah pada Pembelajaran Matematika: Systematic Literature Review.” </w:t>
      </w:r>
      <w:r w:rsidRPr="00221279">
        <w:rPr>
          <w:rFonts w:ascii="Calibri" w:hAnsi="Calibri" w:cs="Calibri"/>
          <w:i/>
          <w:iCs/>
          <w:noProof/>
          <w:sz w:val="24"/>
          <w:szCs w:val="24"/>
        </w:rPr>
        <w:t>Jurnal Riset Pembelajaran Matematika Sekolah</w:t>
      </w:r>
      <w:r w:rsidRPr="00221279">
        <w:rPr>
          <w:rFonts w:ascii="Calibri" w:hAnsi="Calibri" w:cs="Calibri"/>
          <w:noProof/>
          <w:sz w:val="24"/>
          <w:szCs w:val="24"/>
        </w:rPr>
        <w:t xml:space="preserve"> 8 (1): 45–59. https://doi.org/10.21009/jrpms.081.06.</w:t>
      </w:r>
    </w:p>
    <w:p w14:paraId="70EF27F3" w14:textId="77777777" w:rsidR="00221279" w:rsidRPr="00221279" w:rsidRDefault="00221279" w:rsidP="00127FBC">
      <w:pPr>
        <w:widowControl w:val="0"/>
        <w:autoSpaceDE w:val="0"/>
        <w:autoSpaceDN w:val="0"/>
        <w:adjustRightInd w:val="0"/>
        <w:spacing w:line="360" w:lineRule="auto"/>
        <w:ind w:left="480" w:hanging="480"/>
        <w:jc w:val="both"/>
        <w:rPr>
          <w:rFonts w:ascii="Calibri" w:hAnsi="Calibri" w:cs="Calibri"/>
          <w:noProof/>
          <w:sz w:val="24"/>
          <w:szCs w:val="24"/>
        </w:rPr>
      </w:pPr>
      <w:r w:rsidRPr="00221279">
        <w:rPr>
          <w:rFonts w:ascii="Calibri" w:hAnsi="Calibri" w:cs="Calibri"/>
          <w:noProof/>
          <w:sz w:val="24"/>
          <w:szCs w:val="24"/>
        </w:rPr>
        <w:t xml:space="preserve">Syahnaz, Assya et al. 2023. “Konsep Kecerdasan Spiritual pada Anak Usia Sekolah Dasar.” </w:t>
      </w:r>
      <w:r w:rsidRPr="00221279">
        <w:rPr>
          <w:rFonts w:ascii="Calibri" w:hAnsi="Calibri" w:cs="Calibri"/>
          <w:i/>
          <w:iCs/>
          <w:noProof/>
          <w:sz w:val="24"/>
          <w:szCs w:val="24"/>
        </w:rPr>
        <w:t>Risalah, Jurnal Pendidikan dan Studi Islam</w:t>
      </w:r>
      <w:r w:rsidRPr="00221279">
        <w:rPr>
          <w:rFonts w:ascii="Calibri" w:hAnsi="Calibri" w:cs="Calibri"/>
          <w:noProof/>
          <w:sz w:val="24"/>
          <w:szCs w:val="24"/>
        </w:rPr>
        <w:t xml:space="preserve"> 9 (2): 868–79. https://jurnal.faiunwir.ac.id/index.php/Jurnal_Risalah/article/view/493.</w:t>
      </w:r>
    </w:p>
    <w:p w14:paraId="21DC9170" w14:textId="77777777" w:rsidR="00221279" w:rsidRPr="00221279" w:rsidRDefault="00221279" w:rsidP="00127FBC">
      <w:pPr>
        <w:widowControl w:val="0"/>
        <w:autoSpaceDE w:val="0"/>
        <w:autoSpaceDN w:val="0"/>
        <w:adjustRightInd w:val="0"/>
        <w:spacing w:line="360" w:lineRule="auto"/>
        <w:ind w:left="480" w:hanging="480"/>
        <w:jc w:val="both"/>
        <w:rPr>
          <w:rFonts w:ascii="Calibri" w:hAnsi="Calibri" w:cs="Calibri"/>
          <w:noProof/>
          <w:sz w:val="24"/>
          <w:szCs w:val="24"/>
        </w:rPr>
      </w:pPr>
      <w:r w:rsidRPr="00221279">
        <w:rPr>
          <w:rFonts w:ascii="Calibri" w:hAnsi="Calibri" w:cs="Calibri"/>
          <w:noProof/>
          <w:sz w:val="24"/>
          <w:szCs w:val="24"/>
        </w:rPr>
        <w:t xml:space="preserve">Ulandari, Lisa et al. 2025. “Analisis Kemampuan Pemecahan  Masalah  Siswa Dalam Menyelesaikan Soal Cerita Pada Materi Bentuk Aljabar Ditinjau Dari Gaya Kognitif Di  Kelas VII Tahun Pelajaran 2023/2024.” </w:t>
      </w:r>
      <w:r w:rsidRPr="00221279">
        <w:rPr>
          <w:rFonts w:ascii="Calibri" w:hAnsi="Calibri" w:cs="Calibri"/>
          <w:i/>
          <w:iCs/>
          <w:noProof/>
          <w:sz w:val="24"/>
          <w:szCs w:val="24"/>
        </w:rPr>
        <w:t>Journal of Classroom Action Research</w:t>
      </w:r>
      <w:r w:rsidRPr="00221279">
        <w:rPr>
          <w:rFonts w:ascii="Calibri" w:hAnsi="Calibri" w:cs="Calibri"/>
          <w:noProof/>
          <w:sz w:val="24"/>
          <w:szCs w:val="24"/>
        </w:rPr>
        <w:t xml:space="preserve"> 7 (1 SE-Articles): 14–21. https://jppipa.unram.ac.id/index.php/jcar/article/view/9559.</w:t>
      </w:r>
    </w:p>
    <w:p w14:paraId="25C4286A" w14:textId="4913E6C1" w:rsidR="00221279" w:rsidRPr="00221279" w:rsidRDefault="00221279" w:rsidP="00127FBC">
      <w:pPr>
        <w:widowControl w:val="0"/>
        <w:autoSpaceDE w:val="0"/>
        <w:autoSpaceDN w:val="0"/>
        <w:adjustRightInd w:val="0"/>
        <w:spacing w:line="360" w:lineRule="auto"/>
        <w:ind w:left="480" w:hanging="480"/>
        <w:jc w:val="both"/>
        <w:rPr>
          <w:rFonts w:ascii="Calibri" w:hAnsi="Calibri" w:cs="Calibri"/>
          <w:noProof/>
          <w:sz w:val="24"/>
        </w:rPr>
      </w:pPr>
      <w:r w:rsidRPr="00221279">
        <w:rPr>
          <w:rFonts w:ascii="Calibri" w:hAnsi="Calibri" w:cs="Calibri"/>
          <w:noProof/>
          <w:sz w:val="24"/>
          <w:szCs w:val="24"/>
        </w:rPr>
        <w:t>Wahyudi, Rizku. 2022. “analisis kemampuan pemecahan masalah matematika siswa SMP pada materi limas ditinjau dari perbedaan gender.”(8.5.2017): 2003–5.</w:t>
      </w:r>
    </w:p>
    <w:p w14:paraId="0B196658" w14:textId="10EBCE82" w:rsidR="00952F0C" w:rsidRDefault="00B54538" w:rsidP="00127FBC">
      <w:pPr>
        <w:spacing w:line="360" w:lineRule="auto"/>
        <w:jc w:val="both"/>
        <w:rPr>
          <w:rFonts w:asciiTheme="minorHAnsi" w:hAnsiTheme="minorHAnsi" w:cstheme="minorHAnsi"/>
          <w:sz w:val="24"/>
          <w:szCs w:val="24"/>
        </w:rPr>
      </w:pPr>
      <w:r>
        <w:rPr>
          <w:rFonts w:asciiTheme="minorHAnsi" w:hAnsiTheme="minorHAnsi" w:cstheme="minorHAnsi"/>
          <w:sz w:val="24"/>
          <w:szCs w:val="24"/>
        </w:rPr>
        <w:fldChar w:fldCharType="end"/>
      </w:r>
    </w:p>
    <w:p w14:paraId="7009948B" w14:textId="77777777" w:rsidR="00952F0C" w:rsidRDefault="00952F0C" w:rsidP="00F35D4C">
      <w:pPr>
        <w:spacing w:line="360" w:lineRule="auto"/>
        <w:jc w:val="both"/>
        <w:rPr>
          <w:rFonts w:asciiTheme="minorHAnsi" w:hAnsiTheme="minorHAnsi" w:cstheme="minorHAnsi"/>
          <w:sz w:val="24"/>
          <w:szCs w:val="24"/>
        </w:rPr>
      </w:pPr>
    </w:p>
    <w:sectPr w:rsidR="00952F0C" w:rsidSect="00AB6AC2">
      <w:headerReference w:type="even" r:id="rId10"/>
      <w:headerReference w:type="default" r:id="rId11"/>
      <w:footerReference w:type="even" r:id="rId12"/>
      <w:footerReference w:type="default" r:id="rId13"/>
      <w:headerReference w:type="first" r:id="rId14"/>
      <w:footerReference w:type="first" r:id="rId15"/>
      <w:pgSz w:w="11907" w:h="16840" w:code="9"/>
      <w:pgMar w:top="1440" w:right="1440" w:bottom="1440" w:left="1440" w:header="1134" w:footer="144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AB947A" w14:textId="77777777" w:rsidR="006E32E4" w:rsidRDefault="006E32E4">
      <w:r>
        <w:separator/>
      </w:r>
    </w:p>
  </w:endnote>
  <w:endnote w:type="continuationSeparator" w:id="0">
    <w:p w14:paraId="75871CD2" w14:textId="77777777" w:rsidR="006E32E4" w:rsidRDefault="006E32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charset w:val="B2"/>
    <w:family w:val="roman"/>
    <w:pitch w:val="variable"/>
    <w:sig w:usb0="00002003" w:usb1="80000000" w:usb2="00000008" w:usb3="00000000" w:csb0="00000041" w:csb1="00000000"/>
  </w:font>
  <w:font w:name="Palatino">
    <w:altName w:val="Book Antiqua"/>
    <w:charset w:val="00"/>
    <w:family w:val="auto"/>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Angsana New">
    <w:panose1 w:val="02020603050405020304"/>
    <w:charset w:val="DE"/>
    <w:family w:val="roman"/>
    <w:notTrueType/>
    <w:pitch w:val="variable"/>
    <w:sig w:usb0="01000001" w:usb1="00000000" w:usb2="00000000" w:usb3="00000000" w:csb0="00010000" w:csb1="00000000"/>
  </w:font>
  <w:font w:name="BatangChe">
    <w:charset w:val="81"/>
    <w:family w:val="modern"/>
    <w:pitch w:val="fixed"/>
    <w:sig w:usb0="B00002AF" w:usb1="69D77CFB" w:usb2="00000030" w:usb3="00000000" w:csb0="0008009F" w:csb1="00000000"/>
  </w:font>
  <w:font w:name="Batang">
    <w:altName w:val="바탕"/>
    <w:panose1 w:val="02030600000101010101"/>
    <w:charset w:val="81"/>
    <w:family w:val="auto"/>
    <w:notTrueType/>
    <w:pitch w:val="fixed"/>
    <w:sig w:usb0="00000001" w:usb1="09060000" w:usb2="00000010" w:usb3="00000000" w:csb0="0008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9BD1DA" w14:textId="41CA9748" w:rsidR="00D14F5E" w:rsidRPr="005752A4" w:rsidRDefault="00421CF3" w:rsidP="006204B2">
    <w:pPr>
      <w:pStyle w:val="Header"/>
      <w:pBdr>
        <w:top w:val="single" w:sz="4" w:space="1" w:color="auto"/>
      </w:pBdr>
      <w:tabs>
        <w:tab w:val="clear" w:pos="4320"/>
        <w:tab w:val="clear" w:pos="8640"/>
        <w:tab w:val="right" w:pos="9072"/>
      </w:tabs>
      <w:ind w:right="91"/>
      <w:rPr>
        <w:rFonts w:ascii="Arial" w:hAnsi="Arial" w:cs="Arial"/>
        <w:sz w:val="18"/>
        <w:szCs w:val="18"/>
      </w:rPr>
    </w:pPr>
    <w:r w:rsidRPr="005752A4">
      <w:rPr>
        <w:rFonts w:ascii="Arial" w:hAnsi="Arial" w:cs="Arial"/>
        <w:b/>
        <w:sz w:val="18"/>
        <w:szCs w:val="18"/>
      </w:rPr>
      <w:t>Prima</w:t>
    </w:r>
    <w:r w:rsidR="00595FAB" w:rsidRPr="005752A4">
      <w:rPr>
        <w:rFonts w:ascii="Arial" w:hAnsi="Arial" w:cs="Arial"/>
        <w:b/>
        <w:sz w:val="18"/>
        <w:szCs w:val="18"/>
      </w:rPr>
      <w:t>: Jurnal Pendidikan Matematika</w:t>
    </w:r>
    <w:r w:rsidR="00D14F5E" w:rsidRPr="005752A4">
      <w:rPr>
        <w:rFonts w:ascii="Arial" w:hAnsi="Arial" w:cs="Arial"/>
        <w:sz w:val="18"/>
        <w:szCs w:val="18"/>
      </w:rPr>
      <w:t xml:space="preserve"> </w:t>
    </w:r>
    <w:r w:rsidR="003C2A2A" w:rsidRPr="005752A4">
      <w:rPr>
        <w:rFonts w:ascii="Arial" w:hAnsi="Arial" w:cs="Arial"/>
        <w:sz w:val="18"/>
        <w:szCs w:val="18"/>
      </w:rPr>
      <w:tab/>
    </w:r>
    <w:r w:rsidR="000164A6" w:rsidRPr="005752A4">
      <w:rPr>
        <w:rFonts w:ascii="Arial" w:hAnsi="Arial" w:cs="Arial"/>
        <w:sz w:val="18"/>
        <w:szCs w:val="18"/>
      </w:rPr>
      <w:t>Vol. 5, No. 1, January 2021</w:t>
    </w:r>
    <w:r w:rsidR="000164A6">
      <w:rPr>
        <w:rFonts w:ascii="Arial" w:hAnsi="Arial" w:cs="Arial"/>
        <w:sz w:val="18"/>
        <w:szCs w:val="18"/>
      </w:rPr>
      <w:t>, 1-8</w:t>
    </w:r>
    <w:r w:rsidR="006204B2" w:rsidRPr="005752A4">
      <w:rPr>
        <w:rFonts w:ascii="Arial" w:hAnsi="Arial" w:cs="Arial"/>
        <w:sz w:val="18"/>
        <w:szCs w:val="1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5F09F8" w14:textId="58CACF5F" w:rsidR="00D14F5E" w:rsidRPr="005752A4" w:rsidRDefault="00411925" w:rsidP="0094367D">
    <w:pPr>
      <w:pStyle w:val="Footer"/>
      <w:pBdr>
        <w:top w:val="single" w:sz="4" w:space="1" w:color="auto"/>
      </w:pBdr>
      <w:jc w:val="right"/>
      <w:rPr>
        <w:rFonts w:ascii="Arial" w:hAnsi="Arial" w:cs="Arial"/>
        <w:i/>
        <w:sz w:val="18"/>
        <w:szCs w:val="18"/>
      </w:rPr>
    </w:pPr>
    <w:r w:rsidRPr="005752A4">
      <w:rPr>
        <w:rFonts w:ascii="Arial" w:hAnsi="Arial" w:cs="Arial"/>
        <w:i/>
        <w:sz w:val="18"/>
        <w:szCs w:val="18"/>
      </w:rPr>
      <w:t>Short title of the articl</w:t>
    </w:r>
    <w:r w:rsidR="00254F6E" w:rsidRPr="005752A4">
      <w:rPr>
        <w:rFonts w:ascii="Arial" w:hAnsi="Arial" w:cs="Arial"/>
        <w:i/>
        <w:sz w:val="18"/>
        <w:szCs w:val="18"/>
      </w:rPr>
      <w:t>e and clear in one line</w:t>
    </w:r>
  </w:p>
  <w:p w14:paraId="360E23C5" w14:textId="33E71347" w:rsidR="00D14F5E" w:rsidRPr="005752A4" w:rsidRDefault="002E1F8F" w:rsidP="0094367D">
    <w:pPr>
      <w:pStyle w:val="Footer"/>
      <w:pBdr>
        <w:top w:val="single" w:sz="4" w:space="1" w:color="auto"/>
      </w:pBdr>
      <w:jc w:val="right"/>
      <w:rPr>
        <w:rFonts w:ascii="Arial" w:hAnsi="Arial" w:cs="Arial"/>
        <w:i/>
        <w:sz w:val="18"/>
        <w:szCs w:val="18"/>
      </w:rPr>
    </w:pPr>
    <w:r w:rsidRPr="005752A4">
      <w:rPr>
        <w:rFonts w:ascii="Arial" w:hAnsi="Arial" w:cs="Arial"/>
        <w:i/>
        <w:sz w:val="18"/>
        <w:szCs w:val="18"/>
      </w:rPr>
      <w:t>Authors’ last name</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7DCB09" w14:textId="33FF140F" w:rsidR="00040C4C" w:rsidRPr="005752A4" w:rsidRDefault="00F1406B" w:rsidP="00040C4C">
    <w:pPr>
      <w:pStyle w:val="Footer"/>
      <w:pBdr>
        <w:top w:val="single" w:sz="4" w:space="1" w:color="auto"/>
      </w:pBdr>
      <w:jc w:val="center"/>
      <w:rPr>
        <w:rFonts w:ascii="Arial" w:hAnsi="Arial" w:cs="Arial"/>
        <w:i/>
        <w:iCs/>
        <w:sz w:val="18"/>
        <w:szCs w:val="18"/>
      </w:rPr>
    </w:pPr>
    <w:r w:rsidRPr="005752A4">
      <w:rPr>
        <w:rFonts w:ascii="Arial" w:hAnsi="Arial" w:cs="Arial"/>
        <w:i/>
        <w:iCs/>
        <w:sz w:val="18"/>
        <w:szCs w:val="18"/>
      </w:rPr>
      <w:t>Received</w:t>
    </w:r>
    <w:r w:rsidR="00040C4C" w:rsidRPr="005752A4">
      <w:rPr>
        <w:rFonts w:ascii="Arial" w:hAnsi="Arial" w:cs="Arial"/>
        <w:i/>
        <w:iCs/>
        <w:sz w:val="18"/>
        <w:szCs w:val="18"/>
      </w:rPr>
      <w:t xml:space="preserve">: </w:t>
    </w:r>
    <w:r w:rsidR="00411925" w:rsidRPr="005752A4">
      <w:rPr>
        <w:rFonts w:ascii="Arial" w:hAnsi="Arial" w:cs="Arial"/>
        <w:i/>
        <w:iCs/>
        <w:sz w:val="18"/>
        <w:szCs w:val="18"/>
      </w:rPr>
      <w:t>August 5,</w:t>
    </w:r>
    <w:r w:rsidR="00040C4C" w:rsidRPr="005752A4">
      <w:rPr>
        <w:rFonts w:ascii="Arial" w:hAnsi="Arial" w:cs="Arial"/>
        <w:i/>
        <w:iCs/>
        <w:sz w:val="18"/>
        <w:szCs w:val="18"/>
      </w:rPr>
      <w:t xml:space="preserve"> </w:t>
    </w:r>
    <w:r w:rsidR="00411925" w:rsidRPr="005752A4">
      <w:rPr>
        <w:rFonts w:ascii="Arial" w:hAnsi="Arial" w:cs="Arial"/>
        <w:i/>
        <w:iCs/>
        <w:sz w:val="18"/>
        <w:szCs w:val="18"/>
      </w:rPr>
      <w:t>2020; Revised</w:t>
    </w:r>
    <w:r w:rsidR="00040C4C" w:rsidRPr="005752A4">
      <w:rPr>
        <w:rFonts w:ascii="Arial" w:hAnsi="Arial" w:cs="Arial"/>
        <w:i/>
        <w:iCs/>
        <w:sz w:val="18"/>
        <w:szCs w:val="18"/>
      </w:rPr>
      <w:t xml:space="preserve">: </w:t>
    </w:r>
    <w:r w:rsidR="00411925" w:rsidRPr="005752A4">
      <w:rPr>
        <w:rFonts w:ascii="Arial" w:hAnsi="Arial" w:cs="Arial"/>
        <w:i/>
        <w:iCs/>
        <w:sz w:val="18"/>
        <w:szCs w:val="18"/>
      </w:rPr>
      <w:t>October 6,</w:t>
    </w:r>
    <w:r w:rsidR="00040C4C" w:rsidRPr="005752A4">
      <w:rPr>
        <w:rFonts w:ascii="Arial" w:hAnsi="Arial" w:cs="Arial"/>
        <w:i/>
        <w:iCs/>
        <w:sz w:val="18"/>
        <w:szCs w:val="18"/>
      </w:rPr>
      <w:t xml:space="preserve"> </w:t>
    </w:r>
    <w:r w:rsidR="00411925" w:rsidRPr="005752A4">
      <w:rPr>
        <w:rFonts w:ascii="Arial" w:hAnsi="Arial" w:cs="Arial"/>
        <w:i/>
        <w:iCs/>
        <w:sz w:val="18"/>
        <w:szCs w:val="18"/>
      </w:rPr>
      <w:t>2020</w:t>
    </w:r>
    <w:r w:rsidR="00040C4C" w:rsidRPr="005752A4">
      <w:rPr>
        <w:rFonts w:ascii="Arial" w:hAnsi="Arial" w:cs="Arial"/>
        <w:i/>
        <w:iCs/>
        <w:sz w:val="18"/>
        <w:szCs w:val="18"/>
      </w:rPr>
      <w:t xml:space="preserve">; </w:t>
    </w:r>
    <w:r w:rsidR="00411925" w:rsidRPr="005752A4">
      <w:rPr>
        <w:rFonts w:ascii="Arial" w:hAnsi="Arial" w:cs="Arial"/>
        <w:i/>
        <w:iCs/>
        <w:sz w:val="18"/>
        <w:szCs w:val="18"/>
      </w:rPr>
      <w:t>Accepted</w:t>
    </w:r>
    <w:r w:rsidR="00040C4C" w:rsidRPr="005752A4">
      <w:rPr>
        <w:rFonts w:ascii="Arial" w:hAnsi="Arial" w:cs="Arial"/>
        <w:i/>
        <w:iCs/>
        <w:sz w:val="18"/>
        <w:szCs w:val="18"/>
      </w:rPr>
      <w:t xml:space="preserve">: </w:t>
    </w:r>
    <w:r w:rsidR="00411925" w:rsidRPr="005752A4">
      <w:rPr>
        <w:rFonts w:ascii="Arial" w:hAnsi="Arial" w:cs="Arial"/>
        <w:i/>
        <w:iCs/>
        <w:sz w:val="18"/>
        <w:szCs w:val="18"/>
      </w:rPr>
      <w:t xml:space="preserve">December 7, </w:t>
    </w:r>
    <w:r w:rsidR="00040C4C" w:rsidRPr="005752A4">
      <w:rPr>
        <w:rFonts w:ascii="Arial" w:hAnsi="Arial" w:cs="Arial"/>
        <w:i/>
        <w:iCs/>
        <w:sz w:val="18"/>
        <w:szCs w:val="18"/>
      </w:rPr>
      <w:t>20</w:t>
    </w:r>
    <w:r w:rsidR="00411925" w:rsidRPr="005752A4">
      <w:rPr>
        <w:rFonts w:ascii="Arial" w:hAnsi="Arial" w:cs="Arial"/>
        <w:i/>
        <w:iCs/>
        <w:sz w:val="18"/>
        <w:szCs w:val="18"/>
      </w:rPr>
      <w:t>20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9EB373" w14:textId="77777777" w:rsidR="006E32E4" w:rsidRDefault="006E32E4">
      <w:r>
        <w:separator/>
      </w:r>
    </w:p>
  </w:footnote>
  <w:footnote w:type="continuationSeparator" w:id="0">
    <w:p w14:paraId="6065D677" w14:textId="77777777" w:rsidR="006E32E4" w:rsidRDefault="006E32E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29E13C" w14:textId="0DA3294A" w:rsidR="00D14F5E" w:rsidRPr="005752A4" w:rsidRDefault="00AD2B8D" w:rsidP="00B44A77">
    <w:pPr>
      <w:pStyle w:val="Header"/>
      <w:pBdr>
        <w:bottom w:val="single" w:sz="4" w:space="1" w:color="auto"/>
      </w:pBdr>
      <w:tabs>
        <w:tab w:val="clear" w:pos="4320"/>
        <w:tab w:val="clear" w:pos="8640"/>
        <w:tab w:val="right" w:pos="567"/>
        <w:tab w:val="right" w:pos="9072"/>
      </w:tabs>
      <w:rPr>
        <w:sz w:val="18"/>
        <w:szCs w:val="18"/>
      </w:rPr>
    </w:pPr>
    <w:r w:rsidRPr="005752A4">
      <w:rPr>
        <w:rFonts w:ascii="Arial" w:hAnsi="Arial" w:cs="Arial"/>
        <w:sz w:val="18"/>
        <w:szCs w:val="18"/>
      </w:rPr>
      <w:fldChar w:fldCharType="begin"/>
    </w:r>
    <w:r w:rsidRPr="005752A4">
      <w:rPr>
        <w:rFonts w:ascii="Arial" w:hAnsi="Arial" w:cs="Arial"/>
        <w:sz w:val="18"/>
        <w:szCs w:val="18"/>
      </w:rPr>
      <w:instrText xml:space="preserve"> PAGE   \* MERGEFORMAT </w:instrText>
    </w:r>
    <w:r w:rsidRPr="005752A4">
      <w:rPr>
        <w:rFonts w:ascii="Arial" w:hAnsi="Arial" w:cs="Arial"/>
        <w:sz w:val="18"/>
        <w:szCs w:val="18"/>
      </w:rPr>
      <w:fldChar w:fldCharType="separate"/>
    </w:r>
    <w:r w:rsidR="00ED29B8">
      <w:rPr>
        <w:rFonts w:ascii="Arial" w:hAnsi="Arial" w:cs="Arial"/>
        <w:noProof/>
        <w:sz w:val="18"/>
        <w:szCs w:val="18"/>
      </w:rPr>
      <w:t>8</w:t>
    </w:r>
    <w:r w:rsidRPr="005752A4">
      <w:rPr>
        <w:rFonts w:ascii="Arial" w:hAnsi="Arial" w:cs="Arial"/>
        <w:noProof/>
        <w:sz w:val="18"/>
        <w:szCs w:val="18"/>
      </w:rPr>
      <w:fldChar w:fldCharType="end"/>
    </w:r>
    <w:r w:rsidR="00B44A77" w:rsidRPr="005752A4">
      <w:rPr>
        <w:sz w:val="18"/>
        <w:szCs w:val="18"/>
      </w:rPr>
      <w:tab/>
    </w:r>
    <w:r w:rsidR="00D14F5E" w:rsidRPr="005752A4">
      <w:rPr>
        <w:sz w:val="18"/>
        <w:szCs w:val="18"/>
      </w:rPr>
      <w:sym w:font="Wingdings" w:char="F06E"/>
    </w:r>
    <w:r w:rsidR="00B44A77" w:rsidRPr="005752A4">
      <w:rPr>
        <w:sz w:val="18"/>
        <w:szCs w:val="18"/>
      </w:rPr>
      <w:tab/>
    </w:r>
    <w:r w:rsidR="00D14F5E" w:rsidRPr="005752A4">
      <w:rPr>
        <w:rFonts w:ascii="Arial" w:hAnsi="Arial" w:cs="Arial"/>
        <w:sz w:val="18"/>
        <w:szCs w:val="18"/>
      </w:rPr>
      <w:t>P-ISSN: 25</w:t>
    </w:r>
    <w:r w:rsidR="002F70D8" w:rsidRPr="005752A4">
      <w:rPr>
        <w:rFonts w:ascii="Arial" w:hAnsi="Arial" w:cs="Arial"/>
        <w:sz w:val="18"/>
        <w:szCs w:val="18"/>
      </w:rPr>
      <w:t>7</w:t>
    </w:r>
    <w:r w:rsidR="00D14F5E" w:rsidRPr="005752A4">
      <w:rPr>
        <w:rFonts w:ascii="Arial" w:hAnsi="Arial" w:cs="Arial"/>
        <w:sz w:val="18"/>
        <w:szCs w:val="18"/>
      </w:rPr>
      <w:t>9-</w:t>
    </w:r>
    <w:r w:rsidR="002F70D8" w:rsidRPr="005752A4">
      <w:rPr>
        <w:rFonts w:ascii="Arial" w:hAnsi="Arial" w:cs="Arial"/>
        <w:sz w:val="18"/>
        <w:szCs w:val="18"/>
      </w:rPr>
      <w:t>9827</w:t>
    </w:r>
    <w:r w:rsidR="00D14F5E" w:rsidRPr="005752A4">
      <w:rPr>
        <w:rFonts w:ascii="Arial" w:hAnsi="Arial" w:cs="Arial"/>
        <w:sz w:val="18"/>
        <w:szCs w:val="18"/>
      </w:rPr>
      <w:t>|E-ISSN: 25</w:t>
    </w:r>
    <w:r w:rsidR="002F70D8" w:rsidRPr="005752A4">
      <w:rPr>
        <w:rFonts w:ascii="Arial" w:hAnsi="Arial" w:cs="Arial"/>
        <w:sz w:val="18"/>
        <w:szCs w:val="18"/>
      </w:rPr>
      <w:t>80</w:t>
    </w:r>
    <w:r w:rsidR="00D14F5E" w:rsidRPr="005752A4">
      <w:rPr>
        <w:rFonts w:ascii="Arial" w:hAnsi="Arial" w:cs="Arial"/>
        <w:sz w:val="18"/>
        <w:szCs w:val="18"/>
      </w:rPr>
      <w:t>-</w:t>
    </w:r>
    <w:r w:rsidR="002F70D8" w:rsidRPr="005752A4">
      <w:rPr>
        <w:rFonts w:ascii="Arial" w:hAnsi="Arial" w:cs="Arial"/>
        <w:sz w:val="18"/>
        <w:szCs w:val="18"/>
      </w:rPr>
      <w:t>221</w:t>
    </w:r>
    <w:r w:rsidR="00D14F5E" w:rsidRPr="005752A4">
      <w:rPr>
        <w:rFonts w:ascii="Arial" w:hAnsi="Arial" w:cs="Arial"/>
        <w:sz w:val="18"/>
        <w:szCs w:val="18"/>
      </w:rPr>
      <w:t>6</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002964" w14:textId="08B8891E" w:rsidR="00D14F5E" w:rsidRPr="005752A4" w:rsidRDefault="00421CF3" w:rsidP="00AD2B8D">
    <w:pPr>
      <w:pStyle w:val="Header"/>
      <w:pBdr>
        <w:bottom w:val="single" w:sz="4" w:space="1" w:color="auto"/>
      </w:pBdr>
      <w:tabs>
        <w:tab w:val="clear" w:pos="4320"/>
        <w:tab w:val="clear" w:pos="8640"/>
        <w:tab w:val="left" w:pos="0"/>
        <w:tab w:val="right" w:pos="8647"/>
        <w:tab w:val="right" w:pos="9072"/>
      </w:tabs>
      <w:rPr>
        <w:rFonts w:ascii="Arial" w:hAnsi="Arial" w:cs="Arial"/>
        <w:sz w:val="18"/>
        <w:szCs w:val="18"/>
      </w:rPr>
    </w:pPr>
    <w:r w:rsidRPr="005752A4">
      <w:rPr>
        <w:rFonts w:ascii="Arial" w:hAnsi="Arial" w:cs="Arial"/>
        <w:b/>
        <w:sz w:val="18"/>
        <w:szCs w:val="18"/>
      </w:rPr>
      <w:t>Prima</w:t>
    </w:r>
    <w:r w:rsidR="00595FAB" w:rsidRPr="005752A4">
      <w:rPr>
        <w:rFonts w:ascii="Arial" w:hAnsi="Arial" w:cs="Arial"/>
        <w:b/>
        <w:sz w:val="18"/>
        <w:szCs w:val="18"/>
      </w:rPr>
      <w:t>: Jurnal Pendidikan Matematika</w:t>
    </w:r>
    <w:r w:rsidR="00D14F5E" w:rsidRPr="005752A4">
      <w:rPr>
        <w:rFonts w:ascii="Arial" w:hAnsi="Arial" w:cs="Arial"/>
        <w:sz w:val="18"/>
        <w:szCs w:val="18"/>
      </w:rPr>
      <w:tab/>
    </w:r>
    <w:r w:rsidR="00D14F5E" w:rsidRPr="005752A4">
      <w:rPr>
        <w:sz w:val="18"/>
        <w:szCs w:val="18"/>
      </w:rPr>
      <w:sym w:font="Wingdings" w:char="F06E"/>
    </w:r>
    <w:r w:rsidR="00AD2B8D" w:rsidRPr="005752A4">
      <w:rPr>
        <w:sz w:val="18"/>
        <w:szCs w:val="18"/>
      </w:rPr>
      <w:tab/>
    </w:r>
    <w:r w:rsidR="00AD2B8D" w:rsidRPr="005752A4">
      <w:rPr>
        <w:rFonts w:ascii="Arial" w:hAnsi="Arial" w:cs="Arial"/>
        <w:sz w:val="18"/>
        <w:szCs w:val="18"/>
      </w:rPr>
      <w:fldChar w:fldCharType="begin"/>
    </w:r>
    <w:r w:rsidR="00AD2B8D" w:rsidRPr="005752A4">
      <w:rPr>
        <w:rFonts w:ascii="Arial" w:hAnsi="Arial" w:cs="Arial"/>
        <w:sz w:val="18"/>
        <w:szCs w:val="18"/>
      </w:rPr>
      <w:instrText xml:space="preserve"> PAGE   \* MERGEFORMAT </w:instrText>
    </w:r>
    <w:r w:rsidR="00AD2B8D" w:rsidRPr="005752A4">
      <w:rPr>
        <w:rFonts w:ascii="Arial" w:hAnsi="Arial" w:cs="Arial"/>
        <w:sz w:val="18"/>
        <w:szCs w:val="18"/>
      </w:rPr>
      <w:fldChar w:fldCharType="separate"/>
    </w:r>
    <w:r w:rsidR="00ED29B8">
      <w:rPr>
        <w:rFonts w:ascii="Arial" w:hAnsi="Arial" w:cs="Arial"/>
        <w:noProof/>
        <w:sz w:val="18"/>
        <w:szCs w:val="18"/>
      </w:rPr>
      <w:t>7</w:t>
    </w:r>
    <w:r w:rsidR="00AD2B8D" w:rsidRPr="005752A4">
      <w:rPr>
        <w:rFonts w:ascii="Arial" w:hAnsi="Arial" w:cs="Arial"/>
        <w:noProof/>
        <w:sz w:val="18"/>
        <w:szCs w:val="18"/>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82539" w14:textId="77777777" w:rsidR="00D14F5E" w:rsidRPr="005752A4" w:rsidRDefault="00D14F5E" w:rsidP="002745C7">
    <w:pPr>
      <w:pStyle w:val="Header"/>
      <w:tabs>
        <w:tab w:val="clear" w:pos="4320"/>
        <w:tab w:val="clear" w:pos="8640"/>
      </w:tabs>
      <w:ind w:right="45"/>
      <w:rPr>
        <w:rFonts w:ascii="Arial" w:hAnsi="Arial" w:cs="Arial"/>
        <w:b/>
        <w:sz w:val="18"/>
        <w:szCs w:val="18"/>
      </w:rPr>
    </w:pPr>
    <w:r w:rsidRPr="005752A4">
      <w:rPr>
        <w:rFonts w:ascii="Arial" w:hAnsi="Arial" w:cs="Arial"/>
        <w:b/>
        <w:sz w:val="18"/>
        <w:szCs w:val="18"/>
      </w:rPr>
      <w:t>Prima: Jurnal Pendidikan Matematika</w:t>
    </w:r>
  </w:p>
  <w:p w14:paraId="7C48C7E8" w14:textId="65FDEB2F" w:rsidR="00D14F5E" w:rsidRPr="005752A4" w:rsidRDefault="004D1DB3" w:rsidP="002745C7">
    <w:pPr>
      <w:pStyle w:val="Header"/>
      <w:tabs>
        <w:tab w:val="clear" w:pos="4320"/>
        <w:tab w:val="clear" w:pos="8640"/>
      </w:tabs>
      <w:ind w:right="45"/>
      <w:rPr>
        <w:rFonts w:ascii="Arial" w:hAnsi="Arial" w:cs="Arial"/>
        <w:sz w:val="18"/>
        <w:szCs w:val="18"/>
      </w:rPr>
    </w:pPr>
    <w:r w:rsidRPr="005752A4">
      <w:rPr>
        <w:rFonts w:ascii="Arial" w:hAnsi="Arial" w:cs="Arial"/>
        <w:sz w:val="18"/>
        <w:szCs w:val="18"/>
      </w:rPr>
      <w:t xml:space="preserve">Vol. </w:t>
    </w:r>
    <w:r w:rsidR="00411925" w:rsidRPr="005752A4">
      <w:rPr>
        <w:rFonts w:ascii="Arial" w:hAnsi="Arial" w:cs="Arial"/>
        <w:sz w:val="18"/>
        <w:szCs w:val="18"/>
      </w:rPr>
      <w:t>5</w:t>
    </w:r>
    <w:r w:rsidR="00D14F5E" w:rsidRPr="005752A4">
      <w:rPr>
        <w:rFonts w:ascii="Arial" w:hAnsi="Arial" w:cs="Arial"/>
        <w:sz w:val="18"/>
        <w:szCs w:val="18"/>
      </w:rPr>
      <w:t xml:space="preserve">, No. </w:t>
    </w:r>
    <w:r w:rsidR="00411925" w:rsidRPr="005752A4">
      <w:rPr>
        <w:rFonts w:ascii="Arial" w:hAnsi="Arial" w:cs="Arial"/>
        <w:sz w:val="18"/>
        <w:szCs w:val="18"/>
      </w:rPr>
      <w:t>1</w:t>
    </w:r>
    <w:r w:rsidR="00D14F5E" w:rsidRPr="005752A4">
      <w:rPr>
        <w:rFonts w:ascii="Arial" w:hAnsi="Arial" w:cs="Arial"/>
        <w:sz w:val="18"/>
        <w:szCs w:val="18"/>
      </w:rPr>
      <w:t xml:space="preserve">, </w:t>
    </w:r>
    <w:r w:rsidR="00411925" w:rsidRPr="005752A4">
      <w:rPr>
        <w:rFonts w:ascii="Arial" w:hAnsi="Arial" w:cs="Arial"/>
        <w:sz w:val="18"/>
        <w:szCs w:val="18"/>
      </w:rPr>
      <w:t>January</w:t>
    </w:r>
    <w:r w:rsidR="00D14F5E" w:rsidRPr="005752A4">
      <w:rPr>
        <w:rFonts w:ascii="Arial" w:hAnsi="Arial" w:cs="Arial"/>
        <w:sz w:val="18"/>
        <w:szCs w:val="18"/>
      </w:rPr>
      <w:t xml:space="preserve"> </w:t>
    </w:r>
    <w:r w:rsidR="00411925" w:rsidRPr="005752A4">
      <w:rPr>
        <w:rFonts w:ascii="Arial" w:hAnsi="Arial" w:cs="Arial"/>
        <w:sz w:val="18"/>
        <w:szCs w:val="18"/>
      </w:rPr>
      <w:t>202</w:t>
    </w:r>
    <w:r w:rsidR="00266256" w:rsidRPr="005752A4">
      <w:rPr>
        <w:rFonts w:ascii="Arial" w:hAnsi="Arial" w:cs="Arial"/>
        <w:sz w:val="18"/>
        <w:szCs w:val="18"/>
      </w:rPr>
      <w:t>1</w:t>
    </w:r>
    <w:r w:rsidR="00D14F5E" w:rsidRPr="005752A4">
      <w:rPr>
        <w:rFonts w:ascii="Arial" w:hAnsi="Arial" w:cs="Arial"/>
        <w:sz w:val="18"/>
        <w:szCs w:val="18"/>
      </w:rPr>
      <w:t xml:space="preserve">, </w:t>
    </w:r>
    <w:r w:rsidRPr="005752A4">
      <w:rPr>
        <w:rFonts w:ascii="Arial" w:hAnsi="Arial" w:cs="Arial"/>
        <w:sz w:val="18"/>
        <w:szCs w:val="18"/>
      </w:rPr>
      <w:t>pp</w:t>
    </w:r>
    <w:r w:rsidR="00D14F5E" w:rsidRPr="005752A4">
      <w:rPr>
        <w:rFonts w:ascii="Arial" w:hAnsi="Arial" w:cs="Arial"/>
        <w:sz w:val="18"/>
        <w:szCs w:val="18"/>
      </w:rPr>
      <w:t>. XX-XX</w:t>
    </w:r>
  </w:p>
  <w:p w14:paraId="5A114BB2" w14:textId="3E730302" w:rsidR="00D14F5E" w:rsidRDefault="00D14F5E" w:rsidP="00B44A77">
    <w:pPr>
      <w:pStyle w:val="Header"/>
      <w:pBdr>
        <w:bottom w:val="single" w:sz="4" w:space="1" w:color="auto"/>
      </w:pBdr>
      <w:tabs>
        <w:tab w:val="clear" w:pos="4320"/>
        <w:tab w:val="clear" w:pos="8640"/>
      </w:tabs>
      <w:ind w:right="45"/>
      <w:rPr>
        <w:rFonts w:ascii="Arial" w:hAnsi="Arial" w:cs="Arial"/>
        <w:sz w:val="18"/>
        <w:szCs w:val="18"/>
      </w:rPr>
    </w:pPr>
    <w:r w:rsidRPr="005752A4">
      <w:rPr>
        <w:rFonts w:ascii="Arial" w:hAnsi="Arial" w:cs="Arial"/>
        <w:sz w:val="18"/>
        <w:szCs w:val="18"/>
      </w:rPr>
      <w:t>P-ISSN: 25</w:t>
    </w:r>
    <w:r w:rsidR="004133B5" w:rsidRPr="005752A4">
      <w:rPr>
        <w:rFonts w:ascii="Arial" w:hAnsi="Arial" w:cs="Arial"/>
        <w:sz w:val="18"/>
        <w:szCs w:val="18"/>
      </w:rPr>
      <w:t>7</w:t>
    </w:r>
    <w:r w:rsidRPr="005752A4">
      <w:rPr>
        <w:rFonts w:ascii="Arial" w:hAnsi="Arial" w:cs="Arial"/>
        <w:sz w:val="18"/>
        <w:szCs w:val="18"/>
      </w:rPr>
      <w:t>9-</w:t>
    </w:r>
    <w:r w:rsidR="004133B5" w:rsidRPr="005752A4">
      <w:rPr>
        <w:rFonts w:ascii="Arial" w:hAnsi="Arial" w:cs="Arial"/>
        <w:sz w:val="18"/>
        <w:szCs w:val="18"/>
      </w:rPr>
      <w:t>9827</w:t>
    </w:r>
    <w:r w:rsidRPr="005752A4">
      <w:rPr>
        <w:rFonts w:ascii="Arial" w:hAnsi="Arial" w:cs="Arial"/>
        <w:sz w:val="18"/>
        <w:szCs w:val="18"/>
      </w:rPr>
      <w:t>, E-ISSN: 25</w:t>
    </w:r>
    <w:r w:rsidR="004133B5" w:rsidRPr="005752A4">
      <w:rPr>
        <w:rFonts w:ascii="Arial" w:hAnsi="Arial" w:cs="Arial"/>
        <w:sz w:val="18"/>
        <w:szCs w:val="18"/>
      </w:rPr>
      <w:t>80</w:t>
    </w:r>
    <w:r w:rsidRPr="005752A4">
      <w:rPr>
        <w:rFonts w:ascii="Arial" w:hAnsi="Arial" w:cs="Arial"/>
        <w:sz w:val="18"/>
        <w:szCs w:val="18"/>
      </w:rPr>
      <w:t>-</w:t>
    </w:r>
    <w:r w:rsidR="004133B5" w:rsidRPr="005752A4">
      <w:rPr>
        <w:rFonts w:ascii="Arial" w:hAnsi="Arial" w:cs="Arial"/>
        <w:sz w:val="18"/>
        <w:szCs w:val="18"/>
      </w:rPr>
      <w:t>2216</w:t>
    </w:r>
  </w:p>
  <w:p w14:paraId="5D473A58" w14:textId="00C4BB07" w:rsidR="005752A4" w:rsidRPr="000164A6" w:rsidRDefault="000164A6" w:rsidP="00B44A77">
    <w:pPr>
      <w:pStyle w:val="Header"/>
      <w:pBdr>
        <w:bottom w:val="single" w:sz="4" w:space="1" w:color="auto"/>
      </w:pBdr>
      <w:tabs>
        <w:tab w:val="clear" w:pos="4320"/>
        <w:tab w:val="clear" w:pos="8640"/>
      </w:tabs>
      <w:ind w:right="45"/>
      <w:rPr>
        <w:rFonts w:ascii="Arial" w:hAnsi="Arial" w:cs="Arial"/>
        <w:sz w:val="18"/>
        <w:szCs w:val="18"/>
      </w:rPr>
    </w:pPr>
    <w:r w:rsidRPr="000164A6">
      <w:rPr>
        <w:rFonts w:ascii="Arial" w:hAnsi="Arial" w:cs="Arial"/>
        <w:sz w:val="18"/>
        <w:szCs w:val="18"/>
      </w:rPr>
      <w:t xml:space="preserve">Web: </w:t>
    </w:r>
    <w:hyperlink r:id="rId1" w:history="1">
      <w:r w:rsidR="005752A4" w:rsidRPr="000164A6">
        <w:rPr>
          <w:rStyle w:val="Hyperlink"/>
          <w:rFonts w:ascii="Arial" w:hAnsi="Arial" w:cs="Arial"/>
          <w:sz w:val="18"/>
          <w:szCs w:val="18"/>
        </w:rPr>
        <w:t>http://jurnal.umt.ac.id/index.php/prima</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5E682E"/>
    <w:multiLevelType w:val="hybridMultilevel"/>
    <w:tmpl w:val="F1AE59FE"/>
    <w:lvl w:ilvl="0" w:tplc="ED7C6278">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14F33F8"/>
    <w:multiLevelType w:val="hybridMultilevel"/>
    <w:tmpl w:val="1494D378"/>
    <w:lvl w:ilvl="0" w:tplc="D8F82B80">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C6579B2"/>
    <w:multiLevelType w:val="hybridMultilevel"/>
    <w:tmpl w:val="DFEE5DB4"/>
    <w:lvl w:ilvl="0" w:tplc="ED7C6278">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CF5206B"/>
    <w:multiLevelType w:val="hybridMultilevel"/>
    <w:tmpl w:val="2C88AC22"/>
    <w:lvl w:ilvl="0" w:tplc="D074B24A">
      <w:start w:val="1"/>
      <w:numFmt w:val="decimal"/>
      <w:lvlText w:val="[%1]"/>
      <w:lvlJc w:val="left"/>
      <w:pPr>
        <w:tabs>
          <w:tab w:val="num" w:pos="360"/>
        </w:tabs>
        <w:ind w:left="360" w:hanging="360"/>
      </w:pPr>
      <w:rPr>
        <w:rFonts w:hint="default"/>
      </w:rPr>
    </w:lvl>
    <w:lvl w:ilvl="1" w:tplc="0409000F">
      <w:start w:val="1"/>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nsid w:val="1E9D2911"/>
    <w:multiLevelType w:val="hybridMultilevel"/>
    <w:tmpl w:val="F456218E"/>
    <w:lvl w:ilvl="0" w:tplc="EBEC687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03B36FE"/>
    <w:multiLevelType w:val="hybridMultilevel"/>
    <w:tmpl w:val="56D6DE56"/>
    <w:lvl w:ilvl="0" w:tplc="28E0798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7991C5D"/>
    <w:multiLevelType w:val="hybridMultilevel"/>
    <w:tmpl w:val="DAAA6750"/>
    <w:lvl w:ilvl="0" w:tplc="8C0877A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A796E7E"/>
    <w:multiLevelType w:val="hybridMultilevel"/>
    <w:tmpl w:val="F0523430"/>
    <w:lvl w:ilvl="0" w:tplc="F30472E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F782411"/>
    <w:multiLevelType w:val="hybridMultilevel"/>
    <w:tmpl w:val="FA8C5D3A"/>
    <w:lvl w:ilvl="0" w:tplc="2F08CB6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4AAD032B"/>
    <w:multiLevelType w:val="hybridMultilevel"/>
    <w:tmpl w:val="F6E8D5D8"/>
    <w:lvl w:ilvl="0" w:tplc="85D818A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52CA544A"/>
    <w:multiLevelType w:val="singleLevel"/>
    <w:tmpl w:val="0F4C1592"/>
    <w:lvl w:ilvl="0">
      <w:start w:val="1"/>
      <w:numFmt w:val="decimal"/>
      <w:pStyle w:val="references"/>
      <w:lvlText w:val="[%1]"/>
      <w:lvlJc w:val="left"/>
      <w:pPr>
        <w:tabs>
          <w:tab w:val="num" w:pos="360"/>
        </w:tabs>
        <w:ind w:left="360" w:hanging="360"/>
      </w:pPr>
      <w:rPr>
        <w:rFonts w:ascii="Times New Roman" w:hAnsi="Times New Roman" w:hint="default"/>
        <w:b w:val="0"/>
        <w:i w:val="0"/>
        <w:sz w:val="16"/>
      </w:rPr>
    </w:lvl>
  </w:abstractNum>
  <w:abstractNum w:abstractNumId="11">
    <w:nsid w:val="52EA1912"/>
    <w:multiLevelType w:val="hybridMultilevel"/>
    <w:tmpl w:val="0230412C"/>
    <w:lvl w:ilvl="0" w:tplc="15DA9126">
      <w:start w:val="1"/>
      <w:numFmt w:val="decimal"/>
      <w:lvlText w:val="[%1]"/>
      <w:lvlJc w:val="left"/>
      <w:pPr>
        <w:tabs>
          <w:tab w:val="num" w:pos="360"/>
        </w:tabs>
        <w:ind w:left="360" w:hanging="360"/>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5CED335E"/>
    <w:multiLevelType w:val="hybridMultilevel"/>
    <w:tmpl w:val="B8C878CC"/>
    <w:lvl w:ilvl="0" w:tplc="963295E4">
      <w:start w:val="1"/>
      <w:numFmt w:val="decimal"/>
      <w:lvlText w:val="[%1] "/>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nsid w:val="5D2B1111"/>
    <w:multiLevelType w:val="hybridMultilevel"/>
    <w:tmpl w:val="7AA4584E"/>
    <w:lvl w:ilvl="0" w:tplc="6F5E08A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62F80515"/>
    <w:multiLevelType w:val="singleLevel"/>
    <w:tmpl w:val="F6C8F98A"/>
    <w:lvl w:ilvl="0">
      <w:start w:val="1"/>
      <w:numFmt w:val="decimal"/>
      <w:pStyle w:val="yange2"/>
      <w:lvlText w:val="%1."/>
      <w:lvlJc w:val="left"/>
      <w:pPr>
        <w:tabs>
          <w:tab w:val="num" w:pos="360"/>
        </w:tabs>
        <w:ind w:left="360" w:hanging="360"/>
      </w:pPr>
    </w:lvl>
  </w:abstractNum>
  <w:abstractNum w:abstractNumId="15">
    <w:nsid w:val="65A23480"/>
    <w:multiLevelType w:val="hybridMultilevel"/>
    <w:tmpl w:val="E53CC32E"/>
    <w:lvl w:ilvl="0" w:tplc="9264B2C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458"/>
        </w:tabs>
        <w:ind w:left="-458" w:hanging="360"/>
      </w:pPr>
    </w:lvl>
    <w:lvl w:ilvl="2" w:tplc="0409001B" w:tentative="1">
      <w:start w:val="1"/>
      <w:numFmt w:val="lowerRoman"/>
      <w:lvlText w:val="%3."/>
      <w:lvlJc w:val="right"/>
      <w:pPr>
        <w:tabs>
          <w:tab w:val="num" w:pos="262"/>
        </w:tabs>
        <w:ind w:left="262" w:hanging="180"/>
      </w:pPr>
    </w:lvl>
    <w:lvl w:ilvl="3" w:tplc="0409000F" w:tentative="1">
      <w:start w:val="1"/>
      <w:numFmt w:val="decimal"/>
      <w:lvlText w:val="%4."/>
      <w:lvlJc w:val="left"/>
      <w:pPr>
        <w:tabs>
          <w:tab w:val="num" w:pos="982"/>
        </w:tabs>
        <w:ind w:left="982" w:hanging="360"/>
      </w:pPr>
    </w:lvl>
    <w:lvl w:ilvl="4" w:tplc="04090019" w:tentative="1">
      <w:start w:val="1"/>
      <w:numFmt w:val="lowerLetter"/>
      <w:lvlText w:val="%5."/>
      <w:lvlJc w:val="left"/>
      <w:pPr>
        <w:tabs>
          <w:tab w:val="num" w:pos="1702"/>
        </w:tabs>
        <w:ind w:left="1702" w:hanging="360"/>
      </w:pPr>
    </w:lvl>
    <w:lvl w:ilvl="5" w:tplc="0409001B" w:tentative="1">
      <w:start w:val="1"/>
      <w:numFmt w:val="lowerRoman"/>
      <w:lvlText w:val="%6."/>
      <w:lvlJc w:val="right"/>
      <w:pPr>
        <w:tabs>
          <w:tab w:val="num" w:pos="2422"/>
        </w:tabs>
        <w:ind w:left="2422" w:hanging="180"/>
      </w:pPr>
    </w:lvl>
    <w:lvl w:ilvl="6" w:tplc="0409000F" w:tentative="1">
      <w:start w:val="1"/>
      <w:numFmt w:val="decimal"/>
      <w:lvlText w:val="%7."/>
      <w:lvlJc w:val="left"/>
      <w:pPr>
        <w:tabs>
          <w:tab w:val="num" w:pos="3142"/>
        </w:tabs>
        <w:ind w:left="3142" w:hanging="360"/>
      </w:pPr>
    </w:lvl>
    <w:lvl w:ilvl="7" w:tplc="04090019" w:tentative="1">
      <w:start w:val="1"/>
      <w:numFmt w:val="lowerLetter"/>
      <w:lvlText w:val="%8."/>
      <w:lvlJc w:val="left"/>
      <w:pPr>
        <w:tabs>
          <w:tab w:val="num" w:pos="3862"/>
        </w:tabs>
        <w:ind w:left="3862" w:hanging="360"/>
      </w:pPr>
    </w:lvl>
    <w:lvl w:ilvl="8" w:tplc="0409001B" w:tentative="1">
      <w:start w:val="1"/>
      <w:numFmt w:val="lowerRoman"/>
      <w:lvlText w:val="%9."/>
      <w:lvlJc w:val="right"/>
      <w:pPr>
        <w:tabs>
          <w:tab w:val="num" w:pos="4582"/>
        </w:tabs>
        <w:ind w:left="4582" w:hanging="180"/>
      </w:pPr>
    </w:lvl>
  </w:abstractNum>
  <w:abstractNum w:abstractNumId="16">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hint="default"/>
        <w:b w:val="0"/>
        <w:i w:val="0"/>
        <w:sz w:val="16"/>
      </w:rPr>
    </w:lvl>
  </w:abstractNum>
  <w:abstractNum w:abstractNumId="17">
    <w:nsid w:val="747D4287"/>
    <w:multiLevelType w:val="hybridMultilevel"/>
    <w:tmpl w:val="F7261776"/>
    <w:lvl w:ilvl="0" w:tplc="C9CC514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10"/>
  </w:num>
  <w:num w:numId="3">
    <w:abstractNumId w:val="16"/>
  </w:num>
  <w:num w:numId="4">
    <w:abstractNumId w:val="9"/>
  </w:num>
  <w:num w:numId="5">
    <w:abstractNumId w:val="12"/>
  </w:num>
  <w:num w:numId="6">
    <w:abstractNumId w:val="15"/>
  </w:num>
  <w:num w:numId="7">
    <w:abstractNumId w:val="13"/>
  </w:num>
  <w:num w:numId="8">
    <w:abstractNumId w:val="11"/>
  </w:num>
  <w:num w:numId="9">
    <w:abstractNumId w:val="8"/>
  </w:num>
  <w:num w:numId="10">
    <w:abstractNumId w:val="4"/>
  </w:num>
  <w:num w:numId="11">
    <w:abstractNumId w:val="3"/>
  </w:num>
  <w:num w:numId="12">
    <w:abstractNumId w:val="6"/>
  </w:num>
  <w:num w:numId="13">
    <w:abstractNumId w:val="5"/>
  </w:num>
  <w:num w:numId="14">
    <w:abstractNumId w:val="7"/>
  </w:num>
  <w:num w:numId="15">
    <w:abstractNumId w:val="17"/>
  </w:num>
  <w:num w:numId="16">
    <w:abstractNumId w:val="1"/>
  </w:num>
  <w:num w:numId="17">
    <w:abstractNumId w:val="0"/>
  </w:num>
  <w:num w:numId="18">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evenAndOddHeaders/>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0AC6"/>
    <w:rsid w:val="000013CF"/>
    <w:rsid w:val="00002882"/>
    <w:rsid w:val="0000385F"/>
    <w:rsid w:val="00005EFC"/>
    <w:rsid w:val="00007744"/>
    <w:rsid w:val="000106D0"/>
    <w:rsid w:val="00012CEF"/>
    <w:rsid w:val="00014633"/>
    <w:rsid w:val="00015F2A"/>
    <w:rsid w:val="000164A6"/>
    <w:rsid w:val="00017858"/>
    <w:rsid w:val="00027142"/>
    <w:rsid w:val="000279BE"/>
    <w:rsid w:val="00030FA1"/>
    <w:rsid w:val="00032523"/>
    <w:rsid w:val="0003263C"/>
    <w:rsid w:val="00034C84"/>
    <w:rsid w:val="00040C4C"/>
    <w:rsid w:val="000416A3"/>
    <w:rsid w:val="000437AE"/>
    <w:rsid w:val="000474E3"/>
    <w:rsid w:val="00047710"/>
    <w:rsid w:val="000523C5"/>
    <w:rsid w:val="00053FB7"/>
    <w:rsid w:val="0006020A"/>
    <w:rsid w:val="00060330"/>
    <w:rsid w:val="00060F5C"/>
    <w:rsid w:val="00061D77"/>
    <w:rsid w:val="00062720"/>
    <w:rsid w:val="00063C88"/>
    <w:rsid w:val="00066063"/>
    <w:rsid w:val="0007154C"/>
    <w:rsid w:val="0007236F"/>
    <w:rsid w:val="00073635"/>
    <w:rsid w:val="00076C16"/>
    <w:rsid w:val="000776D4"/>
    <w:rsid w:val="00080989"/>
    <w:rsid w:val="00080CCD"/>
    <w:rsid w:val="000830A2"/>
    <w:rsid w:val="00083B9D"/>
    <w:rsid w:val="00083DD6"/>
    <w:rsid w:val="00085121"/>
    <w:rsid w:val="00086551"/>
    <w:rsid w:val="000877AC"/>
    <w:rsid w:val="00087876"/>
    <w:rsid w:val="00087AF7"/>
    <w:rsid w:val="00090B78"/>
    <w:rsid w:val="00092D31"/>
    <w:rsid w:val="00093380"/>
    <w:rsid w:val="00094EB8"/>
    <w:rsid w:val="00095222"/>
    <w:rsid w:val="00095C3E"/>
    <w:rsid w:val="00096883"/>
    <w:rsid w:val="000973CC"/>
    <w:rsid w:val="00097958"/>
    <w:rsid w:val="00097E2D"/>
    <w:rsid w:val="000A15DA"/>
    <w:rsid w:val="000A592D"/>
    <w:rsid w:val="000A643C"/>
    <w:rsid w:val="000A7ACA"/>
    <w:rsid w:val="000B0641"/>
    <w:rsid w:val="000B5480"/>
    <w:rsid w:val="000B682B"/>
    <w:rsid w:val="000C03DA"/>
    <w:rsid w:val="000C06F0"/>
    <w:rsid w:val="000C4B17"/>
    <w:rsid w:val="000C730A"/>
    <w:rsid w:val="000D099B"/>
    <w:rsid w:val="000D50C8"/>
    <w:rsid w:val="000D6591"/>
    <w:rsid w:val="000D6BC3"/>
    <w:rsid w:val="000E0AE1"/>
    <w:rsid w:val="000E0C84"/>
    <w:rsid w:val="000E0CE9"/>
    <w:rsid w:val="000E0E3C"/>
    <w:rsid w:val="000E1C9D"/>
    <w:rsid w:val="000E28E0"/>
    <w:rsid w:val="000E4FD6"/>
    <w:rsid w:val="000E708C"/>
    <w:rsid w:val="000F279B"/>
    <w:rsid w:val="000F29E1"/>
    <w:rsid w:val="000F4CBF"/>
    <w:rsid w:val="000F61E2"/>
    <w:rsid w:val="000F62B9"/>
    <w:rsid w:val="000F7ED5"/>
    <w:rsid w:val="0010046E"/>
    <w:rsid w:val="00102A61"/>
    <w:rsid w:val="001041EB"/>
    <w:rsid w:val="00104BF1"/>
    <w:rsid w:val="00106F02"/>
    <w:rsid w:val="001078A8"/>
    <w:rsid w:val="00107904"/>
    <w:rsid w:val="00110111"/>
    <w:rsid w:val="00110B3F"/>
    <w:rsid w:val="001129DE"/>
    <w:rsid w:val="0011369D"/>
    <w:rsid w:val="00113F18"/>
    <w:rsid w:val="00114470"/>
    <w:rsid w:val="00117326"/>
    <w:rsid w:val="00117C85"/>
    <w:rsid w:val="00121C37"/>
    <w:rsid w:val="00122833"/>
    <w:rsid w:val="00123331"/>
    <w:rsid w:val="00125C41"/>
    <w:rsid w:val="00126B1A"/>
    <w:rsid w:val="00127FBC"/>
    <w:rsid w:val="0013179E"/>
    <w:rsid w:val="00131A03"/>
    <w:rsid w:val="00131A6C"/>
    <w:rsid w:val="00131E4C"/>
    <w:rsid w:val="00133B59"/>
    <w:rsid w:val="00136716"/>
    <w:rsid w:val="00137465"/>
    <w:rsid w:val="00137E25"/>
    <w:rsid w:val="00137F36"/>
    <w:rsid w:val="001434C3"/>
    <w:rsid w:val="001441CB"/>
    <w:rsid w:val="00145453"/>
    <w:rsid w:val="0014611F"/>
    <w:rsid w:val="00146861"/>
    <w:rsid w:val="001517E4"/>
    <w:rsid w:val="00151E7C"/>
    <w:rsid w:val="00153387"/>
    <w:rsid w:val="00154C55"/>
    <w:rsid w:val="00157C06"/>
    <w:rsid w:val="00161845"/>
    <w:rsid w:val="00162849"/>
    <w:rsid w:val="00166432"/>
    <w:rsid w:val="00167012"/>
    <w:rsid w:val="001671A8"/>
    <w:rsid w:val="0016761A"/>
    <w:rsid w:val="00167BE2"/>
    <w:rsid w:val="0017238E"/>
    <w:rsid w:val="00177E2C"/>
    <w:rsid w:val="00180992"/>
    <w:rsid w:val="00180FD2"/>
    <w:rsid w:val="00180FD4"/>
    <w:rsid w:val="00181509"/>
    <w:rsid w:val="00181965"/>
    <w:rsid w:val="00185202"/>
    <w:rsid w:val="00187B69"/>
    <w:rsid w:val="0019050C"/>
    <w:rsid w:val="00192E8C"/>
    <w:rsid w:val="0019391D"/>
    <w:rsid w:val="00194553"/>
    <w:rsid w:val="00195579"/>
    <w:rsid w:val="0019702A"/>
    <w:rsid w:val="00197547"/>
    <w:rsid w:val="0019779C"/>
    <w:rsid w:val="001A0839"/>
    <w:rsid w:val="001A33EF"/>
    <w:rsid w:val="001B2439"/>
    <w:rsid w:val="001B2EF9"/>
    <w:rsid w:val="001B4AB3"/>
    <w:rsid w:val="001B5250"/>
    <w:rsid w:val="001B5719"/>
    <w:rsid w:val="001B621C"/>
    <w:rsid w:val="001B64D0"/>
    <w:rsid w:val="001B7915"/>
    <w:rsid w:val="001C0FE6"/>
    <w:rsid w:val="001C19EB"/>
    <w:rsid w:val="001C1DDC"/>
    <w:rsid w:val="001C2C5C"/>
    <w:rsid w:val="001C7AC5"/>
    <w:rsid w:val="001D04CA"/>
    <w:rsid w:val="001D19C3"/>
    <w:rsid w:val="001D218B"/>
    <w:rsid w:val="001E1922"/>
    <w:rsid w:val="001E2071"/>
    <w:rsid w:val="001E55E5"/>
    <w:rsid w:val="001E5CFB"/>
    <w:rsid w:val="001E608B"/>
    <w:rsid w:val="001E69C1"/>
    <w:rsid w:val="001E7DCD"/>
    <w:rsid w:val="001E7FFA"/>
    <w:rsid w:val="001F0AFC"/>
    <w:rsid w:val="001F3FFB"/>
    <w:rsid w:val="001F470F"/>
    <w:rsid w:val="001F4ACD"/>
    <w:rsid w:val="001F6170"/>
    <w:rsid w:val="001F63D7"/>
    <w:rsid w:val="001F6ACF"/>
    <w:rsid w:val="001F6FB1"/>
    <w:rsid w:val="00204431"/>
    <w:rsid w:val="0020464A"/>
    <w:rsid w:val="00204A25"/>
    <w:rsid w:val="0020608E"/>
    <w:rsid w:val="002073B6"/>
    <w:rsid w:val="002076CA"/>
    <w:rsid w:val="002079DD"/>
    <w:rsid w:val="0021201C"/>
    <w:rsid w:val="00212DCC"/>
    <w:rsid w:val="002141C1"/>
    <w:rsid w:val="00215A82"/>
    <w:rsid w:val="00216F2A"/>
    <w:rsid w:val="00217173"/>
    <w:rsid w:val="00220914"/>
    <w:rsid w:val="00221279"/>
    <w:rsid w:val="00221D61"/>
    <w:rsid w:val="00221FB3"/>
    <w:rsid w:val="00224456"/>
    <w:rsid w:val="00225BEA"/>
    <w:rsid w:val="00230440"/>
    <w:rsid w:val="00230AAB"/>
    <w:rsid w:val="00232081"/>
    <w:rsid w:val="00232DA1"/>
    <w:rsid w:val="00237B26"/>
    <w:rsid w:val="00240303"/>
    <w:rsid w:val="0024180A"/>
    <w:rsid w:val="0024268D"/>
    <w:rsid w:val="00244AE4"/>
    <w:rsid w:val="00250442"/>
    <w:rsid w:val="00250A66"/>
    <w:rsid w:val="002543B0"/>
    <w:rsid w:val="00254EC2"/>
    <w:rsid w:val="00254F6E"/>
    <w:rsid w:val="002550AB"/>
    <w:rsid w:val="00256322"/>
    <w:rsid w:val="002575A8"/>
    <w:rsid w:val="00260476"/>
    <w:rsid w:val="00261B88"/>
    <w:rsid w:val="0026229E"/>
    <w:rsid w:val="002622CD"/>
    <w:rsid w:val="00266256"/>
    <w:rsid w:val="00266574"/>
    <w:rsid w:val="002668F8"/>
    <w:rsid w:val="00270E78"/>
    <w:rsid w:val="00271390"/>
    <w:rsid w:val="00271AB9"/>
    <w:rsid w:val="0027245E"/>
    <w:rsid w:val="002743A4"/>
    <w:rsid w:val="002745C7"/>
    <w:rsid w:val="00274BCC"/>
    <w:rsid w:val="00275406"/>
    <w:rsid w:val="002769E7"/>
    <w:rsid w:val="00281882"/>
    <w:rsid w:val="00281D99"/>
    <w:rsid w:val="002821B9"/>
    <w:rsid w:val="0028450D"/>
    <w:rsid w:val="0028739F"/>
    <w:rsid w:val="00291EBF"/>
    <w:rsid w:val="00296D8E"/>
    <w:rsid w:val="002A0772"/>
    <w:rsid w:val="002A6D91"/>
    <w:rsid w:val="002B0601"/>
    <w:rsid w:val="002B10C7"/>
    <w:rsid w:val="002B6951"/>
    <w:rsid w:val="002B6EC9"/>
    <w:rsid w:val="002B7609"/>
    <w:rsid w:val="002C0665"/>
    <w:rsid w:val="002C2C92"/>
    <w:rsid w:val="002C4749"/>
    <w:rsid w:val="002C6317"/>
    <w:rsid w:val="002D07B9"/>
    <w:rsid w:val="002D0C71"/>
    <w:rsid w:val="002D0F04"/>
    <w:rsid w:val="002D31A6"/>
    <w:rsid w:val="002D4A56"/>
    <w:rsid w:val="002D4F50"/>
    <w:rsid w:val="002D797A"/>
    <w:rsid w:val="002E0BC4"/>
    <w:rsid w:val="002E1F8F"/>
    <w:rsid w:val="002E2CAE"/>
    <w:rsid w:val="002E6409"/>
    <w:rsid w:val="002F137A"/>
    <w:rsid w:val="002F267D"/>
    <w:rsid w:val="002F41A4"/>
    <w:rsid w:val="002F48E3"/>
    <w:rsid w:val="002F6BBA"/>
    <w:rsid w:val="002F6DFA"/>
    <w:rsid w:val="002F70D8"/>
    <w:rsid w:val="002F7C5F"/>
    <w:rsid w:val="0030038F"/>
    <w:rsid w:val="00302D7F"/>
    <w:rsid w:val="00302E05"/>
    <w:rsid w:val="00304C48"/>
    <w:rsid w:val="00306442"/>
    <w:rsid w:val="003069FB"/>
    <w:rsid w:val="00312C0C"/>
    <w:rsid w:val="00313AA2"/>
    <w:rsid w:val="003200C9"/>
    <w:rsid w:val="003209C7"/>
    <w:rsid w:val="0032306D"/>
    <w:rsid w:val="00326170"/>
    <w:rsid w:val="003263E9"/>
    <w:rsid w:val="00326D35"/>
    <w:rsid w:val="00330AE0"/>
    <w:rsid w:val="00331183"/>
    <w:rsid w:val="00332063"/>
    <w:rsid w:val="00333AB9"/>
    <w:rsid w:val="00333C06"/>
    <w:rsid w:val="0033459B"/>
    <w:rsid w:val="00335BE8"/>
    <w:rsid w:val="00337C87"/>
    <w:rsid w:val="0034265F"/>
    <w:rsid w:val="00343A49"/>
    <w:rsid w:val="00346441"/>
    <w:rsid w:val="003475EC"/>
    <w:rsid w:val="0035076B"/>
    <w:rsid w:val="00352BEB"/>
    <w:rsid w:val="00353885"/>
    <w:rsid w:val="00355C62"/>
    <w:rsid w:val="003619D5"/>
    <w:rsid w:val="00361EB1"/>
    <w:rsid w:val="003629D1"/>
    <w:rsid w:val="003637CE"/>
    <w:rsid w:val="003715EC"/>
    <w:rsid w:val="00373753"/>
    <w:rsid w:val="00374EA6"/>
    <w:rsid w:val="00376867"/>
    <w:rsid w:val="00376A96"/>
    <w:rsid w:val="003772AC"/>
    <w:rsid w:val="00381E56"/>
    <w:rsid w:val="003826FF"/>
    <w:rsid w:val="00391DC7"/>
    <w:rsid w:val="00392651"/>
    <w:rsid w:val="003935D5"/>
    <w:rsid w:val="00393C62"/>
    <w:rsid w:val="00393D9D"/>
    <w:rsid w:val="00393E61"/>
    <w:rsid w:val="00396D02"/>
    <w:rsid w:val="003A0041"/>
    <w:rsid w:val="003A1C3E"/>
    <w:rsid w:val="003A2970"/>
    <w:rsid w:val="003A5088"/>
    <w:rsid w:val="003A7D80"/>
    <w:rsid w:val="003B0E46"/>
    <w:rsid w:val="003B14AA"/>
    <w:rsid w:val="003B19C7"/>
    <w:rsid w:val="003B25A5"/>
    <w:rsid w:val="003B3120"/>
    <w:rsid w:val="003B3537"/>
    <w:rsid w:val="003B567E"/>
    <w:rsid w:val="003B6932"/>
    <w:rsid w:val="003B79EB"/>
    <w:rsid w:val="003B7ED0"/>
    <w:rsid w:val="003C0D91"/>
    <w:rsid w:val="003C2A2A"/>
    <w:rsid w:val="003C3E42"/>
    <w:rsid w:val="003C4B05"/>
    <w:rsid w:val="003C65C9"/>
    <w:rsid w:val="003C72E2"/>
    <w:rsid w:val="003D07D2"/>
    <w:rsid w:val="003D79CF"/>
    <w:rsid w:val="003E0207"/>
    <w:rsid w:val="003E03DA"/>
    <w:rsid w:val="003E304D"/>
    <w:rsid w:val="003E4AA5"/>
    <w:rsid w:val="003E7EF2"/>
    <w:rsid w:val="003F0964"/>
    <w:rsid w:val="003F18A1"/>
    <w:rsid w:val="003F1D93"/>
    <w:rsid w:val="003F2EB6"/>
    <w:rsid w:val="003F4897"/>
    <w:rsid w:val="003F49B8"/>
    <w:rsid w:val="003F6587"/>
    <w:rsid w:val="00402C7D"/>
    <w:rsid w:val="00403A74"/>
    <w:rsid w:val="00407351"/>
    <w:rsid w:val="00407C2D"/>
    <w:rsid w:val="004106DF"/>
    <w:rsid w:val="00411925"/>
    <w:rsid w:val="00411A71"/>
    <w:rsid w:val="00411C0C"/>
    <w:rsid w:val="004133B5"/>
    <w:rsid w:val="0041399A"/>
    <w:rsid w:val="00414535"/>
    <w:rsid w:val="00420D64"/>
    <w:rsid w:val="00421CF3"/>
    <w:rsid w:val="00424E85"/>
    <w:rsid w:val="00425BE9"/>
    <w:rsid w:val="00427072"/>
    <w:rsid w:val="0043585C"/>
    <w:rsid w:val="00440828"/>
    <w:rsid w:val="00441F35"/>
    <w:rsid w:val="00443205"/>
    <w:rsid w:val="004439D2"/>
    <w:rsid w:val="004464F3"/>
    <w:rsid w:val="004503E9"/>
    <w:rsid w:val="00453463"/>
    <w:rsid w:val="004550E4"/>
    <w:rsid w:val="004637E8"/>
    <w:rsid w:val="00467368"/>
    <w:rsid w:val="004674CD"/>
    <w:rsid w:val="004710EE"/>
    <w:rsid w:val="00472E56"/>
    <w:rsid w:val="004740EC"/>
    <w:rsid w:val="00480E2D"/>
    <w:rsid w:val="004819CF"/>
    <w:rsid w:val="00482432"/>
    <w:rsid w:val="00484866"/>
    <w:rsid w:val="004859D6"/>
    <w:rsid w:val="00485FD1"/>
    <w:rsid w:val="0048797E"/>
    <w:rsid w:val="00487DD3"/>
    <w:rsid w:val="004902C8"/>
    <w:rsid w:val="004905D4"/>
    <w:rsid w:val="00492E44"/>
    <w:rsid w:val="004947B9"/>
    <w:rsid w:val="0049514C"/>
    <w:rsid w:val="00496D7E"/>
    <w:rsid w:val="00496DFD"/>
    <w:rsid w:val="004A0C8B"/>
    <w:rsid w:val="004A187E"/>
    <w:rsid w:val="004A335F"/>
    <w:rsid w:val="004A3F3D"/>
    <w:rsid w:val="004A4FDB"/>
    <w:rsid w:val="004A5FC0"/>
    <w:rsid w:val="004A7671"/>
    <w:rsid w:val="004A7C83"/>
    <w:rsid w:val="004B1FFE"/>
    <w:rsid w:val="004B2A61"/>
    <w:rsid w:val="004B2F8C"/>
    <w:rsid w:val="004B4EDE"/>
    <w:rsid w:val="004B589F"/>
    <w:rsid w:val="004B661B"/>
    <w:rsid w:val="004B76DC"/>
    <w:rsid w:val="004C0B2C"/>
    <w:rsid w:val="004C1948"/>
    <w:rsid w:val="004C3BEB"/>
    <w:rsid w:val="004C583B"/>
    <w:rsid w:val="004C59ED"/>
    <w:rsid w:val="004C65D5"/>
    <w:rsid w:val="004C793E"/>
    <w:rsid w:val="004D1DB3"/>
    <w:rsid w:val="004D7295"/>
    <w:rsid w:val="004E140A"/>
    <w:rsid w:val="004E154B"/>
    <w:rsid w:val="004E1914"/>
    <w:rsid w:val="004E3613"/>
    <w:rsid w:val="004E3CAD"/>
    <w:rsid w:val="004E6C69"/>
    <w:rsid w:val="004E7762"/>
    <w:rsid w:val="004F101E"/>
    <w:rsid w:val="004F2A11"/>
    <w:rsid w:val="004F3166"/>
    <w:rsid w:val="004F3208"/>
    <w:rsid w:val="004F54D2"/>
    <w:rsid w:val="004F6193"/>
    <w:rsid w:val="004F70F8"/>
    <w:rsid w:val="00501713"/>
    <w:rsid w:val="0050186F"/>
    <w:rsid w:val="00505F41"/>
    <w:rsid w:val="0050794C"/>
    <w:rsid w:val="0051075B"/>
    <w:rsid w:val="00511236"/>
    <w:rsid w:val="00511539"/>
    <w:rsid w:val="00512DE0"/>
    <w:rsid w:val="0051361F"/>
    <w:rsid w:val="00515455"/>
    <w:rsid w:val="00516317"/>
    <w:rsid w:val="00516E7E"/>
    <w:rsid w:val="005174FF"/>
    <w:rsid w:val="00520EC3"/>
    <w:rsid w:val="0052138C"/>
    <w:rsid w:val="005213A1"/>
    <w:rsid w:val="00522219"/>
    <w:rsid w:val="0052335E"/>
    <w:rsid w:val="00523362"/>
    <w:rsid w:val="00523B26"/>
    <w:rsid w:val="0052442F"/>
    <w:rsid w:val="00526CFA"/>
    <w:rsid w:val="00530CAF"/>
    <w:rsid w:val="0053172B"/>
    <w:rsid w:val="00532941"/>
    <w:rsid w:val="00535A39"/>
    <w:rsid w:val="00535EC8"/>
    <w:rsid w:val="005373E3"/>
    <w:rsid w:val="00540DCE"/>
    <w:rsid w:val="00540DD7"/>
    <w:rsid w:val="00541F86"/>
    <w:rsid w:val="00541FCB"/>
    <w:rsid w:val="0054283A"/>
    <w:rsid w:val="00545E9C"/>
    <w:rsid w:val="00547658"/>
    <w:rsid w:val="0054768C"/>
    <w:rsid w:val="0055649A"/>
    <w:rsid w:val="00563102"/>
    <w:rsid w:val="00572013"/>
    <w:rsid w:val="00573257"/>
    <w:rsid w:val="00574AD8"/>
    <w:rsid w:val="005752A4"/>
    <w:rsid w:val="00575627"/>
    <w:rsid w:val="005778F7"/>
    <w:rsid w:val="00577A3F"/>
    <w:rsid w:val="005805DF"/>
    <w:rsid w:val="0058326E"/>
    <w:rsid w:val="005833B8"/>
    <w:rsid w:val="00583A03"/>
    <w:rsid w:val="005841BA"/>
    <w:rsid w:val="00584301"/>
    <w:rsid w:val="005877F2"/>
    <w:rsid w:val="00592442"/>
    <w:rsid w:val="0059283B"/>
    <w:rsid w:val="00593E92"/>
    <w:rsid w:val="005949F1"/>
    <w:rsid w:val="005956F7"/>
    <w:rsid w:val="00595CB2"/>
    <w:rsid w:val="00595FAB"/>
    <w:rsid w:val="005978C8"/>
    <w:rsid w:val="005A0A0F"/>
    <w:rsid w:val="005A2361"/>
    <w:rsid w:val="005A24ED"/>
    <w:rsid w:val="005A2573"/>
    <w:rsid w:val="005A4783"/>
    <w:rsid w:val="005A6B87"/>
    <w:rsid w:val="005B0825"/>
    <w:rsid w:val="005B0A84"/>
    <w:rsid w:val="005B2D16"/>
    <w:rsid w:val="005B4DAF"/>
    <w:rsid w:val="005B56A0"/>
    <w:rsid w:val="005B5788"/>
    <w:rsid w:val="005B60D5"/>
    <w:rsid w:val="005B693A"/>
    <w:rsid w:val="005C11D6"/>
    <w:rsid w:val="005C12EA"/>
    <w:rsid w:val="005C1759"/>
    <w:rsid w:val="005C234E"/>
    <w:rsid w:val="005C4C2D"/>
    <w:rsid w:val="005D02EE"/>
    <w:rsid w:val="005D0C1B"/>
    <w:rsid w:val="005D210E"/>
    <w:rsid w:val="005D3D27"/>
    <w:rsid w:val="005D464B"/>
    <w:rsid w:val="005D7D3A"/>
    <w:rsid w:val="005D7EB1"/>
    <w:rsid w:val="005E1506"/>
    <w:rsid w:val="005E6EF7"/>
    <w:rsid w:val="005E736A"/>
    <w:rsid w:val="005E75FC"/>
    <w:rsid w:val="005F042D"/>
    <w:rsid w:val="005F3D1C"/>
    <w:rsid w:val="005F534C"/>
    <w:rsid w:val="005F75F8"/>
    <w:rsid w:val="006044C7"/>
    <w:rsid w:val="006123B6"/>
    <w:rsid w:val="00613977"/>
    <w:rsid w:val="0061627D"/>
    <w:rsid w:val="006204B2"/>
    <w:rsid w:val="006206C7"/>
    <w:rsid w:val="00620FC0"/>
    <w:rsid w:val="00622EC4"/>
    <w:rsid w:val="0062488B"/>
    <w:rsid w:val="006327F1"/>
    <w:rsid w:val="006356BA"/>
    <w:rsid w:val="00635A59"/>
    <w:rsid w:val="00636167"/>
    <w:rsid w:val="00643BB8"/>
    <w:rsid w:val="00644417"/>
    <w:rsid w:val="00647075"/>
    <w:rsid w:val="0064714C"/>
    <w:rsid w:val="00652EBE"/>
    <w:rsid w:val="0065309B"/>
    <w:rsid w:val="006549EF"/>
    <w:rsid w:val="00655C14"/>
    <w:rsid w:val="00656420"/>
    <w:rsid w:val="00662070"/>
    <w:rsid w:val="0066237A"/>
    <w:rsid w:val="006628A9"/>
    <w:rsid w:val="0066344A"/>
    <w:rsid w:val="00665A9F"/>
    <w:rsid w:val="00665B37"/>
    <w:rsid w:val="006719D8"/>
    <w:rsid w:val="0067364F"/>
    <w:rsid w:val="00675D81"/>
    <w:rsid w:val="00675F98"/>
    <w:rsid w:val="00676455"/>
    <w:rsid w:val="00676BD2"/>
    <w:rsid w:val="00676EB9"/>
    <w:rsid w:val="00680C0D"/>
    <w:rsid w:val="00682354"/>
    <w:rsid w:val="00682B00"/>
    <w:rsid w:val="00685AA5"/>
    <w:rsid w:val="00685FB4"/>
    <w:rsid w:val="006863DA"/>
    <w:rsid w:val="00687CA7"/>
    <w:rsid w:val="00687D3A"/>
    <w:rsid w:val="006925E2"/>
    <w:rsid w:val="006A0231"/>
    <w:rsid w:val="006A090C"/>
    <w:rsid w:val="006A1384"/>
    <w:rsid w:val="006A34DA"/>
    <w:rsid w:val="006A37D6"/>
    <w:rsid w:val="006A6AEE"/>
    <w:rsid w:val="006B0965"/>
    <w:rsid w:val="006B6754"/>
    <w:rsid w:val="006B6FA0"/>
    <w:rsid w:val="006B71FD"/>
    <w:rsid w:val="006B72A9"/>
    <w:rsid w:val="006C0661"/>
    <w:rsid w:val="006C0E3B"/>
    <w:rsid w:val="006C18AF"/>
    <w:rsid w:val="006C1D12"/>
    <w:rsid w:val="006D29E6"/>
    <w:rsid w:val="006D449D"/>
    <w:rsid w:val="006D5851"/>
    <w:rsid w:val="006D5DAA"/>
    <w:rsid w:val="006D60D9"/>
    <w:rsid w:val="006D6178"/>
    <w:rsid w:val="006E32E4"/>
    <w:rsid w:val="006E361D"/>
    <w:rsid w:val="006E3810"/>
    <w:rsid w:val="006E44B1"/>
    <w:rsid w:val="006E492E"/>
    <w:rsid w:val="006E4C9D"/>
    <w:rsid w:val="006E5DCF"/>
    <w:rsid w:val="006E669C"/>
    <w:rsid w:val="006E6C77"/>
    <w:rsid w:val="006E786F"/>
    <w:rsid w:val="006F01C3"/>
    <w:rsid w:val="006F5B9E"/>
    <w:rsid w:val="006F7480"/>
    <w:rsid w:val="0070124C"/>
    <w:rsid w:val="007017C6"/>
    <w:rsid w:val="007027BB"/>
    <w:rsid w:val="00702899"/>
    <w:rsid w:val="00705140"/>
    <w:rsid w:val="007066C5"/>
    <w:rsid w:val="00707C0E"/>
    <w:rsid w:val="00712FFF"/>
    <w:rsid w:val="007142C8"/>
    <w:rsid w:val="0071667B"/>
    <w:rsid w:val="00717A32"/>
    <w:rsid w:val="00720729"/>
    <w:rsid w:val="007212E2"/>
    <w:rsid w:val="00723DEB"/>
    <w:rsid w:val="00731AEB"/>
    <w:rsid w:val="00733E8B"/>
    <w:rsid w:val="0073490D"/>
    <w:rsid w:val="00740C36"/>
    <w:rsid w:val="00741A8F"/>
    <w:rsid w:val="00742008"/>
    <w:rsid w:val="00743BA0"/>
    <w:rsid w:val="00747DFD"/>
    <w:rsid w:val="00754329"/>
    <w:rsid w:val="007547A1"/>
    <w:rsid w:val="00756A93"/>
    <w:rsid w:val="0075769A"/>
    <w:rsid w:val="00761212"/>
    <w:rsid w:val="00765DEF"/>
    <w:rsid w:val="00766E46"/>
    <w:rsid w:val="00770E6E"/>
    <w:rsid w:val="00771A7C"/>
    <w:rsid w:val="0077230A"/>
    <w:rsid w:val="00772725"/>
    <w:rsid w:val="00773EB7"/>
    <w:rsid w:val="007751AA"/>
    <w:rsid w:val="00777AD7"/>
    <w:rsid w:val="0079065D"/>
    <w:rsid w:val="00790E7B"/>
    <w:rsid w:val="0079451D"/>
    <w:rsid w:val="007969A6"/>
    <w:rsid w:val="007A04C8"/>
    <w:rsid w:val="007A3102"/>
    <w:rsid w:val="007A3B30"/>
    <w:rsid w:val="007A3FC0"/>
    <w:rsid w:val="007A49BA"/>
    <w:rsid w:val="007A609F"/>
    <w:rsid w:val="007A7484"/>
    <w:rsid w:val="007B183F"/>
    <w:rsid w:val="007B57A1"/>
    <w:rsid w:val="007B66C7"/>
    <w:rsid w:val="007B7535"/>
    <w:rsid w:val="007C0D3D"/>
    <w:rsid w:val="007C2A08"/>
    <w:rsid w:val="007C60D8"/>
    <w:rsid w:val="007C6AB5"/>
    <w:rsid w:val="007D0AC6"/>
    <w:rsid w:val="007D2077"/>
    <w:rsid w:val="007D38F3"/>
    <w:rsid w:val="007D3B43"/>
    <w:rsid w:val="007D7A78"/>
    <w:rsid w:val="007E5812"/>
    <w:rsid w:val="007E67E5"/>
    <w:rsid w:val="007E68A5"/>
    <w:rsid w:val="007F1EC7"/>
    <w:rsid w:val="007F2266"/>
    <w:rsid w:val="007F26A8"/>
    <w:rsid w:val="007F36F4"/>
    <w:rsid w:val="007F3EAF"/>
    <w:rsid w:val="007F40B0"/>
    <w:rsid w:val="007F5F38"/>
    <w:rsid w:val="007F665B"/>
    <w:rsid w:val="008041CA"/>
    <w:rsid w:val="008042C8"/>
    <w:rsid w:val="00805CFD"/>
    <w:rsid w:val="00807F15"/>
    <w:rsid w:val="0081359D"/>
    <w:rsid w:val="008136A0"/>
    <w:rsid w:val="00813CDD"/>
    <w:rsid w:val="00814164"/>
    <w:rsid w:val="00815A2E"/>
    <w:rsid w:val="0081686B"/>
    <w:rsid w:val="008168B9"/>
    <w:rsid w:val="00820B4E"/>
    <w:rsid w:val="00822488"/>
    <w:rsid w:val="00823B38"/>
    <w:rsid w:val="00823F1C"/>
    <w:rsid w:val="00824697"/>
    <w:rsid w:val="0082596E"/>
    <w:rsid w:val="00827A30"/>
    <w:rsid w:val="0083046B"/>
    <w:rsid w:val="008318B8"/>
    <w:rsid w:val="00831DDD"/>
    <w:rsid w:val="00832386"/>
    <w:rsid w:val="008332DA"/>
    <w:rsid w:val="008344C2"/>
    <w:rsid w:val="00834BAC"/>
    <w:rsid w:val="00836D01"/>
    <w:rsid w:val="008372C4"/>
    <w:rsid w:val="008379F3"/>
    <w:rsid w:val="00837EA3"/>
    <w:rsid w:val="008439A0"/>
    <w:rsid w:val="00843BE9"/>
    <w:rsid w:val="008508FF"/>
    <w:rsid w:val="00850CAC"/>
    <w:rsid w:val="008512F1"/>
    <w:rsid w:val="0085238C"/>
    <w:rsid w:val="008530DA"/>
    <w:rsid w:val="008538D0"/>
    <w:rsid w:val="00853BF4"/>
    <w:rsid w:val="00854ED5"/>
    <w:rsid w:val="00855965"/>
    <w:rsid w:val="00856356"/>
    <w:rsid w:val="008563F2"/>
    <w:rsid w:val="00860671"/>
    <w:rsid w:val="00862CD2"/>
    <w:rsid w:val="0086508B"/>
    <w:rsid w:val="008666A6"/>
    <w:rsid w:val="00866E4F"/>
    <w:rsid w:val="008711A0"/>
    <w:rsid w:val="0087156B"/>
    <w:rsid w:val="00872D7E"/>
    <w:rsid w:val="008754E6"/>
    <w:rsid w:val="0087776F"/>
    <w:rsid w:val="0088280A"/>
    <w:rsid w:val="00883EB7"/>
    <w:rsid w:val="00892C9F"/>
    <w:rsid w:val="00892FBD"/>
    <w:rsid w:val="00893AD8"/>
    <w:rsid w:val="00893D2C"/>
    <w:rsid w:val="00894D11"/>
    <w:rsid w:val="0089523F"/>
    <w:rsid w:val="008967E5"/>
    <w:rsid w:val="00897BCF"/>
    <w:rsid w:val="008A07FE"/>
    <w:rsid w:val="008A12AD"/>
    <w:rsid w:val="008A1677"/>
    <w:rsid w:val="008A6436"/>
    <w:rsid w:val="008B04B3"/>
    <w:rsid w:val="008B144F"/>
    <w:rsid w:val="008B279B"/>
    <w:rsid w:val="008B3B85"/>
    <w:rsid w:val="008B42E3"/>
    <w:rsid w:val="008B4E8C"/>
    <w:rsid w:val="008B5EC3"/>
    <w:rsid w:val="008B60B8"/>
    <w:rsid w:val="008C12BE"/>
    <w:rsid w:val="008C1B93"/>
    <w:rsid w:val="008C22C7"/>
    <w:rsid w:val="008C38EB"/>
    <w:rsid w:val="008C414B"/>
    <w:rsid w:val="008C54EA"/>
    <w:rsid w:val="008C671C"/>
    <w:rsid w:val="008D1901"/>
    <w:rsid w:val="008D3BDF"/>
    <w:rsid w:val="008D7EA2"/>
    <w:rsid w:val="008E1CA4"/>
    <w:rsid w:val="008E3FAA"/>
    <w:rsid w:val="008E737C"/>
    <w:rsid w:val="008F05B8"/>
    <w:rsid w:val="008F0C9D"/>
    <w:rsid w:val="008F0D5A"/>
    <w:rsid w:val="008F1C12"/>
    <w:rsid w:val="008F469B"/>
    <w:rsid w:val="008F5A4B"/>
    <w:rsid w:val="008F5EF9"/>
    <w:rsid w:val="008F5F6F"/>
    <w:rsid w:val="00900EC1"/>
    <w:rsid w:val="00901214"/>
    <w:rsid w:val="00904D6D"/>
    <w:rsid w:val="00904EC8"/>
    <w:rsid w:val="00906951"/>
    <w:rsid w:val="00907E41"/>
    <w:rsid w:val="0091187A"/>
    <w:rsid w:val="00912FBC"/>
    <w:rsid w:val="00913D3B"/>
    <w:rsid w:val="00913F75"/>
    <w:rsid w:val="00921D05"/>
    <w:rsid w:val="0092257C"/>
    <w:rsid w:val="009314C3"/>
    <w:rsid w:val="009317FD"/>
    <w:rsid w:val="00937843"/>
    <w:rsid w:val="009406FF"/>
    <w:rsid w:val="009416C1"/>
    <w:rsid w:val="0094367D"/>
    <w:rsid w:val="00943FA1"/>
    <w:rsid w:val="00945A5C"/>
    <w:rsid w:val="00946389"/>
    <w:rsid w:val="0094738D"/>
    <w:rsid w:val="00950EF7"/>
    <w:rsid w:val="00952F0C"/>
    <w:rsid w:val="00954DC1"/>
    <w:rsid w:val="00955462"/>
    <w:rsid w:val="009558DC"/>
    <w:rsid w:val="009617A9"/>
    <w:rsid w:val="009665BE"/>
    <w:rsid w:val="009673AB"/>
    <w:rsid w:val="00970E84"/>
    <w:rsid w:val="00971153"/>
    <w:rsid w:val="0097716D"/>
    <w:rsid w:val="00977904"/>
    <w:rsid w:val="00981036"/>
    <w:rsid w:val="00981E5F"/>
    <w:rsid w:val="00983846"/>
    <w:rsid w:val="00990CC8"/>
    <w:rsid w:val="0099227E"/>
    <w:rsid w:val="009949C5"/>
    <w:rsid w:val="009970E7"/>
    <w:rsid w:val="009A19B2"/>
    <w:rsid w:val="009B3EC0"/>
    <w:rsid w:val="009B5FE8"/>
    <w:rsid w:val="009B62B1"/>
    <w:rsid w:val="009B76C2"/>
    <w:rsid w:val="009C080D"/>
    <w:rsid w:val="009C5293"/>
    <w:rsid w:val="009D21D6"/>
    <w:rsid w:val="009D41DF"/>
    <w:rsid w:val="009D560C"/>
    <w:rsid w:val="009D709E"/>
    <w:rsid w:val="009D7F2C"/>
    <w:rsid w:val="009E0249"/>
    <w:rsid w:val="009E055A"/>
    <w:rsid w:val="009E0F0F"/>
    <w:rsid w:val="009E36AC"/>
    <w:rsid w:val="009E43DD"/>
    <w:rsid w:val="009E4FB4"/>
    <w:rsid w:val="009E5694"/>
    <w:rsid w:val="009E585B"/>
    <w:rsid w:val="009F040E"/>
    <w:rsid w:val="009F768C"/>
    <w:rsid w:val="00A02DD3"/>
    <w:rsid w:val="00A04D6C"/>
    <w:rsid w:val="00A04F20"/>
    <w:rsid w:val="00A05022"/>
    <w:rsid w:val="00A05622"/>
    <w:rsid w:val="00A112E3"/>
    <w:rsid w:val="00A1136A"/>
    <w:rsid w:val="00A16250"/>
    <w:rsid w:val="00A17296"/>
    <w:rsid w:val="00A17D28"/>
    <w:rsid w:val="00A21621"/>
    <w:rsid w:val="00A22457"/>
    <w:rsid w:val="00A22900"/>
    <w:rsid w:val="00A24823"/>
    <w:rsid w:val="00A31E71"/>
    <w:rsid w:val="00A31EC4"/>
    <w:rsid w:val="00A3340E"/>
    <w:rsid w:val="00A367AF"/>
    <w:rsid w:val="00A42248"/>
    <w:rsid w:val="00A426C8"/>
    <w:rsid w:val="00A427E1"/>
    <w:rsid w:val="00A42ABF"/>
    <w:rsid w:val="00A4427E"/>
    <w:rsid w:val="00A46733"/>
    <w:rsid w:val="00A46ECF"/>
    <w:rsid w:val="00A477B8"/>
    <w:rsid w:val="00A47F03"/>
    <w:rsid w:val="00A51683"/>
    <w:rsid w:val="00A51892"/>
    <w:rsid w:val="00A52037"/>
    <w:rsid w:val="00A52149"/>
    <w:rsid w:val="00A5654D"/>
    <w:rsid w:val="00A5724F"/>
    <w:rsid w:val="00A6261F"/>
    <w:rsid w:val="00A662A3"/>
    <w:rsid w:val="00A6697F"/>
    <w:rsid w:val="00A7042B"/>
    <w:rsid w:val="00A71C8A"/>
    <w:rsid w:val="00A71ED6"/>
    <w:rsid w:val="00A7277A"/>
    <w:rsid w:val="00A72DD0"/>
    <w:rsid w:val="00A77E76"/>
    <w:rsid w:val="00A80090"/>
    <w:rsid w:val="00A85A64"/>
    <w:rsid w:val="00A93118"/>
    <w:rsid w:val="00A9370D"/>
    <w:rsid w:val="00AA3EC5"/>
    <w:rsid w:val="00AA4B39"/>
    <w:rsid w:val="00AA504F"/>
    <w:rsid w:val="00AA512B"/>
    <w:rsid w:val="00AA608B"/>
    <w:rsid w:val="00AA77C0"/>
    <w:rsid w:val="00AB1CD7"/>
    <w:rsid w:val="00AB1F5C"/>
    <w:rsid w:val="00AB4311"/>
    <w:rsid w:val="00AB49DA"/>
    <w:rsid w:val="00AB59A7"/>
    <w:rsid w:val="00AB68F7"/>
    <w:rsid w:val="00AB6AC2"/>
    <w:rsid w:val="00AC077B"/>
    <w:rsid w:val="00AC0C82"/>
    <w:rsid w:val="00AC1F08"/>
    <w:rsid w:val="00AC60ED"/>
    <w:rsid w:val="00AD2B8D"/>
    <w:rsid w:val="00AD508C"/>
    <w:rsid w:val="00AD564C"/>
    <w:rsid w:val="00AD7639"/>
    <w:rsid w:val="00AE3182"/>
    <w:rsid w:val="00AE43A3"/>
    <w:rsid w:val="00AF095A"/>
    <w:rsid w:val="00AF1119"/>
    <w:rsid w:val="00AF59C3"/>
    <w:rsid w:val="00B011BB"/>
    <w:rsid w:val="00B0163B"/>
    <w:rsid w:val="00B04312"/>
    <w:rsid w:val="00B0539A"/>
    <w:rsid w:val="00B06669"/>
    <w:rsid w:val="00B06F09"/>
    <w:rsid w:val="00B14782"/>
    <w:rsid w:val="00B14B32"/>
    <w:rsid w:val="00B14BA4"/>
    <w:rsid w:val="00B14C9C"/>
    <w:rsid w:val="00B14E05"/>
    <w:rsid w:val="00B162E1"/>
    <w:rsid w:val="00B17156"/>
    <w:rsid w:val="00B17A29"/>
    <w:rsid w:val="00B17D85"/>
    <w:rsid w:val="00B21966"/>
    <w:rsid w:val="00B2363C"/>
    <w:rsid w:val="00B252F9"/>
    <w:rsid w:val="00B25977"/>
    <w:rsid w:val="00B271D8"/>
    <w:rsid w:val="00B27C45"/>
    <w:rsid w:val="00B313EB"/>
    <w:rsid w:val="00B315EB"/>
    <w:rsid w:val="00B3198A"/>
    <w:rsid w:val="00B34812"/>
    <w:rsid w:val="00B357AE"/>
    <w:rsid w:val="00B37E57"/>
    <w:rsid w:val="00B42FA5"/>
    <w:rsid w:val="00B44A77"/>
    <w:rsid w:val="00B50D8B"/>
    <w:rsid w:val="00B514B5"/>
    <w:rsid w:val="00B514D3"/>
    <w:rsid w:val="00B51BC7"/>
    <w:rsid w:val="00B52134"/>
    <w:rsid w:val="00B54538"/>
    <w:rsid w:val="00B56063"/>
    <w:rsid w:val="00B570B0"/>
    <w:rsid w:val="00B57714"/>
    <w:rsid w:val="00B61620"/>
    <w:rsid w:val="00B63984"/>
    <w:rsid w:val="00B64061"/>
    <w:rsid w:val="00B65BB6"/>
    <w:rsid w:val="00B7048C"/>
    <w:rsid w:val="00B71D8A"/>
    <w:rsid w:val="00B73F7D"/>
    <w:rsid w:val="00B743B9"/>
    <w:rsid w:val="00B768D7"/>
    <w:rsid w:val="00B778A3"/>
    <w:rsid w:val="00B809F3"/>
    <w:rsid w:val="00B813D4"/>
    <w:rsid w:val="00B84F4A"/>
    <w:rsid w:val="00B85932"/>
    <w:rsid w:val="00B87588"/>
    <w:rsid w:val="00B91BFC"/>
    <w:rsid w:val="00B92474"/>
    <w:rsid w:val="00B94EA4"/>
    <w:rsid w:val="00BA2419"/>
    <w:rsid w:val="00BB0F2F"/>
    <w:rsid w:val="00BB1C66"/>
    <w:rsid w:val="00BB46F9"/>
    <w:rsid w:val="00BB524D"/>
    <w:rsid w:val="00BB5385"/>
    <w:rsid w:val="00BB5653"/>
    <w:rsid w:val="00BB5EFB"/>
    <w:rsid w:val="00BB6E3C"/>
    <w:rsid w:val="00BC08D6"/>
    <w:rsid w:val="00BC133D"/>
    <w:rsid w:val="00BC39EF"/>
    <w:rsid w:val="00BC3E9C"/>
    <w:rsid w:val="00BC4AF5"/>
    <w:rsid w:val="00BC5AA5"/>
    <w:rsid w:val="00BC7CC2"/>
    <w:rsid w:val="00BD049F"/>
    <w:rsid w:val="00BD0E9D"/>
    <w:rsid w:val="00BD218A"/>
    <w:rsid w:val="00BD3207"/>
    <w:rsid w:val="00BD399A"/>
    <w:rsid w:val="00BD557E"/>
    <w:rsid w:val="00BD5B18"/>
    <w:rsid w:val="00BD5F64"/>
    <w:rsid w:val="00BE0201"/>
    <w:rsid w:val="00BE25F9"/>
    <w:rsid w:val="00BE3232"/>
    <w:rsid w:val="00BE4F54"/>
    <w:rsid w:val="00BE520C"/>
    <w:rsid w:val="00BE7660"/>
    <w:rsid w:val="00BF16AD"/>
    <w:rsid w:val="00BF26AF"/>
    <w:rsid w:val="00BF2C8B"/>
    <w:rsid w:val="00BF34A7"/>
    <w:rsid w:val="00BF3B14"/>
    <w:rsid w:val="00BF6218"/>
    <w:rsid w:val="00C00EA2"/>
    <w:rsid w:val="00C011EE"/>
    <w:rsid w:val="00C02535"/>
    <w:rsid w:val="00C0352A"/>
    <w:rsid w:val="00C0425B"/>
    <w:rsid w:val="00C05811"/>
    <w:rsid w:val="00C1015B"/>
    <w:rsid w:val="00C103A1"/>
    <w:rsid w:val="00C10A10"/>
    <w:rsid w:val="00C10D6A"/>
    <w:rsid w:val="00C10EC0"/>
    <w:rsid w:val="00C13B9C"/>
    <w:rsid w:val="00C14063"/>
    <w:rsid w:val="00C15102"/>
    <w:rsid w:val="00C15A56"/>
    <w:rsid w:val="00C15C12"/>
    <w:rsid w:val="00C22292"/>
    <w:rsid w:val="00C22F0A"/>
    <w:rsid w:val="00C2325B"/>
    <w:rsid w:val="00C24F76"/>
    <w:rsid w:val="00C25B1C"/>
    <w:rsid w:val="00C26299"/>
    <w:rsid w:val="00C311E4"/>
    <w:rsid w:val="00C322BB"/>
    <w:rsid w:val="00C33540"/>
    <w:rsid w:val="00C350F2"/>
    <w:rsid w:val="00C35B73"/>
    <w:rsid w:val="00C35B8F"/>
    <w:rsid w:val="00C35FBE"/>
    <w:rsid w:val="00C40E59"/>
    <w:rsid w:val="00C418BF"/>
    <w:rsid w:val="00C4258F"/>
    <w:rsid w:val="00C44562"/>
    <w:rsid w:val="00C453FB"/>
    <w:rsid w:val="00C50166"/>
    <w:rsid w:val="00C502FF"/>
    <w:rsid w:val="00C55BED"/>
    <w:rsid w:val="00C55D03"/>
    <w:rsid w:val="00C55F3E"/>
    <w:rsid w:val="00C57311"/>
    <w:rsid w:val="00C604B9"/>
    <w:rsid w:val="00C61929"/>
    <w:rsid w:val="00C62E71"/>
    <w:rsid w:val="00C63059"/>
    <w:rsid w:val="00C631FE"/>
    <w:rsid w:val="00C63C08"/>
    <w:rsid w:val="00C66CCC"/>
    <w:rsid w:val="00C676A4"/>
    <w:rsid w:val="00C700B6"/>
    <w:rsid w:val="00C7182A"/>
    <w:rsid w:val="00C72659"/>
    <w:rsid w:val="00C734AC"/>
    <w:rsid w:val="00C73BD7"/>
    <w:rsid w:val="00C80CAC"/>
    <w:rsid w:val="00C83AEC"/>
    <w:rsid w:val="00C8516B"/>
    <w:rsid w:val="00C85B81"/>
    <w:rsid w:val="00C93F76"/>
    <w:rsid w:val="00C960BA"/>
    <w:rsid w:val="00C9655A"/>
    <w:rsid w:val="00C96FCA"/>
    <w:rsid w:val="00C9754D"/>
    <w:rsid w:val="00C975DF"/>
    <w:rsid w:val="00CA5D84"/>
    <w:rsid w:val="00CA696D"/>
    <w:rsid w:val="00CB2C50"/>
    <w:rsid w:val="00CC1960"/>
    <w:rsid w:val="00CE1CF3"/>
    <w:rsid w:val="00CE70F3"/>
    <w:rsid w:val="00CE7659"/>
    <w:rsid w:val="00CF0E18"/>
    <w:rsid w:val="00CF29A4"/>
    <w:rsid w:val="00CF2F2E"/>
    <w:rsid w:val="00CF624D"/>
    <w:rsid w:val="00CF683F"/>
    <w:rsid w:val="00CF6E34"/>
    <w:rsid w:val="00D066D9"/>
    <w:rsid w:val="00D076EF"/>
    <w:rsid w:val="00D108C5"/>
    <w:rsid w:val="00D10D7A"/>
    <w:rsid w:val="00D1187F"/>
    <w:rsid w:val="00D11A76"/>
    <w:rsid w:val="00D11C2D"/>
    <w:rsid w:val="00D1492E"/>
    <w:rsid w:val="00D14F5E"/>
    <w:rsid w:val="00D15BB4"/>
    <w:rsid w:val="00D1618D"/>
    <w:rsid w:val="00D167B1"/>
    <w:rsid w:val="00D16D1B"/>
    <w:rsid w:val="00D21F66"/>
    <w:rsid w:val="00D231C5"/>
    <w:rsid w:val="00D24B66"/>
    <w:rsid w:val="00D24C22"/>
    <w:rsid w:val="00D31492"/>
    <w:rsid w:val="00D3478B"/>
    <w:rsid w:val="00D35E12"/>
    <w:rsid w:val="00D413DD"/>
    <w:rsid w:val="00D4189D"/>
    <w:rsid w:val="00D424E3"/>
    <w:rsid w:val="00D42604"/>
    <w:rsid w:val="00D43436"/>
    <w:rsid w:val="00D4389A"/>
    <w:rsid w:val="00D4436A"/>
    <w:rsid w:val="00D45829"/>
    <w:rsid w:val="00D45DEF"/>
    <w:rsid w:val="00D45FB7"/>
    <w:rsid w:val="00D46347"/>
    <w:rsid w:val="00D46954"/>
    <w:rsid w:val="00D47DEE"/>
    <w:rsid w:val="00D51E72"/>
    <w:rsid w:val="00D54DBC"/>
    <w:rsid w:val="00D570F3"/>
    <w:rsid w:val="00D61C85"/>
    <w:rsid w:val="00D624E5"/>
    <w:rsid w:val="00D634A8"/>
    <w:rsid w:val="00D64C3D"/>
    <w:rsid w:val="00D65A1C"/>
    <w:rsid w:val="00D67099"/>
    <w:rsid w:val="00D71939"/>
    <w:rsid w:val="00D72D27"/>
    <w:rsid w:val="00D73317"/>
    <w:rsid w:val="00D743C8"/>
    <w:rsid w:val="00D743DA"/>
    <w:rsid w:val="00D744B5"/>
    <w:rsid w:val="00D745B1"/>
    <w:rsid w:val="00D753F3"/>
    <w:rsid w:val="00D9045B"/>
    <w:rsid w:val="00D90EA9"/>
    <w:rsid w:val="00D9136D"/>
    <w:rsid w:val="00D941C3"/>
    <w:rsid w:val="00D94A99"/>
    <w:rsid w:val="00D95324"/>
    <w:rsid w:val="00D95936"/>
    <w:rsid w:val="00DA0390"/>
    <w:rsid w:val="00DA1940"/>
    <w:rsid w:val="00DA1EE0"/>
    <w:rsid w:val="00DA3C3C"/>
    <w:rsid w:val="00DA7A8E"/>
    <w:rsid w:val="00DB05EC"/>
    <w:rsid w:val="00DB166E"/>
    <w:rsid w:val="00DB3D8C"/>
    <w:rsid w:val="00DB43B8"/>
    <w:rsid w:val="00DB7BD1"/>
    <w:rsid w:val="00DB7C8A"/>
    <w:rsid w:val="00DC1504"/>
    <w:rsid w:val="00DC2DC5"/>
    <w:rsid w:val="00DC3211"/>
    <w:rsid w:val="00DD35E7"/>
    <w:rsid w:val="00DD50D7"/>
    <w:rsid w:val="00DD5486"/>
    <w:rsid w:val="00DD650E"/>
    <w:rsid w:val="00DD7968"/>
    <w:rsid w:val="00DE0B7E"/>
    <w:rsid w:val="00DE1418"/>
    <w:rsid w:val="00DE2205"/>
    <w:rsid w:val="00DE421E"/>
    <w:rsid w:val="00DE5454"/>
    <w:rsid w:val="00DE7F41"/>
    <w:rsid w:val="00DF0F50"/>
    <w:rsid w:val="00DF2309"/>
    <w:rsid w:val="00DF28DC"/>
    <w:rsid w:val="00DF3915"/>
    <w:rsid w:val="00DF44AC"/>
    <w:rsid w:val="00DF4CE2"/>
    <w:rsid w:val="00E0168F"/>
    <w:rsid w:val="00E0179A"/>
    <w:rsid w:val="00E01D2E"/>
    <w:rsid w:val="00E12071"/>
    <w:rsid w:val="00E12660"/>
    <w:rsid w:val="00E12838"/>
    <w:rsid w:val="00E15BBF"/>
    <w:rsid w:val="00E15ECD"/>
    <w:rsid w:val="00E23F00"/>
    <w:rsid w:val="00E24375"/>
    <w:rsid w:val="00E26A0F"/>
    <w:rsid w:val="00E318D4"/>
    <w:rsid w:val="00E339EE"/>
    <w:rsid w:val="00E34BD1"/>
    <w:rsid w:val="00E3557A"/>
    <w:rsid w:val="00E4014C"/>
    <w:rsid w:val="00E401FC"/>
    <w:rsid w:val="00E42D1B"/>
    <w:rsid w:val="00E46FAB"/>
    <w:rsid w:val="00E474DC"/>
    <w:rsid w:val="00E47A36"/>
    <w:rsid w:val="00E55EA9"/>
    <w:rsid w:val="00E56307"/>
    <w:rsid w:val="00E56D55"/>
    <w:rsid w:val="00E56F52"/>
    <w:rsid w:val="00E57F76"/>
    <w:rsid w:val="00E60696"/>
    <w:rsid w:val="00E62028"/>
    <w:rsid w:val="00E624CB"/>
    <w:rsid w:val="00E6393C"/>
    <w:rsid w:val="00E67E51"/>
    <w:rsid w:val="00E71498"/>
    <w:rsid w:val="00E76BE0"/>
    <w:rsid w:val="00E7790B"/>
    <w:rsid w:val="00E81714"/>
    <w:rsid w:val="00E91546"/>
    <w:rsid w:val="00E91678"/>
    <w:rsid w:val="00E9206E"/>
    <w:rsid w:val="00E93438"/>
    <w:rsid w:val="00E93F64"/>
    <w:rsid w:val="00E94CE9"/>
    <w:rsid w:val="00E96737"/>
    <w:rsid w:val="00EA0668"/>
    <w:rsid w:val="00EA1F53"/>
    <w:rsid w:val="00EA4376"/>
    <w:rsid w:val="00EA70DC"/>
    <w:rsid w:val="00EB01FF"/>
    <w:rsid w:val="00EB06C6"/>
    <w:rsid w:val="00EB085C"/>
    <w:rsid w:val="00EB1B47"/>
    <w:rsid w:val="00EB46E1"/>
    <w:rsid w:val="00EB7BD6"/>
    <w:rsid w:val="00EC0243"/>
    <w:rsid w:val="00EC20FD"/>
    <w:rsid w:val="00EC2EF8"/>
    <w:rsid w:val="00EC3DAC"/>
    <w:rsid w:val="00EC42FF"/>
    <w:rsid w:val="00EC5A73"/>
    <w:rsid w:val="00EC6272"/>
    <w:rsid w:val="00ED29B8"/>
    <w:rsid w:val="00ED3B7C"/>
    <w:rsid w:val="00ED3D0C"/>
    <w:rsid w:val="00ED3E6A"/>
    <w:rsid w:val="00ED4785"/>
    <w:rsid w:val="00ED4AEF"/>
    <w:rsid w:val="00ED570E"/>
    <w:rsid w:val="00ED5CFE"/>
    <w:rsid w:val="00ED738C"/>
    <w:rsid w:val="00EE005A"/>
    <w:rsid w:val="00EE05CF"/>
    <w:rsid w:val="00EE10AE"/>
    <w:rsid w:val="00EE2A80"/>
    <w:rsid w:val="00EE2DA2"/>
    <w:rsid w:val="00EE4290"/>
    <w:rsid w:val="00EE5868"/>
    <w:rsid w:val="00EE589E"/>
    <w:rsid w:val="00EE76D0"/>
    <w:rsid w:val="00EF1185"/>
    <w:rsid w:val="00EF754D"/>
    <w:rsid w:val="00F027E9"/>
    <w:rsid w:val="00F0775E"/>
    <w:rsid w:val="00F1406B"/>
    <w:rsid w:val="00F15F69"/>
    <w:rsid w:val="00F1612D"/>
    <w:rsid w:val="00F173DD"/>
    <w:rsid w:val="00F21119"/>
    <w:rsid w:val="00F25164"/>
    <w:rsid w:val="00F277D3"/>
    <w:rsid w:val="00F30997"/>
    <w:rsid w:val="00F32896"/>
    <w:rsid w:val="00F35D4C"/>
    <w:rsid w:val="00F360BE"/>
    <w:rsid w:val="00F37E75"/>
    <w:rsid w:val="00F40E06"/>
    <w:rsid w:val="00F41AE7"/>
    <w:rsid w:val="00F41F44"/>
    <w:rsid w:val="00F42D17"/>
    <w:rsid w:val="00F44A1E"/>
    <w:rsid w:val="00F457A0"/>
    <w:rsid w:val="00F46492"/>
    <w:rsid w:val="00F477B5"/>
    <w:rsid w:val="00F47B01"/>
    <w:rsid w:val="00F5057E"/>
    <w:rsid w:val="00F53410"/>
    <w:rsid w:val="00F541F8"/>
    <w:rsid w:val="00F5470A"/>
    <w:rsid w:val="00F551E6"/>
    <w:rsid w:val="00F5563D"/>
    <w:rsid w:val="00F56891"/>
    <w:rsid w:val="00F64CD4"/>
    <w:rsid w:val="00F65AB2"/>
    <w:rsid w:val="00F73E78"/>
    <w:rsid w:val="00F740C2"/>
    <w:rsid w:val="00F7591E"/>
    <w:rsid w:val="00F75EF9"/>
    <w:rsid w:val="00F77A9B"/>
    <w:rsid w:val="00F83035"/>
    <w:rsid w:val="00F84007"/>
    <w:rsid w:val="00F866B0"/>
    <w:rsid w:val="00F869EF"/>
    <w:rsid w:val="00F86BE4"/>
    <w:rsid w:val="00F86C7B"/>
    <w:rsid w:val="00F86D61"/>
    <w:rsid w:val="00F905B6"/>
    <w:rsid w:val="00F90B31"/>
    <w:rsid w:val="00F90F05"/>
    <w:rsid w:val="00F914B2"/>
    <w:rsid w:val="00F926B9"/>
    <w:rsid w:val="00F9541D"/>
    <w:rsid w:val="00FA0403"/>
    <w:rsid w:val="00FA584A"/>
    <w:rsid w:val="00FA597D"/>
    <w:rsid w:val="00FA5B9A"/>
    <w:rsid w:val="00FB01B9"/>
    <w:rsid w:val="00FB763A"/>
    <w:rsid w:val="00FB79C0"/>
    <w:rsid w:val="00FB7F56"/>
    <w:rsid w:val="00FC2EB8"/>
    <w:rsid w:val="00FC5C43"/>
    <w:rsid w:val="00FC76DD"/>
    <w:rsid w:val="00FD1598"/>
    <w:rsid w:val="00FD2AA2"/>
    <w:rsid w:val="00FD4E8E"/>
    <w:rsid w:val="00FD576E"/>
    <w:rsid w:val="00FD596B"/>
    <w:rsid w:val="00FE58CC"/>
    <w:rsid w:val="00FE75A9"/>
    <w:rsid w:val="00FF058D"/>
    <w:rsid w:val="00FF1D8E"/>
    <w:rsid w:val="00FF2440"/>
    <w:rsid w:val="00FF322C"/>
    <w:rsid w:val="00FF7745"/>
    <w:rsid w:val="00FF7B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8761FB1"/>
  <w15:docId w15:val="{43190311-82D6-454D-97EA-30CE895917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1546"/>
  </w:style>
  <w:style w:type="paragraph" w:styleId="Heading1">
    <w:name w:val="heading 1"/>
    <w:basedOn w:val="Normal"/>
    <w:next w:val="Normal"/>
    <w:qFormat/>
    <w:rsid w:val="00675F98"/>
    <w:pPr>
      <w:keepNext/>
      <w:spacing w:before="240" w:after="120"/>
      <w:outlineLvl w:val="0"/>
    </w:pPr>
    <w:rPr>
      <w:rFonts w:asciiTheme="minorHAnsi" w:hAnsiTheme="minorHAnsi"/>
      <w:b/>
      <w:bCs/>
      <w:caps/>
      <w:sz w:val="24"/>
    </w:rPr>
  </w:style>
  <w:style w:type="paragraph" w:styleId="Heading2">
    <w:name w:val="heading 2"/>
    <w:basedOn w:val="Normal"/>
    <w:next w:val="Normal"/>
    <w:qFormat/>
    <w:rsid w:val="00675F98"/>
    <w:pPr>
      <w:keepNext/>
      <w:spacing w:before="240" w:after="120"/>
      <w:outlineLvl w:val="1"/>
    </w:pPr>
    <w:rPr>
      <w:rFonts w:asciiTheme="minorHAnsi" w:hAnsiTheme="minorHAnsi" w:cs="Arial"/>
      <w:b/>
      <w:bCs/>
      <w:iCs/>
      <w:sz w:val="24"/>
      <w:szCs w:val="28"/>
    </w:rPr>
  </w:style>
  <w:style w:type="paragraph" w:styleId="Heading3">
    <w:name w:val="heading 3"/>
    <w:basedOn w:val="Normal"/>
    <w:next w:val="Normal"/>
    <w:qFormat/>
    <w:rsid w:val="00675F98"/>
    <w:pPr>
      <w:keepNext/>
      <w:spacing w:before="240" w:after="120"/>
      <w:outlineLvl w:val="2"/>
    </w:pPr>
    <w:rPr>
      <w:rFonts w:asciiTheme="minorHAnsi" w:hAnsiTheme="minorHAnsi" w:cs="Arial"/>
      <w:bCs/>
      <w:sz w:val="24"/>
      <w:szCs w:val="26"/>
    </w:rPr>
  </w:style>
  <w:style w:type="paragraph" w:styleId="Heading4">
    <w:name w:val="heading 4"/>
    <w:basedOn w:val="Normal"/>
    <w:next w:val="Normal"/>
    <w:qFormat/>
    <w:rsid w:val="004710EE"/>
    <w:pPr>
      <w:keepNext/>
      <w:spacing w:before="240" w:after="60"/>
      <w:outlineLvl w:val="3"/>
    </w:pPr>
    <w:rPr>
      <w:b/>
      <w:bCs/>
      <w:sz w:val="28"/>
      <w:szCs w:val="28"/>
    </w:rPr>
  </w:style>
  <w:style w:type="paragraph" w:styleId="Heading5">
    <w:name w:val="heading 5"/>
    <w:basedOn w:val="Normal"/>
    <w:next w:val="Normal"/>
    <w:qFormat/>
    <w:rsid w:val="00DB3D8C"/>
    <w:pPr>
      <w:spacing w:before="240" w:after="60"/>
      <w:outlineLvl w:val="4"/>
    </w:pPr>
    <w:rPr>
      <w:b/>
      <w:bCs/>
      <w:i/>
      <w:iCs/>
      <w:sz w:val="26"/>
      <w:szCs w:val="26"/>
    </w:rPr>
  </w:style>
  <w:style w:type="paragraph" w:styleId="Heading6">
    <w:name w:val="heading 6"/>
    <w:basedOn w:val="Normal"/>
    <w:next w:val="Normal"/>
    <w:qFormat/>
    <w:rsid w:val="00097958"/>
    <w:pPr>
      <w:keepNext/>
      <w:jc w:val="center"/>
      <w:outlineLvl w:val="5"/>
    </w:pPr>
    <w:rPr>
      <w:b/>
      <w:bCs/>
      <w:i/>
      <w:iCs/>
      <w:u w:val="single"/>
    </w:rPr>
  </w:style>
  <w:style w:type="paragraph" w:styleId="Heading7">
    <w:name w:val="heading 7"/>
    <w:basedOn w:val="Normal"/>
    <w:next w:val="Normal"/>
    <w:qFormat/>
    <w:rsid w:val="00DB3D8C"/>
    <w:pPr>
      <w:spacing w:before="240" w:after="60"/>
      <w:outlineLvl w:val="6"/>
    </w:pPr>
    <w:rPr>
      <w:sz w:val="24"/>
      <w:szCs w:val="24"/>
    </w:rPr>
  </w:style>
  <w:style w:type="paragraph" w:styleId="Heading8">
    <w:name w:val="heading 8"/>
    <w:basedOn w:val="Normal"/>
    <w:next w:val="Normal"/>
    <w:qFormat/>
    <w:rsid w:val="00097958"/>
    <w:pPr>
      <w:keepNext/>
      <w:outlineLvl w:val="7"/>
    </w:pPr>
    <w:rPr>
      <w:b/>
      <w:bCs/>
      <w:lang w:val="pl-PL" w:eastAsia="pl-PL"/>
    </w:rPr>
  </w:style>
  <w:style w:type="paragraph" w:styleId="Heading9">
    <w:name w:val="heading 9"/>
    <w:basedOn w:val="Normal"/>
    <w:next w:val="Normal"/>
    <w:qFormat/>
    <w:rsid w:val="00097958"/>
    <w:pPr>
      <w:keepNext/>
      <w:ind w:right="-4041"/>
      <w:outlineLvl w:val="8"/>
    </w:pPr>
    <w:rPr>
      <w:b/>
      <w:bCs/>
      <w:lang w:val="en-AU"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740E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102A61"/>
    <w:rPr>
      <w:color w:val="0000FF"/>
      <w:u w:val="single"/>
    </w:rPr>
  </w:style>
  <w:style w:type="paragraph" w:styleId="Header">
    <w:name w:val="header"/>
    <w:basedOn w:val="Normal"/>
    <w:link w:val="HeaderChar"/>
    <w:uiPriority w:val="99"/>
    <w:rsid w:val="0094367D"/>
    <w:pPr>
      <w:tabs>
        <w:tab w:val="center" w:pos="4320"/>
        <w:tab w:val="right" w:pos="8640"/>
      </w:tabs>
    </w:pPr>
  </w:style>
  <w:style w:type="paragraph" w:styleId="Footer">
    <w:name w:val="footer"/>
    <w:basedOn w:val="Normal"/>
    <w:rsid w:val="0094367D"/>
    <w:pPr>
      <w:tabs>
        <w:tab w:val="center" w:pos="4320"/>
        <w:tab w:val="right" w:pos="8640"/>
      </w:tabs>
    </w:pPr>
  </w:style>
  <w:style w:type="character" w:styleId="PageNumber">
    <w:name w:val="page number"/>
    <w:basedOn w:val="DefaultParagraphFont"/>
    <w:rsid w:val="0094367D"/>
  </w:style>
  <w:style w:type="paragraph" w:styleId="BalloonText">
    <w:name w:val="Balloon Text"/>
    <w:basedOn w:val="Normal"/>
    <w:semiHidden/>
    <w:rsid w:val="00061D77"/>
    <w:rPr>
      <w:rFonts w:ascii="Tahoma" w:hAnsi="Tahoma"/>
      <w:sz w:val="16"/>
      <w:szCs w:val="16"/>
    </w:rPr>
  </w:style>
  <w:style w:type="paragraph" w:styleId="BodyTextIndent">
    <w:name w:val="Body Text Indent"/>
    <w:basedOn w:val="Normal"/>
    <w:rsid w:val="00C15A56"/>
    <w:pPr>
      <w:spacing w:line="360" w:lineRule="auto"/>
      <w:ind w:left="456" w:firstLine="984"/>
      <w:jc w:val="both"/>
    </w:pPr>
    <w:rPr>
      <w:lang w:val="id-ID"/>
    </w:rPr>
  </w:style>
  <w:style w:type="paragraph" w:styleId="BodyTextIndent2">
    <w:name w:val="Body Text Indent 2"/>
    <w:basedOn w:val="Normal"/>
    <w:rsid w:val="00C15A56"/>
    <w:pPr>
      <w:spacing w:after="120" w:line="480" w:lineRule="auto"/>
      <w:ind w:left="360"/>
    </w:pPr>
  </w:style>
  <w:style w:type="paragraph" w:styleId="BodyText">
    <w:name w:val="Body Text"/>
    <w:basedOn w:val="Normal"/>
    <w:rsid w:val="00C15A56"/>
    <w:pPr>
      <w:spacing w:after="120"/>
    </w:pPr>
    <w:rPr>
      <w:lang w:val="id-ID" w:eastAsia="id-ID"/>
    </w:rPr>
  </w:style>
  <w:style w:type="paragraph" w:styleId="Caption">
    <w:name w:val="caption"/>
    <w:basedOn w:val="Normal"/>
    <w:next w:val="Normal"/>
    <w:qFormat/>
    <w:rsid w:val="00C15A56"/>
    <w:pPr>
      <w:spacing w:line="480" w:lineRule="auto"/>
      <w:jc w:val="center"/>
    </w:pPr>
    <w:rPr>
      <w:i/>
      <w:iCs/>
    </w:rPr>
  </w:style>
  <w:style w:type="character" w:styleId="FootnoteReference">
    <w:name w:val="footnote reference"/>
    <w:basedOn w:val="DefaultParagraphFont"/>
    <w:semiHidden/>
    <w:rsid w:val="00FA0403"/>
    <w:rPr>
      <w:vertAlign w:val="superscript"/>
    </w:rPr>
  </w:style>
  <w:style w:type="paragraph" w:styleId="FootnoteText">
    <w:name w:val="footnote text"/>
    <w:basedOn w:val="Normal"/>
    <w:link w:val="FootnoteTextChar"/>
    <w:uiPriority w:val="99"/>
    <w:rsid w:val="00FA0403"/>
    <w:rPr>
      <w:rFonts w:cs="Traditional Arabic"/>
      <w:lang w:eastAsia="ko-KR"/>
    </w:rPr>
  </w:style>
  <w:style w:type="paragraph" w:customStyle="1" w:styleId="Judulbab">
    <w:name w:val="Judul bab"/>
    <w:basedOn w:val="Normal"/>
    <w:rsid w:val="004710EE"/>
    <w:pPr>
      <w:spacing w:line="475" w:lineRule="atLeast"/>
      <w:jc w:val="center"/>
    </w:pPr>
    <w:rPr>
      <w:b/>
      <w:sz w:val="32"/>
    </w:rPr>
  </w:style>
  <w:style w:type="paragraph" w:customStyle="1" w:styleId="IsiBabforKomputek">
    <w:name w:val="Isi Bab for Komputek"/>
    <w:basedOn w:val="Normal"/>
    <w:rsid w:val="004710EE"/>
    <w:pPr>
      <w:ind w:firstLine="720"/>
      <w:jc w:val="both"/>
    </w:pPr>
  </w:style>
  <w:style w:type="paragraph" w:customStyle="1" w:styleId="tole">
    <w:name w:val="tole"/>
    <w:basedOn w:val="Normal"/>
    <w:rsid w:val="00E91546"/>
    <w:pPr>
      <w:jc w:val="center"/>
      <w:outlineLvl w:val="0"/>
    </w:pPr>
    <w:rPr>
      <w:b/>
      <w:bCs/>
      <w:sz w:val="28"/>
      <w:szCs w:val="28"/>
    </w:rPr>
  </w:style>
  <w:style w:type="paragraph" w:customStyle="1" w:styleId="tolesBold">
    <w:name w:val="toles + Bold"/>
    <w:aliases w:val="Line spacing:  single"/>
    <w:basedOn w:val="Normal"/>
    <w:rsid w:val="00E91546"/>
    <w:pPr>
      <w:jc w:val="center"/>
      <w:outlineLvl w:val="0"/>
    </w:pPr>
    <w:rPr>
      <w:i/>
      <w:iCs/>
      <w:sz w:val="24"/>
      <w:szCs w:val="24"/>
    </w:rPr>
  </w:style>
  <w:style w:type="paragraph" w:customStyle="1" w:styleId="toleLinespacingsingle">
    <w:name w:val="tole + Line spacing:  single"/>
    <w:basedOn w:val="Normal"/>
    <w:rsid w:val="00E91546"/>
    <w:pPr>
      <w:jc w:val="both"/>
    </w:pPr>
    <w:rPr>
      <w:sz w:val="24"/>
      <w:szCs w:val="24"/>
    </w:rPr>
  </w:style>
  <w:style w:type="paragraph" w:customStyle="1" w:styleId="bunga">
    <w:name w:val="bunga"/>
    <w:basedOn w:val="Normal"/>
    <w:rsid w:val="00E91546"/>
    <w:pPr>
      <w:jc w:val="both"/>
    </w:pPr>
    <w:rPr>
      <w:rFonts w:ascii="Arial" w:hAnsi="Arial" w:cs="Arial"/>
      <w:szCs w:val="24"/>
    </w:rPr>
  </w:style>
  <w:style w:type="paragraph" w:customStyle="1" w:styleId="bunga2">
    <w:name w:val="bunga2"/>
    <w:basedOn w:val="Normal"/>
    <w:rsid w:val="00E91546"/>
    <w:pPr>
      <w:jc w:val="both"/>
      <w:outlineLvl w:val="0"/>
    </w:pPr>
    <w:rPr>
      <w:rFonts w:ascii="Arial" w:hAnsi="Arial" w:cs="Arial"/>
      <w:b/>
      <w:bCs/>
      <w:szCs w:val="24"/>
    </w:rPr>
  </w:style>
  <w:style w:type="paragraph" w:customStyle="1" w:styleId="DiQi">
    <w:name w:val="DiQi"/>
    <w:basedOn w:val="Normal"/>
    <w:rsid w:val="00DA0390"/>
    <w:pPr>
      <w:spacing w:line="360" w:lineRule="auto"/>
      <w:jc w:val="both"/>
    </w:pPr>
    <w:rPr>
      <w:sz w:val="24"/>
      <w:szCs w:val="24"/>
    </w:rPr>
  </w:style>
  <w:style w:type="paragraph" w:customStyle="1" w:styleId="tole3">
    <w:name w:val="tole3"/>
    <w:basedOn w:val="DiQi"/>
    <w:rsid w:val="00DA0390"/>
    <w:pPr>
      <w:spacing w:line="240" w:lineRule="auto"/>
      <w:outlineLvl w:val="0"/>
    </w:pPr>
    <w:rPr>
      <w:rFonts w:ascii="Arial" w:hAnsi="Arial" w:cs="Arial"/>
      <w:b/>
      <w:bCs/>
      <w:sz w:val="20"/>
    </w:rPr>
  </w:style>
  <w:style w:type="paragraph" w:customStyle="1" w:styleId="yange">
    <w:name w:val="yange"/>
    <w:basedOn w:val="DiQi"/>
    <w:rsid w:val="00DA0390"/>
    <w:pPr>
      <w:spacing w:line="240" w:lineRule="auto"/>
      <w:ind w:left="360"/>
    </w:pPr>
    <w:rPr>
      <w:rFonts w:ascii="Arial" w:hAnsi="Arial" w:cs="Arial"/>
      <w:sz w:val="20"/>
    </w:rPr>
  </w:style>
  <w:style w:type="paragraph" w:customStyle="1" w:styleId="yange2">
    <w:name w:val="yange2"/>
    <w:basedOn w:val="DiQi"/>
    <w:rsid w:val="00DA0390"/>
    <w:pPr>
      <w:numPr>
        <w:numId w:val="1"/>
      </w:numPr>
      <w:spacing w:line="240" w:lineRule="auto"/>
    </w:pPr>
    <w:rPr>
      <w:rFonts w:ascii="Arial" w:hAnsi="Arial" w:cs="Arial"/>
      <w:sz w:val="20"/>
    </w:rPr>
  </w:style>
  <w:style w:type="paragraph" w:customStyle="1" w:styleId="JossTole">
    <w:name w:val="JossTole"/>
    <w:basedOn w:val="DiQi"/>
    <w:rsid w:val="00DA0390"/>
    <w:pPr>
      <w:spacing w:line="240" w:lineRule="auto"/>
      <w:ind w:firstLine="709"/>
    </w:pPr>
    <w:rPr>
      <w:rFonts w:ascii="Arial" w:hAnsi="Arial" w:cs="Arial"/>
      <w:sz w:val="20"/>
    </w:rPr>
  </w:style>
  <w:style w:type="paragraph" w:styleId="List">
    <w:name w:val="List"/>
    <w:basedOn w:val="Normal"/>
    <w:rsid w:val="00DA0390"/>
    <w:pPr>
      <w:ind w:left="360" w:hanging="360"/>
      <w:jc w:val="center"/>
    </w:pPr>
    <w:rPr>
      <w:sz w:val="24"/>
      <w:szCs w:val="24"/>
    </w:rPr>
  </w:style>
  <w:style w:type="paragraph" w:styleId="BodyTextIndent3">
    <w:name w:val="Body Text Indent 3"/>
    <w:basedOn w:val="Normal"/>
    <w:rsid w:val="00DB3D8C"/>
    <w:pPr>
      <w:spacing w:after="120"/>
      <w:ind w:left="360"/>
    </w:pPr>
    <w:rPr>
      <w:sz w:val="16"/>
      <w:szCs w:val="16"/>
    </w:rPr>
  </w:style>
  <w:style w:type="paragraph" w:customStyle="1" w:styleId="Body0">
    <w:name w:val="Body 0"/>
    <w:basedOn w:val="Normal"/>
    <w:rsid w:val="00DB3D8C"/>
    <w:pPr>
      <w:spacing w:line="360" w:lineRule="atLeast"/>
      <w:jc w:val="both"/>
    </w:pPr>
    <w:rPr>
      <w:rFonts w:ascii="Palatino" w:hAnsi="Palatino"/>
      <w:sz w:val="24"/>
      <w:szCs w:val="24"/>
    </w:rPr>
  </w:style>
  <w:style w:type="paragraph" w:styleId="BodyText2">
    <w:name w:val="Body Text 2"/>
    <w:basedOn w:val="Normal"/>
    <w:rsid w:val="005E736A"/>
    <w:pPr>
      <w:spacing w:after="120" w:line="480" w:lineRule="auto"/>
    </w:pPr>
  </w:style>
  <w:style w:type="paragraph" w:styleId="Title">
    <w:name w:val="Title"/>
    <w:basedOn w:val="Normal"/>
    <w:link w:val="TitleChar"/>
    <w:qFormat/>
    <w:rsid w:val="005752A4"/>
    <w:pPr>
      <w:spacing w:before="120"/>
      <w:jc w:val="center"/>
    </w:pPr>
    <w:rPr>
      <w:rFonts w:asciiTheme="minorHAnsi" w:hAnsiTheme="minorHAnsi"/>
      <w:b/>
      <w:bCs/>
      <w:sz w:val="30"/>
      <w:szCs w:val="24"/>
      <w:lang w:val="id-ID"/>
    </w:rPr>
  </w:style>
  <w:style w:type="paragraph" w:customStyle="1" w:styleId="AutoBiography">
    <w:name w:val="AutoBiography"/>
    <w:basedOn w:val="Normal"/>
    <w:rsid w:val="004E154B"/>
    <w:pPr>
      <w:jc w:val="both"/>
    </w:pPr>
    <w:rPr>
      <w:rFonts w:eastAsia="MS Mincho" w:cs="Angsana New"/>
      <w:sz w:val="18"/>
      <w:szCs w:val="18"/>
      <w:lang w:bidi="th-TH"/>
    </w:rPr>
  </w:style>
  <w:style w:type="paragraph" w:customStyle="1" w:styleId="Default">
    <w:name w:val="Default"/>
    <w:rsid w:val="004E154B"/>
    <w:pPr>
      <w:widowControl w:val="0"/>
      <w:autoSpaceDE w:val="0"/>
      <w:autoSpaceDN w:val="0"/>
      <w:adjustRightInd w:val="0"/>
    </w:pPr>
    <w:rPr>
      <w:rFonts w:cs="Angsana New"/>
      <w:color w:val="000000"/>
      <w:sz w:val="24"/>
      <w:szCs w:val="24"/>
    </w:rPr>
  </w:style>
  <w:style w:type="paragraph" w:customStyle="1" w:styleId="SectionTitle">
    <w:name w:val="Section Title"/>
    <w:basedOn w:val="Normal"/>
    <w:autoRedefine/>
    <w:rsid w:val="00771A7C"/>
    <w:pPr>
      <w:snapToGrid w:val="0"/>
      <w:jc w:val="both"/>
    </w:pPr>
    <w:rPr>
      <w:rFonts w:eastAsia="MS Mincho" w:cs="Angsana New"/>
      <w:lang w:val="en-GB" w:bidi="th-TH"/>
    </w:rPr>
  </w:style>
  <w:style w:type="paragraph" w:customStyle="1" w:styleId="Style10ptJustified">
    <w:name w:val="Style 10 pt Justified"/>
    <w:basedOn w:val="Normal"/>
    <w:link w:val="Style10ptJustifiedChar"/>
    <w:autoRedefine/>
    <w:rsid w:val="00353885"/>
    <w:pPr>
      <w:snapToGrid w:val="0"/>
      <w:ind w:firstLine="720"/>
      <w:jc w:val="both"/>
    </w:pPr>
    <w:rPr>
      <w:rFonts w:ascii="Arial" w:eastAsia="MS Mincho" w:hAnsi="Arial" w:cs="Arial"/>
      <w:iCs/>
      <w:lang w:val="en-GB"/>
    </w:rPr>
  </w:style>
  <w:style w:type="character" w:customStyle="1" w:styleId="Style10ptJustifiedChar">
    <w:name w:val="Style 10 pt Justified Char"/>
    <w:basedOn w:val="DefaultParagraphFont"/>
    <w:link w:val="Style10ptJustified"/>
    <w:rsid w:val="00353885"/>
    <w:rPr>
      <w:rFonts w:ascii="Arial" w:eastAsia="MS Mincho" w:hAnsi="Arial" w:cs="Arial"/>
      <w:iCs/>
      <w:lang w:val="en-GB" w:eastAsia="en-US" w:bidi="ar-SA"/>
    </w:rPr>
  </w:style>
  <w:style w:type="paragraph" w:customStyle="1" w:styleId="paperbody">
    <w:name w:val="paper body"/>
    <w:basedOn w:val="Normal"/>
    <w:rsid w:val="00097958"/>
    <w:pPr>
      <w:jc w:val="both"/>
    </w:pPr>
    <w:rPr>
      <w:sz w:val="24"/>
      <w:szCs w:val="24"/>
      <w:lang w:val="en-AU"/>
    </w:rPr>
  </w:style>
  <w:style w:type="paragraph" w:styleId="PlainText">
    <w:name w:val="Plain Text"/>
    <w:basedOn w:val="Normal"/>
    <w:semiHidden/>
    <w:rsid w:val="00097958"/>
    <w:rPr>
      <w:rFonts w:ascii="Courier New" w:eastAsia="BatangChe" w:hAnsi="Courier New"/>
      <w:sz w:val="24"/>
      <w:szCs w:val="24"/>
    </w:rPr>
  </w:style>
  <w:style w:type="character" w:customStyle="1" w:styleId="CharChar">
    <w:name w:val="Char Char"/>
    <w:basedOn w:val="DefaultParagraphFont"/>
    <w:rsid w:val="00097958"/>
    <w:rPr>
      <w:rFonts w:ascii="Courier New" w:eastAsia="BatangChe" w:hAnsi="Courier New"/>
      <w:sz w:val="24"/>
      <w:szCs w:val="24"/>
      <w:lang w:val="en-US" w:eastAsia="en-US"/>
    </w:rPr>
  </w:style>
  <w:style w:type="paragraph" w:styleId="Subtitle">
    <w:name w:val="Subtitle"/>
    <w:basedOn w:val="Normal"/>
    <w:qFormat/>
    <w:rsid w:val="00097958"/>
    <w:pPr>
      <w:jc w:val="center"/>
    </w:pPr>
    <w:rPr>
      <w:b/>
      <w:bCs/>
      <w:sz w:val="32"/>
      <w:szCs w:val="32"/>
      <w:lang w:val="en-GB"/>
    </w:rPr>
  </w:style>
  <w:style w:type="paragraph" w:customStyle="1" w:styleId="Body">
    <w:name w:val="Body"/>
    <w:basedOn w:val="Normal"/>
    <w:rsid w:val="00097958"/>
    <w:pPr>
      <w:widowControl w:val="0"/>
      <w:autoSpaceDE w:val="0"/>
      <w:autoSpaceDN w:val="0"/>
      <w:adjustRightInd w:val="0"/>
      <w:ind w:firstLine="340"/>
      <w:jc w:val="both"/>
      <w:textAlignment w:val="baseline"/>
    </w:pPr>
    <w:rPr>
      <w:rFonts w:eastAsia="BatangChe"/>
      <w:lang w:eastAsia="ko-KR"/>
    </w:rPr>
  </w:style>
  <w:style w:type="paragraph" w:customStyle="1" w:styleId="Reference">
    <w:name w:val="Reference"/>
    <w:basedOn w:val="Normal"/>
    <w:rsid w:val="00097958"/>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Demenko">
    <w:name w:val="Demenko"/>
    <w:basedOn w:val="Normal"/>
    <w:rsid w:val="00097958"/>
    <w:pPr>
      <w:widowControl w:val="0"/>
      <w:tabs>
        <w:tab w:val="left" w:pos="567"/>
        <w:tab w:val="center" w:pos="4820"/>
        <w:tab w:val="right" w:pos="9639"/>
      </w:tabs>
      <w:spacing w:after="113" w:line="360" w:lineRule="auto"/>
      <w:jc w:val="both"/>
    </w:pPr>
    <w:rPr>
      <w:sz w:val="22"/>
      <w:szCs w:val="22"/>
      <w:lang w:val="en-GB" w:eastAsia="pl-PL"/>
    </w:rPr>
  </w:style>
  <w:style w:type="paragraph" w:customStyle="1" w:styleId="Text">
    <w:name w:val="Text"/>
    <w:basedOn w:val="Normal"/>
    <w:rsid w:val="00097958"/>
    <w:pPr>
      <w:widowControl w:val="0"/>
      <w:autoSpaceDE w:val="0"/>
      <w:autoSpaceDN w:val="0"/>
      <w:spacing w:line="252" w:lineRule="auto"/>
      <w:ind w:firstLine="202"/>
      <w:jc w:val="both"/>
    </w:pPr>
    <w:rPr>
      <w:rFonts w:eastAsia="Batang"/>
      <w:lang w:eastAsia="ko-KR"/>
    </w:rPr>
  </w:style>
  <w:style w:type="paragraph" w:customStyle="1" w:styleId="Equation">
    <w:name w:val="Equation"/>
    <w:basedOn w:val="Normal"/>
    <w:next w:val="Normal"/>
    <w:rsid w:val="00097958"/>
    <w:pPr>
      <w:widowControl w:val="0"/>
      <w:tabs>
        <w:tab w:val="right" w:pos="5040"/>
      </w:tabs>
      <w:autoSpaceDE w:val="0"/>
      <w:autoSpaceDN w:val="0"/>
      <w:spacing w:line="252" w:lineRule="auto"/>
      <w:jc w:val="both"/>
    </w:pPr>
    <w:rPr>
      <w:rFonts w:eastAsia="Batang"/>
      <w:lang w:eastAsia="ko-KR"/>
    </w:rPr>
  </w:style>
  <w:style w:type="paragraph" w:customStyle="1" w:styleId="TableTitle">
    <w:name w:val="Table Title"/>
    <w:basedOn w:val="Normal"/>
    <w:rsid w:val="00097958"/>
    <w:pPr>
      <w:jc w:val="center"/>
    </w:pPr>
    <w:rPr>
      <w:smallCaps/>
      <w:sz w:val="16"/>
      <w:szCs w:val="16"/>
    </w:rPr>
  </w:style>
  <w:style w:type="paragraph" w:customStyle="1" w:styleId="Sub-titles">
    <w:name w:val="Sub-titles"/>
    <w:basedOn w:val="Normal"/>
    <w:rsid w:val="00097958"/>
    <w:pPr>
      <w:jc w:val="both"/>
    </w:pPr>
    <w:rPr>
      <w:b/>
      <w:bCs/>
      <w:color w:val="000000"/>
      <w:sz w:val="24"/>
      <w:szCs w:val="24"/>
      <w:lang w:val="pt-PT" w:eastAsia="pt-PT"/>
    </w:rPr>
  </w:style>
  <w:style w:type="paragraph" w:customStyle="1" w:styleId="text0">
    <w:name w:val="text"/>
    <w:basedOn w:val="Normal"/>
    <w:rsid w:val="00097958"/>
    <w:pPr>
      <w:ind w:firstLine="227"/>
      <w:jc w:val="both"/>
    </w:pPr>
  </w:style>
  <w:style w:type="paragraph" w:customStyle="1" w:styleId="tables">
    <w:name w:val="tables"/>
    <w:basedOn w:val="Normal"/>
    <w:rsid w:val="00097958"/>
    <w:pPr>
      <w:jc w:val="both"/>
    </w:pPr>
    <w:rPr>
      <w:sz w:val="18"/>
      <w:szCs w:val="18"/>
    </w:rPr>
  </w:style>
  <w:style w:type="character" w:styleId="Strong">
    <w:name w:val="Strong"/>
    <w:basedOn w:val="DefaultParagraphFont"/>
    <w:qFormat/>
    <w:rsid w:val="00335BE8"/>
    <w:rPr>
      <w:rFonts w:cs="Times New Roman"/>
      <w:b/>
      <w:bCs/>
    </w:rPr>
  </w:style>
  <w:style w:type="paragraph" w:styleId="NormalWeb">
    <w:name w:val="Normal (Web)"/>
    <w:basedOn w:val="Normal"/>
    <w:rsid w:val="00232DA1"/>
    <w:pPr>
      <w:spacing w:before="100" w:beforeAutospacing="1" w:after="100" w:afterAutospacing="1"/>
    </w:pPr>
    <w:rPr>
      <w:sz w:val="24"/>
      <w:szCs w:val="24"/>
    </w:rPr>
  </w:style>
  <w:style w:type="character" w:styleId="Emphasis">
    <w:name w:val="Emphasis"/>
    <w:basedOn w:val="DefaultParagraphFont"/>
    <w:uiPriority w:val="20"/>
    <w:qFormat/>
    <w:rsid w:val="00232DA1"/>
    <w:rPr>
      <w:i/>
      <w:iCs/>
    </w:rPr>
  </w:style>
  <w:style w:type="paragraph" w:customStyle="1" w:styleId="Abstract">
    <w:name w:val="Abstract"/>
    <w:rsid w:val="007017C6"/>
    <w:pPr>
      <w:spacing w:after="200"/>
      <w:jc w:val="both"/>
    </w:pPr>
    <w:rPr>
      <w:rFonts w:eastAsia="SimSun"/>
      <w:b/>
      <w:sz w:val="18"/>
    </w:rPr>
  </w:style>
  <w:style w:type="paragraph" w:customStyle="1" w:styleId="Affiliation">
    <w:name w:val="Affiliation"/>
    <w:rsid w:val="007017C6"/>
    <w:pPr>
      <w:jc w:val="center"/>
    </w:pPr>
    <w:rPr>
      <w:rFonts w:eastAsia="SimSun"/>
    </w:rPr>
  </w:style>
  <w:style w:type="paragraph" w:customStyle="1" w:styleId="equation0">
    <w:name w:val="equation"/>
    <w:basedOn w:val="Normal"/>
    <w:rsid w:val="007017C6"/>
    <w:pPr>
      <w:tabs>
        <w:tab w:val="center" w:pos="2520"/>
        <w:tab w:val="right" w:pos="5040"/>
      </w:tabs>
      <w:spacing w:before="240" w:after="240" w:line="216" w:lineRule="auto"/>
      <w:jc w:val="center"/>
    </w:pPr>
    <w:rPr>
      <w:rFonts w:eastAsia="SimSun"/>
    </w:rPr>
  </w:style>
  <w:style w:type="paragraph" w:customStyle="1" w:styleId="figurecaption">
    <w:name w:val="figure caption"/>
    <w:rsid w:val="007017C6"/>
    <w:pPr>
      <w:spacing w:before="80" w:after="200"/>
      <w:jc w:val="center"/>
    </w:pPr>
    <w:rPr>
      <w:rFonts w:eastAsia="SimSun"/>
      <w:sz w:val="16"/>
    </w:rPr>
  </w:style>
  <w:style w:type="paragraph" w:customStyle="1" w:styleId="papertitle">
    <w:name w:val="paper title"/>
    <w:rsid w:val="007017C6"/>
    <w:pPr>
      <w:spacing w:after="120"/>
      <w:jc w:val="center"/>
    </w:pPr>
    <w:rPr>
      <w:rFonts w:eastAsia="SimSun"/>
      <w:sz w:val="48"/>
    </w:rPr>
  </w:style>
  <w:style w:type="paragraph" w:customStyle="1" w:styleId="references">
    <w:name w:val="references"/>
    <w:rsid w:val="007017C6"/>
    <w:pPr>
      <w:numPr>
        <w:numId w:val="2"/>
      </w:numPr>
      <w:spacing w:after="40" w:line="180" w:lineRule="exact"/>
      <w:jc w:val="both"/>
    </w:pPr>
    <w:rPr>
      <w:rFonts w:eastAsia="SimSun"/>
      <w:sz w:val="16"/>
    </w:rPr>
  </w:style>
  <w:style w:type="paragraph" w:customStyle="1" w:styleId="tablecolsubhead">
    <w:name w:val="table col subhead"/>
    <w:basedOn w:val="Normal"/>
    <w:rsid w:val="007017C6"/>
    <w:pPr>
      <w:jc w:val="center"/>
    </w:pPr>
    <w:rPr>
      <w:rFonts w:eastAsia="SimSun"/>
      <w:b/>
      <w:i/>
      <w:sz w:val="15"/>
    </w:rPr>
  </w:style>
  <w:style w:type="paragraph" w:customStyle="1" w:styleId="tablecopy">
    <w:name w:val="table copy"/>
    <w:rsid w:val="007017C6"/>
    <w:pPr>
      <w:jc w:val="both"/>
    </w:pPr>
    <w:rPr>
      <w:rFonts w:eastAsia="SimSun"/>
      <w:sz w:val="16"/>
    </w:rPr>
  </w:style>
  <w:style w:type="paragraph" w:customStyle="1" w:styleId="tablehead">
    <w:name w:val="table head"/>
    <w:rsid w:val="007017C6"/>
    <w:pPr>
      <w:numPr>
        <w:numId w:val="3"/>
      </w:numPr>
      <w:spacing w:before="240" w:after="120" w:line="216" w:lineRule="auto"/>
      <w:jc w:val="center"/>
    </w:pPr>
    <w:rPr>
      <w:rFonts w:eastAsia="SimSun"/>
      <w:smallCaps/>
      <w:sz w:val="16"/>
    </w:rPr>
  </w:style>
  <w:style w:type="character" w:customStyle="1" w:styleId="shorttext">
    <w:name w:val="short_text"/>
    <w:basedOn w:val="DefaultParagraphFont"/>
    <w:rsid w:val="007017C6"/>
  </w:style>
  <w:style w:type="character" w:customStyle="1" w:styleId="longtext">
    <w:name w:val="long_text"/>
    <w:basedOn w:val="DefaultParagraphFont"/>
    <w:rsid w:val="004947B9"/>
  </w:style>
  <w:style w:type="character" w:customStyle="1" w:styleId="apple-style-span">
    <w:name w:val="apple-style-span"/>
    <w:basedOn w:val="DefaultParagraphFont"/>
    <w:rsid w:val="00C35B8F"/>
  </w:style>
  <w:style w:type="character" w:customStyle="1" w:styleId="apple-converted-space">
    <w:name w:val="apple-converted-space"/>
    <w:basedOn w:val="DefaultParagraphFont"/>
    <w:rsid w:val="00C35B8F"/>
  </w:style>
  <w:style w:type="paragraph" w:styleId="HTMLPreformatted">
    <w:name w:val="HTML Preformatted"/>
    <w:basedOn w:val="Normal"/>
    <w:rsid w:val="00C35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ListParagraph">
    <w:name w:val="List Paragraph"/>
    <w:aliases w:val="Body of text,List Paragraph1"/>
    <w:basedOn w:val="Normal"/>
    <w:link w:val="ListParagraphChar"/>
    <w:uiPriority w:val="34"/>
    <w:qFormat/>
    <w:rsid w:val="00C35B8F"/>
    <w:pPr>
      <w:spacing w:after="200" w:line="276" w:lineRule="auto"/>
      <w:ind w:left="720"/>
      <w:contextualSpacing/>
    </w:pPr>
    <w:rPr>
      <w:rFonts w:ascii="Calibri" w:hAnsi="Calibri"/>
      <w:sz w:val="22"/>
      <w:szCs w:val="22"/>
      <w:lang w:val="en-GB" w:eastAsia="en-GB"/>
    </w:rPr>
  </w:style>
  <w:style w:type="paragraph" w:styleId="NoSpacing">
    <w:name w:val="No Spacing"/>
    <w:qFormat/>
    <w:rsid w:val="00C35B8F"/>
    <w:rPr>
      <w:rFonts w:ascii="Calibri" w:eastAsia="Calibri" w:hAnsi="Calibri"/>
      <w:sz w:val="22"/>
      <w:szCs w:val="22"/>
    </w:rPr>
  </w:style>
  <w:style w:type="character" w:customStyle="1" w:styleId="hps">
    <w:name w:val="hps"/>
    <w:basedOn w:val="DefaultParagraphFont"/>
    <w:rsid w:val="008F05B8"/>
  </w:style>
  <w:style w:type="character" w:customStyle="1" w:styleId="ListParagraphChar">
    <w:name w:val="List Paragraph Char"/>
    <w:aliases w:val="Body of text Char,List Paragraph1 Char"/>
    <w:basedOn w:val="DefaultParagraphFont"/>
    <w:link w:val="ListParagraph"/>
    <w:uiPriority w:val="34"/>
    <w:locked/>
    <w:rsid w:val="005E1506"/>
    <w:rPr>
      <w:rFonts w:ascii="Calibri" w:hAnsi="Calibri"/>
      <w:sz w:val="22"/>
      <w:szCs w:val="22"/>
      <w:lang w:val="en-GB" w:eastAsia="en-GB"/>
    </w:rPr>
  </w:style>
  <w:style w:type="paragraph" w:customStyle="1" w:styleId="DecimalAligned">
    <w:name w:val="Decimal Aligned"/>
    <w:basedOn w:val="Normal"/>
    <w:uiPriority w:val="40"/>
    <w:qFormat/>
    <w:rsid w:val="00733E8B"/>
    <w:pPr>
      <w:tabs>
        <w:tab w:val="decimal" w:pos="360"/>
      </w:tabs>
      <w:spacing w:after="200" w:line="276" w:lineRule="auto"/>
    </w:pPr>
    <w:rPr>
      <w:rFonts w:asciiTheme="minorHAnsi" w:eastAsiaTheme="minorHAnsi" w:hAnsiTheme="minorHAnsi" w:cstheme="minorBidi"/>
      <w:sz w:val="22"/>
      <w:szCs w:val="22"/>
      <w:lang w:eastAsia="ja-JP"/>
    </w:rPr>
  </w:style>
  <w:style w:type="character" w:customStyle="1" w:styleId="FootnoteTextChar">
    <w:name w:val="Footnote Text Char"/>
    <w:basedOn w:val="DefaultParagraphFont"/>
    <w:link w:val="FootnoteText"/>
    <w:uiPriority w:val="99"/>
    <w:rsid w:val="00733E8B"/>
    <w:rPr>
      <w:rFonts w:cs="Traditional Arabic"/>
      <w:lang w:eastAsia="ko-KR"/>
    </w:rPr>
  </w:style>
  <w:style w:type="character" w:styleId="SubtleEmphasis">
    <w:name w:val="Subtle Emphasis"/>
    <w:basedOn w:val="DefaultParagraphFont"/>
    <w:uiPriority w:val="19"/>
    <w:qFormat/>
    <w:rsid w:val="00733E8B"/>
    <w:rPr>
      <w:i/>
      <w:iCs/>
      <w:color w:val="7F7F7F" w:themeColor="text1" w:themeTint="80"/>
    </w:rPr>
  </w:style>
  <w:style w:type="table" w:styleId="LightShading-Accent1">
    <w:name w:val="Light Shading Accent 1"/>
    <w:basedOn w:val="TableNormal"/>
    <w:uiPriority w:val="60"/>
    <w:rsid w:val="00733E8B"/>
    <w:rPr>
      <w:rFonts w:asciiTheme="minorHAnsi" w:eastAsiaTheme="minorEastAsia" w:hAnsiTheme="minorHAnsi" w:cstheme="minorBidi"/>
      <w:color w:val="365F91" w:themeColor="accent1" w:themeShade="BF"/>
      <w:sz w:val="22"/>
      <w:szCs w:val="22"/>
      <w:lang w:eastAsia="ja-JP"/>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365F91" w:themeColor="accent1" w:themeShade="BF"/>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color w:val="365F91" w:themeColor="accent1" w:themeShade="BF"/>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color w:val="365F91" w:themeColor="accent1" w:themeShade="BF"/>
      </w:rPr>
    </w:tblStylePr>
    <w:tblStylePr w:type="lastCol">
      <w:rPr>
        <w:b/>
        <w:bCs/>
        <w:color w:val="365F91" w:themeColor="accent1" w:themeShade="BF"/>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HeaderChar">
    <w:name w:val="Header Char"/>
    <w:basedOn w:val="DefaultParagraphFont"/>
    <w:link w:val="Header"/>
    <w:uiPriority w:val="99"/>
    <w:rsid w:val="00907E41"/>
  </w:style>
  <w:style w:type="character" w:customStyle="1" w:styleId="TitleChar">
    <w:name w:val="Title Char"/>
    <w:basedOn w:val="DefaultParagraphFont"/>
    <w:link w:val="Title"/>
    <w:rsid w:val="005752A4"/>
    <w:rPr>
      <w:rFonts w:asciiTheme="minorHAnsi" w:hAnsiTheme="minorHAnsi"/>
      <w:b/>
      <w:bCs/>
      <w:sz w:val="30"/>
      <w:szCs w:val="24"/>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9169804">
      <w:bodyDiv w:val="1"/>
      <w:marLeft w:val="0"/>
      <w:marRight w:val="0"/>
      <w:marTop w:val="0"/>
      <w:marBottom w:val="0"/>
      <w:divBdr>
        <w:top w:val="none" w:sz="0" w:space="0" w:color="auto"/>
        <w:left w:val="none" w:sz="0" w:space="0" w:color="auto"/>
        <w:bottom w:val="none" w:sz="0" w:space="0" w:color="auto"/>
        <w:right w:val="none" w:sz="0" w:space="0" w:color="auto"/>
      </w:divBdr>
    </w:div>
    <w:div w:id="763496701">
      <w:bodyDiv w:val="1"/>
      <w:marLeft w:val="0"/>
      <w:marRight w:val="0"/>
      <w:marTop w:val="0"/>
      <w:marBottom w:val="0"/>
      <w:divBdr>
        <w:top w:val="none" w:sz="0" w:space="0" w:color="auto"/>
        <w:left w:val="none" w:sz="0" w:space="0" w:color="auto"/>
        <w:bottom w:val="none" w:sz="0" w:space="0" w:color="auto"/>
        <w:right w:val="none" w:sz="0" w:space="0" w:color="auto"/>
      </w:divBdr>
      <w:divsChild>
        <w:div w:id="118694276">
          <w:marLeft w:val="0"/>
          <w:marRight w:val="0"/>
          <w:marTop w:val="0"/>
          <w:marBottom w:val="0"/>
          <w:divBdr>
            <w:top w:val="none" w:sz="0" w:space="0" w:color="auto"/>
            <w:left w:val="none" w:sz="0" w:space="0" w:color="auto"/>
            <w:bottom w:val="none" w:sz="0" w:space="0" w:color="auto"/>
            <w:right w:val="none" w:sz="0" w:space="0" w:color="auto"/>
          </w:divBdr>
        </w:div>
        <w:div w:id="256254326">
          <w:marLeft w:val="0"/>
          <w:marRight w:val="0"/>
          <w:marTop w:val="0"/>
          <w:marBottom w:val="0"/>
          <w:divBdr>
            <w:top w:val="none" w:sz="0" w:space="0" w:color="auto"/>
            <w:left w:val="none" w:sz="0" w:space="0" w:color="auto"/>
            <w:bottom w:val="none" w:sz="0" w:space="0" w:color="auto"/>
            <w:right w:val="none" w:sz="0" w:space="0" w:color="auto"/>
          </w:divBdr>
        </w:div>
        <w:div w:id="346564321">
          <w:marLeft w:val="0"/>
          <w:marRight w:val="0"/>
          <w:marTop w:val="0"/>
          <w:marBottom w:val="0"/>
          <w:divBdr>
            <w:top w:val="none" w:sz="0" w:space="0" w:color="auto"/>
            <w:left w:val="none" w:sz="0" w:space="0" w:color="auto"/>
            <w:bottom w:val="none" w:sz="0" w:space="0" w:color="auto"/>
            <w:right w:val="none" w:sz="0" w:space="0" w:color="auto"/>
          </w:divBdr>
        </w:div>
        <w:div w:id="455486461">
          <w:marLeft w:val="0"/>
          <w:marRight w:val="0"/>
          <w:marTop w:val="0"/>
          <w:marBottom w:val="0"/>
          <w:divBdr>
            <w:top w:val="none" w:sz="0" w:space="0" w:color="auto"/>
            <w:left w:val="none" w:sz="0" w:space="0" w:color="auto"/>
            <w:bottom w:val="none" w:sz="0" w:space="0" w:color="auto"/>
            <w:right w:val="none" w:sz="0" w:space="0" w:color="auto"/>
          </w:divBdr>
        </w:div>
        <w:div w:id="523252884">
          <w:marLeft w:val="0"/>
          <w:marRight w:val="0"/>
          <w:marTop w:val="0"/>
          <w:marBottom w:val="0"/>
          <w:divBdr>
            <w:top w:val="none" w:sz="0" w:space="0" w:color="auto"/>
            <w:left w:val="none" w:sz="0" w:space="0" w:color="auto"/>
            <w:bottom w:val="none" w:sz="0" w:space="0" w:color="auto"/>
            <w:right w:val="none" w:sz="0" w:space="0" w:color="auto"/>
          </w:divBdr>
        </w:div>
        <w:div w:id="538665440">
          <w:marLeft w:val="0"/>
          <w:marRight w:val="0"/>
          <w:marTop w:val="0"/>
          <w:marBottom w:val="0"/>
          <w:divBdr>
            <w:top w:val="none" w:sz="0" w:space="0" w:color="auto"/>
            <w:left w:val="none" w:sz="0" w:space="0" w:color="auto"/>
            <w:bottom w:val="none" w:sz="0" w:space="0" w:color="auto"/>
            <w:right w:val="none" w:sz="0" w:space="0" w:color="auto"/>
          </w:divBdr>
        </w:div>
        <w:div w:id="594559341">
          <w:marLeft w:val="0"/>
          <w:marRight w:val="0"/>
          <w:marTop w:val="0"/>
          <w:marBottom w:val="0"/>
          <w:divBdr>
            <w:top w:val="none" w:sz="0" w:space="0" w:color="auto"/>
            <w:left w:val="none" w:sz="0" w:space="0" w:color="auto"/>
            <w:bottom w:val="none" w:sz="0" w:space="0" w:color="auto"/>
            <w:right w:val="none" w:sz="0" w:space="0" w:color="auto"/>
          </w:divBdr>
        </w:div>
        <w:div w:id="693918084">
          <w:marLeft w:val="0"/>
          <w:marRight w:val="0"/>
          <w:marTop w:val="0"/>
          <w:marBottom w:val="0"/>
          <w:divBdr>
            <w:top w:val="none" w:sz="0" w:space="0" w:color="auto"/>
            <w:left w:val="none" w:sz="0" w:space="0" w:color="auto"/>
            <w:bottom w:val="none" w:sz="0" w:space="0" w:color="auto"/>
            <w:right w:val="none" w:sz="0" w:space="0" w:color="auto"/>
          </w:divBdr>
        </w:div>
        <w:div w:id="708602324">
          <w:marLeft w:val="0"/>
          <w:marRight w:val="0"/>
          <w:marTop w:val="0"/>
          <w:marBottom w:val="0"/>
          <w:divBdr>
            <w:top w:val="none" w:sz="0" w:space="0" w:color="auto"/>
            <w:left w:val="none" w:sz="0" w:space="0" w:color="auto"/>
            <w:bottom w:val="none" w:sz="0" w:space="0" w:color="auto"/>
            <w:right w:val="none" w:sz="0" w:space="0" w:color="auto"/>
          </w:divBdr>
        </w:div>
        <w:div w:id="750348527">
          <w:marLeft w:val="0"/>
          <w:marRight w:val="0"/>
          <w:marTop w:val="0"/>
          <w:marBottom w:val="0"/>
          <w:divBdr>
            <w:top w:val="none" w:sz="0" w:space="0" w:color="auto"/>
            <w:left w:val="none" w:sz="0" w:space="0" w:color="auto"/>
            <w:bottom w:val="none" w:sz="0" w:space="0" w:color="auto"/>
            <w:right w:val="none" w:sz="0" w:space="0" w:color="auto"/>
          </w:divBdr>
        </w:div>
        <w:div w:id="769356739">
          <w:marLeft w:val="0"/>
          <w:marRight w:val="0"/>
          <w:marTop w:val="0"/>
          <w:marBottom w:val="0"/>
          <w:divBdr>
            <w:top w:val="none" w:sz="0" w:space="0" w:color="auto"/>
            <w:left w:val="none" w:sz="0" w:space="0" w:color="auto"/>
            <w:bottom w:val="none" w:sz="0" w:space="0" w:color="auto"/>
            <w:right w:val="none" w:sz="0" w:space="0" w:color="auto"/>
          </w:divBdr>
        </w:div>
        <w:div w:id="873153532">
          <w:marLeft w:val="0"/>
          <w:marRight w:val="0"/>
          <w:marTop w:val="0"/>
          <w:marBottom w:val="0"/>
          <w:divBdr>
            <w:top w:val="none" w:sz="0" w:space="0" w:color="auto"/>
            <w:left w:val="none" w:sz="0" w:space="0" w:color="auto"/>
            <w:bottom w:val="none" w:sz="0" w:space="0" w:color="auto"/>
            <w:right w:val="none" w:sz="0" w:space="0" w:color="auto"/>
          </w:divBdr>
        </w:div>
        <w:div w:id="903374312">
          <w:marLeft w:val="0"/>
          <w:marRight w:val="0"/>
          <w:marTop w:val="0"/>
          <w:marBottom w:val="0"/>
          <w:divBdr>
            <w:top w:val="none" w:sz="0" w:space="0" w:color="auto"/>
            <w:left w:val="none" w:sz="0" w:space="0" w:color="auto"/>
            <w:bottom w:val="none" w:sz="0" w:space="0" w:color="auto"/>
            <w:right w:val="none" w:sz="0" w:space="0" w:color="auto"/>
          </w:divBdr>
        </w:div>
        <w:div w:id="907494285">
          <w:marLeft w:val="0"/>
          <w:marRight w:val="0"/>
          <w:marTop w:val="0"/>
          <w:marBottom w:val="0"/>
          <w:divBdr>
            <w:top w:val="none" w:sz="0" w:space="0" w:color="auto"/>
            <w:left w:val="none" w:sz="0" w:space="0" w:color="auto"/>
            <w:bottom w:val="none" w:sz="0" w:space="0" w:color="auto"/>
            <w:right w:val="none" w:sz="0" w:space="0" w:color="auto"/>
          </w:divBdr>
        </w:div>
        <w:div w:id="1079325375">
          <w:marLeft w:val="0"/>
          <w:marRight w:val="0"/>
          <w:marTop w:val="0"/>
          <w:marBottom w:val="0"/>
          <w:divBdr>
            <w:top w:val="none" w:sz="0" w:space="0" w:color="auto"/>
            <w:left w:val="none" w:sz="0" w:space="0" w:color="auto"/>
            <w:bottom w:val="none" w:sz="0" w:space="0" w:color="auto"/>
            <w:right w:val="none" w:sz="0" w:space="0" w:color="auto"/>
          </w:divBdr>
        </w:div>
        <w:div w:id="1190215489">
          <w:marLeft w:val="0"/>
          <w:marRight w:val="0"/>
          <w:marTop w:val="0"/>
          <w:marBottom w:val="0"/>
          <w:divBdr>
            <w:top w:val="none" w:sz="0" w:space="0" w:color="auto"/>
            <w:left w:val="none" w:sz="0" w:space="0" w:color="auto"/>
            <w:bottom w:val="none" w:sz="0" w:space="0" w:color="auto"/>
            <w:right w:val="none" w:sz="0" w:space="0" w:color="auto"/>
          </w:divBdr>
        </w:div>
        <w:div w:id="1261765791">
          <w:marLeft w:val="0"/>
          <w:marRight w:val="0"/>
          <w:marTop w:val="0"/>
          <w:marBottom w:val="0"/>
          <w:divBdr>
            <w:top w:val="none" w:sz="0" w:space="0" w:color="auto"/>
            <w:left w:val="none" w:sz="0" w:space="0" w:color="auto"/>
            <w:bottom w:val="none" w:sz="0" w:space="0" w:color="auto"/>
            <w:right w:val="none" w:sz="0" w:space="0" w:color="auto"/>
          </w:divBdr>
        </w:div>
        <w:div w:id="1276526174">
          <w:marLeft w:val="0"/>
          <w:marRight w:val="0"/>
          <w:marTop w:val="0"/>
          <w:marBottom w:val="0"/>
          <w:divBdr>
            <w:top w:val="none" w:sz="0" w:space="0" w:color="auto"/>
            <w:left w:val="none" w:sz="0" w:space="0" w:color="auto"/>
            <w:bottom w:val="none" w:sz="0" w:space="0" w:color="auto"/>
            <w:right w:val="none" w:sz="0" w:space="0" w:color="auto"/>
          </w:divBdr>
        </w:div>
        <w:div w:id="1470978014">
          <w:marLeft w:val="0"/>
          <w:marRight w:val="0"/>
          <w:marTop w:val="0"/>
          <w:marBottom w:val="0"/>
          <w:divBdr>
            <w:top w:val="none" w:sz="0" w:space="0" w:color="auto"/>
            <w:left w:val="none" w:sz="0" w:space="0" w:color="auto"/>
            <w:bottom w:val="none" w:sz="0" w:space="0" w:color="auto"/>
            <w:right w:val="none" w:sz="0" w:space="0" w:color="auto"/>
          </w:divBdr>
        </w:div>
        <w:div w:id="1473522269">
          <w:marLeft w:val="0"/>
          <w:marRight w:val="0"/>
          <w:marTop w:val="0"/>
          <w:marBottom w:val="0"/>
          <w:divBdr>
            <w:top w:val="none" w:sz="0" w:space="0" w:color="auto"/>
            <w:left w:val="none" w:sz="0" w:space="0" w:color="auto"/>
            <w:bottom w:val="none" w:sz="0" w:space="0" w:color="auto"/>
            <w:right w:val="none" w:sz="0" w:space="0" w:color="auto"/>
          </w:divBdr>
        </w:div>
        <w:div w:id="1507329936">
          <w:marLeft w:val="0"/>
          <w:marRight w:val="0"/>
          <w:marTop w:val="0"/>
          <w:marBottom w:val="0"/>
          <w:divBdr>
            <w:top w:val="none" w:sz="0" w:space="0" w:color="auto"/>
            <w:left w:val="none" w:sz="0" w:space="0" w:color="auto"/>
            <w:bottom w:val="none" w:sz="0" w:space="0" w:color="auto"/>
            <w:right w:val="none" w:sz="0" w:space="0" w:color="auto"/>
          </w:divBdr>
        </w:div>
        <w:div w:id="1886333278">
          <w:marLeft w:val="0"/>
          <w:marRight w:val="0"/>
          <w:marTop w:val="0"/>
          <w:marBottom w:val="0"/>
          <w:divBdr>
            <w:top w:val="none" w:sz="0" w:space="0" w:color="auto"/>
            <w:left w:val="none" w:sz="0" w:space="0" w:color="auto"/>
            <w:bottom w:val="none" w:sz="0" w:space="0" w:color="auto"/>
            <w:right w:val="none" w:sz="0" w:space="0" w:color="auto"/>
          </w:divBdr>
        </w:div>
        <w:div w:id="1889224657">
          <w:marLeft w:val="0"/>
          <w:marRight w:val="0"/>
          <w:marTop w:val="0"/>
          <w:marBottom w:val="0"/>
          <w:divBdr>
            <w:top w:val="none" w:sz="0" w:space="0" w:color="auto"/>
            <w:left w:val="none" w:sz="0" w:space="0" w:color="auto"/>
            <w:bottom w:val="none" w:sz="0" w:space="0" w:color="auto"/>
            <w:right w:val="none" w:sz="0" w:space="0" w:color="auto"/>
          </w:divBdr>
        </w:div>
        <w:div w:id="2103606345">
          <w:marLeft w:val="0"/>
          <w:marRight w:val="0"/>
          <w:marTop w:val="0"/>
          <w:marBottom w:val="0"/>
          <w:divBdr>
            <w:top w:val="none" w:sz="0" w:space="0" w:color="auto"/>
            <w:left w:val="none" w:sz="0" w:space="0" w:color="auto"/>
            <w:bottom w:val="none" w:sz="0" w:space="0" w:color="auto"/>
            <w:right w:val="none" w:sz="0" w:space="0" w:color="auto"/>
          </w:divBdr>
        </w:div>
      </w:divsChild>
    </w:div>
    <w:div w:id="873006406">
      <w:bodyDiv w:val="1"/>
      <w:marLeft w:val="0"/>
      <w:marRight w:val="0"/>
      <w:marTop w:val="0"/>
      <w:marBottom w:val="0"/>
      <w:divBdr>
        <w:top w:val="none" w:sz="0" w:space="0" w:color="auto"/>
        <w:left w:val="none" w:sz="0" w:space="0" w:color="auto"/>
        <w:bottom w:val="none" w:sz="0" w:space="0" w:color="auto"/>
        <w:right w:val="none" w:sz="0" w:space="0" w:color="auto"/>
      </w:divBdr>
    </w:div>
    <w:div w:id="1400517827">
      <w:bodyDiv w:val="1"/>
      <w:marLeft w:val="0"/>
      <w:marRight w:val="0"/>
      <w:marTop w:val="0"/>
      <w:marBottom w:val="0"/>
      <w:divBdr>
        <w:top w:val="none" w:sz="0" w:space="0" w:color="auto"/>
        <w:left w:val="none" w:sz="0" w:space="0" w:color="auto"/>
        <w:bottom w:val="none" w:sz="0" w:space="0" w:color="auto"/>
        <w:right w:val="none" w:sz="0" w:space="0" w:color="auto"/>
      </w:divBdr>
    </w:div>
    <w:div w:id="1723476153">
      <w:bodyDiv w:val="1"/>
      <w:marLeft w:val="0"/>
      <w:marRight w:val="0"/>
      <w:marTop w:val="0"/>
      <w:marBottom w:val="0"/>
      <w:divBdr>
        <w:top w:val="none" w:sz="0" w:space="0" w:color="auto"/>
        <w:left w:val="none" w:sz="0" w:space="0" w:color="auto"/>
        <w:bottom w:val="none" w:sz="0" w:space="0" w:color="auto"/>
        <w:right w:val="none" w:sz="0" w:space="0" w:color="auto"/>
      </w:divBdr>
      <w:divsChild>
        <w:div w:id="401951392">
          <w:marLeft w:val="0"/>
          <w:marRight w:val="0"/>
          <w:marTop w:val="0"/>
          <w:marBottom w:val="0"/>
          <w:divBdr>
            <w:top w:val="none" w:sz="0" w:space="0" w:color="auto"/>
            <w:left w:val="none" w:sz="0" w:space="0" w:color="auto"/>
            <w:bottom w:val="none" w:sz="0" w:space="0" w:color="auto"/>
            <w:right w:val="none" w:sz="0" w:space="0" w:color="auto"/>
          </w:divBdr>
        </w:div>
        <w:div w:id="435831480">
          <w:marLeft w:val="0"/>
          <w:marRight w:val="0"/>
          <w:marTop w:val="0"/>
          <w:marBottom w:val="0"/>
          <w:divBdr>
            <w:top w:val="none" w:sz="0" w:space="0" w:color="auto"/>
            <w:left w:val="none" w:sz="0" w:space="0" w:color="auto"/>
            <w:bottom w:val="none" w:sz="0" w:space="0" w:color="auto"/>
            <w:right w:val="none" w:sz="0" w:space="0" w:color="auto"/>
          </w:divBdr>
        </w:div>
        <w:div w:id="495077927">
          <w:marLeft w:val="0"/>
          <w:marRight w:val="0"/>
          <w:marTop w:val="0"/>
          <w:marBottom w:val="0"/>
          <w:divBdr>
            <w:top w:val="none" w:sz="0" w:space="0" w:color="auto"/>
            <w:left w:val="none" w:sz="0" w:space="0" w:color="auto"/>
            <w:bottom w:val="none" w:sz="0" w:space="0" w:color="auto"/>
            <w:right w:val="none" w:sz="0" w:space="0" w:color="auto"/>
          </w:divBdr>
        </w:div>
        <w:div w:id="540167742">
          <w:marLeft w:val="0"/>
          <w:marRight w:val="0"/>
          <w:marTop w:val="0"/>
          <w:marBottom w:val="0"/>
          <w:divBdr>
            <w:top w:val="none" w:sz="0" w:space="0" w:color="auto"/>
            <w:left w:val="none" w:sz="0" w:space="0" w:color="auto"/>
            <w:bottom w:val="none" w:sz="0" w:space="0" w:color="auto"/>
            <w:right w:val="none" w:sz="0" w:space="0" w:color="auto"/>
          </w:divBdr>
        </w:div>
        <w:div w:id="623926311">
          <w:marLeft w:val="0"/>
          <w:marRight w:val="0"/>
          <w:marTop w:val="0"/>
          <w:marBottom w:val="0"/>
          <w:divBdr>
            <w:top w:val="none" w:sz="0" w:space="0" w:color="auto"/>
            <w:left w:val="none" w:sz="0" w:space="0" w:color="auto"/>
            <w:bottom w:val="none" w:sz="0" w:space="0" w:color="auto"/>
            <w:right w:val="none" w:sz="0" w:space="0" w:color="auto"/>
          </w:divBdr>
        </w:div>
        <w:div w:id="696274898">
          <w:marLeft w:val="0"/>
          <w:marRight w:val="0"/>
          <w:marTop w:val="0"/>
          <w:marBottom w:val="0"/>
          <w:divBdr>
            <w:top w:val="none" w:sz="0" w:space="0" w:color="auto"/>
            <w:left w:val="none" w:sz="0" w:space="0" w:color="auto"/>
            <w:bottom w:val="none" w:sz="0" w:space="0" w:color="auto"/>
            <w:right w:val="none" w:sz="0" w:space="0" w:color="auto"/>
          </w:divBdr>
        </w:div>
        <w:div w:id="713428270">
          <w:marLeft w:val="0"/>
          <w:marRight w:val="0"/>
          <w:marTop w:val="0"/>
          <w:marBottom w:val="0"/>
          <w:divBdr>
            <w:top w:val="none" w:sz="0" w:space="0" w:color="auto"/>
            <w:left w:val="none" w:sz="0" w:space="0" w:color="auto"/>
            <w:bottom w:val="none" w:sz="0" w:space="0" w:color="auto"/>
            <w:right w:val="none" w:sz="0" w:space="0" w:color="auto"/>
          </w:divBdr>
        </w:div>
        <w:div w:id="749886642">
          <w:marLeft w:val="0"/>
          <w:marRight w:val="0"/>
          <w:marTop w:val="0"/>
          <w:marBottom w:val="0"/>
          <w:divBdr>
            <w:top w:val="none" w:sz="0" w:space="0" w:color="auto"/>
            <w:left w:val="none" w:sz="0" w:space="0" w:color="auto"/>
            <w:bottom w:val="none" w:sz="0" w:space="0" w:color="auto"/>
            <w:right w:val="none" w:sz="0" w:space="0" w:color="auto"/>
          </w:divBdr>
        </w:div>
        <w:div w:id="1022514301">
          <w:marLeft w:val="0"/>
          <w:marRight w:val="0"/>
          <w:marTop w:val="0"/>
          <w:marBottom w:val="0"/>
          <w:divBdr>
            <w:top w:val="none" w:sz="0" w:space="0" w:color="auto"/>
            <w:left w:val="none" w:sz="0" w:space="0" w:color="auto"/>
            <w:bottom w:val="none" w:sz="0" w:space="0" w:color="auto"/>
            <w:right w:val="none" w:sz="0" w:space="0" w:color="auto"/>
          </w:divBdr>
        </w:div>
        <w:div w:id="1029835325">
          <w:marLeft w:val="0"/>
          <w:marRight w:val="0"/>
          <w:marTop w:val="0"/>
          <w:marBottom w:val="0"/>
          <w:divBdr>
            <w:top w:val="none" w:sz="0" w:space="0" w:color="auto"/>
            <w:left w:val="none" w:sz="0" w:space="0" w:color="auto"/>
            <w:bottom w:val="none" w:sz="0" w:space="0" w:color="auto"/>
            <w:right w:val="none" w:sz="0" w:space="0" w:color="auto"/>
          </w:divBdr>
        </w:div>
        <w:div w:id="1059746711">
          <w:marLeft w:val="0"/>
          <w:marRight w:val="0"/>
          <w:marTop w:val="0"/>
          <w:marBottom w:val="0"/>
          <w:divBdr>
            <w:top w:val="none" w:sz="0" w:space="0" w:color="auto"/>
            <w:left w:val="none" w:sz="0" w:space="0" w:color="auto"/>
            <w:bottom w:val="none" w:sz="0" w:space="0" w:color="auto"/>
            <w:right w:val="none" w:sz="0" w:space="0" w:color="auto"/>
          </w:divBdr>
        </w:div>
        <w:div w:id="1070687810">
          <w:marLeft w:val="0"/>
          <w:marRight w:val="0"/>
          <w:marTop w:val="0"/>
          <w:marBottom w:val="0"/>
          <w:divBdr>
            <w:top w:val="none" w:sz="0" w:space="0" w:color="auto"/>
            <w:left w:val="none" w:sz="0" w:space="0" w:color="auto"/>
            <w:bottom w:val="none" w:sz="0" w:space="0" w:color="auto"/>
            <w:right w:val="none" w:sz="0" w:space="0" w:color="auto"/>
          </w:divBdr>
        </w:div>
        <w:div w:id="1089426085">
          <w:marLeft w:val="0"/>
          <w:marRight w:val="0"/>
          <w:marTop w:val="0"/>
          <w:marBottom w:val="0"/>
          <w:divBdr>
            <w:top w:val="none" w:sz="0" w:space="0" w:color="auto"/>
            <w:left w:val="none" w:sz="0" w:space="0" w:color="auto"/>
            <w:bottom w:val="none" w:sz="0" w:space="0" w:color="auto"/>
            <w:right w:val="none" w:sz="0" w:space="0" w:color="auto"/>
          </w:divBdr>
        </w:div>
        <w:div w:id="1133209349">
          <w:marLeft w:val="0"/>
          <w:marRight w:val="0"/>
          <w:marTop w:val="0"/>
          <w:marBottom w:val="0"/>
          <w:divBdr>
            <w:top w:val="none" w:sz="0" w:space="0" w:color="auto"/>
            <w:left w:val="none" w:sz="0" w:space="0" w:color="auto"/>
            <w:bottom w:val="none" w:sz="0" w:space="0" w:color="auto"/>
            <w:right w:val="none" w:sz="0" w:space="0" w:color="auto"/>
          </w:divBdr>
        </w:div>
        <w:div w:id="1137529112">
          <w:marLeft w:val="0"/>
          <w:marRight w:val="0"/>
          <w:marTop w:val="0"/>
          <w:marBottom w:val="0"/>
          <w:divBdr>
            <w:top w:val="none" w:sz="0" w:space="0" w:color="auto"/>
            <w:left w:val="none" w:sz="0" w:space="0" w:color="auto"/>
            <w:bottom w:val="none" w:sz="0" w:space="0" w:color="auto"/>
            <w:right w:val="none" w:sz="0" w:space="0" w:color="auto"/>
          </w:divBdr>
        </w:div>
        <w:div w:id="1183008461">
          <w:marLeft w:val="0"/>
          <w:marRight w:val="0"/>
          <w:marTop w:val="0"/>
          <w:marBottom w:val="0"/>
          <w:divBdr>
            <w:top w:val="none" w:sz="0" w:space="0" w:color="auto"/>
            <w:left w:val="none" w:sz="0" w:space="0" w:color="auto"/>
            <w:bottom w:val="none" w:sz="0" w:space="0" w:color="auto"/>
            <w:right w:val="none" w:sz="0" w:space="0" w:color="auto"/>
          </w:divBdr>
        </w:div>
        <w:div w:id="1208374929">
          <w:marLeft w:val="0"/>
          <w:marRight w:val="0"/>
          <w:marTop w:val="0"/>
          <w:marBottom w:val="0"/>
          <w:divBdr>
            <w:top w:val="none" w:sz="0" w:space="0" w:color="auto"/>
            <w:left w:val="none" w:sz="0" w:space="0" w:color="auto"/>
            <w:bottom w:val="none" w:sz="0" w:space="0" w:color="auto"/>
            <w:right w:val="none" w:sz="0" w:space="0" w:color="auto"/>
          </w:divBdr>
        </w:div>
        <w:div w:id="1275552475">
          <w:marLeft w:val="0"/>
          <w:marRight w:val="0"/>
          <w:marTop w:val="0"/>
          <w:marBottom w:val="0"/>
          <w:divBdr>
            <w:top w:val="none" w:sz="0" w:space="0" w:color="auto"/>
            <w:left w:val="none" w:sz="0" w:space="0" w:color="auto"/>
            <w:bottom w:val="none" w:sz="0" w:space="0" w:color="auto"/>
            <w:right w:val="none" w:sz="0" w:space="0" w:color="auto"/>
          </w:divBdr>
        </w:div>
        <w:div w:id="1300725595">
          <w:marLeft w:val="0"/>
          <w:marRight w:val="0"/>
          <w:marTop w:val="0"/>
          <w:marBottom w:val="0"/>
          <w:divBdr>
            <w:top w:val="none" w:sz="0" w:space="0" w:color="auto"/>
            <w:left w:val="none" w:sz="0" w:space="0" w:color="auto"/>
            <w:bottom w:val="none" w:sz="0" w:space="0" w:color="auto"/>
            <w:right w:val="none" w:sz="0" w:space="0" w:color="auto"/>
          </w:divBdr>
        </w:div>
        <w:div w:id="1496913439">
          <w:marLeft w:val="0"/>
          <w:marRight w:val="0"/>
          <w:marTop w:val="0"/>
          <w:marBottom w:val="0"/>
          <w:divBdr>
            <w:top w:val="none" w:sz="0" w:space="0" w:color="auto"/>
            <w:left w:val="none" w:sz="0" w:space="0" w:color="auto"/>
            <w:bottom w:val="none" w:sz="0" w:space="0" w:color="auto"/>
            <w:right w:val="none" w:sz="0" w:space="0" w:color="auto"/>
          </w:divBdr>
        </w:div>
        <w:div w:id="1855799129">
          <w:marLeft w:val="0"/>
          <w:marRight w:val="0"/>
          <w:marTop w:val="0"/>
          <w:marBottom w:val="0"/>
          <w:divBdr>
            <w:top w:val="none" w:sz="0" w:space="0" w:color="auto"/>
            <w:left w:val="none" w:sz="0" w:space="0" w:color="auto"/>
            <w:bottom w:val="none" w:sz="0" w:space="0" w:color="auto"/>
            <w:right w:val="none" w:sz="0" w:space="0" w:color="auto"/>
          </w:divBdr>
        </w:div>
        <w:div w:id="1937975741">
          <w:marLeft w:val="0"/>
          <w:marRight w:val="0"/>
          <w:marTop w:val="0"/>
          <w:marBottom w:val="0"/>
          <w:divBdr>
            <w:top w:val="none" w:sz="0" w:space="0" w:color="auto"/>
            <w:left w:val="none" w:sz="0" w:space="0" w:color="auto"/>
            <w:bottom w:val="none" w:sz="0" w:space="0" w:color="auto"/>
            <w:right w:val="none" w:sz="0" w:space="0" w:color="auto"/>
          </w:divBdr>
        </w:div>
        <w:div w:id="1983384487">
          <w:marLeft w:val="0"/>
          <w:marRight w:val="0"/>
          <w:marTop w:val="0"/>
          <w:marBottom w:val="0"/>
          <w:divBdr>
            <w:top w:val="none" w:sz="0" w:space="0" w:color="auto"/>
            <w:left w:val="none" w:sz="0" w:space="0" w:color="auto"/>
            <w:bottom w:val="none" w:sz="0" w:space="0" w:color="auto"/>
            <w:right w:val="none" w:sz="0" w:space="0" w:color="auto"/>
          </w:divBdr>
        </w:div>
        <w:div w:id="2135176942">
          <w:marLeft w:val="0"/>
          <w:marRight w:val="0"/>
          <w:marTop w:val="0"/>
          <w:marBottom w:val="0"/>
          <w:divBdr>
            <w:top w:val="none" w:sz="0" w:space="0" w:color="auto"/>
            <w:left w:val="none" w:sz="0" w:space="0" w:color="auto"/>
            <w:bottom w:val="none" w:sz="0" w:space="0" w:color="auto"/>
            <w:right w:val="none" w:sz="0" w:space="0" w:color="auto"/>
          </w:divBdr>
        </w:div>
      </w:divsChild>
    </w:div>
    <w:div w:id="1829906707">
      <w:bodyDiv w:val="1"/>
      <w:marLeft w:val="0"/>
      <w:marRight w:val="0"/>
      <w:marTop w:val="0"/>
      <w:marBottom w:val="0"/>
      <w:divBdr>
        <w:top w:val="none" w:sz="0" w:space="0" w:color="auto"/>
        <w:left w:val="none" w:sz="0" w:space="0" w:color="auto"/>
        <w:bottom w:val="none" w:sz="0" w:space="0" w:color="auto"/>
        <w:right w:val="none" w:sz="0" w:space="0" w:color="auto"/>
      </w:divBdr>
      <w:divsChild>
        <w:div w:id="23867276">
          <w:marLeft w:val="0"/>
          <w:marRight w:val="0"/>
          <w:marTop w:val="0"/>
          <w:marBottom w:val="0"/>
          <w:divBdr>
            <w:top w:val="none" w:sz="0" w:space="0" w:color="auto"/>
            <w:left w:val="none" w:sz="0" w:space="0" w:color="auto"/>
            <w:bottom w:val="none" w:sz="0" w:space="0" w:color="auto"/>
            <w:right w:val="none" w:sz="0" w:space="0" w:color="auto"/>
          </w:divBdr>
        </w:div>
        <w:div w:id="79258430">
          <w:marLeft w:val="0"/>
          <w:marRight w:val="0"/>
          <w:marTop w:val="0"/>
          <w:marBottom w:val="0"/>
          <w:divBdr>
            <w:top w:val="none" w:sz="0" w:space="0" w:color="auto"/>
            <w:left w:val="none" w:sz="0" w:space="0" w:color="auto"/>
            <w:bottom w:val="none" w:sz="0" w:space="0" w:color="auto"/>
            <w:right w:val="none" w:sz="0" w:space="0" w:color="auto"/>
          </w:divBdr>
        </w:div>
        <w:div w:id="96104418">
          <w:marLeft w:val="0"/>
          <w:marRight w:val="0"/>
          <w:marTop w:val="0"/>
          <w:marBottom w:val="0"/>
          <w:divBdr>
            <w:top w:val="none" w:sz="0" w:space="0" w:color="auto"/>
            <w:left w:val="none" w:sz="0" w:space="0" w:color="auto"/>
            <w:bottom w:val="none" w:sz="0" w:space="0" w:color="auto"/>
            <w:right w:val="none" w:sz="0" w:space="0" w:color="auto"/>
          </w:divBdr>
        </w:div>
        <w:div w:id="125008519">
          <w:marLeft w:val="0"/>
          <w:marRight w:val="0"/>
          <w:marTop w:val="0"/>
          <w:marBottom w:val="0"/>
          <w:divBdr>
            <w:top w:val="none" w:sz="0" w:space="0" w:color="auto"/>
            <w:left w:val="none" w:sz="0" w:space="0" w:color="auto"/>
            <w:bottom w:val="none" w:sz="0" w:space="0" w:color="auto"/>
            <w:right w:val="none" w:sz="0" w:space="0" w:color="auto"/>
          </w:divBdr>
        </w:div>
        <w:div w:id="144050352">
          <w:marLeft w:val="0"/>
          <w:marRight w:val="0"/>
          <w:marTop w:val="0"/>
          <w:marBottom w:val="0"/>
          <w:divBdr>
            <w:top w:val="none" w:sz="0" w:space="0" w:color="auto"/>
            <w:left w:val="none" w:sz="0" w:space="0" w:color="auto"/>
            <w:bottom w:val="none" w:sz="0" w:space="0" w:color="auto"/>
            <w:right w:val="none" w:sz="0" w:space="0" w:color="auto"/>
          </w:divBdr>
        </w:div>
        <w:div w:id="182941102">
          <w:marLeft w:val="0"/>
          <w:marRight w:val="0"/>
          <w:marTop w:val="0"/>
          <w:marBottom w:val="0"/>
          <w:divBdr>
            <w:top w:val="none" w:sz="0" w:space="0" w:color="auto"/>
            <w:left w:val="none" w:sz="0" w:space="0" w:color="auto"/>
            <w:bottom w:val="none" w:sz="0" w:space="0" w:color="auto"/>
            <w:right w:val="none" w:sz="0" w:space="0" w:color="auto"/>
          </w:divBdr>
        </w:div>
        <w:div w:id="217864946">
          <w:marLeft w:val="0"/>
          <w:marRight w:val="0"/>
          <w:marTop w:val="0"/>
          <w:marBottom w:val="0"/>
          <w:divBdr>
            <w:top w:val="none" w:sz="0" w:space="0" w:color="auto"/>
            <w:left w:val="none" w:sz="0" w:space="0" w:color="auto"/>
            <w:bottom w:val="none" w:sz="0" w:space="0" w:color="auto"/>
            <w:right w:val="none" w:sz="0" w:space="0" w:color="auto"/>
          </w:divBdr>
        </w:div>
        <w:div w:id="317533975">
          <w:marLeft w:val="0"/>
          <w:marRight w:val="0"/>
          <w:marTop w:val="0"/>
          <w:marBottom w:val="0"/>
          <w:divBdr>
            <w:top w:val="none" w:sz="0" w:space="0" w:color="auto"/>
            <w:left w:val="none" w:sz="0" w:space="0" w:color="auto"/>
            <w:bottom w:val="none" w:sz="0" w:space="0" w:color="auto"/>
            <w:right w:val="none" w:sz="0" w:space="0" w:color="auto"/>
          </w:divBdr>
        </w:div>
        <w:div w:id="317534718">
          <w:marLeft w:val="0"/>
          <w:marRight w:val="0"/>
          <w:marTop w:val="0"/>
          <w:marBottom w:val="0"/>
          <w:divBdr>
            <w:top w:val="none" w:sz="0" w:space="0" w:color="auto"/>
            <w:left w:val="none" w:sz="0" w:space="0" w:color="auto"/>
            <w:bottom w:val="none" w:sz="0" w:space="0" w:color="auto"/>
            <w:right w:val="none" w:sz="0" w:space="0" w:color="auto"/>
          </w:divBdr>
        </w:div>
        <w:div w:id="324362239">
          <w:marLeft w:val="0"/>
          <w:marRight w:val="0"/>
          <w:marTop w:val="0"/>
          <w:marBottom w:val="0"/>
          <w:divBdr>
            <w:top w:val="none" w:sz="0" w:space="0" w:color="auto"/>
            <w:left w:val="none" w:sz="0" w:space="0" w:color="auto"/>
            <w:bottom w:val="none" w:sz="0" w:space="0" w:color="auto"/>
            <w:right w:val="none" w:sz="0" w:space="0" w:color="auto"/>
          </w:divBdr>
        </w:div>
        <w:div w:id="375010489">
          <w:marLeft w:val="0"/>
          <w:marRight w:val="0"/>
          <w:marTop w:val="0"/>
          <w:marBottom w:val="0"/>
          <w:divBdr>
            <w:top w:val="none" w:sz="0" w:space="0" w:color="auto"/>
            <w:left w:val="none" w:sz="0" w:space="0" w:color="auto"/>
            <w:bottom w:val="none" w:sz="0" w:space="0" w:color="auto"/>
            <w:right w:val="none" w:sz="0" w:space="0" w:color="auto"/>
          </w:divBdr>
        </w:div>
        <w:div w:id="376707469">
          <w:marLeft w:val="0"/>
          <w:marRight w:val="0"/>
          <w:marTop w:val="0"/>
          <w:marBottom w:val="0"/>
          <w:divBdr>
            <w:top w:val="none" w:sz="0" w:space="0" w:color="auto"/>
            <w:left w:val="none" w:sz="0" w:space="0" w:color="auto"/>
            <w:bottom w:val="none" w:sz="0" w:space="0" w:color="auto"/>
            <w:right w:val="none" w:sz="0" w:space="0" w:color="auto"/>
          </w:divBdr>
        </w:div>
        <w:div w:id="504637209">
          <w:marLeft w:val="0"/>
          <w:marRight w:val="0"/>
          <w:marTop w:val="0"/>
          <w:marBottom w:val="0"/>
          <w:divBdr>
            <w:top w:val="none" w:sz="0" w:space="0" w:color="auto"/>
            <w:left w:val="none" w:sz="0" w:space="0" w:color="auto"/>
            <w:bottom w:val="none" w:sz="0" w:space="0" w:color="auto"/>
            <w:right w:val="none" w:sz="0" w:space="0" w:color="auto"/>
          </w:divBdr>
        </w:div>
        <w:div w:id="542794306">
          <w:marLeft w:val="0"/>
          <w:marRight w:val="0"/>
          <w:marTop w:val="0"/>
          <w:marBottom w:val="0"/>
          <w:divBdr>
            <w:top w:val="none" w:sz="0" w:space="0" w:color="auto"/>
            <w:left w:val="none" w:sz="0" w:space="0" w:color="auto"/>
            <w:bottom w:val="none" w:sz="0" w:space="0" w:color="auto"/>
            <w:right w:val="none" w:sz="0" w:space="0" w:color="auto"/>
          </w:divBdr>
        </w:div>
        <w:div w:id="634138105">
          <w:marLeft w:val="0"/>
          <w:marRight w:val="0"/>
          <w:marTop w:val="0"/>
          <w:marBottom w:val="0"/>
          <w:divBdr>
            <w:top w:val="none" w:sz="0" w:space="0" w:color="auto"/>
            <w:left w:val="none" w:sz="0" w:space="0" w:color="auto"/>
            <w:bottom w:val="none" w:sz="0" w:space="0" w:color="auto"/>
            <w:right w:val="none" w:sz="0" w:space="0" w:color="auto"/>
          </w:divBdr>
        </w:div>
        <w:div w:id="692458394">
          <w:marLeft w:val="0"/>
          <w:marRight w:val="0"/>
          <w:marTop w:val="0"/>
          <w:marBottom w:val="0"/>
          <w:divBdr>
            <w:top w:val="none" w:sz="0" w:space="0" w:color="auto"/>
            <w:left w:val="none" w:sz="0" w:space="0" w:color="auto"/>
            <w:bottom w:val="none" w:sz="0" w:space="0" w:color="auto"/>
            <w:right w:val="none" w:sz="0" w:space="0" w:color="auto"/>
          </w:divBdr>
        </w:div>
        <w:div w:id="736974516">
          <w:marLeft w:val="0"/>
          <w:marRight w:val="0"/>
          <w:marTop w:val="0"/>
          <w:marBottom w:val="0"/>
          <w:divBdr>
            <w:top w:val="none" w:sz="0" w:space="0" w:color="auto"/>
            <w:left w:val="none" w:sz="0" w:space="0" w:color="auto"/>
            <w:bottom w:val="none" w:sz="0" w:space="0" w:color="auto"/>
            <w:right w:val="none" w:sz="0" w:space="0" w:color="auto"/>
          </w:divBdr>
        </w:div>
        <w:div w:id="738287928">
          <w:marLeft w:val="0"/>
          <w:marRight w:val="0"/>
          <w:marTop w:val="0"/>
          <w:marBottom w:val="0"/>
          <w:divBdr>
            <w:top w:val="none" w:sz="0" w:space="0" w:color="auto"/>
            <w:left w:val="none" w:sz="0" w:space="0" w:color="auto"/>
            <w:bottom w:val="none" w:sz="0" w:space="0" w:color="auto"/>
            <w:right w:val="none" w:sz="0" w:space="0" w:color="auto"/>
          </w:divBdr>
        </w:div>
        <w:div w:id="739912079">
          <w:marLeft w:val="0"/>
          <w:marRight w:val="0"/>
          <w:marTop w:val="0"/>
          <w:marBottom w:val="0"/>
          <w:divBdr>
            <w:top w:val="none" w:sz="0" w:space="0" w:color="auto"/>
            <w:left w:val="none" w:sz="0" w:space="0" w:color="auto"/>
            <w:bottom w:val="none" w:sz="0" w:space="0" w:color="auto"/>
            <w:right w:val="none" w:sz="0" w:space="0" w:color="auto"/>
          </w:divBdr>
        </w:div>
        <w:div w:id="740753894">
          <w:marLeft w:val="0"/>
          <w:marRight w:val="0"/>
          <w:marTop w:val="0"/>
          <w:marBottom w:val="0"/>
          <w:divBdr>
            <w:top w:val="none" w:sz="0" w:space="0" w:color="auto"/>
            <w:left w:val="none" w:sz="0" w:space="0" w:color="auto"/>
            <w:bottom w:val="none" w:sz="0" w:space="0" w:color="auto"/>
            <w:right w:val="none" w:sz="0" w:space="0" w:color="auto"/>
          </w:divBdr>
        </w:div>
        <w:div w:id="776944267">
          <w:marLeft w:val="0"/>
          <w:marRight w:val="0"/>
          <w:marTop w:val="0"/>
          <w:marBottom w:val="0"/>
          <w:divBdr>
            <w:top w:val="none" w:sz="0" w:space="0" w:color="auto"/>
            <w:left w:val="none" w:sz="0" w:space="0" w:color="auto"/>
            <w:bottom w:val="none" w:sz="0" w:space="0" w:color="auto"/>
            <w:right w:val="none" w:sz="0" w:space="0" w:color="auto"/>
          </w:divBdr>
        </w:div>
        <w:div w:id="809327656">
          <w:marLeft w:val="0"/>
          <w:marRight w:val="0"/>
          <w:marTop w:val="0"/>
          <w:marBottom w:val="0"/>
          <w:divBdr>
            <w:top w:val="none" w:sz="0" w:space="0" w:color="auto"/>
            <w:left w:val="none" w:sz="0" w:space="0" w:color="auto"/>
            <w:bottom w:val="none" w:sz="0" w:space="0" w:color="auto"/>
            <w:right w:val="none" w:sz="0" w:space="0" w:color="auto"/>
          </w:divBdr>
        </w:div>
        <w:div w:id="863202802">
          <w:marLeft w:val="0"/>
          <w:marRight w:val="0"/>
          <w:marTop w:val="0"/>
          <w:marBottom w:val="0"/>
          <w:divBdr>
            <w:top w:val="none" w:sz="0" w:space="0" w:color="auto"/>
            <w:left w:val="none" w:sz="0" w:space="0" w:color="auto"/>
            <w:bottom w:val="none" w:sz="0" w:space="0" w:color="auto"/>
            <w:right w:val="none" w:sz="0" w:space="0" w:color="auto"/>
          </w:divBdr>
        </w:div>
        <w:div w:id="964389552">
          <w:marLeft w:val="0"/>
          <w:marRight w:val="0"/>
          <w:marTop w:val="0"/>
          <w:marBottom w:val="0"/>
          <w:divBdr>
            <w:top w:val="none" w:sz="0" w:space="0" w:color="auto"/>
            <w:left w:val="none" w:sz="0" w:space="0" w:color="auto"/>
            <w:bottom w:val="none" w:sz="0" w:space="0" w:color="auto"/>
            <w:right w:val="none" w:sz="0" w:space="0" w:color="auto"/>
          </w:divBdr>
        </w:div>
        <w:div w:id="983319053">
          <w:marLeft w:val="0"/>
          <w:marRight w:val="0"/>
          <w:marTop w:val="0"/>
          <w:marBottom w:val="0"/>
          <w:divBdr>
            <w:top w:val="none" w:sz="0" w:space="0" w:color="auto"/>
            <w:left w:val="none" w:sz="0" w:space="0" w:color="auto"/>
            <w:bottom w:val="none" w:sz="0" w:space="0" w:color="auto"/>
            <w:right w:val="none" w:sz="0" w:space="0" w:color="auto"/>
          </w:divBdr>
        </w:div>
        <w:div w:id="986862307">
          <w:marLeft w:val="0"/>
          <w:marRight w:val="0"/>
          <w:marTop w:val="0"/>
          <w:marBottom w:val="0"/>
          <w:divBdr>
            <w:top w:val="none" w:sz="0" w:space="0" w:color="auto"/>
            <w:left w:val="none" w:sz="0" w:space="0" w:color="auto"/>
            <w:bottom w:val="none" w:sz="0" w:space="0" w:color="auto"/>
            <w:right w:val="none" w:sz="0" w:space="0" w:color="auto"/>
          </w:divBdr>
        </w:div>
        <w:div w:id="1021665103">
          <w:marLeft w:val="0"/>
          <w:marRight w:val="0"/>
          <w:marTop w:val="0"/>
          <w:marBottom w:val="0"/>
          <w:divBdr>
            <w:top w:val="none" w:sz="0" w:space="0" w:color="auto"/>
            <w:left w:val="none" w:sz="0" w:space="0" w:color="auto"/>
            <w:bottom w:val="none" w:sz="0" w:space="0" w:color="auto"/>
            <w:right w:val="none" w:sz="0" w:space="0" w:color="auto"/>
          </w:divBdr>
        </w:div>
        <w:div w:id="1044524462">
          <w:marLeft w:val="0"/>
          <w:marRight w:val="0"/>
          <w:marTop w:val="0"/>
          <w:marBottom w:val="0"/>
          <w:divBdr>
            <w:top w:val="none" w:sz="0" w:space="0" w:color="auto"/>
            <w:left w:val="none" w:sz="0" w:space="0" w:color="auto"/>
            <w:bottom w:val="none" w:sz="0" w:space="0" w:color="auto"/>
            <w:right w:val="none" w:sz="0" w:space="0" w:color="auto"/>
          </w:divBdr>
        </w:div>
        <w:div w:id="1046176849">
          <w:marLeft w:val="0"/>
          <w:marRight w:val="0"/>
          <w:marTop w:val="0"/>
          <w:marBottom w:val="0"/>
          <w:divBdr>
            <w:top w:val="none" w:sz="0" w:space="0" w:color="auto"/>
            <w:left w:val="none" w:sz="0" w:space="0" w:color="auto"/>
            <w:bottom w:val="none" w:sz="0" w:space="0" w:color="auto"/>
            <w:right w:val="none" w:sz="0" w:space="0" w:color="auto"/>
          </w:divBdr>
        </w:div>
        <w:div w:id="1046487514">
          <w:marLeft w:val="0"/>
          <w:marRight w:val="0"/>
          <w:marTop w:val="0"/>
          <w:marBottom w:val="0"/>
          <w:divBdr>
            <w:top w:val="none" w:sz="0" w:space="0" w:color="auto"/>
            <w:left w:val="none" w:sz="0" w:space="0" w:color="auto"/>
            <w:bottom w:val="none" w:sz="0" w:space="0" w:color="auto"/>
            <w:right w:val="none" w:sz="0" w:space="0" w:color="auto"/>
          </w:divBdr>
        </w:div>
        <w:div w:id="1064992213">
          <w:marLeft w:val="0"/>
          <w:marRight w:val="0"/>
          <w:marTop w:val="0"/>
          <w:marBottom w:val="0"/>
          <w:divBdr>
            <w:top w:val="none" w:sz="0" w:space="0" w:color="auto"/>
            <w:left w:val="none" w:sz="0" w:space="0" w:color="auto"/>
            <w:bottom w:val="none" w:sz="0" w:space="0" w:color="auto"/>
            <w:right w:val="none" w:sz="0" w:space="0" w:color="auto"/>
          </w:divBdr>
        </w:div>
        <w:div w:id="1119880253">
          <w:marLeft w:val="0"/>
          <w:marRight w:val="0"/>
          <w:marTop w:val="0"/>
          <w:marBottom w:val="0"/>
          <w:divBdr>
            <w:top w:val="none" w:sz="0" w:space="0" w:color="auto"/>
            <w:left w:val="none" w:sz="0" w:space="0" w:color="auto"/>
            <w:bottom w:val="none" w:sz="0" w:space="0" w:color="auto"/>
            <w:right w:val="none" w:sz="0" w:space="0" w:color="auto"/>
          </w:divBdr>
        </w:div>
        <w:div w:id="1153596062">
          <w:marLeft w:val="0"/>
          <w:marRight w:val="0"/>
          <w:marTop w:val="0"/>
          <w:marBottom w:val="0"/>
          <w:divBdr>
            <w:top w:val="none" w:sz="0" w:space="0" w:color="auto"/>
            <w:left w:val="none" w:sz="0" w:space="0" w:color="auto"/>
            <w:bottom w:val="none" w:sz="0" w:space="0" w:color="auto"/>
            <w:right w:val="none" w:sz="0" w:space="0" w:color="auto"/>
          </w:divBdr>
        </w:div>
        <w:div w:id="1235359031">
          <w:marLeft w:val="0"/>
          <w:marRight w:val="0"/>
          <w:marTop w:val="0"/>
          <w:marBottom w:val="0"/>
          <w:divBdr>
            <w:top w:val="none" w:sz="0" w:space="0" w:color="auto"/>
            <w:left w:val="none" w:sz="0" w:space="0" w:color="auto"/>
            <w:bottom w:val="none" w:sz="0" w:space="0" w:color="auto"/>
            <w:right w:val="none" w:sz="0" w:space="0" w:color="auto"/>
          </w:divBdr>
        </w:div>
        <w:div w:id="1266843200">
          <w:marLeft w:val="0"/>
          <w:marRight w:val="0"/>
          <w:marTop w:val="0"/>
          <w:marBottom w:val="0"/>
          <w:divBdr>
            <w:top w:val="none" w:sz="0" w:space="0" w:color="auto"/>
            <w:left w:val="none" w:sz="0" w:space="0" w:color="auto"/>
            <w:bottom w:val="none" w:sz="0" w:space="0" w:color="auto"/>
            <w:right w:val="none" w:sz="0" w:space="0" w:color="auto"/>
          </w:divBdr>
        </w:div>
        <w:div w:id="1311058712">
          <w:marLeft w:val="0"/>
          <w:marRight w:val="0"/>
          <w:marTop w:val="0"/>
          <w:marBottom w:val="0"/>
          <w:divBdr>
            <w:top w:val="none" w:sz="0" w:space="0" w:color="auto"/>
            <w:left w:val="none" w:sz="0" w:space="0" w:color="auto"/>
            <w:bottom w:val="none" w:sz="0" w:space="0" w:color="auto"/>
            <w:right w:val="none" w:sz="0" w:space="0" w:color="auto"/>
          </w:divBdr>
        </w:div>
        <w:div w:id="1312490936">
          <w:marLeft w:val="0"/>
          <w:marRight w:val="0"/>
          <w:marTop w:val="0"/>
          <w:marBottom w:val="0"/>
          <w:divBdr>
            <w:top w:val="none" w:sz="0" w:space="0" w:color="auto"/>
            <w:left w:val="none" w:sz="0" w:space="0" w:color="auto"/>
            <w:bottom w:val="none" w:sz="0" w:space="0" w:color="auto"/>
            <w:right w:val="none" w:sz="0" w:space="0" w:color="auto"/>
          </w:divBdr>
        </w:div>
        <w:div w:id="1464545055">
          <w:marLeft w:val="0"/>
          <w:marRight w:val="0"/>
          <w:marTop w:val="0"/>
          <w:marBottom w:val="0"/>
          <w:divBdr>
            <w:top w:val="none" w:sz="0" w:space="0" w:color="auto"/>
            <w:left w:val="none" w:sz="0" w:space="0" w:color="auto"/>
            <w:bottom w:val="none" w:sz="0" w:space="0" w:color="auto"/>
            <w:right w:val="none" w:sz="0" w:space="0" w:color="auto"/>
          </w:divBdr>
        </w:div>
        <w:div w:id="1475218487">
          <w:marLeft w:val="0"/>
          <w:marRight w:val="0"/>
          <w:marTop w:val="0"/>
          <w:marBottom w:val="0"/>
          <w:divBdr>
            <w:top w:val="none" w:sz="0" w:space="0" w:color="auto"/>
            <w:left w:val="none" w:sz="0" w:space="0" w:color="auto"/>
            <w:bottom w:val="none" w:sz="0" w:space="0" w:color="auto"/>
            <w:right w:val="none" w:sz="0" w:space="0" w:color="auto"/>
          </w:divBdr>
        </w:div>
        <w:div w:id="1505047555">
          <w:marLeft w:val="0"/>
          <w:marRight w:val="0"/>
          <w:marTop w:val="0"/>
          <w:marBottom w:val="0"/>
          <w:divBdr>
            <w:top w:val="none" w:sz="0" w:space="0" w:color="auto"/>
            <w:left w:val="none" w:sz="0" w:space="0" w:color="auto"/>
            <w:bottom w:val="none" w:sz="0" w:space="0" w:color="auto"/>
            <w:right w:val="none" w:sz="0" w:space="0" w:color="auto"/>
          </w:divBdr>
        </w:div>
        <w:div w:id="1548957643">
          <w:marLeft w:val="0"/>
          <w:marRight w:val="0"/>
          <w:marTop w:val="0"/>
          <w:marBottom w:val="0"/>
          <w:divBdr>
            <w:top w:val="none" w:sz="0" w:space="0" w:color="auto"/>
            <w:left w:val="none" w:sz="0" w:space="0" w:color="auto"/>
            <w:bottom w:val="none" w:sz="0" w:space="0" w:color="auto"/>
            <w:right w:val="none" w:sz="0" w:space="0" w:color="auto"/>
          </w:divBdr>
        </w:div>
        <w:div w:id="1582523928">
          <w:marLeft w:val="0"/>
          <w:marRight w:val="0"/>
          <w:marTop w:val="0"/>
          <w:marBottom w:val="0"/>
          <w:divBdr>
            <w:top w:val="none" w:sz="0" w:space="0" w:color="auto"/>
            <w:left w:val="none" w:sz="0" w:space="0" w:color="auto"/>
            <w:bottom w:val="none" w:sz="0" w:space="0" w:color="auto"/>
            <w:right w:val="none" w:sz="0" w:space="0" w:color="auto"/>
          </w:divBdr>
        </w:div>
        <w:div w:id="1668942216">
          <w:marLeft w:val="0"/>
          <w:marRight w:val="0"/>
          <w:marTop w:val="0"/>
          <w:marBottom w:val="0"/>
          <w:divBdr>
            <w:top w:val="none" w:sz="0" w:space="0" w:color="auto"/>
            <w:left w:val="none" w:sz="0" w:space="0" w:color="auto"/>
            <w:bottom w:val="none" w:sz="0" w:space="0" w:color="auto"/>
            <w:right w:val="none" w:sz="0" w:space="0" w:color="auto"/>
          </w:divBdr>
        </w:div>
        <w:div w:id="1692606944">
          <w:marLeft w:val="0"/>
          <w:marRight w:val="0"/>
          <w:marTop w:val="0"/>
          <w:marBottom w:val="0"/>
          <w:divBdr>
            <w:top w:val="none" w:sz="0" w:space="0" w:color="auto"/>
            <w:left w:val="none" w:sz="0" w:space="0" w:color="auto"/>
            <w:bottom w:val="none" w:sz="0" w:space="0" w:color="auto"/>
            <w:right w:val="none" w:sz="0" w:space="0" w:color="auto"/>
          </w:divBdr>
        </w:div>
        <w:div w:id="1696803411">
          <w:marLeft w:val="0"/>
          <w:marRight w:val="0"/>
          <w:marTop w:val="0"/>
          <w:marBottom w:val="0"/>
          <w:divBdr>
            <w:top w:val="none" w:sz="0" w:space="0" w:color="auto"/>
            <w:left w:val="none" w:sz="0" w:space="0" w:color="auto"/>
            <w:bottom w:val="none" w:sz="0" w:space="0" w:color="auto"/>
            <w:right w:val="none" w:sz="0" w:space="0" w:color="auto"/>
          </w:divBdr>
        </w:div>
        <w:div w:id="1702322201">
          <w:marLeft w:val="0"/>
          <w:marRight w:val="0"/>
          <w:marTop w:val="0"/>
          <w:marBottom w:val="0"/>
          <w:divBdr>
            <w:top w:val="none" w:sz="0" w:space="0" w:color="auto"/>
            <w:left w:val="none" w:sz="0" w:space="0" w:color="auto"/>
            <w:bottom w:val="none" w:sz="0" w:space="0" w:color="auto"/>
            <w:right w:val="none" w:sz="0" w:space="0" w:color="auto"/>
          </w:divBdr>
        </w:div>
        <w:div w:id="1715081173">
          <w:marLeft w:val="0"/>
          <w:marRight w:val="0"/>
          <w:marTop w:val="0"/>
          <w:marBottom w:val="0"/>
          <w:divBdr>
            <w:top w:val="none" w:sz="0" w:space="0" w:color="auto"/>
            <w:left w:val="none" w:sz="0" w:space="0" w:color="auto"/>
            <w:bottom w:val="none" w:sz="0" w:space="0" w:color="auto"/>
            <w:right w:val="none" w:sz="0" w:space="0" w:color="auto"/>
          </w:divBdr>
        </w:div>
        <w:div w:id="1796561314">
          <w:marLeft w:val="0"/>
          <w:marRight w:val="0"/>
          <w:marTop w:val="0"/>
          <w:marBottom w:val="0"/>
          <w:divBdr>
            <w:top w:val="none" w:sz="0" w:space="0" w:color="auto"/>
            <w:left w:val="none" w:sz="0" w:space="0" w:color="auto"/>
            <w:bottom w:val="none" w:sz="0" w:space="0" w:color="auto"/>
            <w:right w:val="none" w:sz="0" w:space="0" w:color="auto"/>
          </w:divBdr>
        </w:div>
        <w:div w:id="1825312969">
          <w:marLeft w:val="0"/>
          <w:marRight w:val="0"/>
          <w:marTop w:val="0"/>
          <w:marBottom w:val="0"/>
          <w:divBdr>
            <w:top w:val="none" w:sz="0" w:space="0" w:color="auto"/>
            <w:left w:val="none" w:sz="0" w:space="0" w:color="auto"/>
            <w:bottom w:val="none" w:sz="0" w:space="0" w:color="auto"/>
            <w:right w:val="none" w:sz="0" w:space="0" w:color="auto"/>
          </w:divBdr>
        </w:div>
        <w:div w:id="1874951827">
          <w:marLeft w:val="0"/>
          <w:marRight w:val="0"/>
          <w:marTop w:val="0"/>
          <w:marBottom w:val="0"/>
          <w:divBdr>
            <w:top w:val="none" w:sz="0" w:space="0" w:color="auto"/>
            <w:left w:val="none" w:sz="0" w:space="0" w:color="auto"/>
            <w:bottom w:val="none" w:sz="0" w:space="0" w:color="auto"/>
            <w:right w:val="none" w:sz="0" w:space="0" w:color="auto"/>
          </w:divBdr>
        </w:div>
        <w:div w:id="1905211483">
          <w:marLeft w:val="0"/>
          <w:marRight w:val="0"/>
          <w:marTop w:val="0"/>
          <w:marBottom w:val="0"/>
          <w:divBdr>
            <w:top w:val="none" w:sz="0" w:space="0" w:color="auto"/>
            <w:left w:val="none" w:sz="0" w:space="0" w:color="auto"/>
            <w:bottom w:val="none" w:sz="0" w:space="0" w:color="auto"/>
            <w:right w:val="none" w:sz="0" w:space="0" w:color="auto"/>
          </w:divBdr>
        </w:div>
        <w:div w:id="1917861050">
          <w:marLeft w:val="0"/>
          <w:marRight w:val="0"/>
          <w:marTop w:val="0"/>
          <w:marBottom w:val="0"/>
          <w:divBdr>
            <w:top w:val="none" w:sz="0" w:space="0" w:color="auto"/>
            <w:left w:val="none" w:sz="0" w:space="0" w:color="auto"/>
            <w:bottom w:val="none" w:sz="0" w:space="0" w:color="auto"/>
            <w:right w:val="none" w:sz="0" w:space="0" w:color="auto"/>
          </w:divBdr>
        </w:div>
        <w:div w:id="1955478374">
          <w:marLeft w:val="0"/>
          <w:marRight w:val="0"/>
          <w:marTop w:val="0"/>
          <w:marBottom w:val="0"/>
          <w:divBdr>
            <w:top w:val="none" w:sz="0" w:space="0" w:color="auto"/>
            <w:left w:val="none" w:sz="0" w:space="0" w:color="auto"/>
            <w:bottom w:val="none" w:sz="0" w:space="0" w:color="auto"/>
            <w:right w:val="none" w:sz="0" w:space="0" w:color="auto"/>
          </w:divBdr>
        </w:div>
        <w:div w:id="1966767091">
          <w:marLeft w:val="0"/>
          <w:marRight w:val="0"/>
          <w:marTop w:val="0"/>
          <w:marBottom w:val="0"/>
          <w:divBdr>
            <w:top w:val="none" w:sz="0" w:space="0" w:color="auto"/>
            <w:left w:val="none" w:sz="0" w:space="0" w:color="auto"/>
            <w:bottom w:val="none" w:sz="0" w:space="0" w:color="auto"/>
            <w:right w:val="none" w:sz="0" w:space="0" w:color="auto"/>
          </w:divBdr>
        </w:div>
        <w:div w:id="2040623772">
          <w:marLeft w:val="0"/>
          <w:marRight w:val="0"/>
          <w:marTop w:val="0"/>
          <w:marBottom w:val="0"/>
          <w:divBdr>
            <w:top w:val="none" w:sz="0" w:space="0" w:color="auto"/>
            <w:left w:val="none" w:sz="0" w:space="0" w:color="auto"/>
            <w:bottom w:val="none" w:sz="0" w:space="0" w:color="auto"/>
            <w:right w:val="none" w:sz="0" w:space="0" w:color="auto"/>
          </w:divBdr>
        </w:div>
        <w:div w:id="2104836763">
          <w:marLeft w:val="0"/>
          <w:marRight w:val="0"/>
          <w:marTop w:val="0"/>
          <w:marBottom w:val="0"/>
          <w:divBdr>
            <w:top w:val="none" w:sz="0" w:space="0" w:color="auto"/>
            <w:left w:val="none" w:sz="0" w:space="0" w:color="auto"/>
            <w:bottom w:val="none" w:sz="0" w:space="0" w:color="auto"/>
            <w:right w:val="none" w:sz="0" w:space="0" w:color="auto"/>
          </w:divBdr>
        </w:div>
      </w:divsChild>
    </w:div>
    <w:div w:id="1833596557">
      <w:bodyDiv w:val="1"/>
      <w:marLeft w:val="0"/>
      <w:marRight w:val="0"/>
      <w:marTop w:val="0"/>
      <w:marBottom w:val="0"/>
      <w:divBdr>
        <w:top w:val="none" w:sz="0" w:space="0" w:color="auto"/>
        <w:left w:val="none" w:sz="0" w:space="0" w:color="auto"/>
        <w:bottom w:val="none" w:sz="0" w:space="0" w:color="auto"/>
        <w:right w:val="none" w:sz="0" w:space="0" w:color="auto"/>
      </w:divBdr>
    </w:div>
    <w:div w:id="2015109919">
      <w:bodyDiv w:val="1"/>
      <w:marLeft w:val="0"/>
      <w:marRight w:val="0"/>
      <w:marTop w:val="0"/>
      <w:marBottom w:val="0"/>
      <w:divBdr>
        <w:top w:val="none" w:sz="0" w:space="0" w:color="auto"/>
        <w:left w:val="none" w:sz="0" w:space="0" w:color="auto"/>
        <w:bottom w:val="none" w:sz="0" w:space="0" w:color="auto"/>
        <w:right w:val="none" w:sz="0" w:space="0" w:color="auto"/>
      </w:divBdr>
      <w:divsChild>
        <w:div w:id="32733494">
          <w:marLeft w:val="0"/>
          <w:marRight w:val="0"/>
          <w:marTop w:val="0"/>
          <w:marBottom w:val="0"/>
          <w:divBdr>
            <w:top w:val="none" w:sz="0" w:space="0" w:color="auto"/>
            <w:left w:val="none" w:sz="0" w:space="0" w:color="auto"/>
            <w:bottom w:val="none" w:sz="0" w:space="0" w:color="auto"/>
            <w:right w:val="none" w:sz="0" w:space="0" w:color="auto"/>
          </w:divBdr>
        </w:div>
        <w:div w:id="84570324">
          <w:marLeft w:val="0"/>
          <w:marRight w:val="0"/>
          <w:marTop w:val="0"/>
          <w:marBottom w:val="0"/>
          <w:divBdr>
            <w:top w:val="none" w:sz="0" w:space="0" w:color="auto"/>
            <w:left w:val="none" w:sz="0" w:space="0" w:color="auto"/>
            <w:bottom w:val="none" w:sz="0" w:space="0" w:color="auto"/>
            <w:right w:val="none" w:sz="0" w:space="0" w:color="auto"/>
          </w:divBdr>
        </w:div>
        <w:div w:id="148982319">
          <w:marLeft w:val="0"/>
          <w:marRight w:val="0"/>
          <w:marTop w:val="0"/>
          <w:marBottom w:val="0"/>
          <w:divBdr>
            <w:top w:val="none" w:sz="0" w:space="0" w:color="auto"/>
            <w:left w:val="none" w:sz="0" w:space="0" w:color="auto"/>
            <w:bottom w:val="none" w:sz="0" w:space="0" w:color="auto"/>
            <w:right w:val="none" w:sz="0" w:space="0" w:color="auto"/>
          </w:divBdr>
        </w:div>
        <w:div w:id="152258858">
          <w:marLeft w:val="0"/>
          <w:marRight w:val="0"/>
          <w:marTop w:val="0"/>
          <w:marBottom w:val="0"/>
          <w:divBdr>
            <w:top w:val="none" w:sz="0" w:space="0" w:color="auto"/>
            <w:left w:val="none" w:sz="0" w:space="0" w:color="auto"/>
            <w:bottom w:val="none" w:sz="0" w:space="0" w:color="auto"/>
            <w:right w:val="none" w:sz="0" w:space="0" w:color="auto"/>
          </w:divBdr>
        </w:div>
        <w:div w:id="290405005">
          <w:marLeft w:val="0"/>
          <w:marRight w:val="0"/>
          <w:marTop w:val="0"/>
          <w:marBottom w:val="0"/>
          <w:divBdr>
            <w:top w:val="none" w:sz="0" w:space="0" w:color="auto"/>
            <w:left w:val="none" w:sz="0" w:space="0" w:color="auto"/>
            <w:bottom w:val="none" w:sz="0" w:space="0" w:color="auto"/>
            <w:right w:val="none" w:sz="0" w:space="0" w:color="auto"/>
          </w:divBdr>
        </w:div>
        <w:div w:id="303314500">
          <w:marLeft w:val="0"/>
          <w:marRight w:val="0"/>
          <w:marTop w:val="0"/>
          <w:marBottom w:val="0"/>
          <w:divBdr>
            <w:top w:val="none" w:sz="0" w:space="0" w:color="auto"/>
            <w:left w:val="none" w:sz="0" w:space="0" w:color="auto"/>
            <w:bottom w:val="none" w:sz="0" w:space="0" w:color="auto"/>
            <w:right w:val="none" w:sz="0" w:space="0" w:color="auto"/>
          </w:divBdr>
        </w:div>
        <w:div w:id="318194587">
          <w:marLeft w:val="0"/>
          <w:marRight w:val="0"/>
          <w:marTop w:val="0"/>
          <w:marBottom w:val="0"/>
          <w:divBdr>
            <w:top w:val="none" w:sz="0" w:space="0" w:color="auto"/>
            <w:left w:val="none" w:sz="0" w:space="0" w:color="auto"/>
            <w:bottom w:val="none" w:sz="0" w:space="0" w:color="auto"/>
            <w:right w:val="none" w:sz="0" w:space="0" w:color="auto"/>
          </w:divBdr>
        </w:div>
        <w:div w:id="450246876">
          <w:marLeft w:val="0"/>
          <w:marRight w:val="0"/>
          <w:marTop w:val="0"/>
          <w:marBottom w:val="0"/>
          <w:divBdr>
            <w:top w:val="none" w:sz="0" w:space="0" w:color="auto"/>
            <w:left w:val="none" w:sz="0" w:space="0" w:color="auto"/>
            <w:bottom w:val="none" w:sz="0" w:space="0" w:color="auto"/>
            <w:right w:val="none" w:sz="0" w:space="0" w:color="auto"/>
          </w:divBdr>
        </w:div>
        <w:div w:id="467818476">
          <w:marLeft w:val="0"/>
          <w:marRight w:val="0"/>
          <w:marTop w:val="0"/>
          <w:marBottom w:val="0"/>
          <w:divBdr>
            <w:top w:val="none" w:sz="0" w:space="0" w:color="auto"/>
            <w:left w:val="none" w:sz="0" w:space="0" w:color="auto"/>
            <w:bottom w:val="none" w:sz="0" w:space="0" w:color="auto"/>
            <w:right w:val="none" w:sz="0" w:space="0" w:color="auto"/>
          </w:divBdr>
        </w:div>
        <w:div w:id="479342797">
          <w:marLeft w:val="0"/>
          <w:marRight w:val="0"/>
          <w:marTop w:val="0"/>
          <w:marBottom w:val="0"/>
          <w:divBdr>
            <w:top w:val="none" w:sz="0" w:space="0" w:color="auto"/>
            <w:left w:val="none" w:sz="0" w:space="0" w:color="auto"/>
            <w:bottom w:val="none" w:sz="0" w:space="0" w:color="auto"/>
            <w:right w:val="none" w:sz="0" w:space="0" w:color="auto"/>
          </w:divBdr>
        </w:div>
        <w:div w:id="493106078">
          <w:marLeft w:val="0"/>
          <w:marRight w:val="0"/>
          <w:marTop w:val="0"/>
          <w:marBottom w:val="0"/>
          <w:divBdr>
            <w:top w:val="none" w:sz="0" w:space="0" w:color="auto"/>
            <w:left w:val="none" w:sz="0" w:space="0" w:color="auto"/>
            <w:bottom w:val="none" w:sz="0" w:space="0" w:color="auto"/>
            <w:right w:val="none" w:sz="0" w:space="0" w:color="auto"/>
          </w:divBdr>
        </w:div>
        <w:div w:id="512035927">
          <w:marLeft w:val="0"/>
          <w:marRight w:val="0"/>
          <w:marTop w:val="0"/>
          <w:marBottom w:val="0"/>
          <w:divBdr>
            <w:top w:val="none" w:sz="0" w:space="0" w:color="auto"/>
            <w:left w:val="none" w:sz="0" w:space="0" w:color="auto"/>
            <w:bottom w:val="none" w:sz="0" w:space="0" w:color="auto"/>
            <w:right w:val="none" w:sz="0" w:space="0" w:color="auto"/>
          </w:divBdr>
        </w:div>
        <w:div w:id="585655071">
          <w:marLeft w:val="0"/>
          <w:marRight w:val="0"/>
          <w:marTop w:val="0"/>
          <w:marBottom w:val="0"/>
          <w:divBdr>
            <w:top w:val="none" w:sz="0" w:space="0" w:color="auto"/>
            <w:left w:val="none" w:sz="0" w:space="0" w:color="auto"/>
            <w:bottom w:val="none" w:sz="0" w:space="0" w:color="auto"/>
            <w:right w:val="none" w:sz="0" w:space="0" w:color="auto"/>
          </w:divBdr>
        </w:div>
        <w:div w:id="603924332">
          <w:marLeft w:val="0"/>
          <w:marRight w:val="0"/>
          <w:marTop w:val="0"/>
          <w:marBottom w:val="0"/>
          <w:divBdr>
            <w:top w:val="none" w:sz="0" w:space="0" w:color="auto"/>
            <w:left w:val="none" w:sz="0" w:space="0" w:color="auto"/>
            <w:bottom w:val="none" w:sz="0" w:space="0" w:color="auto"/>
            <w:right w:val="none" w:sz="0" w:space="0" w:color="auto"/>
          </w:divBdr>
        </w:div>
        <w:div w:id="654577169">
          <w:marLeft w:val="0"/>
          <w:marRight w:val="0"/>
          <w:marTop w:val="0"/>
          <w:marBottom w:val="0"/>
          <w:divBdr>
            <w:top w:val="none" w:sz="0" w:space="0" w:color="auto"/>
            <w:left w:val="none" w:sz="0" w:space="0" w:color="auto"/>
            <w:bottom w:val="none" w:sz="0" w:space="0" w:color="auto"/>
            <w:right w:val="none" w:sz="0" w:space="0" w:color="auto"/>
          </w:divBdr>
        </w:div>
        <w:div w:id="715201755">
          <w:marLeft w:val="0"/>
          <w:marRight w:val="0"/>
          <w:marTop w:val="0"/>
          <w:marBottom w:val="0"/>
          <w:divBdr>
            <w:top w:val="none" w:sz="0" w:space="0" w:color="auto"/>
            <w:left w:val="none" w:sz="0" w:space="0" w:color="auto"/>
            <w:bottom w:val="none" w:sz="0" w:space="0" w:color="auto"/>
            <w:right w:val="none" w:sz="0" w:space="0" w:color="auto"/>
          </w:divBdr>
        </w:div>
        <w:div w:id="744492836">
          <w:marLeft w:val="0"/>
          <w:marRight w:val="0"/>
          <w:marTop w:val="0"/>
          <w:marBottom w:val="0"/>
          <w:divBdr>
            <w:top w:val="none" w:sz="0" w:space="0" w:color="auto"/>
            <w:left w:val="none" w:sz="0" w:space="0" w:color="auto"/>
            <w:bottom w:val="none" w:sz="0" w:space="0" w:color="auto"/>
            <w:right w:val="none" w:sz="0" w:space="0" w:color="auto"/>
          </w:divBdr>
        </w:div>
        <w:div w:id="762530456">
          <w:marLeft w:val="0"/>
          <w:marRight w:val="0"/>
          <w:marTop w:val="0"/>
          <w:marBottom w:val="0"/>
          <w:divBdr>
            <w:top w:val="none" w:sz="0" w:space="0" w:color="auto"/>
            <w:left w:val="none" w:sz="0" w:space="0" w:color="auto"/>
            <w:bottom w:val="none" w:sz="0" w:space="0" w:color="auto"/>
            <w:right w:val="none" w:sz="0" w:space="0" w:color="auto"/>
          </w:divBdr>
        </w:div>
        <w:div w:id="769279504">
          <w:marLeft w:val="0"/>
          <w:marRight w:val="0"/>
          <w:marTop w:val="0"/>
          <w:marBottom w:val="0"/>
          <w:divBdr>
            <w:top w:val="none" w:sz="0" w:space="0" w:color="auto"/>
            <w:left w:val="none" w:sz="0" w:space="0" w:color="auto"/>
            <w:bottom w:val="none" w:sz="0" w:space="0" w:color="auto"/>
            <w:right w:val="none" w:sz="0" w:space="0" w:color="auto"/>
          </w:divBdr>
        </w:div>
        <w:div w:id="941496543">
          <w:marLeft w:val="0"/>
          <w:marRight w:val="0"/>
          <w:marTop w:val="0"/>
          <w:marBottom w:val="0"/>
          <w:divBdr>
            <w:top w:val="none" w:sz="0" w:space="0" w:color="auto"/>
            <w:left w:val="none" w:sz="0" w:space="0" w:color="auto"/>
            <w:bottom w:val="none" w:sz="0" w:space="0" w:color="auto"/>
            <w:right w:val="none" w:sz="0" w:space="0" w:color="auto"/>
          </w:divBdr>
        </w:div>
        <w:div w:id="947196695">
          <w:marLeft w:val="0"/>
          <w:marRight w:val="0"/>
          <w:marTop w:val="0"/>
          <w:marBottom w:val="0"/>
          <w:divBdr>
            <w:top w:val="none" w:sz="0" w:space="0" w:color="auto"/>
            <w:left w:val="none" w:sz="0" w:space="0" w:color="auto"/>
            <w:bottom w:val="none" w:sz="0" w:space="0" w:color="auto"/>
            <w:right w:val="none" w:sz="0" w:space="0" w:color="auto"/>
          </w:divBdr>
        </w:div>
        <w:div w:id="998193645">
          <w:marLeft w:val="0"/>
          <w:marRight w:val="0"/>
          <w:marTop w:val="0"/>
          <w:marBottom w:val="0"/>
          <w:divBdr>
            <w:top w:val="none" w:sz="0" w:space="0" w:color="auto"/>
            <w:left w:val="none" w:sz="0" w:space="0" w:color="auto"/>
            <w:bottom w:val="none" w:sz="0" w:space="0" w:color="auto"/>
            <w:right w:val="none" w:sz="0" w:space="0" w:color="auto"/>
          </w:divBdr>
        </w:div>
        <w:div w:id="1018434169">
          <w:marLeft w:val="0"/>
          <w:marRight w:val="0"/>
          <w:marTop w:val="0"/>
          <w:marBottom w:val="0"/>
          <w:divBdr>
            <w:top w:val="none" w:sz="0" w:space="0" w:color="auto"/>
            <w:left w:val="none" w:sz="0" w:space="0" w:color="auto"/>
            <w:bottom w:val="none" w:sz="0" w:space="0" w:color="auto"/>
            <w:right w:val="none" w:sz="0" w:space="0" w:color="auto"/>
          </w:divBdr>
        </w:div>
        <w:div w:id="1060639114">
          <w:marLeft w:val="0"/>
          <w:marRight w:val="0"/>
          <w:marTop w:val="0"/>
          <w:marBottom w:val="0"/>
          <w:divBdr>
            <w:top w:val="none" w:sz="0" w:space="0" w:color="auto"/>
            <w:left w:val="none" w:sz="0" w:space="0" w:color="auto"/>
            <w:bottom w:val="none" w:sz="0" w:space="0" w:color="auto"/>
            <w:right w:val="none" w:sz="0" w:space="0" w:color="auto"/>
          </w:divBdr>
        </w:div>
        <w:div w:id="1080978864">
          <w:marLeft w:val="0"/>
          <w:marRight w:val="0"/>
          <w:marTop w:val="0"/>
          <w:marBottom w:val="0"/>
          <w:divBdr>
            <w:top w:val="none" w:sz="0" w:space="0" w:color="auto"/>
            <w:left w:val="none" w:sz="0" w:space="0" w:color="auto"/>
            <w:bottom w:val="none" w:sz="0" w:space="0" w:color="auto"/>
            <w:right w:val="none" w:sz="0" w:space="0" w:color="auto"/>
          </w:divBdr>
        </w:div>
        <w:div w:id="1135566592">
          <w:marLeft w:val="0"/>
          <w:marRight w:val="0"/>
          <w:marTop w:val="0"/>
          <w:marBottom w:val="0"/>
          <w:divBdr>
            <w:top w:val="none" w:sz="0" w:space="0" w:color="auto"/>
            <w:left w:val="none" w:sz="0" w:space="0" w:color="auto"/>
            <w:bottom w:val="none" w:sz="0" w:space="0" w:color="auto"/>
            <w:right w:val="none" w:sz="0" w:space="0" w:color="auto"/>
          </w:divBdr>
        </w:div>
        <w:div w:id="1141926522">
          <w:marLeft w:val="0"/>
          <w:marRight w:val="0"/>
          <w:marTop w:val="0"/>
          <w:marBottom w:val="0"/>
          <w:divBdr>
            <w:top w:val="none" w:sz="0" w:space="0" w:color="auto"/>
            <w:left w:val="none" w:sz="0" w:space="0" w:color="auto"/>
            <w:bottom w:val="none" w:sz="0" w:space="0" w:color="auto"/>
            <w:right w:val="none" w:sz="0" w:space="0" w:color="auto"/>
          </w:divBdr>
        </w:div>
        <w:div w:id="1163669461">
          <w:marLeft w:val="0"/>
          <w:marRight w:val="0"/>
          <w:marTop w:val="0"/>
          <w:marBottom w:val="0"/>
          <w:divBdr>
            <w:top w:val="none" w:sz="0" w:space="0" w:color="auto"/>
            <w:left w:val="none" w:sz="0" w:space="0" w:color="auto"/>
            <w:bottom w:val="none" w:sz="0" w:space="0" w:color="auto"/>
            <w:right w:val="none" w:sz="0" w:space="0" w:color="auto"/>
          </w:divBdr>
        </w:div>
        <w:div w:id="1246302119">
          <w:marLeft w:val="0"/>
          <w:marRight w:val="0"/>
          <w:marTop w:val="0"/>
          <w:marBottom w:val="0"/>
          <w:divBdr>
            <w:top w:val="none" w:sz="0" w:space="0" w:color="auto"/>
            <w:left w:val="none" w:sz="0" w:space="0" w:color="auto"/>
            <w:bottom w:val="none" w:sz="0" w:space="0" w:color="auto"/>
            <w:right w:val="none" w:sz="0" w:space="0" w:color="auto"/>
          </w:divBdr>
        </w:div>
        <w:div w:id="1274361067">
          <w:marLeft w:val="0"/>
          <w:marRight w:val="0"/>
          <w:marTop w:val="0"/>
          <w:marBottom w:val="0"/>
          <w:divBdr>
            <w:top w:val="none" w:sz="0" w:space="0" w:color="auto"/>
            <w:left w:val="none" w:sz="0" w:space="0" w:color="auto"/>
            <w:bottom w:val="none" w:sz="0" w:space="0" w:color="auto"/>
            <w:right w:val="none" w:sz="0" w:space="0" w:color="auto"/>
          </w:divBdr>
        </w:div>
        <w:div w:id="1348865674">
          <w:marLeft w:val="0"/>
          <w:marRight w:val="0"/>
          <w:marTop w:val="0"/>
          <w:marBottom w:val="0"/>
          <w:divBdr>
            <w:top w:val="none" w:sz="0" w:space="0" w:color="auto"/>
            <w:left w:val="none" w:sz="0" w:space="0" w:color="auto"/>
            <w:bottom w:val="none" w:sz="0" w:space="0" w:color="auto"/>
            <w:right w:val="none" w:sz="0" w:space="0" w:color="auto"/>
          </w:divBdr>
        </w:div>
        <w:div w:id="1363743943">
          <w:marLeft w:val="0"/>
          <w:marRight w:val="0"/>
          <w:marTop w:val="0"/>
          <w:marBottom w:val="0"/>
          <w:divBdr>
            <w:top w:val="none" w:sz="0" w:space="0" w:color="auto"/>
            <w:left w:val="none" w:sz="0" w:space="0" w:color="auto"/>
            <w:bottom w:val="none" w:sz="0" w:space="0" w:color="auto"/>
            <w:right w:val="none" w:sz="0" w:space="0" w:color="auto"/>
          </w:divBdr>
        </w:div>
        <w:div w:id="1438718524">
          <w:marLeft w:val="0"/>
          <w:marRight w:val="0"/>
          <w:marTop w:val="0"/>
          <w:marBottom w:val="0"/>
          <w:divBdr>
            <w:top w:val="none" w:sz="0" w:space="0" w:color="auto"/>
            <w:left w:val="none" w:sz="0" w:space="0" w:color="auto"/>
            <w:bottom w:val="none" w:sz="0" w:space="0" w:color="auto"/>
            <w:right w:val="none" w:sz="0" w:space="0" w:color="auto"/>
          </w:divBdr>
        </w:div>
        <w:div w:id="1446077607">
          <w:marLeft w:val="0"/>
          <w:marRight w:val="0"/>
          <w:marTop w:val="0"/>
          <w:marBottom w:val="0"/>
          <w:divBdr>
            <w:top w:val="none" w:sz="0" w:space="0" w:color="auto"/>
            <w:left w:val="none" w:sz="0" w:space="0" w:color="auto"/>
            <w:bottom w:val="none" w:sz="0" w:space="0" w:color="auto"/>
            <w:right w:val="none" w:sz="0" w:space="0" w:color="auto"/>
          </w:divBdr>
        </w:div>
        <w:div w:id="1446459245">
          <w:marLeft w:val="0"/>
          <w:marRight w:val="0"/>
          <w:marTop w:val="0"/>
          <w:marBottom w:val="0"/>
          <w:divBdr>
            <w:top w:val="none" w:sz="0" w:space="0" w:color="auto"/>
            <w:left w:val="none" w:sz="0" w:space="0" w:color="auto"/>
            <w:bottom w:val="none" w:sz="0" w:space="0" w:color="auto"/>
            <w:right w:val="none" w:sz="0" w:space="0" w:color="auto"/>
          </w:divBdr>
        </w:div>
        <w:div w:id="1513059982">
          <w:marLeft w:val="0"/>
          <w:marRight w:val="0"/>
          <w:marTop w:val="0"/>
          <w:marBottom w:val="0"/>
          <w:divBdr>
            <w:top w:val="none" w:sz="0" w:space="0" w:color="auto"/>
            <w:left w:val="none" w:sz="0" w:space="0" w:color="auto"/>
            <w:bottom w:val="none" w:sz="0" w:space="0" w:color="auto"/>
            <w:right w:val="none" w:sz="0" w:space="0" w:color="auto"/>
          </w:divBdr>
        </w:div>
        <w:div w:id="1526358280">
          <w:marLeft w:val="0"/>
          <w:marRight w:val="0"/>
          <w:marTop w:val="0"/>
          <w:marBottom w:val="0"/>
          <w:divBdr>
            <w:top w:val="none" w:sz="0" w:space="0" w:color="auto"/>
            <w:left w:val="none" w:sz="0" w:space="0" w:color="auto"/>
            <w:bottom w:val="none" w:sz="0" w:space="0" w:color="auto"/>
            <w:right w:val="none" w:sz="0" w:space="0" w:color="auto"/>
          </w:divBdr>
        </w:div>
        <w:div w:id="1566990416">
          <w:marLeft w:val="0"/>
          <w:marRight w:val="0"/>
          <w:marTop w:val="0"/>
          <w:marBottom w:val="0"/>
          <w:divBdr>
            <w:top w:val="none" w:sz="0" w:space="0" w:color="auto"/>
            <w:left w:val="none" w:sz="0" w:space="0" w:color="auto"/>
            <w:bottom w:val="none" w:sz="0" w:space="0" w:color="auto"/>
            <w:right w:val="none" w:sz="0" w:space="0" w:color="auto"/>
          </w:divBdr>
        </w:div>
        <w:div w:id="1584795478">
          <w:marLeft w:val="0"/>
          <w:marRight w:val="0"/>
          <w:marTop w:val="0"/>
          <w:marBottom w:val="0"/>
          <w:divBdr>
            <w:top w:val="none" w:sz="0" w:space="0" w:color="auto"/>
            <w:left w:val="none" w:sz="0" w:space="0" w:color="auto"/>
            <w:bottom w:val="none" w:sz="0" w:space="0" w:color="auto"/>
            <w:right w:val="none" w:sz="0" w:space="0" w:color="auto"/>
          </w:divBdr>
        </w:div>
        <w:div w:id="1630165758">
          <w:marLeft w:val="0"/>
          <w:marRight w:val="0"/>
          <w:marTop w:val="0"/>
          <w:marBottom w:val="0"/>
          <w:divBdr>
            <w:top w:val="none" w:sz="0" w:space="0" w:color="auto"/>
            <w:left w:val="none" w:sz="0" w:space="0" w:color="auto"/>
            <w:bottom w:val="none" w:sz="0" w:space="0" w:color="auto"/>
            <w:right w:val="none" w:sz="0" w:space="0" w:color="auto"/>
          </w:divBdr>
        </w:div>
        <w:div w:id="1698115239">
          <w:marLeft w:val="0"/>
          <w:marRight w:val="0"/>
          <w:marTop w:val="0"/>
          <w:marBottom w:val="0"/>
          <w:divBdr>
            <w:top w:val="none" w:sz="0" w:space="0" w:color="auto"/>
            <w:left w:val="none" w:sz="0" w:space="0" w:color="auto"/>
            <w:bottom w:val="none" w:sz="0" w:space="0" w:color="auto"/>
            <w:right w:val="none" w:sz="0" w:space="0" w:color="auto"/>
          </w:divBdr>
        </w:div>
        <w:div w:id="1721589834">
          <w:marLeft w:val="0"/>
          <w:marRight w:val="0"/>
          <w:marTop w:val="0"/>
          <w:marBottom w:val="0"/>
          <w:divBdr>
            <w:top w:val="none" w:sz="0" w:space="0" w:color="auto"/>
            <w:left w:val="none" w:sz="0" w:space="0" w:color="auto"/>
            <w:bottom w:val="none" w:sz="0" w:space="0" w:color="auto"/>
            <w:right w:val="none" w:sz="0" w:space="0" w:color="auto"/>
          </w:divBdr>
        </w:div>
        <w:div w:id="1774082637">
          <w:marLeft w:val="0"/>
          <w:marRight w:val="0"/>
          <w:marTop w:val="0"/>
          <w:marBottom w:val="0"/>
          <w:divBdr>
            <w:top w:val="none" w:sz="0" w:space="0" w:color="auto"/>
            <w:left w:val="none" w:sz="0" w:space="0" w:color="auto"/>
            <w:bottom w:val="none" w:sz="0" w:space="0" w:color="auto"/>
            <w:right w:val="none" w:sz="0" w:space="0" w:color="auto"/>
          </w:divBdr>
        </w:div>
        <w:div w:id="1815412900">
          <w:marLeft w:val="0"/>
          <w:marRight w:val="0"/>
          <w:marTop w:val="0"/>
          <w:marBottom w:val="0"/>
          <w:divBdr>
            <w:top w:val="none" w:sz="0" w:space="0" w:color="auto"/>
            <w:left w:val="none" w:sz="0" w:space="0" w:color="auto"/>
            <w:bottom w:val="none" w:sz="0" w:space="0" w:color="auto"/>
            <w:right w:val="none" w:sz="0" w:space="0" w:color="auto"/>
          </w:divBdr>
        </w:div>
        <w:div w:id="1841846512">
          <w:marLeft w:val="0"/>
          <w:marRight w:val="0"/>
          <w:marTop w:val="0"/>
          <w:marBottom w:val="0"/>
          <w:divBdr>
            <w:top w:val="none" w:sz="0" w:space="0" w:color="auto"/>
            <w:left w:val="none" w:sz="0" w:space="0" w:color="auto"/>
            <w:bottom w:val="none" w:sz="0" w:space="0" w:color="auto"/>
            <w:right w:val="none" w:sz="0" w:space="0" w:color="auto"/>
          </w:divBdr>
        </w:div>
        <w:div w:id="1859271715">
          <w:marLeft w:val="0"/>
          <w:marRight w:val="0"/>
          <w:marTop w:val="0"/>
          <w:marBottom w:val="0"/>
          <w:divBdr>
            <w:top w:val="none" w:sz="0" w:space="0" w:color="auto"/>
            <w:left w:val="none" w:sz="0" w:space="0" w:color="auto"/>
            <w:bottom w:val="none" w:sz="0" w:space="0" w:color="auto"/>
            <w:right w:val="none" w:sz="0" w:space="0" w:color="auto"/>
          </w:divBdr>
        </w:div>
        <w:div w:id="1867714683">
          <w:marLeft w:val="0"/>
          <w:marRight w:val="0"/>
          <w:marTop w:val="0"/>
          <w:marBottom w:val="0"/>
          <w:divBdr>
            <w:top w:val="none" w:sz="0" w:space="0" w:color="auto"/>
            <w:left w:val="none" w:sz="0" w:space="0" w:color="auto"/>
            <w:bottom w:val="none" w:sz="0" w:space="0" w:color="auto"/>
            <w:right w:val="none" w:sz="0" w:space="0" w:color="auto"/>
          </w:divBdr>
        </w:div>
        <w:div w:id="1872839541">
          <w:marLeft w:val="0"/>
          <w:marRight w:val="0"/>
          <w:marTop w:val="0"/>
          <w:marBottom w:val="0"/>
          <w:divBdr>
            <w:top w:val="none" w:sz="0" w:space="0" w:color="auto"/>
            <w:left w:val="none" w:sz="0" w:space="0" w:color="auto"/>
            <w:bottom w:val="none" w:sz="0" w:space="0" w:color="auto"/>
            <w:right w:val="none" w:sz="0" w:space="0" w:color="auto"/>
          </w:divBdr>
        </w:div>
        <w:div w:id="1884898852">
          <w:marLeft w:val="0"/>
          <w:marRight w:val="0"/>
          <w:marTop w:val="0"/>
          <w:marBottom w:val="0"/>
          <w:divBdr>
            <w:top w:val="none" w:sz="0" w:space="0" w:color="auto"/>
            <w:left w:val="none" w:sz="0" w:space="0" w:color="auto"/>
            <w:bottom w:val="none" w:sz="0" w:space="0" w:color="auto"/>
            <w:right w:val="none" w:sz="0" w:space="0" w:color="auto"/>
          </w:divBdr>
        </w:div>
        <w:div w:id="1927759616">
          <w:marLeft w:val="0"/>
          <w:marRight w:val="0"/>
          <w:marTop w:val="0"/>
          <w:marBottom w:val="0"/>
          <w:divBdr>
            <w:top w:val="none" w:sz="0" w:space="0" w:color="auto"/>
            <w:left w:val="none" w:sz="0" w:space="0" w:color="auto"/>
            <w:bottom w:val="none" w:sz="0" w:space="0" w:color="auto"/>
            <w:right w:val="none" w:sz="0" w:space="0" w:color="auto"/>
          </w:divBdr>
        </w:div>
        <w:div w:id="1940794595">
          <w:marLeft w:val="0"/>
          <w:marRight w:val="0"/>
          <w:marTop w:val="0"/>
          <w:marBottom w:val="0"/>
          <w:divBdr>
            <w:top w:val="none" w:sz="0" w:space="0" w:color="auto"/>
            <w:left w:val="none" w:sz="0" w:space="0" w:color="auto"/>
            <w:bottom w:val="none" w:sz="0" w:space="0" w:color="auto"/>
            <w:right w:val="none" w:sz="0" w:space="0" w:color="auto"/>
          </w:divBdr>
        </w:div>
        <w:div w:id="1952010868">
          <w:marLeft w:val="0"/>
          <w:marRight w:val="0"/>
          <w:marTop w:val="0"/>
          <w:marBottom w:val="0"/>
          <w:divBdr>
            <w:top w:val="none" w:sz="0" w:space="0" w:color="auto"/>
            <w:left w:val="none" w:sz="0" w:space="0" w:color="auto"/>
            <w:bottom w:val="none" w:sz="0" w:space="0" w:color="auto"/>
            <w:right w:val="none" w:sz="0" w:space="0" w:color="auto"/>
          </w:divBdr>
        </w:div>
        <w:div w:id="1958026624">
          <w:marLeft w:val="0"/>
          <w:marRight w:val="0"/>
          <w:marTop w:val="0"/>
          <w:marBottom w:val="0"/>
          <w:divBdr>
            <w:top w:val="none" w:sz="0" w:space="0" w:color="auto"/>
            <w:left w:val="none" w:sz="0" w:space="0" w:color="auto"/>
            <w:bottom w:val="none" w:sz="0" w:space="0" w:color="auto"/>
            <w:right w:val="none" w:sz="0" w:space="0" w:color="auto"/>
          </w:divBdr>
        </w:div>
        <w:div w:id="1962762602">
          <w:marLeft w:val="0"/>
          <w:marRight w:val="0"/>
          <w:marTop w:val="0"/>
          <w:marBottom w:val="0"/>
          <w:divBdr>
            <w:top w:val="none" w:sz="0" w:space="0" w:color="auto"/>
            <w:left w:val="none" w:sz="0" w:space="0" w:color="auto"/>
            <w:bottom w:val="none" w:sz="0" w:space="0" w:color="auto"/>
            <w:right w:val="none" w:sz="0" w:space="0" w:color="auto"/>
          </w:divBdr>
        </w:div>
        <w:div w:id="1995260722">
          <w:marLeft w:val="0"/>
          <w:marRight w:val="0"/>
          <w:marTop w:val="0"/>
          <w:marBottom w:val="0"/>
          <w:divBdr>
            <w:top w:val="none" w:sz="0" w:space="0" w:color="auto"/>
            <w:left w:val="none" w:sz="0" w:space="0" w:color="auto"/>
            <w:bottom w:val="none" w:sz="0" w:space="0" w:color="auto"/>
            <w:right w:val="none" w:sz="0" w:space="0" w:color="auto"/>
          </w:divBdr>
        </w:div>
        <w:div w:id="2067604889">
          <w:marLeft w:val="0"/>
          <w:marRight w:val="0"/>
          <w:marTop w:val="0"/>
          <w:marBottom w:val="0"/>
          <w:divBdr>
            <w:top w:val="none" w:sz="0" w:space="0" w:color="auto"/>
            <w:left w:val="none" w:sz="0" w:space="0" w:color="auto"/>
            <w:bottom w:val="none" w:sz="0" w:space="0" w:color="auto"/>
            <w:right w:val="none" w:sz="0" w:space="0" w:color="auto"/>
          </w:divBdr>
        </w:div>
      </w:divsChild>
    </w:div>
    <w:div w:id="2056729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hyperlink" Target="http://jurnal.umt.ac.id/index.php/prim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FC0D62-BC84-4E17-9313-EFA591A20D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379</TotalTime>
  <Pages>8</Pages>
  <Words>6330</Words>
  <Characters>36083</Characters>
  <Application>Microsoft Office Word</Application>
  <DocSecurity>0</DocSecurity>
  <Lines>300</Lines>
  <Paragraphs>84</Paragraphs>
  <ScaleCrop>false</ScaleCrop>
  <HeadingPairs>
    <vt:vector size="2" baseType="variant">
      <vt:variant>
        <vt:lpstr>Title</vt:lpstr>
      </vt:variant>
      <vt:variant>
        <vt:i4>1</vt:i4>
      </vt:variant>
    </vt:vector>
  </HeadingPairs>
  <TitlesOfParts>
    <vt:vector size="1" baseType="lpstr">
      <vt:lpstr>Sebuah Kajian Pustaka:</vt:lpstr>
    </vt:vector>
  </TitlesOfParts>
  <Company>cairo</Company>
  <LinksUpToDate>false</LinksUpToDate>
  <CharactersWithSpaces>42329</CharactersWithSpaces>
  <SharedDoc>false</SharedDoc>
  <HLinks>
    <vt:vector size="6" baseType="variant">
      <vt:variant>
        <vt:i4>2621493</vt:i4>
      </vt:variant>
      <vt:variant>
        <vt:i4>0</vt:i4>
      </vt:variant>
      <vt:variant>
        <vt:i4>0</vt:i4>
      </vt:variant>
      <vt:variant>
        <vt:i4>5</vt:i4>
      </vt:variant>
      <vt:variant>
        <vt:lpwstr>http://www.telkomnika.ee.uad.ac.id/</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Sebuah Kajian Pustaka:</dc:title>
  <dc:creator>cairo</dc:creator>
  <cp:lastModifiedBy>nobita</cp:lastModifiedBy>
  <cp:revision>23</cp:revision>
  <cp:lastPrinted>2004-12-30T03:27:00Z</cp:lastPrinted>
  <dcterms:created xsi:type="dcterms:W3CDTF">2025-08-13T11:09:00Z</dcterms:created>
  <dcterms:modified xsi:type="dcterms:W3CDTF">2025-08-13T18:02:00Z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349d7ce0-3a78-3d37-af32-0b23e00f4a7c</vt:lpwstr>
  </property>
  <property fmtid="{D5CDD505-2E9C-101B-9397-08002B2CF9AE}" pid="4" name="Mendeley Recent Style Id 0_1">
    <vt:lpwstr>http://www.zotero.org/styles/american-medical-association</vt:lpwstr>
  </property>
  <property fmtid="{D5CDD505-2E9C-101B-9397-08002B2CF9AE}" pid="5" name="Mendeley Recent Style Name 0_1">
    <vt:lpwstr>American Medical Association 11th edition</vt:lpwstr>
  </property>
  <property fmtid="{D5CDD505-2E9C-101B-9397-08002B2CF9AE}" pid="6" name="Mendeley Recent Style Id 1_1">
    <vt:lpwstr>http://www.zotero.org/styles/american-political-science-association</vt:lpwstr>
  </property>
  <property fmtid="{D5CDD505-2E9C-101B-9397-08002B2CF9AE}" pid="7" name="Mendeley Recent Style Name 1_1">
    <vt:lpwstr>American Political Science Association</vt:lpwstr>
  </property>
  <property fmtid="{D5CDD505-2E9C-101B-9397-08002B2CF9AE}" pid="8" name="Mendeley Recent Style Id 2_1">
    <vt:lpwstr>http://www.zotero.org/styles/apa</vt:lpwstr>
  </property>
  <property fmtid="{D5CDD505-2E9C-101B-9397-08002B2CF9AE}" pid="9" name="Mendeley Recent Style Name 2_1">
    <vt:lpwstr>American Psychological Association 7th edition</vt:lpwstr>
  </property>
  <property fmtid="{D5CDD505-2E9C-101B-9397-08002B2CF9AE}" pid="10" name="Mendeley Recent Style Id 3_1">
    <vt:lpwstr>http://www.zotero.org/styles/american-sociological-association</vt:lpwstr>
  </property>
  <property fmtid="{D5CDD505-2E9C-101B-9397-08002B2CF9AE}" pid="11" name="Mendeley Recent Style Name 3_1">
    <vt:lpwstr>American Sociological Association 6th/7th edition</vt:lpwstr>
  </property>
  <property fmtid="{D5CDD505-2E9C-101B-9397-08002B2CF9AE}" pid="12" name="Mendeley Recent Style Id 4_1">
    <vt:lpwstr>http://www.zotero.org/styles/chicago-author-date</vt:lpwstr>
  </property>
  <property fmtid="{D5CDD505-2E9C-101B-9397-08002B2CF9AE}" pid="13" name="Mendeley Recent Style Name 4_1">
    <vt:lpwstr>Chicago Manual of Style 17th edition (author-date)</vt:lpwstr>
  </property>
  <property fmtid="{D5CDD505-2E9C-101B-9397-08002B2CF9AE}" pid="14" name="Mendeley Recent Style Id 5_1">
    <vt:lpwstr>http://csl.mendeley.com/styles/783656731/wisdate-3</vt:lpwstr>
  </property>
  <property fmtid="{D5CDD505-2E9C-101B-9397-08002B2CF9AE}" pid="15" name="Mendeley Recent Style Name 5_1">
    <vt:lpwstr>Chicago Manual of Style 17th edition (author-date) - wisnu wisnu gilang saputra</vt:lpwstr>
  </property>
  <property fmtid="{D5CDD505-2E9C-101B-9397-08002B2CF9AE}" pid="16" name="Mendeley Recent Style Id 6_1">
    <vt:lpwstr>http://csl.mendeley.com/styles/783656731/chicago-author-date-2</vt:lpwstr>
  </property>
  <property fmtid="{D5CDD505-2E9C-101B-9397-08002B2CF9AE}" pid="17" name="Mendeley Recent Style Name 6_1">
    <vt:lpwstr>Chicago Manual of Style 17th edition (author-date) - wisnu wisnu gilang saputra</vt:lpwstr>
  </property>
  <property fmtid="{D5CDD505-2E9C-101B-9397-08002B2CF9AE}" pid="18" name="Mendeley Recent Style Id 7_1">
    <vt:lpwstr>http://csl.mendeley.com/styles/783656731/gilang</vt:lpwstr>
  </property>
  <property fmtid="{D5CDD505-2E9C-101B-9397-08002B2CF9AE}" pid="19" name="Mendeley Recent Style Name 7_1">
    <vt:lpwstr>Chicago Manual of Style 17th edition (author-date) - wisnu wisnu gilang saputra</vt:lpwstr>
  </property>
  <property fmtid="{D5CDD505-2E9C-101B-9397-08002B2CF9AE}" pid="20" name="Mendeley Recent Style Id 8_1">
    <vt:lpwstr>http://www.zotero.org/styles/harvard-cite-them-right</vt:lpwstr>
  </property>
  <property fmtid="{D5CDD505-2E9C-101B-9397-08002B2CF9AE}" pid="21" name="Mendeley Recent Style Name 8_1">
    <vt:lpwstr>Cite Them Right 12th edition - Harvard</vt:lpwstr>
  </property>
  <property fmtid="{D5CDD505-2E9C-101B-9397-08002B2CF9AE}" pid="22" name="Mendeley Recent Style Id 9_1">
    <vt:lpwstr>http://www.zotero.org/styles/ieee</vt:lpwstr>
  </property>
  <property fmtid="{D5CDD505-2E9C-101B-9397-08002B2CF9AE}" pid="23" name="Mendeley Recent Style Name 9_1">
    <vt:lpwstr>IEEE</vt:lpwstr>
  </property>
  <property fmtid="{D5CDD505-2E9C-101B-9397-08002B2CF9AE}" pid="24" name="Mendeley Citation Style_1">
    <vt:lpwstr>http://csl.mendeley.com/styles/783656731/gilang</vt:lpwstr>
  </property>
</Properties>
</file>