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61633E">
        <w:trPr>
          <w:trHeight w:val="293"/>
        </w:trPr>
        <w:tc>
          <w:tcPr>
            <w:tcW w:w="8614" w:type="dxa"/>
          </w:tcPr>
          <w:p w:rsidR="0061633E" w:rsidRDefault="008322F0">
            <w:pPr>
              <w:jc w:val="center"/>
              <w:rPr>
                <w:rFonts w:ascii="Times New Roman" w:eastAsia="Times New Roman" w:hAnsi="Times New Roman" w:cs="Times New Roman"/>
                <w:b/>
                <w:bCs/>
                <w:sz w:val="28"/>
                <w:szCs w:val="24"/>
              </w:rPr>
            </w:pPr>
            <w:r w:rsidRPr="008322F0">
              <w:rPr>
                <w:rFonts w:ascii="Times New Roman" w:eastAsia="Times New Roman" w:hAnsi="Times New Roman" w:cs="Times New Roman"/>
                <w:b/>
                <w:bCs/>
                <w:sz w:val="28"/>
                <w:szCs w:val="24"/>
                <w:lang w:val="id-ID"/>
              </w:rPr>
              <w:t>PRESTASI KERJA AUDITOR : STUDI KASUS KANTOR AKUNTAN PUBLIK PROVINSI BANTEN</w:t>
            </w:r>
          </w:p>
          <w:p w:rsidR="008322F0" w:rsidRPr="008322F0" w:rsidRDefault="008322F0">
            <w:pPr>
              <w:jc w:val="center"/>
            </w:pPr>
          </w:p>
        </w:tc>
      </w:tr>
      <w:tr w:rsidR="0061633E">
        <w:trPr>
          <w:trHeight w:val="277"/>
        </w:trPr>
        <w:tc>
          <w:tcPr>
            <w:tcW w:w="8614" w:type="dxa"/>
          </w:tcPr>
          <w:p w:rsidR="0061633E" w:rsidRDefault="004764B3">
            <w:pPr>
              <w:jc w:val="center"/>
              <w:rPr>
                <w:rFonts w:ascii="Lustria" w:eastAsia="Lustria" w:hAnsi="Lustria" w:cs="Lustria"/>
                <w:b/>
              </w:rPr>
            </w:pPr>
            <w:r>
              <w:rPr>
                <w:rFonts w:ascii="Lustria" w:eastAsia="Lustria" w:hAnsi="Lustria" w:cs="Lustria"/>
                <w:b/>
                <w:vertAlign w:val="superscript"/>
              </w:rPr>
              <w:t>1</w:t>
            </w:r>
            <w:r w:rsidR="008322F0">
              <w:rPr>
                <w:rFonts w:ascii="Lustria" w:eastAsia="Lustria" w:hAnsi="Lustria" w:cs="Lustria"/>
                <w:b/>
              </w:rPr>
              <w:t>Dirvi Surya Abbas</w:t>
            </w:r>
            <w:r>
              <w:rPr>
                <w:rFonts w:ascii="Lustria" w:eastAsia="Lustria" w:hAnsi="Lustria" w:cs="Lustria"/>
                <w:b/>
              </w:rPr>
              <w:t xml:space="preserve">, </w:t>
            </w:r>
            <w:r>
              <w:rPr>
                <w:rFonts w:ascii="Lustria" w:eastAsia="Lustria" w:hAnsi="Lustria" w:cs="Lustria"/>
                <w:b/>
                <w:vertAlign w:val="superscript"/>
              </w:rPr>
              <w:t>2</w:t>
            </w:r>
            <w:r w:rsidR="008322F0">
              <w:rPr>
                <w:rFonts w:ascii="Lustria" w:eastAsia="Lustria" w:hAnsi="Lustria" w:cs="Lustria"/>
                <w:b/>
              </w:rPr>
              <w:t xml:space="preserve"> Mulyadi</w:t>
            </w:r>
            <w:r>
              <w:rPr>
                <w:rFonts w:ascii="Lustria" w:eastAsia="Lustria" w:hAnsi="Lustria" w:cs="Lustria"/>
                <w:b/>
              </w:rPr>
              <w:t xml:space="preserve">, </w:t>
            </w:r>
            <w:r>
              <w:rPr>
                <w:rFonts w:ascii="Lustria" w:eastAsia="Lustria" w:hAnsi="Lustria" w:cs="Lustria"/>
                <w:b/>
                <w:vertAlign w:val="superscript"/>
              </w:rPr>
              <w:t>3</w:t>
            </w:r>
            <w:r w:rsidR="008322F0">
              <w:rPr>
                <w:rFonts w:ascii="Lustria" w:eastAsia="Lustria" w:hAnsi="Lustria" w:cs="Lustria"/>
                <w:b/>
              </w:rPr>
              <w:t xml:space="preserve"> Maulana Yusuf Aji Wibowo</w:t>
            </w:r>
          </w:p>
          <w:p w:rsidR="0061633E" w:rsidRDefault="004764B3">
            <w:pPr>
              <w:jc w:val="center"/>
              <w:rPr>
                <w:rFonts w:ascii="Lustria" w:eastAsia="Lustria" w:hAnsi="Lustria" w:cs="Lustria"/>
                <w:sz w:val="18"/>
                <w:szCs w:val="18"/>
              </w:rPr>
            </w:pPr>
            <w:r>
              <w:rPr>
                <w:rFonts w:ascii="Lustria" w:eastAsia="Lustria" w:hAnsi="Lustria" w:cs="Lustria"/>
                <w:sz w:val="18"/>
                <w:szCs w:val="18"/>
                <w:vertAlign w:val="superscript"/>
              </w:rPr>
              <w:t>1</w:t>
            </w:r>
            <w:r w:rsidR="008E290E">
              <w:rPr>
                <w:rFonts w:ascii="Lustria" w:eastAsia="Lustria" w:hAnsi="Lustria" w:cs="Lustria"/>
                <w:sz w:val="18"/>
                <w:szCs w:val="18"/>
                <w:vertAlign w:val="superscript"/>
              </w:rPr>
              <w:t>23</w:t>
            </w:r>
            <w:r w:rsidR="008E290E">
              <w:rPr>
                <w:rFonts w:ascii="Lustria" w:eastAsia="Lustria" w:hAnsi="Lustria" w:cs="Lustria"/>
                <w:sz w:val="18"/>
                <w:szCs w:val="18"/>
              </w:rPr>
              <w:t xml:space="preserve">Fakultas Ekonomi dan Bisnis </w:t>
            </w:r>
            <w:r w:rsidR="008E290E" w:rsidRPr="008E290E">
              <w:rPr>
                <w:rFonts w:ascii="Lustria" w:eastAsia="Lustria" w:hAnsi="Lustria" w:cs="Lustria"/>
                <w:sz w:val="18"/>
                <w:szCs w:val="18"/>
              </w:rPr>
              <w:t>Universitas Muhammadiyah Tangerang</w:t>
            </w:r>
            <w:r>
              <w:rPr>
                <w:rFonts w:ascii="Lustria" w:eastAsia="Lustria" w:hAnsi="Lustria" w:cs="Lustria"/>
                <w:sz w:val="18"/>
                <w:szCs w:val="18"/>
              </w:rPr>
              <w:t xml:space="preserve">, </w:t>
            </w:r>
            <w:r w:rsidR="008E290E" w:rsidRPr="008E290E">
              <w:rPr>
                <w:rFonts w:ascii="Lustria" w:eastAsia="Lustria" w:hAnsi="Lustria" w:cs="Lustria"/>
                <w:sz w:val="18"/>
                <w:szCs w:val="18"/>
              </w:rPr>
              <w:t>Jalan Perintis Kemerdekaan I Babakan No.33, RT.007/RW.003, Cikokol, Kec. Tangerang, Kota Tangerang, Banten 15118</w:t>
            </w:r>
            <w:r w:rsidR="008E290E">
              <w:rPr>
                <w:rFonts w:ascii="Lustria" w:eastAsia="Lustria" w:hAnsi="Lustria" w:cs="Lustria"/>
                <w:sz w:val="18"/>
                <w:szCs w:val="18"/>
              </w:rPr>
              <w:t>.</w:t>
            </w:r>
            <w:r>
              <w:rPr>
                <w:rFonts w:ascii="Lustria" w:eastAsia="Lustria" w:hAnsi="Lustria" w:cs="Lustria"/>
                <w:sz w:val="18"/>
                <w:szCs w:val="18"/>
              </w:rPr>
              <w:t xml:space="preserve"> </w:t>
            </w:r>
          </w:p>
          <w:p w:rsidR="0061633E" w:rsidRDefault="004764B3">
            <w:pPr>
              <w:jc w:val="center"/>
              <w:rPr>
                <w:rFonts w:ascii="Lustria" w:eastAsia="Lustria" w:hAnsi="Lustria" w:cs="Lustria"/>
                <w:sz w:val="16"/>
                <w:szCs w:val="16"/>
              </w:rPr>
            </w:pPr>
            <w:r>
              <w:rPr>
                <w:rFonts w:ascii="Lustria" w:eastAsia="Lustria" w:hAnsi="Lustria" w:cs="Lustria"/>
                <w:sz w:val="18"/>
                <w:szCs w:val="18"/>
              </w:rPr>
              <w:t xml:space="preserve">e-mail: </w:t>
            </w:r>
            <w:r w:rsidR="008E290E" w:rsidRPr="008E290E">
              <w:rPr>
                <w:rFonts w:ascii="Lustria" w:eastAsia="Lustria" w:hAnsi="Lustria" w:cs="Lustria"/>
                <w:sz w:val="18"/>
                <w:szCs w:val="18"/>
              </w:rPr>
              <w:t>abbas.dirvi@gmail.com</w:t>
            </w:r>
            <w:r w:rsidR="008E290E">
              <w:rPr>
                <w:rFonts w:ascii="Lustria" w:eastAsia="Lustria" w:hAnsi="Lustria" w:cs="Lustria"/>
                <w:sz w:val="18"/>
                <w:szCs w:val="18"/>
              </w:rPr>
              <w:t xml:space="preserve"> </w:t>
            </w:r>
            <w:r>
              <w:rPr>
                <w:rFonts w:ascii="Lustria" w:eastAsia="Lustria" w:hAnsi="Lustria" w:cs="Lustria"/>
                <w:sz w:val="18"/>
                <w:szCs w:val="18"/>
              </w:rPr>
              <w:t>(email korespondensi)</w:t>
            </w:r>
          </w:p>
          <w:p w:rsidR="0061633E" w:rsidRDefault="0061633E"/>
        </w:tc>
      </w:tr>
      <w:tr w:rsidR="0061633E">
        <w:trPr>
          <w:trHeight w:val="293"/>
        </w:trPr>
        <w:tc>
          <w:tcPr>
            <w:tcW w:w="8614" w:type="dxa"/>
          </w:tcPr>
          <w:p w:rsidR="0061633E" w:rsidRDefault="004764B3">
            <w:pPr>
              <w:jc w:val="center"/>
              <w:rPr>
                <w:rFonts w:ascii="Lustria" w:eastAsia="Lustria" w:hAnsi="Lustria" w:cs="Lustria"/>
                <w:b/>
                <w:sz w:val="24"/>
                <w:szCs w:val="24"/>
              </w:rPr>
            </w:pPr>
            <w:r>
              <w:rPr>
                <w:rFonts w:ascii="Lustria" w:eastAsia="Lustria" w:hAnsi="Lustria" w:cs="Lustria"/>
                <w:b/>
                <w:sz w:val="20"/>
                <w:szCs w:val="20"/>
              </w:rPr>
              <w:t>Abstrak</w:t>
            </w:r>
          </w:p>
          <w:p w:rsidR="0061633E" w:rsidRDefault="008E290E" w:rsidP="008E290E">
            <w:pPr>
              <w:jc w:val="both"/>
              <w:rPr>
                <w:rFonts w:ascii="Lustria" w:eastAsia="Lustria" w:hAnsi="Lustria" w:cs="Lustria"/>
                <w:sz w:val="20"/>
                <w:szCs w:val="20"/>
              </w:rPr>
            </w:pPr>
            <w:r w:rsidRPr="008E290E">
              <w:rPr>
                <w:rFonts w:ascii="Lustria" w:eastAsia="Lustria" w:hAnsi="Lustria" w:cs="Lustria"/>
                <w:sz w:val="20"/>
                <w:szCs w:val="20"/>
              </w:rPr>
              <w:t>Penelitian ini bertujuan untuk memperoleh bukti empiris tentang pengaruh tanggung jawab terhadap prestasi kerja auditor, pengalaman terhadap prestasi kerja auditor dan otonomi otonomi t</w:t>
            </w:r>
            <w:r>
              <w:rPr>
                <w:rFonts w:ascii="Lustria" w:eastAsia="Lustria" w:hAnsi="Lustria" w:cs="Lustria"/>
                <w:sz w:val="20"/>
                <w:szCs w:val="20"/>
              </w:rPr>
              <w:t xml:space="preserve">erhadap prestasi kerja auditor. </w:t>
            </w:r>
            <w:r w:rsidRPr="008E290E">
              <w:rPr>
                <w:rFonts w:ascii="Lustria" w:eastAsia="Lustria" w:hAnsi="Lustria" w:cs="Lustria"/>
                <w:sz w:val="20"/>
                <w:szCs w:val="20"/>
              </w:rPr>
              <w:t xml:space="preserve">Jenis penelitian ini yang digunakan adalah kuantitatif. Sampel dalam penelitian ini yaitu seluruh auditor dari tingkat partner, manajer, senior dan junior maupun staff auditor. Teknik pengambilan ini adalah menggunakan purposive sampling. Teknik pengumpulan data dengan menggunakan kuesioner. Data diperoleh </w:t>
            </w:r>
            <w:proofErr w:type="gramStart"/>
            <w:r w:rsidRPr="008E290E">
              <w:rPr>
                <w:rFonts w:ascii="Lustria" w:eastAsia="Lustria" w:hAnsi="Lustria" w:cs="Lustria"/>
                <w:sz w:val="20"/>
                <w:szCs w:val="20"/>
              </w:rPr>
              <w:t>dengan  menggunakan</w:t>
            </w:r>
            <w:proofErr w:type="gramEnd"/>
            <w:r w:rsidRPr="008E290E">
              <w:rPr>
                <w:rFonts w:ascii="Lustria" w:eastAsia="Lustria" w:hAnsi="Lustria" w:cs="Lustria"/>
                <w:sz w:val="20"/>
                <w:szCs w:val="20"/>
              </w:rPr>
              <w:t xml:space="preserve"> kuesionnerkepada auditor yang bekerja pada Kantor Ak</w:t>
            </w:r>
            <w:r>
              <w:rPr>
                <w:rFonts w:ascii="Lustria" w:eastAsia="Lustria" w:hAnsi="Lustria" w:cs="Lustria"/>
                <w:sz w:val="20"/>
                <w:szCs w:val="20"/>
              </w:rPr>
              <w:t xml:space="preserve">untan Publik di wilayah Banten. </w:t>
            </w:r>
            <w:r w:rsidRPr="008E290E">
              <w:rPr>
                <w:rFonts w:ascii="Lustria" w:eastAsia="Lustria" w:hAnsi="Lustria" w:cs="Lustria"/>
                <w:sz w:val="20"/>
                <w:szCs w:val="20"/>
              </w:rPr>
              <w:t>Berdasarkan penelitian ini, dapat disimpulkan bahwa tanggung jawab tidak berpengaruh terhadap prestasi kerja auditor, pengalaman berpengaruh terhadap prestasi kerja auditor, dan otonomi berpengaruh terhadap prestasi kerja auditor.</w:t>
            </w:r>
          </w:p>
          <w:p w:rsidR="0061633E" w:rsidRDefault="004764B3">
            <w:pPr>
              <w:spacing w:before="120"/>
              <w:jc w:val="both"/>
              <w:rPr>
                <w:rFonts w:ascii="Lustria" w:eastAsia="Lustria" w:hAnsi="Lustria" w:cs="Lustria"/>
                <w:sz w:val="24"/>
                <w:szCs w:val="24"/>
              </w:rPr>
            </w:pPr>
            <w:r>
              <w:rPr>
                <w:rFonts w:ascii="Lustria" w:eastAsia="Lustria" w:hAnsi="Lustria" w:cs="Lustria"/>
                <w:b/>
                <w:sz w:val="20"/>
                <w:szCs w:val="20"/>
              </w:rPr>
              <w:t>Kata Kunci:</w:t>
            </w:r>
            <w:r>
              <w:rPr>
                <w:rFonts w:ascii="Lustria" w:eastAsia="Lustria" w:hAnsi="Lustria" w:cs="Lustria"/>
                <w:sz w:val="20"/>
                <w:szCs w:val="20"/>
              </w:rPr>
              <w:t xml:space="preserve"> </w:t>
            </w:r>
            <w:r w:rsidR="008E290E" w:rsidRPr="008E290E">
              <w:rPr>
                <w:rFonts w:ascii="Lustria" w:eastAsia="Lustria" w:hAnsi="Lustria" w:cs="Lustria"/>
                <w:sz w:val="20"/>
                <w:szCs w:val="20"/>
              </w:rPr>
              <w:t>Tanggung Jawab, Pengalaman, Otonomi Terhadap Prestasi Kerja</w:t>
            </w:r>
          </w:p>
          <w:p w:rsidR="0061633E" w:rsidRDefault="0061633E"/>
        </w:tc>
      </w:tr>
      <w:tr w:rsidR="0061633E">
        <w:trPr>
          <w:trHeight w:val="277"/>
        </w:trPr>
        <w:tc>
          <w:tcPr>
            <w:tcW w:w="8614" w:type="dxa"/>
          </w:tcPr>
          <w:p w:rsidR="0061633E" w:rsidRDefault="004764B3">
            <w:pPr>
              <w:jc w:val="center"/>
              <w:rPr>
                <w:rFonts w:ascii="Lustria" w:eastAsia="Lustria" w:hAnsi="Lustria" w:cs="Lustria"/>
                <w:i/>
                <w:color w:val="000000"/>
              </w:rPr>
            </w:pPr>
            <w:r>
              <w:rPr>
                <w:rFonts w:ascii="Lustria" w:eastAsia="Lustria" w:hAnsi="Lustria" w:cs="Lustria"/>
                <w:b/>
                <w:i/>
                <w:color w:val="000000"/>
                <w:sz w:val="20"/>
                <w:szCs w:val="20"/>
              </w:rPr>
              <w:t>Abstract</w:t>
            </w:r>
          </w:p>
          <w:p w:rsidR="008E290E" w:rsidRDefault="008E290E">
            <w:pPr>
              <w:spacing w:before="120"/>
              <w:jc w:val="both"/>
              <w:rPr>
                <w:rFonts w:ascii="Lustria" w:eastAsia="Lustria" w:hAnsi="Lustria" w:cs="Lustria"/>
                <w:i/>
                <w:color w:val="000000"/>
                <w:sz w:val="20"/>
                <w:szCs w:val="20"/>
              </w:rPr>
            </w:pPr>
            <w:r w:rsidRPr="008E290E">
              <w:rPr>
                <w:rFonts w:ascii="Lustria" w:eastAsia="Lustria" w:hAnsi="Lustria" w:cs="Lustria"/>
                <w:i/>
                <w:color w:val="000000"/>
                <w:sz w:val="20"/>
                <w:szCs w:val="20"/>
              </w:rPr>
              <w:t>This study aims to obtain empirical evidence about the effect of responsibility on auditors' work performance, experience on auditors' work performance and autonomy on auditors' work performance. This type of research used is quantitative. The sample in this study is all auditors from the level of partners, managers, seniors and juniors as well as staff auditors. This technique of taking is using purposive sampling. The technique of collecting data using a questionnaire. Data obtained by using questionnaires to auditors who work at the Public Accounting Firm in Banten. Based on this research, it can be concluded that responsibility has no effect on auditors' work performance, experience affects auditors' work performance, and autonomy affects auditors' work performance.</w:t>
            </w:r>
          </w:p>
          <w:p w:rsidR="0061633E" w:rsidRDefault="004764B3">
            <w:pPr>
              <w:spacing w:before="120"/>
              <w:jc w:val="both"/>
              <w:rPr>
                <w:rFonts w:ascii="Lustria" w:eastAsia="Lustria" w:hAnsi="Lustria" w:cs="Lustria"/>
                <w:i/>
                <w:color w:val="000000"/>
              </w:rPr>
            </w:pPr>
            <w:r>
              <w:rPr>
                <w:rFonts w:ascii="Lustria" w:eastAsia="Lustria" w:hAnsi="Lustria" w:cs="Lustria"/>
                <w:b/>
                <w:i/>
                <w:color w:val="000000"/>
                <w:sz w:val="20"/>
                <w:szCs w:val="20"/>
              </w:rPr>
              <w:t>Keywords</w:t>
            </w:r>
            <w:r>
              <w:rPr>
                <w:rFonts w:ascii="Lustria" w:eastAsia="Lustria" w:hAnsi="Lustria" w:cs="Lustria"/>
                <w:i/>
                <w:color w:val="000000"/>
                <w:sz w:val="20"/>
                <w:szCs w:val="20"/>
              </w:rPr>
              <w:t xml:space="preserve">: </w:t>
            </w:r>
            <w:r w:rsidR="008E290E" w:rsidRPr="008E290E">
              <w:rPr>
                <w:rFonts w:ascii="Lustria" w:eastAsia="Lustria" w:hAnsi="Lustria" w:cs="Lustria"/>
                <w:i/>
                <w:color w:val="000000"/>
                <w:sz w:val="20"/>
                <w:szCs w:val="20"/>
              </w:rPr>
              <w:t>Responsibility, Experience, Autonomy of Work Performance</w:t>
            </w:r>
          </w:p>
          <w:p w:rsidR="0061633E" w:rsidRDefault="0061633E"/>
        </w:tc>
      </w:tr>
      <w:tr w:rsidR="0061633E">
        <w:trPr>
          <w:trHeight w:val="293"/>
        </w:trPr>
        <w:tc>
          <w:tcPr>
            <w:tcW w:w="8614" w:type="dxa"/>
          </w:tcPr>
          <w:p w:rsidR="0061633E" w:rsidRDefault="004764B3">
            <w:pPr>
              <w:spacing w:line="276" w:lineRule="auto"/>
              <w:jc w:val="both"/>
              <w:rPr>
                <w:rFonts w:ascii="Lustria" w:eastAsia="Lustria" w:hAnsi="Lustria" w:cs="Lustria"/>
                <w:b/>
              </w:rPr>
            </w:pPr>
            <w:r>
              <w:rPr>
                <w:rFonts w:ascii="Lustria" w:eastAsia="Lustria" w:hAnsi="Lustria" w:cs="Lustria"/>
                <w:b/>
              </w:rPr>
              <w:t>PENDAHULUAN</w:t>
            </w:r>
          </w:p>
          <w:p w:rsidR="00650E60" w:rsidRPr="00650E60" w:rsidRDefault="00650E60" w:rsidP="00650E60">
            <w:pPr>
              <w:spacing w:line="276" w:lineRule="auto"/>
              <w:ind w:firstLine="567"/>
              <w:jc w:val="both"/>
              <w:rPr>
                <w:rFonts w:ascii="Lustria" w:eastAsia="Lustria" w:hAnsi="Lustria" w:cs="Lustria"/>
              </w:rPr>
            </w:pPr>
            <w:r w:rsidRPr="00650E60">
              <w:rPr>
                <w:rFonts w:ascii="Lustria" w:eastAsia="Lustria" w:hAnsi="Lustria" w:cs="Lustria"/>
              </w:rPr>
              <w:t xml:space="preserve">Menurut Abbas (2019) Kinerja profesionalisme seorang auditor dalam hal ini berhubungan dengan pembuatan keputusan yang berkaitan dengan suatu judgement atas laporan keuangan. Munculnya pandangan skeptis tersebut terhadap profesi akuntan publik memang beralasan, karena cukup banyak perusahaan yang mengalami kebangkrutan justru setelah laporan keuangan perusahaan mendapat opini wajar tanpa pengecualian. Hal tersebut dapat dibuktikan dari kasus yang dilakukan oleh akuntan publik sehingga mendapatkan sanksi dari kemenkeu yakni ditemukannya Akuntan publik yang mengaudit laporan keuangan PT Garuda Indonesia Tbk (GIAA) 2018 yaitu Kasner Sirumapea di duga telah melakukan pelanggaran pelanggaran Pasal 69 Undang-Undang Nomor 8 Tahun 1995 tentang Pasar Modal (UU PM), Peraturan Bapepam dan LK Nomor VIII.G.7 tentang Penyajian dan Pengungkapan Laporan Keuangan Emiten dan Perusahaan Publik, Interpretasi Standar Akuntansi Keuangan (ISAK) 8 tentang Penentuan Apakah Suatu Perjanjian Mengandung Sewa, dan Pernyataan Standar Akuntansi Keuangan (PSAK) 30 tentang Sewa. tanggal 18 Januari 2019, dan juga Kasner Sirumapea di duga telah melakukan pelanggaran terkait Standar Audit (SA) 315 Standar Profesional Akuntan Publik (SPAP) yakni perihal Pengidentifikasian dan Penilaian Risiko Kesalahan Penyajian Material Melalui Pemahaman atas Entitas dan Lingkungannya, </w:t>
            </w:r>
            <w:r w:rsidRPr="00650E60">
              <w:rPr>
                <w:rFonts w:ascii="Lustria" w:eastAsia="Lustria" w:hAnsi="Lustria" w:cs="Lustria"/>
              </w:rPr>
              <w:lastRenderedPageBreak/>
              <w:t>SA 500 SPAP tentang Bukti Audit, SA 560 SPAP tentang Peristiwa Kemudian, dan SA 700 SPAP tentang Perumusan Suatu Opini dan Pelaporan atas Laporan Keuangan. Atas perbuatannya tersebut Kasner Sirumapea diganjar hukuman pembekuan izin usaha selama 12 bulan oleh Kementerian Keuangan.</w:t>
            </w:r>
          </w:p>
          <w:p w:rsidR="00650E60" w:rsidRPr="00650E60" w:rsidRDefault="00650E60" w:rsidP="00650E60">
            <w:pPr>
              <w:spacing w:line="276" w:lineRule="auto"/>
              <w:ind w:firstLine="567"/>
              <w:jc w:val="both"/>
              <w:rPr>
                <w:rFonts w:ascii="Lustria" w:eastAsia="Lustria" w:hAnsi="Lustria" w:cs="Lustria"/>
              </w:rPr>
            </w:pPr>
            <w:r w:rsidRPr="00650E60">
              <w:rPr>
                <w:rFonts w:ascii="Lustria" w:eastAsia="Lustria" w:hAnsi="Lustria" w:cs="Lustria"/>
              </w:rPr>
              <w:tab/>
              <w:t xml:space="preserve">Pada kasus skandal PT Garuda Indonesia melibatkan KAP Tanubrata, Sutanto, Fahmi, Bambang &amp; Rekan (Member of BDO International Limited). Dapat disimpulkan bahwa seorang auditor yang sudah professional sekalipun dalam suatu proses audit hanya akan mengevaluasi kredibilitas pihak klien sesuai dengan bukti yang telah disediakan oleh pihak klien dan auditor selalu percaya dengan penjelasan yang diberikan oleh pihak kliennya. Sehingga pertimbangan (judgement) auditor profesional menjadi bias terhadap perlakuan akuntansi yang dipreferensikan oleh klien, karena Auditor dibayar besar oleh kliennya tersebut. </w:t>
            </w:r>
            <w:proofErr w:type="gramStart"/>
            <w:r w:rsidRPr="00650E60">
              <w:rPr>
                <w:rFonts w:ascii="Lustria" w:eastAsia="Lustria" w:hAnsi="Lustria" w:cs="Lustria"/>
              </w:rPr>
              <w:t>maka</w:t>
            </w:r>
            <w:proofErr w:type="gramEnd"/>
            <w:r w:rsidRPr="00650E60">
              <w:rPr>
                <w:rFonts w:ascii="Lustria" w:eastAsia="Lustria" w:hAnsi="Lustria" w:cs="Lustria"/>
              </w:rPr>
              <w:t>, auditor hanya akan memikirkan untuk memberikan kepuasan kepada kliennya. Namun, disisi lain resiko kehilangan reputasi dan sanksi dari organisasi profesi auditor menyadari bahwa hal-hal tersebut akan dihadapkan pada kemungkinan perkara hukum yang akan timbul. Penelitian terdahulu yang berjudul tentang tanggung jawab, pengalaman, otonomi, locus of control, profesionalisme terhadap prestasi kerja auditor, telah diteliti oleh Jeffrey Januri Dihardjo (2019) Dalam penelitian tersebut, bahwa variabel tanggung jawab berpengaruh positif terhadap prestasi kerja auditor di kantor akuntan publik di Kota Semarang dan menjadi variabel paling berpengaruh terhadap prestasi kerja auditor. Peneliti juga menyimpulkan dari temuannya bahwa diberikan perhatian lebih dalam menjalankan tanggung jawabnya sebagai auditor.</w:t>
            </w:r>
          </w:p>
          <w:p w:rsidR="00650E60" w:rsidRPr="00650E60" w:rsidRDefault="00650E60" w:rsidP="00650E60">
            <w:pPr>
              <w:spacing w:line="276" w:lineRule="auto"/>
              <w:ind w:firstLine="567"/>
              <w:jc w:val="both"/>
              <w:rPr>
                <w:rFonts w:ascii="Lustria" w:eastAsia="Lustria" w:hAnsi="Lustria" w:cs="Lustria"/>
              </w:rPr>
            </w:pPr>
            <w:r w:rsidRPr="00650E60">
              <w:rPr>
                <w:rFonts w:ascii="Lustria" w:eastAsia="Lustria" w:hAnsi="Lustria" w:cs="Lustria"/>
              </w:rPr>
              <w:tab/>
              <w:t>Dalam model motivasi prestasi kerja diartikan bahwa jika suatu input individu serta konteks pekerjaan adalah satu kesatuan yang dapat mempengaruhi sikap motivasi seseorang. Dalam kenyataannya prestasi kerja dipengaruhi adanya suatu hal seperti input dari individu, faktor konteks pekerjaan, motivasi, dan perilaku motivasi yang tepat. Dari konsep motivasi kerja diatas dapat kita yakini bahwa seseorang yang sudah memiliki kemampuan dan termotivasi untuk melakukan suatu tanggung jawab yang dibebankan, maka dapat dikatakan orang tersebut akan memiliki kinerja yang baik.</w:t>
            </w:r>
          </w:p>
          <w:p w:rsidR="00650E60" w:rsidRPr="00650E60" w:rsidRDefault="00650E60" w:rsidP="00650E60">
            <w:pPr>
              <w:spacing w:line="276" w:lineRule="auto"/>
              <w:ind w:firstLine="567"/>
              <w:jc w:val="both"/>
              <w:rPr>
                <w:rFonts w:ascii="Lustria" w:eastAsia="Lustria" w:hAnsi="Lustria" w:cs="Lustria"/>
              </w:rPr>
            </w:pPr>
            <w:r w:rsidRPr="00650E60">
              <w:rPr>
                <w:rFonts w:ascii="Lustria" w:eastAsia="Lustria" w:hAnsi="Lustria" w:cs="Lustria"/>
              </w:rPr>
              <w:tab/>
              <w:t xml:space="preserve">Menurut Ramadhanty (2013) Pengalaman kerja auditor menunjukkan jenis-jenis pekerjaan yang pernah dilakukan auditor dan memberi peluang bagi auditor untuk melakukan pekerjaan yang lebih baik.Pengalaman kerja dapat memperdalam dan memperluas kemampuan kerja. Semakin sering auditor melakukan pekerjaan yang sama, semakin terampil dan semakin cepat menyelesaikan pekerjaan tersebut. Auditor yang telah berpengalaman akan cepat dalam melaksanakan proses auditnya. Semakin banyak praktik audit dan lama bekerja sebagai auditor, pengalamanakan semakin luas dan meningkatkan kinerjanya. </w:t>
            </w:r>
          </w:p>
          <w:p w:rsidR="00650E60" w:rsidRPr="00650E60" w:rsidRDefault="00650E60" w:rsidP="00650E60">
            <w:pPr>
              <w:spacing w:line="276" w:lineRule="auto"/>
              <w:ind w:firstLine="567"/>
              <w:jc w:val="both"/>
              <w:rPr>
                <w:rFonts w:ascii="Lustria" w:eastAsia="Lustria" w:hAnsi="Lustria" w:cs="Lustria"/>
              </w:rPr>
            </w:pPr>
            <w:r w:rsidRPr="00650E60">
              <w:rPr>
                <w:rFonts w:ascii="Lustria" w:eastAsia="Lustria" w:hAnsi="Lustria" w:cs="Lustria"/>
              </w:rPr>
              <w:tab/>
              <w:t xml:space="preserve">Berdasarkan hasil penelitian Bayu Adi Prasetya (2013) menyatakan bahwa variabel tanggung jawab dan pengalaman menunjukan hasil yang positif, terhadap </w:t>
            </w:r>
            <w:proofErr w:type="gramStart"/>
            <w:r w:rsidRPr="00650E60">
              <w:rPr>
                <w:rFonts w:ascii="Lustria" w:eastAsia="Lustria" w:hAnsi="Lustria" w:cs="Lustria"/>
              </w:rPr>
              <w:t>prestasi  auditor</w:t>
            </w:r>
            <w:proofErr w:type="gramEnd"/>
            <w:r w:rsidRPr="00650E60">
              <w:rPr>
                <w:rFonts w:ascii="Lustria" w:eastAsia="Lustria" w:hAnsi="Lustria" w:cs="Lustria"/>
              </w:rPr>
              <w:t xml:space="preserve">. </w:t>
            </w:r>
            <w:proofErr w:type="gramStart"/>
            <w:r w:rsidRPr="00650E60">
              <w:rPr>
                <w:rFonts w:ascii="Lustria" w:eastAsia="Lustria" w:hAnsi="Lustria" w:cs="Lustria"/>
              </w:rPr>
              <w:t>hal</w:t>
            </w:r>
            <w:proofErr w:type="gramEnd"/>
            <w:r w:rsidRPr="00650E60">
              <w:rPr>
                <w:rFonts w:ascii="Lustria" w:eastAsia="Lustria" w:hAnsi="Lustria" w:cs="Lustria"/>
              </w:rPr>
              <w:t xml:space="preserve"> ini diartikan bahwa tanggung jawab yang diemban oleh seorang auditor bukanlah suatu jaminan mutlak tetapi suatu jaminan yang wajar. Dengan kata </w:t>
            </w:r>
            <w:proofErr w:type="gramStart"/>
            <w:r w:rsidRPr="00650E60">
              <w:rPr>
                <w:rFonts w:ascii="Lustria" w:eastAsia="Lustria" w:hAnsi="Lustria" w:cs="Lustria"/>
              </w:rPr>
              <w:t>lain</w:t>
            </w:r>
            <w:proofErr w:type="gramEnd"/>
            <w:r w:rsidRPr="00650E60">
              <w:rPr>
                <w:rFonts w:ascii="Lustria" w:eastAsia="Lustria" w:hAnsi="Lustria" w:cs="Lustria"/>
              </w:rPr>
              <w:t xml:space="preserve"> bahwa jika tanggung jawab yang wajar tidak bisa diartikan sebagai pengetahuan akan kebenaran absolut saja, namun juga suatu usaha dalam mencari sumber data agar laporan hasil nanti dapat dipertanggung jawabkan kehandalannya kepada khalayak pengguna laporan keuangan.</w:t>
            </w:r>
          </w:p>
          <w:p w:rsidR="00650E60" w:rsidRPr="00650E60" w:rsidRDefault="00650E60" w:rsidP="00650E60">
            <w:pPr>
              <w:spacing w:line="276" w:lineRule="auto"/>
              <w:ind w:firstLine="567"/>
              <w:jc w:val="both"/>
              <w:rPr>
                <w:rFonts w:ascii="Lustria" w:eastAsia="Lustria" w:hAnsi="Lustria" w:cs="Lustria"/>
              </w:rPr>
            </w:pPr>
            <w:r w:rsidRPr="00650E60">
              <w:rPr>
                <w:rFonts w:ascii="Lustria" w:eastAsia="Lustria" w:hAnsi="Lustria" w:cs="Lustria"/>
              </w:rPr>
              <w:tab/>
              <w:t xml:space="preserve">Pada hubungan antara Otonomi dengan penelitian Xie dan Johns (1995) telah membuktikan jika otonomi sudah dimiliki maka kebutuhan akan tugas dan prestasi kerja akan </w:t>
            </w:r>
            <w:r w:rsidRPr="00650E60">
              <w:rPr>
                <w:rFonts w:ascii="Lustria" w:eastAsia="Lustria" w:hAnsi="Lustria" w:cs="Lustria"/>
              </w:rPr>
              <w:lastRenderedPageBreak/>
              <w:t xml:space="preserve">semakin tinggi juga. Menurut Pearson, </w:t>
            </w:r>
            <w:proofErr w:type="gramStart"/>
            <w:r w:rsidRPr="00650E60">
              <w:rPr>
                <w:rFonts w:ascii="Lustria" w:eastAsia="Lustria" w:hAnsi="Lustria" w:cs="Lustria"/>
              </w:rPr>
              <w:t>et.al.,</w:t>
            </w:r>
            <w:proofErr w:type="gramEnd"/>
            <w:r w:rsidRPr="00650E60">
              <w:rPr>
                <w:rFonts w:ascii="Lustria" w:eastAsia="Lustria" w:hAnsi="Lustria" w:cs="Lustria"/>
              </w:rPr>
              <w:t xml:space="preserve"> (2009) otonomi juga dapat mengurangi tekanan saat bekerja dan meningkatkan inisiatif dan kepercayaan diri saat bekerja. (Prasetya, 2011) Menurut Hackman dan Oldham, (1975) otonomi merupakan tingkat kebebasan, independensi, dan kebijaksanaan yang dimiliki seseorang dalam merencanakan suatu pekerjaan dan menentukan cara apa yang digunakan untuk melaksanakan perkejaan tersebut. (Prasetya, 2011)</w:t>
            </w:r>
          </w:p>
          <w:p w:rsidR="0061633E" w:rsidRDefault="00650E60" w:rsidP="00650E60">
            <w:pPr>
              <w:spacing w:line="276" w:lineRule="auto"/>
              <w:ind w:firstLine="567"/>
              <w:jc w:val="both"/>
              <w:rPr>
                <w:rFonts w:ascii="Lustria" w:eastAsia="Lustria" w:hAnsi="Lustria" w:cs="Lustria"/>
              </w:rPr>
            </w:pPr>
            <w:r w:rsidRPr="00650E60">
              <w:rPr>
                <w:rFonts w:ascii="Lustria" w:eastAsia="Lustria" w:hAnsi="Lustria" w:cs="Lustria"/>
              </w:rPr>
              <w:tab/>
              <w:t>Berdasarkan penjelasan diatas memunculkan beberapa pertanyaan perihal akan sikap auditor saat ini seperti tentang adanya ketegasan akan sanksi hukuman yang diberikan kepada auditor, namun sanksi hukuman tersebut tidak mempengaruhi akan tanggung jawab auditor lainnya, lalu, banyaknya jumlah tugas audit yang telah didapatkan oleh auditor, tidak semata – mata begitu saja akan mempengaruhi keabsahan atas hasil dari laporan auditnya dan perlunya suatu sikap ketegasan auditor dalam memutuskan pernyataan dari manajemen yang bersifat mengarahkan sehingga auditor tidak terlalu mengikuti kemauan klien ketika dilapangan.</w:t>
            </w:r>
          </w:p>
        </w:tc>
      </w:tr>
      <w:tr w:rsidR="0061633E">
        <w:trPr>
          <w:trHeight w:val="2135"/>
        </w:trPr>
        <w:tc>
          <w:tcPr>
            <w:tcW w:w="8614" w:type="dxa"/>
          </w:tcPr>
          <w:p w:rsidR="0061633E" w:rsidRDefault="004764B3">
            <w:pPr>
              <w:spacing w:line="360" w:lineRule="auto"/>
              <w:jc w:val="both"/>
              <w:rPr>
                <w:rFonts w:ascii="Lustria" w:eastAsia="Lustria" w:hAnsi="Lustria" w:cs="Lustria"/>
                <w:b/>
              </w:rPr>
            </w:pPr>
            <w:r>
              <w:rPr>
                <w:rFonts w:ascii="Lustria" w:eastAsia="Lustria" w:hAnsi="Lustria" w:cs="Lustria"/>
                <w:b/>
              </w:rPr>
              <w:lastRenderedPageBreak/>
              <w:t xml:space="preserve">METODE PENELITIAN </w:t>
            </w:r>
          </w:p>
          <w:p w:rsidR="00650E60" w:rsidRPr="00650E60" w:rsidRDefault="00650E60" w:rsidP="00650E60">
            <w:pPr>
              <w:spacing w:line="276" w:lineRule="auto"/>
              <w:ind w:firstLine="589"/>
              <w:jc w:val="both"/>
              <w:rPr>
                <w:rFonts w:ascii="Lustria" w:eastAsia="Lustria" w:hAnsi="Lustria" w:cs="Lustria"/>
              </w:rPr>
            </w:pPr>
            <w:r w:rsidRPr="00650E60">
              <w:rPr>
                <w:rFonts w:ascii="Lustria" w:eastAsia="Lustria" w:hAnsi="Lustria" w:cs="Lustria"/>
              </w:rPr>
              <w:t xml:space="preserve">Tingkat pengembalian kuesioner yang disebarkan sebanyak 130 buah dan </w:t>
            </w:r>
            <w:proofErr w:type="gramStart"/>
            <w:r w:rsidRPr="00650E60">
              <w:rPr>
                <w:rFonts w:ascii="Lustria" w:eastAsia="Lustria" w:hAnsi="Lustria" w:cs="Lustria"/>
              </w:rPr>
              <w:t>jumlah  kuesioner</w:t>
            </w:r>
            <w:proofErr w:type="gramEnd"/>
            <w:r w:rsidRPr="00650E60">
              <w:rPr>
                <w:rFonts w:ascii="Lustria" w:eastAsia="Lustria" w:hAnsi="Lustria" w:cs="Lustria"/>
              </w:rPr>
              <w:t xml:space="preserve"> yang kembali adalah sebanyak 32 kuesioner atau 24,61%. Kuesioner yang tidak kembali sebanyak 98 buah atau 75</w:t>
            </w:r>
            <w:proofErr w:type="gramStart"/>
            <w:r w:rsidRPr="00650E60">
              <w:rPr>
                <w:rFonts w:ascii="Lustria" w:eastAsia="Lustria" w:hAnsi="Lustria" w:cs="Lustria"/>
              </w:rPr>
              <w:t>,38</w:t>
            </w:r>
            <w:proofErr w:type="gramEnd"/>
            <w:r w:rsidRPr="00650E60">
              <w:rPr>
                <w:rFonts w:ascii="Lustria" w:eastAsia="Lustria" w:hAnsi="Lustria" w:cs="Lustria"/>
              </w:rPr>
              <w:t>%. Kuesioner yang dapat diolah berjumlah 32 buah atau 24</w:t>
            </w:r>
            <w:proofErr w:type="gramStart"/>
            <w:r w:rsidRPr="00650E60">
              <w:rPr>
                <w:rFonts w:ascii="Lustria" w:eastAsia="Lustria" w:hAnsi="Lustria" w:cs="Lustria"/>
              </w:rPr>
              <w:t>,61</w:t>
            </w:r>
            <w:proofErr w:type="gramEnd"/>
            <w:r w:rsidRPr="00650E60">
              <w:rPr>
                <w:rFonts w:ascii="Lustria" w:eastAsia="Lustria" w:hAnsi="Lustria" w:cs="Lustria"/>
              </w:rPr>
              <w:t xml:space="preserve">%. Dan tidak terdapat kuesioner yang dapat diolah serta yang tidak memenuhi kriteria sebagai sampel atau tidak diisi secara lengkap oleh responden. </w:t>
            </w:r>
          </w:p>
          <w:p w:rsidR="00650E60" w:rsidRPr="00650E60" w:rsidRDefault="00650E60" w:rsidP="00650E60">
            <w:pPr>
              <w:spacing w:line="276" w:lineRule="auto"/>
              <w:ind w:firstLine="589"/>
              <w:jc w:val="both"/>
              <w:rPr>
                <w:rFonts w:ascii="Lustria" w:eastAsia="Lustria" w:hAnsi="Lustria" w:cs="Lustria"/>
              </w:rPr>
            </w:pPr>
            <w:r w:rsidRPr="00650E60">
              <w:rPr>
                <w:rFonts w:ascii="Lustria" w:eastAsia="Lustria" w:hAnsi="Lustria" w:cs="Lustria"/>
              </w:rPr>
              <w:tab/>
              <w:t>Banyaknya kuesioner yang tidak kembali dikarenakan oleh faktor pandemic covid-19 yang mengakibatkan munculnya sistem WFH (Work From Home) sehingga banyak kuesioner yang tidak kembali kepada peneliti dikarenakan para auditor yang terkendala tidak dapat mengisi kuesioner tersebut. Ditambah lagi dengan adanya seruan dari pemerintah pusat akan mengedepankan prilaku PSBB (Pembatasan Sosial Berskala Besar). Sehingga hal tersebut menjadi kendala baik bagi peneliti maupun respondennya. Namun setelah masa PSBB telah usai, peneliti mencoba menghubungi kembali nama-nama kantor yang menjadi objek dalam penelitian ini, dalam rangka untuk mengkonfirmasi serta mengambil kembali kuesioner yang telah disebar. Namun mayoritas KAP tersebut masih menerapkan WFH, walaupun pemerintah pusat sudah mengumumkan tentang batas lewat PSBB yang sekarang dirubah menjadi New Normal. Berdasarkan hasil konfirmasi tersebut dari sekian nama-nama KAP yang dihubungi, hanya terdapat 4 KAP yang bersedia untuk mengkormasi dan mengembalikan kuesioner yang telah disebar peneliti. Dan keempat KAP tersebut bersedia untuk menerima tambahan kuesioner dalam rangka pengisisannya.</w:t>
            </w:r>
          </w:p>
          <w:p w:rsidR="00650E60" w:rsidRPr="00650E60" w:rsidRDefault="00650E60" w:rsidP="00650E60">
            <w:pPr>
              <w:spacing w:line="276" w:lineRule="auto"/>
              <w:ind w:firstLine="589"/>
              <w:jc w:val="both"/>
              <w:rPr>
                <w:rFonts w:ascii="Lustria" w:eastAsia="Lustria" w:hAnsi="Lustria" w:cs="Lustria"/>
              </w:rPr>
            </w:pPr>
            <w:r w:rsidRPr="00650E60">
              <w:rPr>
                <w:rFonts w:ascii="Lustria" w:eastAsia="Lustria" w:hAnsi="Lustria" w:cs="Lustria"/>
              </w:rPr>
              <w:tab/>
              <w:t>Sehingga responden yang memenuhi persyaratan untuk diteliti dan dianalisis berjumlah 32 auditor yang berasal dari 4 KAP yang menjadi sampel. Hal ini disebabkan karena terdapat 98 kuesioner yang tidak kembali dikarenakan faktor situasi penelitian bersamaan dengan munculnya pandemic Covid-19 sehingga kuesioner yang dapat dijadikan sebagai data penelitian berdasarkan dari 32 kuesioner. Berikut adalah tabel perinciannya variabel beserta pengukurannya.</w:t>
            </w:r>
          </w:p>
          <w:p w:rsidR="0061633E" w:rsidRDefault="0061633E">
            <w:pPr>
              <w:ind w:firstLine="589"/>
              <w:jc w:val="both"/>
            </w:pPr>
          </w:p>
          <w:p w:rsidR="00650E60" w:rsidRPr="00650E60" w:rsidRDefault="00650E60" w:rsidP="00650E60">
            <w:pPr>
              <w:tabs>
                <w:tab w:val="left" w:pos="540"/>
              </w:tabs>
              <w:jc w:val="center"/>
              <w:rPr>
                <w:rFonts w:ascii="Lustria" w:hAnsi="Lustria"/>
              </w:rPr>
            </w:pPr>
            <w:r w:rsidRPr="00650E60">
              <w:rPr>
                <w:rFonts w:ascii="Lustria" w:hAnsi="Lustria"/>
                <w:lang w:val="id-ID"/>
              </w:rPr>
              <w:t>Tabel</w:t>
            </w:r>
            <w:r w:rsidRPr="00650E60">
              <w:rPr>
                <w:rFonts w:ascii="Lustria" w:hAnsi="Lustria"/>
              </w:rPr>
              <w:t xml:space="preserve"> 1</w:t>
            </w:r>
            <w:r w:rsidRPr="00650E60">
              <w:rPr>
                <w:rFonts w:ascii="Lustria" w:hAnsi="Lustria"/>
                <w:lang w:val="id-ID"/>
              </w:rPr>
              <w:t xml:space="preserve">. </w:t>
            </w:r>
            <w:r w:rsidRPr="00650E60">
              <w:rPr>
                <w:rFonts w:ascii="Lustria" w:hAnsi="Lustria"/>
              </w:rPr>
              <w:t>Definisi Operasional Variabel</w:t>
            </w:r>
          </w:p>
          <w:p w:rsidR="00650E60" w:rsidRPr="003B1C8F" w:rsidRDefault="00650E60" w:rsidP="00650E60">
            <w:pPr>
              <w:tabs>
                <w:tab w:val="left" w:pos="540"/>
              </w:tabs>
              <w:jc w:val="center"/>
            </w:pPr>
          </w:p>
          <w:tbl>
            <w:tblPr>
              <w:tblStyle w:val="TableGrid"/>
              <w:tblW w:w="84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593"/>
              <w:gridCol w:w="2804"/>
              <w:gridCol w:w="2441"/>
              <w:gridCol w:w="1023"/>
            </w:tblGrid>
            <w:tr w:rsidR="00650E60" w:rsidRPr="00650E60" w:rsidTr="00650E60">
              <w:trPr>
                <w:trHeight w:val="232"/>
              </w:trPr>
              <w:tc>
                <w:tcPr>
                  <w:tcW w:w="567" w:type="dxa"/>
                  <w:tcBorders>
                    <w:top w:val="single" w:sz="4" w:space="0" w:color="auto"/>
                    <w:bottom w:val="single" w:sz="4" w:space="0" w:color="auto"/>
                  </w:tcBorders>
                  <w:vAlign w:val="center"/>
                </w:tcPr>
                <w:p w:rsidR="00650E60" w:rsidRPr="00650E60" w:rsidRDefault="00650E60" w:rsidP="007725B0">
                  <w:pPr>
                    <w:pStyle w:val="ListParagraph"/>
                    <w:ind w:left="0"/>
                    <w:jc w:val="both"/>
                    <w:rPr>
                      <w:rFonts w:ascii="Lustria" w:hAnsi="Lustria"/>
                      <w:b/>
                      <w:sz w:val="22"/>
                      <w:szCs w:val="22"/>
                    </w:rPr>
                  </w:pPr>
                  <w:r w:rsidRPr="00650E60">
                    <w:rPr>
                      <w:rFonts w:ascii="Lustria" w:hAnsi="Lustria"/>
                      <w:b/>
                      <w:sz w:val="22"/>
                      <w:szCs w:val="22"/>
                    </w:rPr>
                    <w:t>No</w:t>
                  </w:r>
                </w:p>
              </w:tc>
              <w:tc>
                <w:tcPr>
                  <w:tcW w:w="1593" w:type="dxa"/>
                  <w:tcBorders>
                    <w:top w:val="single" w:sz="4" w:space="0" w:color="auto"/>
                    <w:bottom w:val="single" w:sz="4" w:space="0" w:color="auto"/>
                  </w:tcBorders>
                  <w:vAlign w:val="center"/>
                </w:tcPr>
                <w:p w:rsidR="00650E60" w:rsidRPr="00650E60" w:rsidRDefault="00650E60" w:rsidP="007725B0">
                  <w:pPr>
                    <w:pStyle w:val="ListParagraph"/>
                    <w:ind w:left="0"/>
                    <w:jc w:val="both"/>
                    <w:rPr>
                      <w:rFonts w:ascii="Lustria" w:hAnsi="Lustria"/>
                      <w:b/>
                      <w:sz w:val="22"/>
                      <w:szCs w:val="22"/>
                    </w:rPr>
                  </w:pPr>
                  <w:r w:rsidRPr="00650E60">
                    <w:rPr>
                      <w:rFonts w:ascii="Lustria" w:hAnsi="Lustria"/>
                      <w:b/>
                      <w:sz w:val="22"/>
                      <w:szCs w:val="22"/>
                    </w:rPr>
                    <w:t>Variabel</w:t>
                  </w:r>
                </w:p>
              </w:tc>
              <w:tc>
                <w:tcPr>
                  <w:tcW w:w="2804" w:type="dxa"/>
                  <w:tcBorders>
                    <w:top w:val="single" w:sz="4" w:space="0" w:color="auto"/>
                    <w:bottom w:val="single" w:sz="4" w:space="0" w:color="auto"/>
                  </w:tcBorders>
                  <w:vAlign w:val="center"/>
                </w:tcPr>
                <w:p w:rsidR="00650E60" w:rsidRPr="00650E60" w:rsidRDefault="00650E60" w:rsidP="007725B0">
                  <w:pPr>
                    <w:pStyle w:val="ListParagraph"/>
                    <w:ind w:left="0"/>
                    <w:jc w:val="center"/>
                    <w:rPr>
                      <w:rFonts w:ascii="Lustria" w:hAnsi="Lustria"/>
                      <w:b/>
                      <w:sz w:val="22"/>
                      <w:szCs w:val="22"/>
                    </w:rPr>
                  </w:pPr>
                  <w:r w:rsidRPr="00650E60">
                    <w:rPr>
                      <w:rFonts w:ascii="Lustria" w:hAnsi="Lustria"/>
                      <w:b/>
                      <w:sz w:val="22"/>
                      <w:szCs w:val="22"/>
                    </w:rPr>
                    <w:t>Dimensi</w:t>
                  </w:r>
                </w:p>
              </w:tc>
              <w:tc>
                <w:tcPr>
                  <w:tcW w:w="2441" w:type="dxa"/>
                  <w:tcBorders>
                    <w:top w:val="single" w:sz="4" w:space="0" w:color="auto"/>
                    <w:bottom w:val="single" w:sz="4" w:space="0" w:color="auto"/>
                  </w:tcBorders>
                  <w:vAlign w:val="center"/>
                </w:tcPr>
                <w:p w:rsidR="00650E60" w:rsidRPr="00650E60" w:rsidRDefault="00650E60" w:rsidP="007725B0">
                  <w:pPr>
                    <w:pStyle w:val="ListParagraph"/>
                    <w:ind w:left="0"/>
                    <w:jc w:val="center"/>
                    <w:rPr>
                      <w:rFonts w:ascii="Lustria" w:hAnsi="Lustria"/>
                      <w:b/>
                      <w:sz w:val="22"/>
                      <w:szCs w:val="22"/>
                    </w:rPr>
                  </w:pPr>
                  <w:r w:rsidRPr="00650E60">
                    <w:rPr>
                      <w:rFonts w:ascii="Lustria" w:hAnsi="Lustria"/>
                      <w:b/>
                      <w:sz w:val="22"/>
                      <w:szCs w:val="22"/>
                    </w:rPr>
                    <w:t>Indikator</w:t>
                  </w:r>
                </w:p>
              </w:tc>
              <w:tc>
                <w:tcPr>
                  <w:tcW w:w="1023" w:type="dxa"/>
                  <w:tcBorders>
                    <w:top w:val="single" w:sz="4" w:space="0" w:color="auto"/>
                    <w:bottom w:val="single" w:sz="4" w:space="0" w:color="auto"/>
                  </w:tcBorders>
                  <w:vAlign w:val="center"/>
                </w:tcPr>
                <w:p w:rsidR="00650E60" w:rsidRPr="00650E60" w:rsidRDefault="00650E60" w:rsidP="007725B0">
                  <w:pPr>
                    <w:pStyle w:val="ListParagraph"/>
                    <w:ind w:left="0"/>
                    <w:jc w:val="center"/>
                    <w:rPr>
                      <w:rFonts w:ascii="Lustria" w:hAnsi="Lustria"/>
                      <w:b/>
                      <w:sz w:val="22"/>
                      <w:szCs w:val="22"/>
                    </w:rPr>
                  </w:pPr>
                  <w:r w:rsidRPr="00650E60">
                    <w:rPr>
                      <w:rFonts w:ascii="Lustria" w:hAnsi="Lustria"/>
                      <w:b/>
                      <w:sz w:val="22"/>
                      <w:szCs w:val="22"/>
                    </w:rPr>
                    <w:t>Skala</w:t>
                  </w:r>
                </w:p>
              </w:tc>
            </w:tr>
            <w:tr w:rsidR="00650E60" w:rsidRPr="00650E60" w:rsidTr="00650E60">
              <w:tc>
                <w:tcPr>
                  <w:tcW w:w="567"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sz w:val="22"/>
                      <w:szCs w:val="22"/>
                    </w:rPr>
                  </w:pPr>
                  <w:r w:rsidRPr="00650E60">
                    <w:rPr>
                      <w:rFonts w:ascii="Lustria" w:hAnsi="Lustria"/>
                      <w:b/>
                      <w:sz w:val="22"/>
                      <w:szCs w:val="22"/>
                    </w:rPr>
                    <w:t>1</w:t>
                  </w:r>
                </w:p>
              </w:tc>
              <w:tc>
                <w:tcPr>
                  <w:tcW w:w="1593"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sz w:val="22"/>
                      <w:szCs w:val="22"/>
                    </w:rPr>
                  </w:pPr>
                  <w:r w:rsidRPr="00650E60">
                    <w:rPr>
                      <w:rFonts w:ascii="Lustria" w:hAnsi="Lustria"/>
                      <w:sz w:val="22"/>
                      <w:szCs w:val="22"/>
                    </w:rPr>
                    <w:t>Tanggung Jawab (X</w:t>
                  </w:r>
                  <w:r w:rsidRPr="00650E60">
                    <w:rPr>
                      <w:rFonts w:ascii="Lustria" w:hAnsi="Lustria"/>
                      <w:sz w:val="22"/>
                      <w:szCs w:val="22"/>
                      <w:vertAlign w:val="subscript"/>
                    </w:rPr>
                    <w:t>1</w:t>
                  </w:r>
                  <w:r w:rsidRPr="00650E60">
                    <w:rPr>
                      <w:rFonts w:ascii="Lustria" w:hAnsi="Lustria"/>
                      <w:sz w:val="22"/>
                      <w:szCs w:val="22"/>
                    </w:rPr>
                    <w:t>)</w:t>
                  </w:r>
                </w:p>
              </w:tc>
              <w:tc>
                <w:tcPr>
                  <w:tcW w:w="2804"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sz w:val="22"/>
                      <w:szCs w:val="22"/>
                    </w:rPr>
                  </w:pPr>
                  <w:r w:rsidRPr="00650E60">
                    <w:rPr>
                      <w:rFonts w:ascii="Lustria" w:hAnsi="Lustria"/>
                      <w:sz w:val="22"/>
                      <w:szCs w:val="22"/>
                    </w:rPr>
                    <w:t xml:space="preserve">tindakan seorang individu dalam menjalankan tugas atau mengemban beban atas </w:t>
                  </w:r>
                  <w:r w:rsidRPr="00650E60">
                    <w:rPr>
                      <w:rFonts w:ascii="Lustria" w:hAnsi="Lustria"/>
                      <w:sz w:val="22"/>
                      <w:szCs w:val="22"/>
                    </w:rPr>
                    <w:lastRenderedPageBreak/>
                    <w:t>perbuatan atau pekerjaan yang di lakukan</w:t>
                  </w:r>
                </w:p>
              </w:tc>
              <w:tc>
                <w:tcPr>
                  <w:tcW w:w="2441" w:type="dxa"/>
                  <w:tcBorders>
                    <w:top w:val="single" w:sz="4" w:space="0" w:color="auto"/>
                    <w:bottom w:val="single" w:sz="4" w:space="0" w:color="auto"/>
                  </w:tcBorders>
                </w:tcPr>
                <w:p w:rsidR="00650E60" w:rsidRPr="00650E60" w:rsidRDefault="00650E60" w:rsidP="00650E60">
                  <w:pPr>
                    <w:pStyle w:val="ListParagraph"/>
                    <w:numPr>
                      <w:ilvl w:val="0"/>
                      <w:numId w:val="1"/>
                    </w:numPr>
                    <w:jc w:val="both"/>
                    <w:rPr>
                      <w:rFonts w:ascii="Lustria" w:hAnsi="Lustria"/>
                      <w:b/>
                      <w:sz w:val="22"/>
                      <w:szCs w:val="22"/>
                    </w:rPr>
                  </w:pPr>
                  <w:r w:rsidRPr="00650E60">
                    <w:rPr>
                      <w:rFonts w:ascii="Lustria" w:hAnsi="Lustria"/>
                      <w:sz w:val="22"/>
                      <w:szCs w:val="22"/>
                    </w:rPr>
                    <w:lastRenderedPageBreak/>
                    <w:t>Kepemimpinan</w:t>
                  </w:r>
                </w:p>
                <w:p w:rsidR="00650E60" w:rsidRPr="00650E60" w:rsidRDefault="00650E60" w:rsidP="00650E60">
                  <w:pPr>
                    <w:pStyle w:val="ListParagraph"/>
                    <w:numPr>
                      <w:ilvl w:val="0"/>
                      <w:numId w:val="1"/>
                    </w:numPr>
                    <w:jc w:val="both"/>
                    <w:rPr>
                      <w:rFonts w:ascii="Lustria" w:hAnsi="Lustria"/>
                      <w:b/>
                      <w:sz w:val="22"/>
                      <w:szCs w:val="22"/>
                    </w:rPr>
                  </w:pPr>
                  <w:r w:rsidRPr="00650E60">
                    <w:rPr>
                      <w:rFonts w:ascii="Lustria" w:hAnsi="Lustria"/>
                      <w:sz w:val="22"/>
                      <w:szCs w:val="22"/>
                    </w:rPr>
                    <w:t>Pengambil</w:t>
                  </w:r>
                  <w:r>
                    <w:rPr>
                      <w:rFonts w:ascii="Lustria" w:hAnsi="Lustria"/>
                      <w:sz w:val="22"/>
                      <w:szCs w:val="22"/>
                    </w:rPr>
                    <w:t xml:space="preserve"> </w:t>
                  </w:r>
                  <w:r w:rsidRPr="00650E60">
                    <w:rPr>
                      <w:rFonts w:ascii="Lustria" w:hAnsi="Lustria"/>
                      <w:sz w:val="22"/>
                      <w:szCs w:val="22"/>
                    </w:rPr>
                    <w:t>alihan tanggung jawab</w:t>
                  </w:r>
                </w:p>
                <w:p w:rsidR="00650E60" w:rsidRPr="00650E60" w:rsidRDefault="00650E60" w:rsidP="00650E60">
                  <w:pPr>
                    <w:pStyle w:val="ListParagraph"/>
                    <w:numPr>
                      <w:ilvl w:val="0"/>
                      <w:numId w:val="1"/>
                    </w:numPr>
                    <w:jc w:val="both"/>
                    <w:rPr>
                      <w:rFonts w:ascii="Lustria" w:hAnsi="Lustria"/>
                      <w:b/>
                      <w:sz w:val="22"/>
                      <w:szCs w:val="22"/>
                    </w:rPr>
                  </w:pPr>
                  <w:r w:rsidRPr="00650E60">
                    <w:rPr>
                      <w:rFonts w:ascii="Lustria" w:hAnsi="Lustria"/>
                      <w:sz w:val="22"/>
                      <w:szCs w:val="22"/>
                    </w:rPr>
                    <w:lastRenderedPageBreak/>
                    <w:t>Jabatan posisi tanggung jawab</w:t>
                  </w:r>
                </w:p>
                <w:p w:rsidR="00650E60" w:rsidRPr="00650E60" w:rsidRDefault="00650E60" w:rsidP="00650E60">
                  <w:pPr>
                    <w:pStyle w:val="ListParagraph"/>
                    <w:numPr>
                      <w:ilvl w:val="0"/>
                      <w:numId w:val="1"/>
                    </w:numPr>
                    <w:jc w:val="both"/>
                    <w:rPr>
                      <w:rFonts w:ascii="Lustria" w:hAnsi="Lustria"/>
                      <w:b/>
                      <w:sz w:val="22"/>
                      <w:szCs w:val="22"/>
                    </w:rPr>
                  </w:pPr>
                  <w:r w:rsidRPr="00650E60">
                    <w:rPr>
                      <w:rFonts w:ascii="Lustria" w:hAnsi="Lustria"/>
                      <w:sz w:val="22"/>
                      <w:szCs w:val="22"/>
                    </w:rPr>
                    <w:t>Kecenderungan memimpin</w:t>
                  </w:r>
                </w:p>
                <w:p w:rsidR="00650E60" w:rsidRPr="00650E60" w:rsidRDefault="00650E60" w:rsidP="00650E60">
                  <w:pPr>
                    <w:pStyle w:val="ListParagraph"/>
                    <w:numPr>
                      <w:ilvl w:val="0"/>
                      <w:numId w:val="1"/>
                    </w:numPr>
                    <w:jc w:val="both"/>
                    <w:rPr>
                      <w:rFonts w:ascii="Lustria" w:hAnsi="Lustria"/>
                      <w:b/>
                      <w:sz w:val="22"/>
                      <w:szCs w:val="22"/>
                    </w:rPr>
                  </w:pPr>
                  <w:r w:rsidRPr="00650E60">
                    <w:rPr>
                      <w:rFonts w:ascii="Lustria" w:hAnsi="Lustria"/>
                      <w:sz w:val="22"/>
                      <w:szCs w:val="22"/>
                    </w:rPr>
                    <w:t>saran</w:t>
                  </w:r>
                </w:p>
                <w:p w:rsidR="00650E60" w:rsidRPr="00650E60" w:rsidRDefault="00650E60" w:rsidP="00650E60">
                  <w:pPr>
                    <w:pStyle w:val="ListParagraph"/>
                    <w:numPr>
                      <w:ilvl w:val="0"/>
                      <w:numId w:val="1"/>
                    </w:numPr>
                    <w:jc w:val="both"/>
                    <w:rPr>
                      <w:rFonts w:ascii="Lustria" w:hAnsi="Lustria"/>
                      <w:b/>
                      <w:sz w:val="22"/>
                      <w:szCs w:val="22"/>
                    </w:rPr>
                  </w:pPr>
                  <w:r w:rsidRPr="00650E60">
                    <w:rPr>
                      <w:rFonts w:ascii="Lustria" w:hAnsi="Lustria"/>
                      <w:sz w:val="22"/>
                      <w:szCs w:val="22"/>
                    </w:rPr>
                    <w:t>tanggung jawab pada pekerjaan</w:t>
                  </w:r>
                </w:p>
                <w:p w:rsidR="00650E60" w:rsidRPr="00650E60" w:rsidRDefault="00650E60" w:rsidP="00650E60">
                  <w:pPr>
                    <w:pStyle w:val="ListParagraph"/>
                    <w:numPr>
                      <w:ilvl w:val="0"/>
                      <w:numId w:val="1"/>
                    </w:numPr>
                    <w:jc w:val="both"/>
                    <w:rPr>
                      <w:rFonts w:ascii="Lustria" w:hAnsi="Lustria"/>
                      <w:b/>
                      <w:sz w:val="22"/>
                      <w:szCs w:val="22"/>
                    </w:rPr>
                  </w:pPr>
                  <w:r w:rsidRPr="00650E60">
                    <w:rPr>
                      <w:rFonts w:ascii="Lustria" w:hAnsi="Lustria"/>
                      <w:sz w:val="22"/>
                      <w:szCs w:val="22"/>
                    </w:rPr>
                    <w:t>tanggung jawab sebagai pegawai</w:t>
                  </w:r>
                </w:p>
              </w:tc>
              <w:tc>
                <w:tcPr>
                  <w:tcW w:w="1023"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i/>
                      <w:sz w:val="22"/>
                      <w:szCs w:val="22"/>
                    </w:rPr>
                  </w:pPr>
                  <w:r w:rsidRPr="00650E60">
                    <w:rPr>
                      <w:rFonts w:ascii="Lustria" w:hAnsi="Lustria"/>
                      <w:b/>
                      <w:i/>
                      <w:sz w:val="22"/>
                      <w:szCs w:val="22"/>
                    </w:rPr>
                    <w:lastRenderedPageBreak/>
                    <w:t>Likert</w:t>
                  </w:r>
                </w:p>
              </w:tc>
            </w:tr>
            <w:tr w:rsidR="00650E60" w:rsidRPr="00650E60" w:rsidTr="00650E60">
              <w:tc>
                <w:tcPr>
                  <w:tcW w:w="567"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sz w:val="22"/>
                      <w:szCs w:val="22"/>
                    </w:rPr>
                  </w:pPr>
                  <w:r w:rsidRPr="00650E60">
                    <w:rPr>
                      <w:rFonts w:ascii="Lustria" w:hAnsi="Lustria"/>
                      <w:b/>
                      <w:sz w:val="22"/>
                      <w:szCs w:val="22"/>
                    </w:rPr>
                    <w:lastRenderedPageBreak/>
                    <w:t>2</w:t>
                  </w:r>
                </w:p>
              </w:tc>
              <w:tc>
                <w:tcPr>
                  <w:tcW w:w="1593"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sz w:val="22"/>
                      <w:szCs w:val="22"/>
                    </w:rPr>
                  </w:pPr>
                  <w:r w:rsidRPr="00650E60">
                    <w:rPr>
                      <w:rFonts w:ascii="Lustria" w:hAnsi="Lustria"/>
                      <w:sz w:val="22"/>
                      <w:szCs w:val="22"/>
                    </w:rPr>
                    <w:t>Pengalaman (X</w:t>
                  </w:r>
                  <w:r w:rsidRPr="00650E60">
                    <w:rPr>
                      <w:rFonts w:ascii="Lustria" w:hAnsi="Lustria"/>
                      <w:sz w:val="22"/>
                      <w:szCs w:val="22"/>
                      <w:vertAlign w:val="subscript"/>
                    </w:rPr>
                    <w:t>2</w:t>
                  </w:r>
                  <w:r w:rsidRPr="00650E60">
                    <w:rPr>
                      <w:rFonts w:ascii="Lustria" w:hAnsi="Lustria"/>
                      <w:sz w:val="22"/>
                      <w:szCs w:val="22"/>
                    </w:rPr>
                    <w:t>)</w:t>
                  </w:r>
                </w:p>
              </w:tc>
              <w:tc>
                <w:tcPr>
                  <w:tcW w:w="2804"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sz w:val="22"/>
                      <w:szCs w:val="22"/>
                    </w:rPr>
                  </w:pPr>
                  <w:r w:rsidRPr="00650E60">
                    <w:rPr>
                      <w:rFonts w:ascii="Lustria" w:hAnsi="Lustria"/>
                      <w:sz w:val="22"/>
                      <w:szCs w:val="22"/>
                    </w:rPr>
                    <w:t>banyaknya dan lamanya audit yang dilakukan</w:t>
                  </w:r>
                </w:p>
              </w:tc>
              <w:tc>
                <w:tcPr>
                  <w:tcW w:w="2441" w:type="dxa"/>
                  <w:tcBorders>
                    <w:top w:val="single" w:sz="4" w:space="0" w:color="auto"/>
                    <w:bottom w:val="single" w:sz="4" w:space="0" w:color="auto"/>
                  </w:tcBorders>
                </w:tcPr>
                <w:p w:rsidR="00650E60" w:rsidRPr="00650E60" w:rsidRDefault="00650E60" w:rsidP="00650E60">
                  <w:pPr>
                    <w:pStyle w:val="ListParagraph"/>
                    <w:numPr>
                      <w:ilvl w:val="0"/>
                      <w:numId w:val="2"/>
                    </w:numPr>
                    <w:jc w:val="both"/>
                    <w:rPr>
                      <w:rFonts w:ascii="Lustria" w:hAnsi="Lustria"/>
                      <w:sz w:val="22"/>
                      <w:szCs w:val="22"/>
                    </w:rPr>
                  </w:pPr>
                  <w:r w:rsidRPr="00650E60">
                    <w:rPr>
                      <w:rFonts w:ascii="Lustria" w:hAnsi="Lustria"/>
                      <w:sz w:val="22"/>
                      <w:szCs w:val="22"/>
                    </w:rPr>
                    <w:t>Lamanya bekerja</w:t>
                  </w:r>
                </w:p>
                <w:p w:rsidR="00650E60" w:rsidRPr="00650E60" w:rsidRDefault="00650E60" w:rsidP="00650E60">
                  <w:pPr>
                    <w:pStyle w:val="ListParagraph"/>
                    <w:numPr>
                      <w:ilvl w:val="0"/>
                      <w:numId w:val="2"/>
                    </w:numPr>
                    <w:jc w:val="both"/>
                    <w:rPr>
                      <w:rFonts w:ascii="Lustria" w:hAnsi="Lustria"/>
                      <w:b/>
                      <w:sz w:val="22"/>
                      <w:szCs w:val="22"/>
                    </w:rPr>
                  </w:pPr>
                  <w:r w:rsidRPr="00650E60">
                    <w:rPr>
                      <w:rFonts w:ascii="Lustria" w:hAnsi="Lustria"/>
                      <w:sz w:val="22"/>
                      <w:szCs w:val="22"/>
                    </w:rPr>
                    <w:t>Banyaknya penugasan kerja</w:t>
                  </w:r>
                </w:p>
              </w:tc>
              <w:tc>
                <w:tcPr>
                  <w:tcW w:w="1023"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i/>
                      <w:sz w:val="22"/>
                      <w:szCs w:val="22"/>
                    </w:rPr>
                  </w:pPr>
                  <w:r w:rsidRPr="00650E60">
                    <w:rPr>
                      <w:rFonts w:ascii="Lustria" w:hAnsi="Lustria"/>
                      <w:b/>
                      <w:i/>
                      <w:sz w:val="22"/>
                      <w:szCs w:val="22"/>
                    </w:rPr>
                    <w:t>Likert</w:t>
                  </w:r>
                </w:p>
              </w:tc>
            </w:tr>
            <w:tr w:rsidR="00650E60" w:rsidRPr="00650E60" w:rsidTr="00650E60">
              <w:tc>
                <w:tcPr>
                  <w:tcW w:w="567"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sz w:val="22"/>
                      <w:szCs w:val="22"/>
                    </w:rPr>
                  </w:pPr>
                  <w:r w:rsidRPr="00650E60">
                    <w:rPr>
                      <w:rFonts w:ascii="Lustria" w:hAnsi="Lustria"/>
                      <w:b/>
                      <w:sz w:val="22"/>
                      <w:szCs w:val="22"/>
                    </w:rPr>
                    <w:t>3</w:t>
                  </w:r>
                </w:p>
              </w:tc>
              <w:tc>
                <w:tcPr>
                  <w:tcW w:w="1593"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sz w:val="22"/>
                      <w:szCs w:val="22"/>
                    </w:rPr>
                  </w:pPr>
                  <w:r w:rsidRPr="00650E60">
                    <w:rPr>
                      <w:rFonts w:ascii="Lustria" w:hAnsi="Lustria"/>
                      <w:sz w:val="22"/>
                      <w:szCs w:val="22"/>
                    </w:rPr>
                    <w:t>Otonomi (X</w:t>
                  </w:r>
                  <w:r w:rsidRPr="00650E60">
                    <w:rPr>
                      <w:rFonts w:ascii="Lustria" w:hAnsi="Lustria"/>
                      <w:sz w:val="22"/>
                      <w:szCs w:val="22"/>
                      <w:vertAlign w:val="subscript"/>
                    </w:rPr>
                    <w:t>3</w:t>
                  </w:r>
                  <w:r w:rsidRPr="00650E60">
                    <w:rPr>
                      <w:rFonts w:ascii="Lustria" w:hAnsi="Lustria"/>
                      <w:sz w:val="22"/>
                      <w:szCs w:val="22"/>
                    </w:rPr>
                    <w:t>)</w:t>
                  </w:r>
                </w:p>
              </w:tc>
              <w:tc>
                <w:tcPr>
                  <w:tcW w:w="2804"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sz w:val="22"/>
                      <w:szCs w:val="22"/>
                    </w:rPr>
                  </w:pPr>
                  <w:r w:rsidRPr="00650E60">
                    <w:rPr>
                      <w:rFonts w:ascii="Lustria" w:hAnsi="Lustria"/>
                      <w:sz w:val="22"/>
                      <w:szCs w:val="22"/>
                    </w:rPr>
                    <w:t>kebebasan, independensi, dan kebijaksanaan yang dimiliki seseorang</w:t>
                  </w:r>
                </w:p>
              </w:tc>
              <w:tc>
                <w:tcPr>
                  <w:tcW w:w="2441" w:type="dxa"/>
                  <w:tcBorders>
                    <w:top w:val="single" w:sz="4" w:space="0" w:color="auto"/>
                    <w:bottom w:val="single" w:sz="4" w:space="0" w:color="auto"/>
                  </w:tcBorders>
                </w:tcPr>
                <w:p w:rsidR="00650E60" w:rsidRPr="00650E60" w:rsidRDefault="00650E60" w:rsidP="00650E60">
                  <w:pPr>
                    <w:pStyle w:val="ListParagraph"/>
                    <w:numPr>
                      <w:ilvl w:val="0"/>
                      <w:numId w:val="3"/>
                    </w:numPr>
                    <w:jc w:val="both"/>
                    <w:rPr>
                      <w:rFonts w:ascii="Lustria" w:hAnsi="Lustria"/>
                      <w:sz w:val="22"/>
                      <w:szCs w:val="22"/>
                    </w:rPr>
                  </w:pPr>
                  <w:r w:rsidRPr="00650E60">
                    <w:rPr>
                      <w:rFonts w:ascii="Lustria" w:hAnsi="Lustria"/>
                      <w:sz w:val="22"/>
                      <w:szCs w:val="22"/>
                    </w:rPr>
                    <w:t>Independensi pada pekerjaan</w:t>
                  </w:r>
                </w:p>
                <w:p w:rsidR="00650E60" w:rsidRPr="00650E60" w:rsidRDefault="00650E60" w:rsidP="00650E60">
                  <w:pPr>
                    <w:pStyle w:val="ListParagraph"/>
                    <w:numPr>
                      <w:ilvl w:val="0"/>
                      <w:numId w:val="3"/>
                    </w:numPr>
                    <w:jc w:val="both"/>
                    <w:rPr>
                      <w:rFonts w:ascii="Lustria" w:hAnsi="Lustria"/>
                      <w:sz w:val="22"/>
                      <w:szCs w:val="22"/>
                    </w:rPr>
                  </w:pPr>
                  <w:r w:rsidRPr="00650E60">
                    <w:rPr>
                      <w:rFonts w:ascii="Lustria" w:hAnsi="Lustria"/>
                      <w:sz w:val="22"/>
                      <w:szCs w:val="22"/>
                    </w:rPr>
                    <w:t>Wewenang jabatan</w:t>
                  </w:r>
                </w:p>
                <w:p w:rsidR="00650E60" w:rsidRPr="00650E60" w:rsidRDefault="00650E60" w:rsidP="00650E60">
                  <w:pPr>
                    <w:pStyle w:val="ListParagraph"/>
                    <w:numPr>
                      <w:ilvl w:val="0"/>
                      <w:numId w:val="3"/>
                    </w:numPr>
                    <w:jc w:val="both"/>
                    <w:rPr>
                      <w:rFonts w:ascii="Lustria" w:hAnsi="Lustria"/>
                      <w:sz w:val="22"/>
                      <w:szCs w:val="22"/>
                    </w:rPr>
                  </w:pPr>
                  <w:r w:rsidRPr="00650E60">
                    <w:rPr>
                      <w:rFonts w:ascii="Lustria" w:hAnsi="Lustria"/>
                      <w:sz w:val="22"/>
                      <w:szCs w:val="22"/>
                    </w:rPr>
                    <w:t>Partisipasi penetapan tujuan</w:t>
                  </w:r>
                </w:p>
                <w:p w:rsidR="00650E60" w:rsidRPr="00650E60" w:rsidRDefault="00650E60" w:rsidP="00650E60">
                  <w:pPr>
                    <w:pStyle w:val="ListParagraph"/>
                    <w:numPr>
                      <w:ilvl w:val="0"/>
                      <w:numId w:val="3"/>
                    </w:numPr>
                    <w:jc w:val="both"/>
                    <w:rPr>
                      <w:rFonts w:ascii="Lustria" w:hAnsi="Lustria"/>
                      <w:b/>
                      <w:sz w:val="22"/>
                      <w:szCs w:val="22"/>
                    </w:rPr>
                  </w:pPr>
                  <w:r w:rsidRPr="00650E60">
                    <w:rPr>
                      <w:rFonts w:ascii="Lustria" w:hAnsi="Lustria"/>
                      <w:sz w:val="22"/>
                      <w:szCs w:val="22"/>
                    </w:rPr>
                    <w:t xml:space="preserve">Kebebasan dalam menerapkan </w:t>
                  </w:r>
                  <w:r w:rsidRPr="00650E60">
                    <w:rPr>
                      <w:rFonts w:ascii="Lustria" w:hAnsi="Lustria"/>
                      <w:i/>
                      <w:sz w:val="22"/>
                      <w:szCs w:val="22"/>
                    </w:rPr>
                    <w:t>professional judgement</w:t>
                  </w:r>
                </w:p>
              </w:tc>
              <w:tc>
                <w:tcPr>
                  <w:tcW w:w="1023"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i/>
                      <w:sz w:val="22"/>
                      <w:szCs w:val="22"/>
                    </w:rPr>
                  </w:pPr>
                  <w:r w:rsidRPr="00650E60">
                    <w:rPr>
                      <w:rFonts w:ascii="Lustria" w:hAnsi="Lustria"/>
                      <w:b/>
                      <w:i/>
                      <w:sz w:val="22"/>
                      <w:szCs w:val="22"/>
                    </w:rPr>
                    <w:t>Likert</w:t>
                  </w:r>
                </w:p>
              </w:tc>
            </w:tr>
            <w:tr w:rsidR="00650E60" w:rsidRPr="00650E60" w:rsidTr="00650E60">
              <w:tc>
                <w:tcPr>
                  <w:tcW w:w="567"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sz w:val="22"/>
                      <w:szCs w:val="22"/>
                    </w:rPr>
                  </w:pPr>
                  <w:r w:rsidRPr="00650E60">
                    <w:rPr>
                      <w:rFonts w:ascii="Lustria" w:hAnsi="Lustria"/>
                      <w:b/>
                      <w:sz w:val="22"/>
                      <w:szCs w:val="22"/>
                    </w:rPr>
                    <w:t>4</w:t>
                  </w:r>
                </w:p>
              </w:tc>
              <w:tc>
                <w:tcPr>
                  <w:tcW w:w="1593"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sz w:val="22"/>
                      <w:szCs w:val="22"/>
                    </w:rPr>
                  </w:pPr>
                  <w:r w:rsidRPr="00650E60">
                    <w:rPr>
                      <w:rFonts w:ascii="Lustria" w:hAnsi="Lustria"/>
                      <w:sz w:val="22"/>
                      <w:szCs w:val="22"/>
                    </w:rPr>
                    <w:t>Prestasi Auditor (Y)</w:t>
                  </w:r>
                </w:p>
              </w:tc>
              <w:tc>
                <w:tcPr>
                  <w:tcW w:w="2804"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sz w:val="22"/>
                      <w:szCs w:val="22"/>
                    </w:rPr>
                  </w:pPr>
                  <w:r w:rsidRPr="00650E60">
                    <w:rPr>
                      <w:rFonts w:ascii="Lustria" w:hAnsi="Lustria"/>
                      <w:sz w:val="22"/>
                      <w:szCs w:val="22"/>
                    </w:rPr>
                    <w:t>tujuan auditor dalam melakukan pekerjaannya selama periode waktu tertentu</w:t>
                  </w:r>
                </w:p>
              </w:tc>
              <w:tc>
                <w:tcPr>
                  <w:tcW w:w="2441" w:type="dxa"/>
                  <w:tcBorders>
                    <w:top w:val="single" w:sz="4" w:space="0" w:color="auto"/>
                    <w:bottom w:val="single" w:sz="4" w:space="0" w:color="auto"/>
                  </w:tcBorders>
                </w:tcPr>
                <w:p w:rsidR="00650E60" w:rsidRPr="00650E60" w:rsidRDefault="00650E60" w:rsidP="00650E60">
                  <w:pPr>
                    <w:pStyle w:val="ListParagraph"/>
                    <w:numPr>
                      <w:ilvl w:val="0"/>
                      <w:numId w:val="4"/>
                    </w:numPr>
                    <w:ind w:left="348"/>
                    <w:jc w:val="both"/>
                    <w:rPr>
                      <w:rFonts w:ascii="Lustria" w:hAnsi="Lustria"/>
                      <w:sz w:val="22"/>
                      <w:szCs w:val="22"/>
                    </w:rPr>
                  </w:pPr>
                  <w:r w:rsidRPr="00650E60">
                    <w:rPr>
                      <w:rFonts w:ascii="Lustria" w:hAnsi="Lustria"/>
                      <w:sz w:val="22"/>
                      <w:szCs w:val="22"/>
                    </w:rPr>
                    <w:t>Kualitas kerja</w:t>
                  </w:r>
                </w:p>
                <w:p w:rsidR="00650E60" w:rsidRPr="00650E60" w:rsidRDefault="00650E60" w:rsidP="00650E60">
                  <w:pPr>
                    <w:pStyle w:val="ListParagraph"/>
                    <w:numPr>
                      <w:ilvl w:val="0"/>
                      <w:numId w:val="4"/>
                    </w:numPr>
                    <w:ind w:left="348"/>
                    <w:jc w:val="both"/>
                    <w:rPr>
                      <w:rFonts w:ascii="Lustria" w:hAnsi="Lustria"/>
                      <w:sz w:val="22"/>
                      <w:szCs w:val="22"/>
                    </w:rPr>
                  </w:pPr>
                  <w:r w:rsidRPr="00650E60">
                    <w:rPr>
                      <w:rFonts w:ascii="Lustria" w:hAnsi="Lustria"/>
                      <w:sz w:val="22"/>
                      <w:szCs w:val="22"/>
                    </w:rPr>
                    <w:t>Kuantitas</w:t>
                  </w:r>
                </w:p>
                <w:p w:rsidR="00650E60" w:rsidRPr="00650E60" w:rsidRDefault="00650E60" w:rsidP="00650E60">
                  <w:pPr>
                    <w:pStyle w:val="ListParagraph"/>
                    <w:numPr>
                      <w:ilvl w:val="0"/>
                      <w:numId w:val="4"/>
                    </w:numPr>
                    <w:ind w:left="348"/>
                    <w:jc w:val="both"/>
                    <w:rPr>
                      <w:rFonts w:ascii="Lustria" w:hAnsi="Lustria"/>
                      <w:sz w:val="22"/>
                      <w:szCs w:val="22"/>
                    </w:rPr>
                  </w:pPr>
                  <w:r w:rsidRPr="00650E60">
                    <w:rPr>
                      <w:rFonts w:ascii="Lustria" w:hAnsi="Lustria"/>
                      <w:sz w:val="22"/>
                      <w:szCs w:val="22"/>
                    </w:rPr>
                    <w:t>Ketepatan waktu</w:t>
                  </w:r>
                </w:p>
              </w:tc>
              <w:tc>
                <w:tcPr>
                  <w:tcW w:w="1023" w:type="dxa"/>
                  <w:tcBorders>
                    <w:top w:val="single" w:sz="4" w:space="0" w:color="auto"/>
                    <w:bottom w:val="single" w:sz="4" w:space="0" w:color="auto"/>
                  </w:tcBorders>
                </w:tcPr>
                <w:p w:rsidR="00650E60" w:rsidRPr="00650E60" w:rsidRDefault="00650E60" w:rsidP="007725B0">
                  <w:pPr>
                    <w:pStyle w:val="ListParagraph"/>
                    <w:ind w:left="0"/>
                    <w:jc w:val="both"/>
                    <w:rPr>
                      <w:rFonts w:ascii="Lustria" w:hAnsi="Lustria"/>
                      <w:b/>
                      <w:i/>
                      <w:sz w:val="22"/>
                      <w:szCs w:val="22"/>
                    </w:rPr>
                  </w:pPr>
                  <w:r w:rsidRPr="00650E60">
                    <w:rPr>
                      <w:rFonts w:ascii="Lustria" w:hAnsi="Lustria"/>
                      <w:b/>
                      <w:i/>
                      <w:sz w:val="22"/>
                      <w:szCs w:val="22"/>
                    </w:rPr>
                    <w:t>likert</w:t>
                  </w:r>
                </w:p>
              </w:tc>
            </w:tr>
          </w:tbl>
          <w:p w:rsidR="00650E60" w:rsidRDefault="00650E60">
            <w:pPr>
              <w:ind w:firstLine="589"/>
              <w:jc w:val="both"/>
            </w:pPr>
          </w:p>
          <w:p w:rsidR="00650E60" w:rsidRPr="00650E60" w:rsidRDefault="00650E60" w:rsidP="00650E60">
            <w:pPr>
              <w:ind w:firstLine="720"/>
              <w:jc w:val="both"/>
              <w:rPr>
                <w:rFonts w:ascii="Lustria" w:hAnsi="Lustria"/>
              </w:rPr>
            </w:pPr>
            <w:r w:rsidRPr="00650E60">
              <w:rPr>
                <w:rFonts w:ascii="Lustria" w:hAnsi="Lustria"/>
              </w:rPr>
              <w:t>Metode analisis yang digunakan untuk menganalisis data yang telah diperoleh, sekaligus untuk menguji hipotesis yang telah diajukan dalam penelitian ini adalah Uji Data yang terdiri dari Uji Validitas dan Uji Reabilitas. Setelah dilakukan pengujian didapatkan hasil bahwa semua instrumen pertanyaan yang digunakan dalam penelitian ini memiliki nilai Sig (2-Tailed) berada &lt; 0</w:t>
            </w:r>
            <w:proofErr w:type="gramStart"/>
            <w:r w:rsidRPr="00650E60">
              <w:rPr>
                <w:rFonts w:ascii="Lustria" w:hAnsi="Lustria"/>
              </w:rPr>
              <w:t>,05</w:t>
            </w:r>
            <w:proofErr w:type="gramEnd"/>
            <w:r w:rsidRPr="00650E60">
              <w:rPr>
                <w:rFonts w:ascii="Lustria" w:hAnsi="Lustria"/>
              </w:rPr>
              <w:t xml:space="preserve">. Sedangkan, dalam pengujian pengujian reabilitas didapatkan hasil nilai cronbach’s alpha &gt; 0, 60. Hal ini menunjukkan bahwa setiap item pernyataan yang digunakan akan mampu memperoleh data yang konsisten yang berarti bila pernyataan itu diajukan kembali akan diperoleh jawaban yang relatif sama dengan jawaban sebelumnya. </w:t>
            </w:r>
          </w:p>
          <w:p w:rsidR="00650E60" w:rsidRPr="00650E60" w:rsidRDefault="00650E60" w:rsidP="00650E60">
            <w:pPr>
              <w:ind w:firstLine="720"/>
              <w:jc w:val="both"/>
              <w:rPr>
                <w:rFonts w:ascii="Lustria" w:hAnsi="Lustria"/>
              </w:rPr>
            </w:pPr>
            <w:r w:rsidRPr="00650E60">
              <w:rPr>
                <w:rFonts w:ascii="Lustria" w:hAnsi="Lustria"/>
              </w:rPr>
              <w:t xml:space="preserve">Setelah diketahui hasil pengujian tersebut, selanjutnya dilakukan pengujian tentang tentang reseponden, sebagai berikut: </w:t>
            </w:r>
          </w:p>
          <w:p w:rsidR="00650E60" w:rsidRDefault="00650E60" w:rsidP="00650E60">
            <w:pPr>
              <w:tabs>
                <w:tab w:val="left" w:pos="540"/>
              </w:tabs>
              <w:jc w:val="center"/>
            </w:pPr>
          </w:p>
          <w:p w:rsidR="00650E60" w:rsidRPr="00650E60" w:rsidRDefault="00650E60" w:rsidP="00650E60">
            <w:pPr>
              <w:tabs>
                <w:tab w:val="left" w:pos="540"/>
              </w:tabs>
              <w:jc w:val="center"/>
              <w:rPr>
                <w:rFonts w:ascii="Lustria" w:hAnsi="Lustria"/>
              </w:rPr>
            </w:pPr>
            <w:r w:rsidRPr="00650E60">
              <w:rPr>
                <w:rFonts w:ascii="Lustria" w:hAnsi="Lustria"/>
                <w:lang w:val="id-ID"/>
              </w:rPr>
              <w:t>Tabel</w:t>
            </w:r>
            <w:r w:rsidRPr="00650E60">
              <w:rPr>
                <w:rFonts w:ascii="Lustria" w:hAnsi="Lustria"/>
              </w:rPr>
              <w:t xml:space="preserve"> 2</w:t>
            </w:r>
            <w:r w:rsidRPr="00650E60">
              <w:rPr>
                <w:rFonts w:ascii="Lustria" w:hAnsi="Lustria"/>
                <w:lang w:val="id-ID"/>
              </w:rPr>
              <w:t xml:space="preserve">. </w:t>
            </w:r>
            <w:r w:rsidRPr="00650E60">
              <w:rPr>
                <w:rFonts w:ascii="Lustria" w:hAnsi="Lustria"/>
              </w:rPr>
              <w:t>Data Demografi Responden</w:t>
            </w:r>
          </w:p>
          <w:p w:rsidR="00650E60" w:rsidRDefault="00650E60" w:rsidP="00650E60">
            <w:pPr>
              <w:jc w:val="both"/>
            </w:pPr>
          </w:p>
          <w:tbl>
            <w:tblPr>
              <w:tblStyle w:val="TableGrid"/>
              <w:tblW w:w="0" w:type="auto"/>
              <w:jc w:val="center"/>
              <w:tblBorders>
                <w:left w:val="none" w:sz="0" w:space="0" w:color="auto"/>
                <w:right w:val="none" w:sz="0" w:space="0" w:color="auto"/>
              </w:tblBorders>
              <w:tblLayout w:type="fixed"/>
              <w:tblLook w:val="04A0" w:firstRow="1" w:lastRow="0" w:firstColumn="1" w:lastColumn="0" w:noHBand="0" w:noVBand="1"/>
            </w:tblPr>
            <w:tblGrid>
              <w:gridCol w:w="534"/>
              <w:gridCol w:w="1722"/>
              <w:gridCol w:w="1559"/>
              <w:gridCol w:w="993"/>
              <w:gridCol w:w="1570"/>
            </w:tblGrid>
            <w:tr w:rsidR="00650E60" w:rsidRPr="00650E60" w:rsidTr="00650E60">
              <w:trPr>
                <w:jc w:val="center"/>
              </w:trPr>
              <w:tc>
                <w:tcPr>
                  <w:tcW w:w="534" w:type="dxa"/>
                </w:tcPr>
                <w:p w:rsidR="00650E60" w:rsidRPr="00650E60" w:rsidRDefault="00650E60" w:rsidP="007725B0">
                  <w:pPr>
                    <w:jc w:val="center"/>
                    <w:rPr>
                      <w:rFonts w:ascii="Lustria" w:hAnsi="Lustria"/>
                      <w:b/>
                    </w:rPr>
                  </w:pPr>
                  <w:r w:rsidRPr="00650E60">
                    <w:rPr>
                      <w:rFonts w:ascii="Lustria" w:hAnsi="Lustria"/>
                      <w:b/>
                    </w:rPr>
                    <w:t>No</w:t>
                  </w:r>
                </w:p>
              </w:tc>
              <w:tc>
                <w:tcPr>
                  <w:tcW w:w="1722" w:type="dxa"/>
                </w:tcPr>
                <w:p w:rsidR="00650E60" w:rsidRPr="00650E60" w:rsidRDefault="00650E60" w:rsidP="007725B0">
                  <w:pPr>
                    <w:jc w:val="center"/>
                    <w:rPr>
                      <w:rFonts w:ascii="Lustria" w:hAnsi="Lustria"/>
                      <w:b/>
                    </w:rPr>
                  </w:pPr>
                  <w:r w:rsidRPr="00650E60">
                    <w:rPr>
                      <w:rFonts w:ascii="Lustria" w:hAnsi="Lustria"/>
                      <w:b/>
                    </w:rPr>
                    <w:t>Keterangan</w:t>
                  </w:r>
                </w:p>
              </w:tc>
              <w:tc>
                <w:tcPr>
                  <w:tcW w:w="1559" w:type="dxa"/>
                </w:tcPr>
                <w:p w:rsidR="00650E60" w:rsidRPr="00650E60" w:rsidRDefault="00650E60" w:rsidP="007725B0">
                  <w:pPr>
                    <w:jc w:val="center"/>
                    <w:rPr>
                      <w:rFonts w:ascii="Lustria" w:hAnsi="Lustria"/>
                      <w:b/>
                    </w:rPr>
                  </w:pPr>
                  <w:r w:rsidRPr="00650E60">
                    <w:rPr>
                      <w:rFonts w:ascii="Lustria" w:hAnsi="Lustria"/>
                      <w:b/>
                    </w:rPr>
                    <w:t>Frequency</w:t>
                  </w:r>
                </w:p>
              </w:tc>
              <w:tc>
                <w:tcPr>
                  <w:tcW w:w="2563" w:type="dxa"/>
                  <w:gridSpan w:val="2"/>
                </w:tcPr>
                <w:p w:rsidR="00650E60" w:rsidRPr="00650E60" w:rsidRDefault="00650E60" w:rsidP="007725B0">
                  <w:pPr>
                    <w:jc w:val="center"/>
                    <w:rPr>
                      <w:rFonts w:ascii="Lustria" w:hAnsi="Lustria"/>
                      <w:b/>
                    </w:rPr>
                  </w:pPr>
                  <w:r w:rsidRPr="00650E60">
                    <w:rPr>
                      <w:rFonts w:ascii="Lustria" w:hAnsi="Lustria"/>
                      <w:b/>
                    </w:rPr>
                    <w:t>Percent</w:t>
                  </w:r>
                </w:p>
              </w:tc>
            </w:tr>
            <w:tr w:rsidR="00650E60" w:rsidRPr="00650E60" w:rsidTr="00650E60">
              <w:trPr>
                <w:trHeight w:val="562"/>
                <w:jc w:val="center"/>
              </w:trPr>
              <w:tc>
                <w:tcPr>
                  <w:tcW w:w="534" w:type="dxa"/>
                </w:tcPr>
                <w:p w:rsidR="00650E60" w:rsidRPr="00650E60" w:rsidRDefault="00650E60" w:rsidP="007725B0">
                  <w:pPr>
                    <w:jc w:val="both"/>
                    <w:rPr>
                      <w:rFonts w:ascii="Lustria" w:hAnsi="Lustria"/>
                    </w:rPr>
                  </w:pPr>
                  <w:r w:rsidRPr="00650E60">
                    <w:rPr>
                      <w:rFonts w:ascii="Lustria" w:hAnsi="Lustria"/>
                    </w:rPr>
                    <w:t>1.</w:t>
                  </w:r>
                </w:p>
              </w:tc>
              <w:tc>
                <w:tcPr>
                  <w:tcW w:w="1722" w:type="dxa"/>
                </w:tcPr>
                <w:p w:rsidR="00650E60" w:rsidRPr="00650E60" w:rsidRDefault="00650E60" w:rsidP="007725B0">
                  <w:pPr>
                    <w:jc w:val="both"/>
                    <w:rPr>
                      <w:rFonts w:ascii="Lustria" w:hAnsi="Lustria"/>
                    </w:rPr>
                  </w:pPr>
                  <w:r w:rsidRPr="00650E60">
                    <w:rPr>
                      <w:rFonts w:ascii="Lustria" w:hAnsi="Lustria"/>
                      <w:color w:val="000000"/>
                    </w:rPr>
                    <w:t>Laki Laki</w:t>
                  </w:r>
                </w:p>
                <w:p w:rsidR="00650E60" w:rsidRPr="00650E60" w:rsidRDefault="00650E60" w:rsidP="007725B0">
                  <w:pPr>
                    <w:jc w:val="both"/>
                    <w:rPr>
                      <w:rFonts w:ascii="Lustria" w:hAnsi="Lustria"/>
                    </w:rPr>
                  </w:pPr>
                  <w:r w:rsidRPr="00650E60">
                    <w:rPr>
                      <w:rFonts w:ascii="Lustria" w:hAnsi="Lustria"/>
                      <w:color w:val="000000"/>
                    </w:rPr>
                    <w:t>Perempuan</w:t>
                  </w:r>
                </w:p>
              </w:tc>
              <w:tc>
                <w:tcPr>
                  <w:tcW w:w="1559" w:type="dxa"/>
                </w:tcPr>
                <w:p w:rsidR="00650E60" w:rsidRPr="00650E60" w:rsidRDefault="00650E60" w:rsidP="007725B0">
                  <w:pPr>
                    <w:jc w:val="center"/>
                    <w:rPr>
                      <w:rFonts w:ascii="Lustria" w:hAnsi="Lustria"/>
                    </w:rPr>
                  </w:pPr>
                  <w:r w:rsidRPr="00650E60">
                    <w:rPr>
                      <w:rFonts w:ascii="Lustria" w:hAnsi="Lustria"/>
                      <w:color w:val="000000"/>
                    </w:rPr>
                    <w:t>27</w:t>
                  </w:r>
                </w:p>
                <w:p w:rsidR="00650E60" w:rsidRPr="00650E60" w:rsidRDefault="00650E60" w:rsidP="007725B0">
                  <w:pPr>
                    <w:jc w:val="center"/>
                    <w:rPr>
                      <w:rFonts w:ascii="Lustria" w:hAnsi="Lustria"/>
                    </w:rPr>
                  </w:pPr>
                  <w:r w:rsidRPr="00650E60">
                    <w:rPr>
                      <w:rFonts w:ascii="Lustria" w:hAnsi="Lustria"/>
                      <w:color w:val="000000"/>
                    </w:rPr>
                    <w:t>5</w:t>
                  </w:r>
                </w:p>
              </w:tc>
              <w:tc>
                <w:tcPr>
                  <w:tcW w:w="993" w:type="dxa"/>
                </w:tcPr>
                <w:p w:rsidR="00650E60" w:rsidRPr="00650E60" w:rsidRDefault="00650E60" w:rsidP="007725B0">
                  <w:pPr>
                    <w:jc w:val="center"/>
                    <w:rPr>
                      <w:rFonts w:ascii="Lustria" w:hAnsi="Lustria"/>
                    </w:rPr>
                  </w:pPr>
                  <w:r w:rsidRPr="00650E60">
                    <w:rPr>
                      <w:rFonts w:ascii="Lustria" w:hAnsi="Lustria"/>
                      <w:color w:val="000000"/>
                    </w:rPr>
                    <w:t>84.4</w:t>
                  </w:r>
                </w:p>
                <w:p w:rsidR="00650E60" w:rsidRPr="00650E60" w:rsidRDefault="00650E60" w:rsidP="007725B0">
                  <w:pPr>
                    <w:jc w:val="center"/>
                    <w:rPr>
                      <w:rFonts w:ascii="Lustria" w:hAnsi="Lustria"/>
                    </w:rPr>
                  </w:pPr>
                  <w:r w:rsidRPr="00650E60">
                    <w:rPr>
                      <w:rFonts w:ascii="Lustria" w:hAnsi="Lustria"/>
                      <w:color w:val="000000"/>
                    </w:rPr>
                    <w:t>15.6</w:t>
                  </w:r>
                </w:p>
              </w:tc>
              <w:tc>
                <w:tcPr>
                  <w:tcW w:w="1570" w:type="dxa"/>
                </w:tcPr>
                <w:p w:rsidR="00650E60" w:rsidRPr="00650E60" w:rsidRDefault="00650E60" w:rsidP="007725B0">
                  <w:pPr>
                    <w:jc w:val="center"/>
                    <w:rPr>
                      <w:rFonts w:ascii="Lustria" w:hAnsi="Lustria"/>
                      <w:color w:val="000000"/>
                    </w:rPr>
                  </w:pPr>
                  <w:r w:rsidRPr="00650E60">
                    <w:rPr>
                      <w:rFonts w:ascii="Lustria" w:hAnsi="Lustria"/>
                      <w:color w:val="000000"/>
                    </w:rPr>
                    <w:t>Jenis Kelamin</w:t>
                  </w:r>
                </w:p>
              </w:tc>
            </w:tr>
            <w:tr w:rsidR="00650E60" w:rsidRPr="00650E60" w:rsidTr="00650E60">
              <w:trPr>
                <w:trHeight w:val="828"/>
                <w:jc w:val="center"/>
              </w:trPr>
              <w:tc>
                <w:tcPr>
                  <w:tcW w:w="534" w:type="dxa"/>
                </w:tcPr>
                <w:p w:rsidR="00650E60" w:rsidRPr="00650E60" w:rsidRDefault="00650E60" w:rsidP="007725B0">
                  <w:pPr>
                    <w:jc w:val="both"/>
                    <w:rPr>
                      <w:rFonts w:ascii="Lustria" w:hAnsi="Lustria"/>
                    </w:rPr>
                  </w:pPr>
                  <w:r w:rsidRPr="00650E60">
                    <w:rPr>
                      <w:rFonts w:ascii="Lustria" w:hAnsi="Lustria"/>
                    </w:rPr>
                    <w:t>2.</w:t>
                  </w:r>
                </w:p>
              </w:tc>
              <w:tc>
                <w:tcPr>
                  <w:tcW w:w="1722" w:type="dxa"/>
                </w:tcPr>
                <w:p w:rsidR="00650E60" w:rsidRPr="00650E60" w:rsidRDefault="00650E60" w:rsidP="007725B0">
                  <w:pPr>
                    <w:jc w:val="both"/>
                    <w:rPr>
                      <w:rFonts w:ascii="Lustria" w:hAnsi="Lustria"/>
                      <w:color w:val="000000"/>
                    </w:rPr>
                  </w:pPr>
                  <w:r w:rsidRPr="00650E60">
                    <w:rPr>
                      <w:rFonts w:ascii="Lustria" w:hAnsi="Lustria"/>
                      <w:color w:val="000000"/>
                    </w:rPr>
                    <w:t>&lt; 25 Tahun</w:t>
                  </w:r>
                </w:p>
                <w:p w:rsidR="00650E60" w:rsidRPr="00650E60" w:rsidRDefault="00650E60" w:rsidP="007725B0">
                  <w:pPr>
                    <w:jc w:val="both"/>
                    <w:rPr>
                      <w:rFonts w:ascii="Lustria" w:hAnsi="Lustria"/>
                      <w:color w:val="000000"/>
                    </w:rPr>
                  </w:pPr>
                  <w:r w:rsidRPr="00650E60">
                    <w:rPr>
                      <w:rFonts w:ascii="Lustria" w:hAnsi="Lustria"/>
                      <w:color w:val="000000"/>
                    </w:rPr>
                    <w:t>26 - 30 Tahun</w:t>
                  </w:r>
                </w:p>
                <w:p w:rsidR="00650E60" w:rsidRPr="00650E60" w:rsidRDefault="00650E60" w:rsidP="007725B0">
                  <w:pPr>
                    <w:jc w:val="both"/>
                    <w:rPr>
                      <w:rFonts w:ascii="Lustria" w:hAnsi="Lustria"/>
                      <w:color w:val="000000"/>
                    </w:rPr>
                  </w:pPr>
                  <w:r w:rsidRPr="00650E60">
                    <w:rPr>
                      <w:rFonts w:ascii="Lustria" w:hAnsi="Lustria"/>
                      <w:color w:val="000000"/>
                    </w:rPr>
                    <w:t>31 - 35 Tahun</w:t>
                  </w:r>
                </w:p>
              </w:tc>
              <w:tc>
                <w:tcPr>
                  <w:tcW w:w="1559" w:type="dxa"/>
                </w:tcPr>
                <w:p w:rsidR="00650E60" w:rsidRPr="00650E60" w:rsidRDefault="00650E60" w:rsidP="007725B0">
                  <w:pPr>
                    <w:jc w:val="center"/>
                    <w:rPr>
                      <w:rFonts w:ascii="Lustria" w:hAnsi="Lustria"/>
                      <w:color w:val="000000"/>
                    </w:rPr>
                  </w:pPr>
                  <w:r w:rsidRPr="00650E60">
                    <w:rPr>
                      <w:rFonts w:ascii="Lustria" w:hAnsi="Lustria"/>
                      <w:color w:val="000000"/>
                    </w:rPr>
                    <w:t>10</w:t>
                  </w:r>
                </w:p>
                <w:p w:rsidR="00650E60" w:rsidRPr="00650E60" w:rsidRDefault="00650E60" w:rsidP="007725B0">
                  <w:pPr>
                    <w:jc w:val="center"/>
                    <w:rPr>
                      <w:rFonts w:ascii="Lustria" w:hAnsi="Lustria"/>
                      <w:color w:val="000000"/>
                    </w:rPr>
                  </w:pPr>
                  <w:r w:rsidRPr="00650E60">
                    <w:rPr>
                      <w:rFonts w:ascii="Lustria" w:hAnsi="Lustria"/>
                      <w:color w:val="000000"/>
                    </w:rPr>
                    <w:t>15</w:t>
                  </w:r>
                </w:p>
                <w:p w:rsidR="00650E60" w:rsidRPr="00650E60" w:rsidRDefault="00650E60" w:rsidP="007725B0">
                  <w:pPr>
                    <w:jc w:val="center"/>
                    <w:rPr>
                      <w:rFonts w:ascii="Lustria" w:hAnsi="Lustria"/>
                      <w:color w:val="000000"/>
                    </w:rPr>
                  </w:pPr>
                  <w:r w:rsidRPr="00650E60">
                    <w:rPr>
                      <w:rFonts w:ascii="Lustria" w:hAnsi="Lustria"/>
                      <w:color w:val="000000"/>
                    </w:rPr>
                    <w:t>7</w:t>
                  </w:r>
                </w:p>
              </w:tc>
              <w:tc>
                <w:tcPr>
                  <w:tcW w:w="993" w:type="dxa"/>
                </w:tcPr>
                <w:p w:rsidR="00650E60" w:rsidRPr="00650E60" w:rsidRDefault="00650E60" w:rsidP="007725B0">
                  <w:pPr>
                    <w:jc w:val="center"/>
                    <w:rPr>
                      <w:rFonts w:ascii="Lustria" w:hAnsi="Lustria"/>
                      <w:color w:val="000000"/>
                    </w:rPr>
                  </w:pPr>
                  <w:r w:rsidRPr="00650E60">
                    <w:rPr>
                      <w:rFonts w:ascii="Lustria" w:hAnsi="Lustria"/>
                      <w:color w:val="000000"/>
                    </w:rPr>
                    <w:t>31.3</w:t>
                  </w:r>
                </w:p>
                <w:p w:rsidR="00650E60" w:rsidRPr="00650E60" w:rsidRDefault="00650E60" w:rsidP="007725B0">
                  <w:pPr>
                    <w:jc w:val="center"/>
                    <w:rPr>
                      <w:rFonts w:ascii="Lustria" w:hAnsi="Lustria"/>
                      <w:color w:val="000000"/>
                    </w:rPr>
                  </w:pPr>
                  <w:r w:rsidRPr="00650E60">
                    <w:rPr>
                      <w:rFonts w:ascii="Lustria" w:hAnsi="Lustria"/>
                      <w:color w:val="000000"/>
                    </w:rPr>
                    <w:t>46.9</w:t>
                  </w:r>
                </w:p>
                <w:p w:rsidR="00650E60" w:rsidRPr="00650E60" w:rsidRDefault="00650E60" w:rsidP="007725B0">
                  <w:pPr>
                    <w:jc w:val="center"/>
                    <w:rPr>
                      <w:rFonts w:ascii="Lustria" w:hAnsi="Lustria"/>
                      <w:color w:val="000000"/>
                    </w:rPr>
                  </w:pPr>
                  <w:r w:rsidRPr="00650E60">
                    <w:rPr>
                      <w:rFonts w:ascii="Lustria" w:hAnsi="Lustria"/>
                      <w:color w:val="000000"/>
                    </w:rPr>
                    <w:t>21.9</w:t>
                  </w:r>
                </w:p>
              </w:tc>
              <w:tc>
                <w:tcPr>
                  <w:tcW w:w="1570" w:type="dxa"/>
                </w:tcPr>
                <w:p w:rsidR="00650E60" w:rsidRPr="00650E60" w:rsidRDefault="00650E60" w:rsidP="007725B0">
                  <w:pPr>
                    <w:jc w:val="center"/>
                    <w:rPr>
                      <w:rFonts w:ascii="Lustria" w:hAnsi="Lustria"/>
                      <w:color w:val="000000"/>
                    </w:rPr>
                  </w:pPr>
                  <w:r w:rsidRPr="00650E60">
                    <w:rPr>
                      <w:rFonts w:ascii="Lustria" w:hAnsi="Lustria"/>
                      <w:color w:val="000000"/>
                    </w:rPr>
                    <w:t>Usia</w:t>
                  </w:r>
                </w:p>
              </w:tc>
            </w:tr>
            <w:tr w:rsidR="00650E60" w:rsidRPr="00650E60" w:rsidTr="00650E60">
              <w:trPr>
                <w:jc w:val="center"/>
              </w:trPr>
              <w:tc>
                <w:tcPr>
                  <w:tcW w:w="534" w:type="dxa"/>
                </w:tcPr>
                <w:p w:rsidR="00650E60" w:rsidRPr="00650E60" w:rsidRDefault="00650E60" w:rsidP="007725B0">
                  <w:pPr>
                    <w:jc w:val="both"/>
                    <w:rPr>
                      <w:rFonts w:ascii="Lustria" w:hAnsi="Lustria"/>
                    </w:rPr>
                  </w:pPr>
                  <w:r w:rsidRPr="00650E60">
                    <w:rPr>
                      <w:rFonts w:ascii="Lustria" w:hAnsi="Lustria"/>
                    </w:rPr>
                    <w:t>3.</w:t>
                  </w:r>
                </w:p>
              </w:tc>
              <w:tc>
                <w:tcPr>
                  <w:tcW w:w="1722" w:type="dxa"/>
                </w:tcPr>
                <w:p w:rsidR="00650E60" w:rsidRPr="00650E60" w:rsidRDefault="00650E60" w:rsidP="007725B0">
                  <w:pPr>
                    <w:jc w:val="both"/>
                    <w:rPr>
                      <w:rFonts w:ascii="Lustria" w:hAnsi="Lustria"/>
                      <w:color w:val="000000"/>
                    </w:rPr>
                  </w:pPr>
                  <w:r w:rsidRPr="00650E60">
                    <w:rPr>
                      <w:rFonts w:ascii="Lustria" w:hAnsi="Lustria"/>
                      <w:color w:val="000000"/>
                    </w:rPr>
                    <w:t>Senior</w:t>
                  </w:r>
                </w:p>
              </w:tc>
              <w:tc>
                <w:tcPr>
                  <w:tcW w:w="1559" w:type="dxa"/>
                </w:tcPr>
                <w:p w:rsidR="00650E60" w:rsidRPr="00650E60" w:rsidRDefault="00650E60" w:rsidP="007725B0">
                  <w:pPr>
                    <w:jc w:val="center"/>
                    <w:rPr>
                      <w:rFonts w:ascii="Lustria" w:hAnsi="Lustria"/>
                      <w:color w:val="000000"/>
                    </w:rPr>
                  </w:pPr>
                  <w:r w:rsidRPr="00650E60">
                    <w:rPr>
                      <w:rFonts w:ascii="Lustria" w:hAnsi="Lustria"/>
                      <w:color w:val="000000"/>
                    </w:rPr>
                    <w:t>32</w:t>
                  </w:r>
                </w:p>
              </w:tc>
              <w:tc>
                <w:tcPr>
                  <w:tcW w:w="993" w:type="dxa"/>
                </w:tcPr>
                <w:p w:rsidR="00650E60" w:rsidRPr="00650E60" w:rsidRDefault="00650E60" w:rsidP="007725B0">
                  <w:pPr>
                    <w:jc w:val="center"/>
                    <w:rPr>
                      <w:rFonts w:ascii="Lustria" w:hAnsi="Lustria"/>
                      <w:color w:val="000000"/>
                    </w:rPr>
                  </w:pPr>
                  <w:r w:rsidRPr="00650E60">
                    <w:rPr>
                      <w:rFonts w:ascii="Lustria" w:hAnsi="Lustria"/>
                      <w:color w:val="000000"/>
                    </w:rPr>
                    <w:t>100.0</w:t>
                  </w:r>
                </w:p>
              </w:tc>
              <w:tc>
                <w:tcPr>
                  <w:tcW w:w="1570" w:type="dxa"/>
                </w:tcPr>
                <w:p w:rsidR="00650E60" w:rsidRPr="00650E60" w:rsidRDefault="00650E60" w:rsidP="007725B0">
                  <w:pPr>
                    <w:jc w:val="center"/>
                    <w:rPr>
                      <w:rFonts w:ascii="Lustria" w:hAnsi="Lustria"/>
                      <w:color w:val="000000"/>
                    </w:rPr>
                  </w:pPr>
                  <w:r w:rsidRPr="00650E60">
                    <w:rPr>
                      <w:rFonts w:ascii="Lustria" w:hAnsi="Lustria"/>
                      <w:color w:val="000000"/>
                    </w:rPr>
                    <w:t xml:space="preserve">Jabatan </w:t>
                  </w:r>
                </w:p>
              </w:tc>
            </w:tr>
            <w:tr w:rsidR="00650E60" w:rsidRPr="00650E60" w:rsidTr="00650E60">
              <w:trPr>
                <w:trHeight w:val="274"/>
                <w:jc w:val="center"/>
              </w:trPr>
              <w:tc>
                <w:tcPr>
                  <w:tcW w:w="534" w:type="dxa"/>
                </w:tcPr>
                <w:p w:rsidR="00650E60" w:rsidRPr="00650E60" w:rsidRDefault="00650E60" w:rsidP="007725B0">
                  <w:pPr>
                    <w:jc w:val="both"/>
                    <w:rPr>
                      <w:rFonts w:ascii="Lustria" w:hAnsi="Lustria"/>
                    </w:rPr>
                  </w:pPr>
                  <w:r w:rsidRPr="00650E60">
                    <w:rPr>
                      <w:rFonts w:ascii="Lustria" w:hAnsi="Lustria"/>
                    </w:rPr>
                    <w:t>4.</w:t>
                  </w:r>
                </w:p>
              </w:tc>
              <w:tc>
                <w:tcPr>
                  <w:tcW w:w="1722" w:type="dxa"/>
                </w:tcPr>
                <w:p w:rsidR="00650E60" w:rsidRPr="00650E60" w:rsidRDefault="00650E60" w:rsidP="007725B0">
                  <w:pPr>
                    <w:jc w:val="both"/>
                    <w:rPr>
                      <w:rFonts w:ascii="Lustria" w:hAnsi="Lustria"/>
                      <w:color w:val="000000"/>
                    </w:rPr>
                  </w:pPr>
                  <w:r w:rsidRPr="00650E60">
                    <w:rPr>
                      <w:rFonts w:ascii="Lustria" w:hAnsi="Lustria"/>
                      <w:color w:val="000000"/>
                    </w:rPr>
                    <w:t>D3</w:t>
                  </w:r>
                </w:p>
                <w:p w:rsidR="00650E60" w:rsidRPr="00650E60" w:rsidRDefault="00650E60" w:rsidP="007725B0">
                  <w:pPr>
                    <w:jc w:val="both"/>
                    <w:rPr>
                      <w:rFonts w:ascii="Lustria" w:hAnsi="Lustria"/>
                      <w:color w:val="000000"/>
                    </w:rPr>
                  </w:pPr>
                  <w:r w:rsidRPr="00650E60">
                    <w:rPr>
                      <w:rFonts w:ascii="Lustria" w:hAnsi="Lustria"/>
                      <w:color w:val="000000"/>
                    </w:rPr>
                    <w:t>S1</w:t>
                  </w:r>
                </w:p>
                <w:p w:rsidR="00650E60" w:rsidRPr="00650E60" w:rsidRDefault="00650E60" w:rsidP="007725B0">
                  <w:pPr>
                    <w:jc w:val="both"/>
                    <w:rPr>
                      <w:rFonts w:ascii="Lustria" w:hAnsi="Lustria"/>
                      <w:color w:val="000000"/>
                    </w:rPr>
                  </w:pPr>
                  <w:r w:rsidRPr="00650E60">
                    <w:rPr>
                      <w:rFonts w:ascii="Lustria" w:hAnsi="Lustria"/>
                      <w:color w:val="000000"/>
                    </w:rPr>
                    <w:t>S2</w:t>
                  </w:r>
                </w:p>
              </w:tc>
              <w:tc>
                <w:tcPr>
                  <w:tcW w:w="1559" w:type="dxa"/>
                </w:tcPr>
                <w:p w:rsidR="00650E60" w:rsidRPr="00650E60" w:rsidRDefault="00650E60" w:rsidP="007725B0">
                  <w:pPr>
                    <w:jc w:val="center"/>
                    <w:rPr>
                      <w:rFonts w:ascii="Lustria" w:hAnsi="Lustria"/>
                      <w:color w:val="000000"/>
                    </w:rPr>
                  </w:pPr>
                  <w:r w:rsidRPr="00650E60">
                    <w:rPr>
                      <w:rFonts w:ascii="Lustria" w:hAnsi="Lustria"/>
                      <w:color w:val="000000"/>
                    </w:rPr>
                    <w:t>2</w:t>
                  </w:r>
                </w:p>
                <w:p w:rsidR="00650E60" w:rsidRPr="00650E60" w:rsidRDefault="00650E60" w:rsidP="007725B0">
                  <w:pPr>
                    <w:jc w:val="center"/>
                    <w:rPr>
                      <w:rFonts w:ascii="Lustria" w:hAnsi="Lustria"/>
                      <w:color w:val="000000"/>
                    </w:rPr>
                  </w:pPr>
                  <w:r w:rsidRPr="00650E60">
                    <w:rPr>
                      <w:rFonts w:ascii="Lustria" w:hAnsi="Lustria"/>
                      <w:color w:val="000000"/>
                    </w:rPr>
                    <w:t>25</w:t>
                  </w:r>
                </w:p>
                <w:p w:rsidR="00650E60" w:rsidRPr="00650E60" w:rsidRDefault="00650E60" w:rsidP="007725B0">
                  <w:pPr>
                    <w:jc w:val="center"/>
                    <w:rPr>
                      <w:rFonts w:ascii="Lustria" w:hAnsi="Lustria"/>
                      <w:color w:val="000000"/>
                    </w:rPr>
                  </w:pPr>
                  <w:r w:rsidRPr="00650E60">
                    <w:rPr>
                      <w:rFonts w:ascii="Lustria" w:hAnsi="Lustria"/>
                      <w:color w:val="000000"/>
                    </w:rPr>
                    <w:t>5</w:t>
                  </w:r>
                </w:p>
              </w:tc>
              <w:tc>
                <w:tcPr>
                  <w:tcW w:w="993" w:type="dxa"/>
                </w:tcPr>
                <w:p w:rsidR="00650E60" w:rsidRPr="00650E60" w:rsidRDefault="00650E60" w:rsidP="007725B0">
                  <w:pPr>
                    <w:jc w:val="center"/>
                    <w:rPr>
                      <w:rFonts w:ascii="Lustria" w:hAnsi="Lustria"/>
                      <w:color w:val="000000"/>
                    </w:rPr>
                  </w:pPr>
                  <w:r w:rsidRPr="00650E60">
                    <w:rPr>
                      <w:rFonts w:ascii="Lustria" w:hAnsi="Lustria"/>
                      <w:color w:val="000000"/>
                    </w:rPr>
                    <w:t>6.3</w:t>
                  </w:r>
                </w:p>
                <w:p w:rsidR="00650E60" w:rsidRPr="00650E60" w:rsidRDefault="00650E60" w:rsidP="007725B0">
                  <w:pPr>
                    <w:jc w:val="center"/>
                    <w:rPr>
                      <w:rFonts w:ascii="Lustria" w:hAnsi="Lustria"/>
                      <w:color w:val="000000"/>
                    </w:rPr>
                  </w:pPr>
                  <w:r w:rsidRPr="00650E60">
                    <w:rPr>
                      <w:rFonts w:ascii="Lustria" w:hAnsi="Lustria"/>
                      <w:color w:val="000000"/>
                    </w:rPr>
                    <w:t>78.1</w:t>
                  </w:r>
                </w:p>
                <w:p w:rsidR="00650E60" w:rsidRPr="00650E60" w:rsidRDefault="00650E60" w:rsidP="007725B0">
                  <w:pPr>
                    <w:jc w:val="center"/>
                    <w:rPr>
                      <w:rFonts w:ascii="Lustria" w:hAnsi="Lustria"/>
                      <w:color w:val="000000"/>
                    </w:rPr>
                  </w:pPr>
                  <w:r w:rsidRPr="00650E60">
                    <w:rPr>
                      <w:rFonts w:ascii="Lustria" w:hAnsi="Lustria"/>
                      <w:color w:val="000000"/>
                    </w:rPr>
                    <w:t>15.6</w:t>
                  </w:r>
                </w:p>
              </w:tc>
              <w:tc>
                <w:tcPr>
                  <w:tcW w:w="1570" w:type="dxa"/>
                </w:tcPr>
                <w:p w:rsidR="00650E60" w:rsidRPr="00650E60" w:rsidRDefault="00650E60" w:rsidP="007725B0">
                  <w:pPr>
                    <w:jc w:val="center"/>
                    <w:rPr>
                      <w:rFonts w:ascii="Lustria" w:hAnsi="Lustria"/>
                      <w:color w:val="000000"/>
                    </w:rPr>
                  </w:pPr>
                  <w:r w:rsidRPr="00650E60">
                    <w:rPr>
                      <w:rFonts w:ascii="Lustria" w:hAnsi="Lustria"/>
                      <w:color w:val="000000"/>
                    </w:rPr>
                    <w:t>Pendidikan Terakhir</w:t>
                  </w:r>
                </w:p>
              </w:tc>
            </w:tr>
            <w:tr w:rsidR="00650E60" w:rsidRPr="00650E60" w:rsidTr="00650E60">
              <w:trPr>
                <w:trHeight w:val="1081"/>
                <w:jc w:val="center"/>
              </w:trPr>
              <w:tc>
                <w:tcPr>
                  <w:tcW w:w="534" w:type="dxa"/>
                </w:tcPr>
                <w:p w:rsidR="00650E60" w:rsidRPr="00650E60" w:rsidRDefault="00650E60" w:rsidP="007725B0">
                  <w:pPr>
                    <w:jc w:val="both"/>
                    <w:rPr>
                      <w:rFonts w:ascii="Lustria" w:hAnsi="Lustria"/>
                    </w:rPr>
                  </w:pPr>
                  <w:r w:rsidRPr="00650E60">
                    <w:rPr>
                      <w:rFonts w:ascii="Lustria" w:hAnsi="Lustria"/>
                    </w:rPr>
                    <w:lastRenderedPageBreak/>
                    <w:t>5.</w:t>
                  </w:r>
                </w:p>
              </w:tc>
              <w:tc>
                <w:tcPr>
                  <w:tcW w:w="1722" w:type="dxa"/>
                </w:tcPr>
                <w:p w:rsidR="00650E60" w:rsidRPr="00650E60" w:rsidRDefault="00650E60" w:rsidP="007725B0">
                  <w:pPr>
                    <w:jc w:val="both"/>
                    <w:rPr>
                      <w:rFonts w:ascii="Lustria" w:hAnsi="Lustria"/>
                      <w:color w:val="000000"/>
                    </w:rPr>
                  </w:pPr>
                  <w:r w:rsidRPr="00650E60">
                    <w:rPr>
                      <w:rFonts w:ascii="Lustria" w:hAnsi="Lustria"/>
                      <w:color w:val="000000"/>
                    </w:rPr>
                    <w:t>&lt; 1 Thn</w:t>
                  </w:r>
                </w:p>
                <w:p w:rsidR="00650E60" w:rsidRPr="00650E60" w:rsidRDefault="00650E60" w:rsidP="007725B0">
                  <w:pPr>
                    <w:jc w:val="both"/>
                    <w:rPr>
                      <w:rFonts w:ascii="Lustria" w:hAnsi="Lustria"/>
                      <w:color w:val="000000"/>
                    </w:rPr>
                  </w:pPr>
                  <w:r w:rsidRPr="00650E60">
                    <w:rPr>
                      <w:rFonts w:ascii="Lustria" w:hAnsi="Lustria"/>
                      <w:color w:val="000000"/>
                    </w:rPr>
                    <w:t>2 s.d 3 Thn</w:t>
                  </w:r>
                </w:p>
                <w:p w:rsidR="00650E60" w:rsidRPr="00650E60" w:rsidRDefault="00650E60" w:rsidP="007725B0">
                  <w:pPr>
                    <w:jc w:val="both"/>
                    <w:rPr>
                      <w:rFonts w:ascii="Lustria" w:hAnsi="Lustria"/>
                      <w:color w:val="000000"/>
                    </w:rPr>
                  </w:pPr>
                  <w:r w:rsidRPr="00650E60">
                    <w:rPr>
                      <w:rFonts w:ascii="Lustria" w:hAnsi="Lustria"/>
                      <w:color w:val="000000"/>
                    </w:rPr>
                    <w:t>4 s.d 5 Thn</w:t>
                  </w:r>
                </w:p>
                <w:p w:rsidR="00650E60" w:rsidRPr="00650E60" w:rsidRDefault="00650E60" w:rsidP="007725B0">
                  <w:pPr>
                    <w:jc w:val="both"/>
                    <w:rPr>
                      <w:rFonts w:ascii="Lustria" w:hAnsi="Lustria"/>
                      <w:color w:val="000000"/>
                    </w:rPr>
                  </w:pPr>
                  <w:r w:rsidRPr="00650E60">
                    <w:rPr>
                      <w:rFonts w:ascii="Lustria" w:hAnsi="Lustria"/>
                      <w:color w:val="000000"/>
                    </w:rPr>
                    <w:t>&gt; 5 Thn</w:t>
                  </w:r>
                </w:p>
              </w:tc>
              <w:tc>
                <w:tcPr>
                  <w:tcW w:w="1559" w:type="dxa"/>
                </w:tcPr>
                <w:p w:rsidR="00650E60" w:rsidRPr="00650E60" w:rsidRDefault="00650E60" w:rsidP="007725B0">
                  <w:pPr>
                    <w:jc w:val="center"/>
                    <w:rPr>
                      <w:rFonts w:ascii="Lustria" w:hAnsi="Lustria"/>
                      <w:color w:val="000000"/>
                    </w:rPr>
                  </w:pPr>
                  <w:r w:rsidRPr="00650E60">
                    <w:rPr>
                      <w:rFonts w:ascii="Lustria" w:hAnsi="Lustria"/>
                      <w:color w:val="000000"/>
                    </w:rPr>
                    <w:t>5</w:t>
                  </w:r>
                </w:p>
                <w:p w:rsidR="00650E60" w:rsidRPr="00650E60" w:rsidRDefault="00650E60" w:rsidP="007725B0">
                  <w:pPr>
                    <w:jc w:val="center"/>
                    <w:rPr>
                      <w:rFonts w:ascii="Lustria" w:hAnsi="Lustria"/>
                      <w:color w:val="000000"/>
                    </w:rPr>
                  </w:pPr>
                  <w:r w:rsidRPr="00650E60">
                    <w:rPr>
                      <w:rFonts w:ascii="Lustria" w:hAnsi="Lustria"/>
                      <w:color w:val="000000"/>
                    </w:rPr>
                    <w:t>15</w:t>
                  </w:r>
                </w:p>
                <w:p w:rsidR="00650E60" w:rsidRPr="00650E60" w:rsidRDefault="00650E60" w:rsidP="007725B0">
                  <w:pPr>
                    <w:jc w:val="center"/>
                    <w:rPr>
                      <w:rFonts w:ascii="Lustria" w:hAnsi="Lustria"/>
                      <w:color w:val="000000"/>
                    </w:rPr>
                  </w:pPr>
                  <w:r w:rsidRPr="00650E60">
                    <w:rPr>
                      <w:rFonts w:ascii="Lustria" w:hAnsi="Lustria"/>
                      <w:color w:val="000000"/>
                    </w:rPr>
                    <w:t>10</w:t>
                  </w:r>
                </w:p>
                <w:p w:rsidR="00650E60" w:rsidRPr="00650E60" w:rsidRDefault="00650E60" w:rsidP="007725B0">
                  <w:pPr>
                    <w:jc w:val="center"/>
                    <w:rPr>
                      <w:rFonts w:ascii="Lustria" w:hAnsi="Lustria"/>
                      <w:color w:val="000000"/>
                    </w:rPr>
                  </w:pPr>
                  <w:r w:rsidRPr="00650E60">
                    <w:rPr>
                      <w:rFonts w:ascii="Lustria" w:hAnsi="Lustria"/>
                      <w:color w:val="000000"/>
                    </w:rPr>
                    <w:t>2</w:t>
                  </w:r>
                </w:p>
              </w:tc>
              <w:tc>
                <w:tcPr>
                  <w:tcW w:w="993" w:type="dxa"/>
                </w:tcPr>
                <w:p w:rsidR="00650E60" w:rsidRPr="00650E60" w:rsidRDefault="00650E60" w:rsidP="007725B0">
                  <w:pPr>
                    <w:jc w:val="center"/>
                    <w:rPr>
                      <w:rFonts w:ascii="Lustria" w:hAnsi="Lustria"/>
                      <w:color w:val="000000"/>
                    </w:rPr>
                  </w:pPr>
                  <w:r w:rsidRPr="00650E60">
                    <w:rPr>
                      <w:rFonts w:ascii="Lustria" w:hAnsi="Lustria"/>
                      <w:color w:val="000000"/>
                    </w:rPr>
                    <w:t>15.6</w:t>
                  </w:r>
                </w:p>
                <w:p w:rsidR="00650E60" w:rsidRPr="00650E60" w:rsidRDefault="00650E60" w:rsidP="007725B0">
                  <w:pPr>
                    <w:jc w:val="center"/>
                    <w:rPr>
                      <w:rFonts w:ascii="Lustria" w:hAnsi="Lustria"/>
                      <w:color w:val="000000"/>
                    </w:rPr>
                  </w:pPr>
                  <w:r w:rsidRPr="00650E60">
                    <w:rPr>
                      <w:rFonts w:ascii="Lustria" w:hAnsi="Lustria"/>
                      <w:color w:val="000000"/>
                    </w:rPr>
                    <w:t>46.9</w:t>
                  </w:r>
                </w:p>
                <w:p w:rsidR="00650E60" w:rsidRPr="00650E60" w:rsidRDefault="00650E60" w:rsidP="007725B0">
                  <w:pPr>
                    <w:jc w:val="center"/>
                    <w:rPr>
                      <w:rFonts w:ascii="Lustria" w:hAnsi="Lustria"/>
                      <w:color w:val="000000"/>
                    </w:rPr>
                  </w:pPr>
                  <w:r w:rsidRPr="00650E60">
                    <w:rPr>
                      <w:rFonts w:ascii="Lustria" w:hAnsi="Lustria"/>
                      <w:color w:val="000000"/>
                    </w:rPr>
                    <w:t>31.3</w:t>
                  </w:r>
                </w:p>
                <w:p w:rsidR="00650E60" w:rsidRPr="00650E60" w:rsidRDefault="00650E60" w:rsidP="007725B0">
                  <w:pPr>
                    <w:jc w:val="center"/>
                    <w:rPr>
                      <w:rFonts w:ascii="Lustria" w:hAnsi="Lustria"/>
                      <w:color w:val="000000"/>
                    </w:rPr>
                  </w:pPr>
                  <w:r w:rsidRPr="00650E60">
                    <w:rPr>
                      <w:rFonts w:ascii="Lustria" w:hAnsi="Lustria"/>
                      <w:color w:val="000000"/>
                    </w:rPr>
                    <w:t>6.3</w:t>
                  </w:r>
                </w:p>
              </w:tc>
              <w:tc>
                <w:tcPr>
                  <w:tcW w:w="1570" w:type="dxa"/>
                </w:tcPr>
                <w:p w:rsidR="00650E60" w:rsidRDefault="00650E60" w:rsidP="007725B0">
                  <w:pPr>
                    <w:jc w:val="center"/>
                    <w:rPr>
                      <w:rFonts w:ascii="Lustria" w:hAnsi="Lustria"/>
                      <w:color w:val="000000"/>
                    </w:rPr>
                  </w:pPr>
                </w:p>
                <w:p w:rsidR="00650E60" w:rsidRPr="00650E60" w:rsidRDefault="00650E60" w:rsidP="007725B0">
                  <w:pPr>
                    <w:jc w:val="center"/>
                    <w:rPr>
                      <w:rFonts w:ascii="Lustria" w:hAnsi="Lustria"/>
                      <w:color w:val="000000"/>
                    </w:rPr>
                  </w:pPr>
                  <w:r w:rsidRPr="00650E60">
                    <w:rPr>
                      <w:rFonts w:ascii="Lustria" w:hAnsi="Lustria"/>
                      <w:color w:val="000000"/>
                    </w:rPr>
                    <w:t>Lama Kerja</w:t>
                  </w:r>
                </w:p>
              </w:tc>
            </w:tr>
            <w:tr w:rsidR="00650E60" w:rsidRPr="00650E60" w:rsidTr="00650E60">
              <w:trPr>
                <w:trHeight w:val="779"/>
                <w:jc w:val="center"/>
              </w:trPr>
              <w:tc>
                <w:tcPr>
                  <w:tcW w:w="534" w:type="dxa"/>
                </w:tcPr>
                <w:p w:rsidR="00650E60" w:rsidRPr="00650E60" w:rsidRDefault="00650E60" w:rsidP="007725B0">
                  <w:pPr>
                    <w:jc w:val="both"/>
                    <w:rPr>
                      <w:rFonts w:ascii="Lustria" w:hAnsi="Lustria"/>
                    </w:rPr>
                  </w:pPr>
                  <w:r w:rsidRPr="00650E60">
                    <w:rPr>
                      <w:rFonts w:ascii="Lustria" w:hAnsi="Lustria"/>
                    </w:rPr>
                    <w:t>6.</w:t>
                  </w:r>
                </w:p>
              </w:tc>
              <w:tc>
                <w:tcPr>
                  <w:tcW w:w="1722" w:type="dxa"/>
                </w:tcPr>
                <w:p w:rsidR="00650E60" w:rsidRPr="00650E60" w:rsidRDefault="00650E60" w:rsidP="007725B0">
                  <w:pPr>
                    <w:jc w:val="both"/>
                    <w:rPr>
                      <w:rFonts w:ascii="Lustria" w:hAnsi="Lustria"/>
                      <w:color w:val="000000"/>
                    </w:rPr>
                  </w:pPr>
                  <w:r w:rsidRPr="00650E60">
                    <w:rPr>
                      <w:rFonts w:ascii="Lustria" w:hAnsi="Lustria"/>
                      <w:color w:val="000000"/>
                    </w:rPr>
                    <w:t>CA</w:t>
                  </w:r>
                </w:p>
                <w:p w:rsidR="00650E60" w:rsidRPr="00650E60" w:rsidRDefault="00650E60" w:rsidP="007725B0">
                  <w:pPr>
                    <w:jc w:val="both"/>
                    <w:rPr>
                      <w:rFonts w:ascii="Lustria" w:hAnsi="Lustria"/>
                      <w:color w:val="000000"/>
                    </w:rPr>
                  </w:pPr>
                  <w:r w:rsidRPr="00650E60">
                    <w:rPr>
                      <w:rFonts w:ascii="Lustria" w:hAnsi="Lustria"/>
                      <w:color w:val="000000"/>
                    </w:rPr>
                    <w:t>Brevet</w:t>
                  </w:r>
                </w:p>
                <w:p w:rsidR="00650E60" w:rsidRPr="00650E60" w:rsidRDefault="00650E60" w:rsidP="007725B0">
                  <w:pPr>
                    <w:jc w:val="both"/>
                    <w:rPr>
                      <w:rFonts w:ascii="Lustria" w:hAnsi="Lustria"/>
                      <w:color w:val="000000"/>
                    </w:rPr>
                  </w:pPr>
                  <w:r w:rsidRPr="00650E60">
                    <w:rPr>
                      <w:rFonts w:ascii="Lustria" w:hAnsi="Lustria"/>
                      <w:color w:val="000000"/>
                    </w:rPr>
                    <w:t>Lainnya</w:t>
                  </w:r>
                </w:p>
              </w:tc>
              <w:tc>
                <w:tcPr>
                  <w:tcW w:w="1559" w:type="dxa"/>
                </w:tcPr>
                <w:p w:rsidR="00650E60" w:rsidRPr="00650E60" w:rsidRDefault="00650E60" w:rsidP="007725B0">
                  <w:pPr>
                    <w:jc w:val="center"/>
                    <w:rPr>
                      <w:rFonts w:ascii="Lustria" w:hAnsi="Lustria"/>
                      <w:color w:val="000000"/>
                    </w:rPr>
                  </w:pPr>
                  <w:r w:rsidRPr="00650E60">
                    <w:rPr>
                      <w:rFonts w:ascii="Lustria" w:hAnsi="Lustria"/>
                      <w:color w:val="000000"/>
                    </w:rPr>
                    <w:t>25</w:t>
                  </w:r>
                </w:p>
                <w:p w:rsidR="00650E60" w:rsidRPr="00650E60" w:rsidRDefault="00650E60" w:rsidP="007725B0">
                  <w:pPr>
                    <w:jc w:val="center"/>
                    <w:rPr>
                      <w:rFonts w:ascii="Lustria" w:hAnsi="Lustria"/>
                      <w:color w:val="000000"/>
                    </w:rPr>
                  </w:pPr>
                  <w:r w:rsidRPr="00650E60">
                    <w:rPr>
                      <w:rFonts w:ascii="Lustria" w:hAnsi="Lustria"/>
                      <w:color w:val="000000"/>
                    </w:rPr>
                    <w:t>2</w:t>
                  </w:r>
                </w:p>
                <w:p w:rsidR="00650E60" w:rsidRPr="00650E60" w:rsidRDefault="00650E60" w:rsidP="007725B0">
                  <w:pPr>
                    <w:jc w:val="center"/>
                    <w:rPr>
                      <w:rFonts w:ascii="Lustria" w:hAnsi="Lustria"/>
                      <w:color w:val="000000"/>
                    </w:rPr>
                  </w:pPr>
                  <w:r w:rsidRPr="00650E60">
                    <w:rPr>
                      <w:rFonts w:ascii="Lustria" w:hAnsi="Lustria"/>
                      <w:color w:val="000000"/>
                    </w:rPr>
                    <w:t>5</w:t>
                  </w:r>
                </w:p>
              </w:tc>
              <w:tc>
                <w:tcPr>
                  <w:tcW w:w="993" w:type="dxa"/>
                </w:tcPr>
                <w:p w:rsidR="00650E60" w:rsidRPr="00650E60" w:rsidRDefault="00650E60" w:rsidP="007725B0">
                  <w:pPr>
                    <w:jc w:val="center"/>
                    <w:rPr>
                      <w:rFonts w:ascii="Lustria" w:hAnsi="Lustria"/>
                      <w:color w:val="000000"/>
                    </w:rPr>
                  </w:pPr>
                  <w:r w:rsidRPr="00650E60">
                    <w:rPr>
                      <w:rFonts w:ascii="Lustria" w:hAnsi="Lustria"/>
                      <w:color w:val="000000"/>
                    </w:rPr>
                    <w:t>78.2</w:t>
                  </w:r>
                </w:p>
                <w:p w:rsidR="00650E60" w:rsidRPr="00650E60" w:rsidRDefault="00650E60" w:rsidP="007725B0">
                  <w:pPr>
                    <w:jc w:val="center"/>
                    <w:rPr>
                      <w:rFonts w:ascii="Lustria" w:hAnsi="Lustria"/>
                      <w:color w:val="000000"/>
                    </w:rPr>
                  </w:pPr>
                  <w:r w:rsidRPr="00650E60">
                    <w:rPr>
                      <w:rFonts w:ascii="Lustria" w:hAnsi="Lustria"/>
                      <w:color w:val="000000"/>
                    </w:rPr>
                    <w:t>62.5</w:t>
                  </w:r>
                </w:p>
                <w:p w:rsidR="00650E60" w:rsidRPr="00650E60" w:rsidRDefault="00650E60" w:rsidP="007725B0">
                  <w:pPr>
                    <w:jc w:val="center"/>
                    <w:rPr>
                      <w:rFonts w:ascii="Lustria" w:hAnsi="Lustria"/>
                      <w:color w:val="000000"/>
                    </w:rPr>
                  </w:pPr>
                  <w:r w:rsidRPr="00650E60">
                    <w:rPr>
                      <w:rFonts w:ascii="Lustria" w:hAnsi="Lustria"/>
                      <w:color w:val="000000"/>
                    </w:rPr>
                    <w:t>15.6</w:t>
                  </w:r>
                </w:p>
              </w:tc>
              <w:tc>
                <w:tcPr>
                  <w:tcW w:w="1570" w:type="dxa"/>
                </w:tcPr>
                <w:p w:rsidR="00650E60" w:rsidRPr="00650E60" w:rsidRDefault="00650E60" w:rsidP="007725B0">
                  <w:pPr>
                    <w:jc w:val="center"/>
                    <w:rPr>
                      <w:rFonts w:ascii="Lustria" w:hAnsi="Lustria"/>
                      <w:color w:val="000000"/>
                    </w:rPr>
                  </w:pPr>
                  <w:r w:rsidRPr="00650E60">
                    <w:rPr>
                      <w:rFonts w:ascii="Lustria" w:hAnsi="Lustria"/>
                      <w:color w:val="000000"/>
                    </w:rPr>
                    <w:t>Sertifikat</w:t>
                  </w:r>
                </w:p>
                <w:p w:rsidR="00650E60" w:rsidRPr="00650E60" w:rsidRDefault="00650E60" w:rsidP="007725B0">
                  <w:pPr>
                    <w:jc w:val="center"/>
                    <w:rPr>
                      <w:rFonts w:ascii="Lustria" w:hAnsi="Lustria"/>
                      <w:color w:val="000000"/>
                    </w:rPr>
                  </w:pPr>
                  <w:r w:rsidRPr="00650E60">
                    <w:rPr>
                      <w:rFonts w:ascii="Lustria" w:hAnsi="Lustria"/>
                      <w:color w:val="000000"/>
                    </w:rPr>
                    <w:t>Keahlian</w:t>
                  </w:r>
                </w:p>
              </w:tc>
            </w:tr>
          </w:tbl>
          <w:p w:rsidR="00650E60" w:rsidRDefault="00650E60" w:rsidP="00650E60">
            <w:pPr>
              <w:jc w:val="both"/>
            </w:pPr>
          </w:p>
          <w:p w:rsidR="00650E60" w:rsidRPr="00650E60" w:rsidRDefault="00650E60" w:rsidP="00650E60">
            <w:pPr>
              <w:ind w:firstLine="720"/>
              <w:jc w:val="both"/>
              <w:rPr>
                <w:rFonts w:ascii="Lustria" w:hAnsi="Lustria"/>
              </w:rPr>
            </w:pPr>
            <w:r w:rsidRPr="00650E60">
              <w:rPr>
                <w:rFonts w:ascii="Lustria" w:hAnsi="Lustria"/>
              </w:rPr>
              <w:t xml:space="preserve">Setelah dilakukan pengujian data demografi, maka pengujian selanjutnya adalah pengujian tentang asumsi klasik. Dalam hasil pengujian asumsi klasik yang terdiri dari pengujian Normalitas, heteros, multikol didapatkan hasil bahwasanya data yang digunakan layak untuk digunakan. Berikut adalah penjelasannya. </w:t>
            </w:r>
          </w:p>
          <w:p w:rsidR="00650E60" w:rsidRDefault="00650E60" w:rsidP="00650E60">
            <w:pPr>
              <w:jc w:val="both"/>
            </w:pPr>
          </w:p>
          <w:p w:rsidR="00650E60" w:rsidRPr="004764B3" w:rsidRDefault="00650E60" w:rsidP="00650E60">
            <w:pPr>
              <w:tabs>
                <w:tab w:val="left" w:pos="540"/>
              </w:tabs>
              <w:jc w:val="center"/>
              <w:rPr>
                <w:rFonts w:ascii="Lustria" w:hAnsi="Lustria"/>
              </w:rPr>
            </w:pPr>
            <w:r w:rsidRPr="004764B3">
              <w:rPr>
                <w:rFonts w:ascii="Lustria" w:hAnsi="Lustria"/>
                <w:lang w:val="id-ID"/>
              </w:rPr>
              <w:t>Tabel</w:t>
            </w:r>
            <w:r w:rsidRPr="004764B3">
              <w:rPr>
                <w:rFonts w:ascii="Lustria" w:hAnsi="Lustria"/>
              </w:rPr>
              <w:t xml:space="preserve"> 3</w:t>
            </w:r>
            <w:r w:rsidRPr="004764B3">
              <w:rPr>
                <w:rFonts w:ascii="Lustria" w:hAnsi="Lustria"/>
                <w:lang w:val="id-ID"/>
              </w:rPr>
              <w:t xml:space="preserve">. </w:t>
            </w:r>
            <w:r w:rsidRPr="004764B3">
              <w:rPr>
                <w:rFonts w:ascii="Lustria" w:hAnsi="Lustria"/>
              </w:rPr>
              <w:t>Uji Normalitas</w:t>
            </w:r>
          </w:p>
          <w:tbl>
            <w:tblPr>
              <w:tblW w:w="69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3103"/>
            </w:tblGrid>
            <w:tr w:rsidR="00650E60" w:rsidRPr="004764B3" w:rsidTr="007725B0">
              <w:trPr>
                <w:cantSplit/>
                <w:jc w:val="center"/>
              </w:trPr>
              <w:tc>
                <w:tcPr>
                  <w:tcW w:w="6972" w:type="dxa"/>
                  <w:gridSpan w:val="3"/>
                  <w:tcBorders>
                    <w:top w:val="nil"/>
                    <w:left w:val="nil"/>
                    <w:bottom w:val="nil"/>
                    <w:right w:val="nil"/>
                  </w:tcBorders>
                  <w:shd w:val="clear" w:color="auto" w:fill="FFFFFF"/>
                  <w:vAlign w:val="center"/>
                </w:tcPr>
                <w:p w:rsidR="00650E60" w:rsidRPr="004764B3" w:rsidRDefault="00650E60" w:rsidP="00650E60">
                  <w:pPr>
                    <w:autoSpaceDE w:val="0"/>
                    <w:autoSpaceDN w:val="0"/>
                    <w:adjustRightInd w:val="0"/>
                    <w:spacing w:line="240" w:lineRule="auto"/>
                    <w:ind w:left="60" w:right="60"/>
                    <w:jc w:val="center"/>
                    <w:rPr>
                      <w:rFonts w:ascii="Lustria" w:hAnsi="Lustria" w:cs="Times"/>
                      <w:color w:val="010205"/>
                    </w:rPr>
                  </w:pPr>
                  <w:r w:rsidRPr="004764B3">
                    <w:rPr>
                      <w:rFonts w:ascii="Lustria" w:hAnsi="Lustria" w:cs="Times"/>
                      <w:b/>
                      <w:bCs/>
                      <w:color w:val="010205"/>
                    </w:rPr>
                    <w:t>One-Sample Kolmogorov-Smirnov Test</w:t>
                  </w:r>
                </w:p>
              </w:tc>
            </w:tr>
            <w:tr w:rsidR="00650E60" w:rsidRPr="00170FB2" w:rsidTr="007725B0">
              <w:trPr>
                <w:cantSplit/>
                <w:jc w:val="center"/>
              </w:trPr>
              <w:tc>
                <w:tcPr>
                  <w:tcW w:w="3869" w:type="dxa"/>
                  <w:gridSpan w:val="2"/>
                  <w:tcBorders>
                    <w:top w:val="nil"/>
                    <w:left w:val="nil"/>
                    <w:bottom w:val="single" w:sz="8" w:space="0" w:color="152935"/>
                    <w:right w:val="nil"/>
                  </w:tcBorders>
                  <w:shd w:val="clear" w:color="auto" w:fill="FFFFFF"/>
                  <w:vAlign w:val="bottom"/>
                </w:tcPr>
                <w:p w:rsidR="00650E60" w:rsidRPr="00170FB2" w:rsidRDefault="00650E60" w:rsidP="00650E60">
                  <w:pPr>
                    <w:autoSpaceDE w:val="0"/>
                    <w:autoSpaceDN w:val="0"/>
                    <w:adjustRightInd w:val="0"/>
                    <w:spacing w:line="240" w:lineRule="auto"/>
                    <w:rPr>
                      <w:rFonts w:ascii="Times" w:hAnsi="Times" w:cs="Times"/>
                    </w:rPr>
                  </w:pPr>
                </w:p>
              </w:tc>
              <w:tc>
                <w:tcPr>
                  <w:tcW w:w="3103" w:type="dxa"/>
                  <w:tcBorders>
                    <w:top w:val="nil"/>
                    <w:left w:val="nil"/>
                    <w:bottom w:val="single" w:sz="8" w:space="0" w:color="152935"/>
                    <w:right w:val="nil"/>
                  </w:tcBorders>
                  <w:shd w:val="clear" w:color="auto" w:fill="FFFFFF"/>
                  <w:vAlign w:val="bottom"/>
                </w:tcPr>
                <w:p w:rsidR="00650E60" w:rsidRPr="00170FB2" w:rsidRDefault="00650E60" w:rsidP="00650E60">
                  <w:pPr>
                    <w:autoSpaceDE w:val="0"/>
                    <w:autoSpaceDN w:val="0"/>
                    <w:adjustRightInd w:val="0"/>
                    <w:spacing w:line="240" w:lineRule="auto"/>
                    <w:ind w:left="60" w:right="60"/>
                    <w:jc w:val="center"/>
                    <w:rPr>
                      <w:rFonts w:ascii="Times" w:hAnsi="Times" w:cs="Times"/>
                      <w:color w:val="264A60"/>
                    </w:rPr>
                  </w:pPr>
                  <w:r w:rsidRPr="00170FB2">
                    <w:rPr>
                      <w:rFonts w:ascii="Times" w:hAnsi="Times" w:cs="Times"/>
                      <w:color w:val="264A60"/>
                    </w:rPr>
                    <w:t>Standardized Predicted Value</w:t>
                  </w:r>
                </w:p>
              </w:tc>
            </w:tr>
            <w:tr w:rsidR="00650E60" w:rsidRPr="00170FB2" w:rsidTr="00650E60">
              <w:trPr>
                <w:cantSplit/>
                <w:trHeight w:val="163"/>
                <w:jc w:val="center"/>
              </w:trPr>
              <w:tc>
                <w:tcPr>
                  <w:tcW w:w="3869" w:type="dxa"/>
                  <w:gridSpan w:val="2"/>
                  <w:tcBorders>
                    <w:top w:val="single" w:sz="8" w:space="0" w:color="152935"/>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ind w:left="60" w:right="60"/>
                    <w:rPr>
                      <w:rFonts w:ascii="Times" w:hAnsi="Times" w:cs="Times"/>
                      <w:color w:val="264A60"/>
                    </w:rPr>
                  </w:pPr>
                  <w:r w:rsidRPr="00170FB2">
                    <w:rPr>
                      <w:rFonts w:ascii="Times" w:hAnsi="Times" w:cs="Times"/>
                      <w:color w:val="264A60"/>
                    </w:rPr>
                    <w:t>N</w:t>
                  </w:r>
                </w:p>
              </w:tc>
              <w:tc>
                <w:tcPr>
                  <w:tcW w:w="3103" w:type="dxa"/>
                  <w:tcBorders>
                    <w:top w:val="single" w:sz="8" w:space="0" w:color="152935"/>
                    <w:left w:val="nil"/>
                    <w:bottom w:val="single" w:sz="8" w:space="0" w:color="AEAEAE"/>
                    <w:right w:val="nil"/>
                  </w:tcBorders>
                  <w:shd w:val="clear" w:color="auto" w:fill="FFFFFF"/>
                </w:tcPr>
                <w:p w:rsidR="00650E60" w:rsidRPr="00170FB2" w:rsidRDefault="00650E60" w:rsidP="00650E60">
                  <w:pPr>
                    <w:autoSpaceDE w:val="0"/>
                    <w:autoSpaceDN w:val="0"/>
                    <w:adjustRightInd w:val="0"/>
                    <w:spacing w:after="0" w:line="240" w:lineRule="auto"/>
                    <w:ind w:left="60" w:right="60"/>
                    <w:jc w:val="right"/>
                    <w:rPr>
                      <w:rFonts w:ascii="Times" w:hAnsi="Times" w:cs="Times"/>
                      <w:color w:val="010205"/>
                    </w:rPr>
                  </w:pPr>
                  <w:r w:rsidRPr="00170FB2">
                    <w:rPr>
                      <w:rFonts w:ascii="Times" w:hAnsi="Times" w:cs="Times"/>
                      <w:color w:val="010205"/>
                    </w:rPr>
                    <w:t>32</w:t>
                  </w:r>
                </w:p>
              </w:tc>
            </w:tr>
            <w:tr w:rsidR="00650E60" w:rsidRPr="00170FB2" w:rsidTr="007725B0">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ind w:left="60" w:right="60"/>
                    <w:rPr>
                      <w:rFonts w:ascii="Times" w:hAnsi="Times" w:cs="Times"/>
                      <w:color w:val="264A60"/>
                    </w:rPr>
                  </w:pPr>
                  <w:r w:rsidRPr="00170FB2">
                    <w:rPr>
                      <w:rFonts w:ascii="Times" w:hAnsi="Times" w:cs="Times"/>
                      <w:color w:val="264A60"/>
                    </w:rPr>
                    <w:t>Normal Parameters</w:t>
                  </w:r>
                  <w:r w:rsidRPr="00170FB2">
                    <w:rPr>
                      <w:rFonts w:ascii="Times" w:hAnsi="Times" w:cs="Times"/>
                      <w:color w:val="264A60"/>
                      <w:vertAlign w:val="superscript"/>
                    </w:rPr>
                    <w:t>a,b</w:t>
                  </w:r>
                </w:p>
              </w:tc>
              <w:tc>
                <w:tcPr>
                  <w:tcW w:w="1438" w:type="dxa"/>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line="240" w:lineRule="auto"/>
                    <w:ind w:left="60" w:right="60"/>
                    <w:rPr>
                      <w:rFonts w:ascii="Times" w:hAnsi="Times" w:cs="Times"/>
                      <w:color w:val="264A60"/>
                    </w:rPr>
                  </w:pPr>
                  <w:r w:rsidRPr="00170FB2">
                    <w:rPr>
                      <w:rFonts w:ascii="Times" w:hAnsi="Times" w:cs="Times"/>
                      <w:color w:val="264A60"/>
                    </w:rPr>
                    <w:t>Mean</w:t>
                  </w:r>
                </w:p>
              </w:tc>
              <w:tc>
                <w:tcPr>
                  <w:tcW w:w="3103" w:type="dxa"/>
                  <w:tcBorders>
                    <w:top w:val="single" w:sz="8" w:space="0" w:color="AEAEAE"/>
                    <w:left w:val="nil"/>
                    <w:bottom w:val="single" w:sz="8" w:space="0" w:color="AEAEAE"/>
                    <w:right w:val="nil"/>
                  </w:tcBorders>
                  <w:shd w:val="clear" w:color="auto" w:fill="FFFFFF"/>
                </w:tcPr>
                <w:p w:rsidR="00650E60" w:rsidRPr="00170FB2" w:rsidRDefault="00650E60" w:rsidP="00650E60">
                  <w:pPr>
                    <w:autoSpaceDE w:val="0"/>
                    <w:autoSpaceDN w:val="0"/>
                    <w:adjustRightInd w:val="0"/>
                    <w:spacing w:line="240" w:lineRule="auto"/>
                    <w:ind w:left="60" w:right="60"/>
                    <w:jc w:val="right"/>
                    <w:rPr>
                      <w:rFonts w:ascii="Times" w:hAnsi="Times" w:cs="Times"/>
                      <w:color w:val="010205"/>
                    </w:rPr>
                  </w:pPr>
                  <w:r w:rsidRPr="00170FB2">
                    <w:rPr>
                      <w:rFonts w:ascii="Times" w:hAnsi="Times" w:cs="Times"/>
                      <w:color w:val="010205"/>
                    </w:rPr>
                    <w:t>.0000000</w:t>
                  </w:r>
                </w:p>
              </w:tc>
            </w:tr>
            <w:tr w:rsidR="00650E60" w:rsidRPr="00170FB2" w:rsidTr="007725B0">
              <w:trPr>
                <w:cantSplit/>
                <w:jc w:val="center"/>
              </w:trPr>
              <w:tc>
                <w:tcPr>
                  <w:tcW w:w="2431" w:type="dxa"/>
                  <w:vMerge/>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rPr>
                      <w:rFonts w:ascii="Times" w:hAnsi="Times" w:cs="Times"/>
                      <w:color w:val="010205"/>
                    </w:rPr>
                  </w:pPr>
                </w:p>
              </w:tc>
              <w:tc>
                <w:tcPr>
                  <w:tcW w:w="1438" w:type="dxa"/>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ind w:left="60" w:right="60"/>
                    <w:rPr>
                      <w:rFonts w:ascii="Times" w:hAnsi="Times" w:cs="Times"/>
                      <w:color w:val="264A60"/>
                    </w:rPr>
                  </w:pPr>
                  <w:r w:rsidRPr="00170FB2">
                    <w:rPr>
                      <w:rFonts w:ascii="Times" w:hAnsi="Times" w:cs="Times"/>
                      <w:color w:val="264A60"/>
                    </w:rPr>
                    <w:t>Std. Deviation</w:t>
                  </w:r>
                </w:p>
              </w:tc>
              <w:tc>
                <w:tcPr>
                  <w:tcW w:w="3103" w:type="dxa"/>
                  <w:tcBorders>
                    <w:top w:val="single" w:sz="8" w:space="0" w:color="AEAEAE"/>
                    <w:left w:val="nil"/>
                    <w:bottom w:val="single" w:sz="8" w:space="0" w:color="AEAEAE"/>
                    <w:right w:val="nil"/>
                  </w:tcBorders>
                  <w:shd w:val="clear" w:color="auto" w:fill="FFFFFF"/>
                </w:tcPr>
                <w:p w:rsidR="00650E60" w:rsidRPr="00170FB2" w:rsidRDefault="00650E60" w:rsidP="00650E60">
                  <w:pPr>
                    <w:autoSpaceDE w:val="0"/>
                    <w:autoSpaceDN w:val="0"/>
                    <w:adjustRightInd w:val="0"/>
                    <w:spacing w:after="0" w:line="240" w:lineRule="auto"/>
                    <w:ind w:left="60" w:right="60"/>
                    <w:jc w:val="right"/>
                    <w:rPr>
                      <w:rFonts w:ascii="Times" w:hAnsi="Times" w:cs="Times"/>
                      <w:color w:val="010205"/>
                    </w:rPr>
                  </w:pPr>
                  <w:r w:rsidRPr="00170FB2">
                    <w:rPr>
                      <w:rFonts w:ascii="Times" w:hAnsi="Times" w:cs="Times"/>
                      <w:color w:val="010205"/>
                    </w:rPr>
                    <w:t>1.00000000</w:t>
                  </w:r>
                </w:p>
              </w:tc>
            </w:tr>
            <w:tr w:rsidR="00650E60" w:rsidRPr="00170FB2" w:rsidTr="007725B0">
              <w:trPr>
                <w:cantSplit/>
                <w:jc w:val="center"/>
              </w:trPr>
              <w:tc>
                <w:tcPr>
                  <w:tcW w:w="2431" w:type="dxa"/>
                  <w:vMerge w:val="restart"/>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ind w:left="60" w:right="60"/>
                    <w:rPr>
                      <w:rFonts w:ascii="Times" w:hAnsi="Times" w:cs="Times"/>
                      <w:color w:val="264A60"/>
                    </w:rPr>
                  </w:pPr>
                  <w:r w:rsidRPr="00170FB2">
                    <w:rPr>
                      <w:rFonts w:ascii="Times" w:hAnsi="Times" w:cs="Times"/>
                      <w:color w:val="264A60"/>
                    </w:rPr>
                    <w:t>Most Extreme Differences</w:t>
                  </w:r>
                </w:p>
              </w:tc>
              <w:tc>
                <w:tcPr>
                  <w:tcW w:w="1438" w:type="dxa"/>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line="240" w:lineRule="auto"/>
                    <w:ind w:left="60" w:right="60"/>
                    <w:rPr>
                      <w:rFonts w:ascii="Times" w:hAnsi="Times" w:cs="Times"/>
                      <w:color w:val="264A60"/>
                    </w:rPr>
                  </w:pPr>
                  <w:r w:rsidRPr="00170FB2">
                    <w:rPr>
                      <w:rFonts w:ascii="Times" w:hAnsi="Times" w:cs="Times"/>
                      <w:color w:val="264A60"/>
                    </w:rPr>
                    <w:t>Absolute</w:t>
                  </w:r>
                </w:p>
              </w:tc>
              <w:tc>
                <w:tcPr>
                  <w:tcW w:w="3103" w:type="dxa"/>
                  <w:tcBorders>
                    <w:top w:val="single" w:sz="8" w:space="0" w:color="AEAEAE"/>
                    <w:left w:val="nil"/>
                    <w:bottom w:val="single" w:sz="8" w:space="0" w:color="AEAEAE"/>
                    <w:right w:val="nil"/>
                  </w:tcBorders>
                  <w:shd w:val="clear" w:color="auto" w:fill="FFFFFF"/>
                </w:tcPr>
                <w:p w:rsidR="00650E60" w:rsidRPr="00170FB2" w:rsidRDefault="00650E60" w:rsidP="00650E60">
                  <w:pPr>
                    <w:autoSpaceDE w:val="0"/>
                    <w:autoSpaceDN w:val="0"/>
                    <w:adjustRightInd w:val="0"/>
                    <w:spacing w:line="240" w:lineRule="auto"/>
                    <w:ind w:left="60" w:right="60"/>
                    <w:jc w:val="right"/>
                    <w:rPr>
                      <w:rFonts w:ascii="Times" w:hAnsi="Times" w:cs="Times"/>
                      <w:color w:val="010205"/>
                    </w:rPr>
                  </w:pPr>
                  <w:r w:rsidRPr="00170FB2">
                    <w:rPr>
                      <w:rFonts w:ascii="Times" w:hAnsi="Times" w:cs="Times"/>
                      <w:color w:val="010205"/>
                    </w:rPr>
                    <w:t>.116</w:t>
                  </w:r>
                </w:p>
              </w:tc>
            </w:tr>
            <w:tr w:rsidR="00650E60" w:rsidRPr="00170FB2" w:rsidTr="007725B0">
              <w:trPr>
                <w:cantSplit/>
                <w:jc w:val="center"/>
              </w:trPr>
              <w:tc>
                <w:tcPr>
                  <w:tcW w:w="2431" w:type="dxa"/>
                  <w:vMerge/>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rPr>
                      <w:rFonts w:ascii="Times" w:hAnsi="Times" w:cs="Times"/>
                      <w:color w:val="010205"/>
                    </w:rPr>
                  </w:pPr>
                </w:p>
              </w:tc>
              <w:tc>
                <w:tcPr>
                  <w:tcW w:w="1438" w:type="dxa"/>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ind w:left="60" w:right="60"/>
                    <w:rPr>
                      <w:rFonts w:ascii="Times" w:hAnsi="Times" w:cs="Times"/>
                      <w:color w:val="264A60"/>
                    </w:rPr>
                  </w:pPr>
                  <w:r w:rsidRPr="00170FB2">
                    <w:rPr>
                      <w:rFonts w:ascii="Times" w:hAnsi="Times" w:cs="Times"/>
                      <w:color w:val="264A60"/>
                    </w:rPr>
                    <w:t>Positive</w:t>
                  </w:r>
                </w:p>
              </w:tc>
              <w:tc>
                <w:tcPr>
                  <w:tcW w:w="3103" w:type="dxa"/>
                  <w:tcBorders>
                    <w:top w:val="single" w:sz="8" w:space="0" w:color="AEAEAE"/>
                    <w:left w:val="nil"/>
                    <w:bottom w:val="single" w:sz="8" w:space="0" w:color="AEAEAE"/>
                    <w:right w:val="nil"/>
                  </w:tcBorders>
                  <w:shd w:val="clear" w:color="auto" w:fill="FFFFFF"/>
                </w:tcPr>
                <w:p w:rsidR="00650E60" w:rsidRPr="00170FB2" w:rsidRDefault="00650E60" w:rsidP="00650E60">
                  <w:pPr>
                    <w:autoSpaceDE w:val="0"/>
                    <w:autoSpaceDN w:val="0"/>
                    <w:adjustRightInd w:val="0"/>
                    <w:spacing w:after="0" w:line="240" w:lineRule="auto"/>
                    <w:ind w:left="60" w:right="60"/>
                    <w:jc w:val="right"/>
                    <w:rPr>
                      <w:rFonts w:ascii="Times" w:hAnsi="Times" w:cs="Times"/>
                      <w:color w:val="010205"/>
                    </w:rPr>
                  </w:pPr>
                  <w:r w:rsidRPr="00170FB2">
                    <w:rPr>
                      <w:rFonts w:ascii="Times" w:hAnsi="Times" w:cs="Times"/>
                      <w:color w:val="010205"/>
                    </w:rPr>
                    <w:t>.116</w:t>
                  </w:r>
                </w:p>
              </w:tc>
            </w:tr>
            <w:tr w:rsidR="00650E60" w:rsidRPr="00170FB2" w:rsidTr="007725B0">
              <w:trPr>
                <w:cantSplit/>
                <w:jc w:val="center"/>
              </w:trPr>
              <w:tc>
                <w:tcPr>
                  <w:tcW w:w="2431" w:type="dxa"/>
                  <w:vMerge/>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rPr>
                      <w:rFonts w:ascii="Times" w:hAnsi="Times" w:cs="Times"/>
                      <w:color w:val="010205"/>
                    </w:rPr>
                  </w:pPr>
                </w:p>
              </w:tc>
              <w:tc>
                <w:tcPr>
                  <w:tcW w:w="1438" w:type="dxa"/>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ind w:left="60" w:right="60"/>
                    <w:rPr>
                      <w:rFonts w:ascii="Times" w:hAnsi="Times" w:cs="Times"/>
                      <w:color w:val="264A60"/>
                    </w:rPr>
                  </w:pPr>
                  <w:r w:rsidRPr="00170FB2">
                    <w:rPr>
                      <w:rFonts w:ascii="Times" w:hAnsi="Times" w:cs="Times"/>
                      <w:color w:val="264A60"/>
                    </w:rPr>
                    <w:t>Negative</w:t>
                  </w:r>
                </w:p>
              </w:tc>
              <w:tc>
                <w:tcPr>
                  <w:tcW w:w="3103" w:type="dxa"/>
                  <w:tcBorders>
                    <w:top w:val="single" w:sz="8" w:space="0" w:color="AEAEAE"/>
                    <w:left w:val="nil"/>
                    <w:bottom w:val="single" w:sz="8" w:space="0" w:color="AEAEAE"/>
                    <w:right w:val="nil"/>
                  </w:tcBorders>
                  <w:shd w:val="clear" w:color="auto" w:fill="FFFFFF"/>
                </w:tcPr>
                <w:p w:rsidR="00650E60" w:rsidRPr="00170FB2" w:rsidRDefault="00650E60" w:rsidP="00650E60">
                  <w:pPr>
                    <w:autoSpaceDE w:val="0"/>
                    <w:autoSpaceDN w:val="0"/>
                    <w:adjustRightInd w:val="0"/>
                    <w:spacing w:after="0" w:line="240" w:lineRule="auto"/>
                    <w:ind w:left="60" w:right="60"/>
                    <w:jc w:val="right"/>
                    <w:rPr>
                      <w:rFonts w:ascii="Times" w:hAnsi="Times" w:cs="Times"/>
                      <w:color w:val="010205"/>
                    </w:rPr>
                  </w:pPr>
                  <w:r w:rsidRPr="00170FB2">
                    <w:rPr>
                      <w:rFonts w:ascii="Times" w:hAnsi="Times" w:cs="Times"/>
                      <w:color w:val="010205"/>
                    </w:rPr>
                    <w:t>-.065</w:t>
                  </w:r>
                </w:p>
              </w:tc>
            </w:tr>
            <w:tr w:rsidR="00650E60" w:rsidRPr="00170FB2" w:rsidTr="007725B0">
              <w:trPr>
                <w:cantSplit/>
                <w:jc w:val="center"/>
              </w:trPr>
              <w:tc>
                <w:tcPr>
                  <w:tcW w:w="3869" w:type="dxa"/>
                  <w:gridSpan w:val="2"/>
                  <w:tcBorders>
                    <w:top w:val="single" w:sz="8" w:space="0" w:color="AEAEAE"/>
                    <w:left w:val="nil"/>
                    <w:bottom w:val="single" w:sz="8" w:space="0" w:color="AEAEAE"/>
                    <w:right w:val="nil"/>
                  </w:tcBorders>
                  <w:shd w:val="clear" w:color="auto" w:fill="E0E0E0"/>
                </w:tcPr>
                <w:p w:rsidR="00650E60" w:rsidRPr="00170FB2" w:rsidRDefault="00650E60" w:rsidP="00650E60">
                  <w:pPr>
                    <w:autoSpaceDE w:val="0"/>
                    <w:autoSpaceDN w:val="0"/>
                    <w:adjustRightInd w:val="0"/>
                    <w:spacing w:after="0" w:line="240" w:lineRule="auto"/>
                    <w:ind w:left="60" w:right="60"/>
                    <w:rPr>
                      <w:rFonts w:ascii="Times" w:hAnsi="Times" w:cs="Times"/>
                      <w:color w:val="264A60"/>
                    </w:rPr>
                  </w:pPr>
                  <w:r w:rsidRPr="00170FB2">
                    <w:rPr>
                      <w:rFonts w:ascii="Times" w:hAnsi="Times" w:cs="Times"/>
                      <w:color w:val="264A60"/>
                    </w:rPr>
                    <w:t>Test Statistic</w:t>
                  </w:r>
                </w:p>
              </w:tc>
              <w:tc>
                <w:tcPr>
                  <w:tcW w:w="3103" w:type="dxa"/>
                  <w:tcBorders>
                    <w:top w:val="single" w:sz="8" w:space="0" w:color="AEAEAE"/>
                    <w:left w:val="nil"/>
                    <w:bottom w:val="single" w:sz="8" w:space="0" w:color="AEAEAE"/>
                    <w:right w:val="nil"/>
                  </w:tcBorders>
                  <w:shd w:val="clear" w:color="auto" w:fill="FFFFFF"/>
                </w:tcPr>
                <w:p w:rsidR="00650E60" w:rsidRPr="00170FB2" w:rsidRDefault="00650E60" w:rsidP="00650E60">
                  <w:pPr>
                    <w:autoSpaceDE w:val="0"/>
                    <w:autoSpaceDN w:val="0"/>
                    <w:adjustRightInd w:val="0"/>
                    <w:spacing w:line="240" w:lineRule="auto"/>
                    <w:ind w:left="60" w:right="60"/>
                    <w:jc w:val="right"/>
                    <w:rPr>
                      <w:rFonts w:ascii="Times" w:hAnsi="Times" w:cs="Times"/>
                      <w:color w:val="010205"/>
                    </w:rPr>
                  </w:pPr>
                  <w:r w:rsidRPr="00170FB2">
                    <w:rPr>
                      <w:rFonts w:ascii="Times" w:hAnsi="Times" w:cs="Times"/>
                      <w:color w:val="010205"/>
                    </w:rPr>
                    <w:t>.116</w:t>
                  </w:r>
                </w:p>
              </w:tc>
            </w:tr>
            <w:tr w:rsidR="00650E60" w:rsidRPr="00170FB2" w:rsidTr="007725B0">
              <w:trPr>
                <w:cantSplit/>
                <w:jc w:val="center"/>
              </w:trPr>
              <w:tc>
                <w:tcPr>
                  <w:tcW w:w="3869" w:type="dxa"/>
                  <w:gridSpan w:val="2"/>
                  <w:tcBorders>
                    <w:top w:val="single" w:sz="8" w:space="0" w:color="AEAEAE"/>
                    <w:left w:val="nil"/>
                    <w:bottom w:val="single" w:sz="8" w:space="0" w:color="152935"/>
                    <w:right w:val="nil"/>
                  </w:tcBorders>
                  <w:shd w:val="clear" w:color="auto" w:fill="E0E0E0"/>
                </w:tcPr>
                <w:p w:rsidR="00650E60" w:rsidRPr="00170FB2" w:rsidRDefault="00650E60" w:rsidP="00650E60">
                  <w:pPr>
                    <w:autoSpaceDE w:val="0"/>
                    <w:autoSpaceDN w:val="0"/>
                    <w:adjustRightInd w:val="0"/>
                    <w:spacing w:after="0" w:line="240" w:lineRule="auto"/>
                    <w:ind w:left="60" w:right="60"/>
                    <w:rPr>
                      <w:rFonts w:ascii="Times" w:hAnsi="Times" w:cs="Times"/>
                      <w:color w:val="264A60"/>
                    </w:rPr>
                  </w:pPr>
                  <w:r w:rsidRPr="00170FB2">
                    <w:rPr>
                      <w:rFonts w:ascii="Times" w:hAnsi="Times" w:cs="Times"/>
                      <w:color w:val="264A60"/>
                    </w:rPr>
                    <w:t>Asymp. Sig. (2-tailed)</w:t>
                  </w:r>
                </w:p>
              </w:tc>
              <w:tc>
                <w:tcPr>
                  <w:tcW w:w="3103" w:type="dxa"/>
                  <w:tcBorders>
                    <w:top w:val="single" w:sz="8" w:space="0" w:color="AEAEAE"/>
                    <w:left w:val="nil"/>
                    <w:bottom w:val="single" w:sz="8" w:space="0" w:color="152935"/>
                    <w:right w:val="nil"/>
                  </w:tcBorders>
                  <w:shd w:val="clear" w:color="auto" w:fill="FFFFFF"/>
                </w:tcPr>
                <w:p w:rsidR="00650E60" w:rsidRPr="00170FB2" w:rsidRDefault="00650E60" w:rsidP="00650E60">
                  <w:pPr>
                    <w:autoSpaceDE w:val="0"/>
                    <w:autoSpaceDN w:val="0"/>
                    <w:adjustRightInd w:val="0"/>
                    <w:spacing w:after="0" w:line="240" w:lineRule="auto"/>
                    <w:ind w:left="60" w:right="60"/>
                    <w:jc w:val="right"/>
                    <w:rPr>
                      <w:rFonts w:ascii="Times" w:hAnsi="Times" w:cs="Times"/>
                      <w:color w:val="010205"/>
                    </w:rPr>
                  </w:pPr>
                  <w:r w:rsidRPr="00170FB2">
                    <w:rPr>
                      <w:rFonts w:ascii="Times" w:hAnsi="Times" w:cs="Times"/>
                      <w:color w:val="010205"/>
                    </w:rPr>
                    <w:t>.200</w:t>
                  </w:r>
                  <w:r w:rsidRPr="00170FB2">
                    <w:rPr>
                      <w:rFonts w:ascii="Times" w:hAnsi="Times" w:cs="Times"/>
                      <w:color w:val="010205"/>
                      <w:vertAlign w:val="superscript"/>
                    </w:rPr>
                    <w:t>c,d</w:t>
                  </w:r>
                </w:p>
              </w:tc>
            </w:tr>
            <w:tr w:rsidR="00650E60" w:rsidRPr="00170FB2" w:rsidTr="007725B0">
              <w:trPr>
                <w:cantSplit/>
                <w:jc w:val="center"/>
              </w:trPr>
              <w:tc>
                <w:tcPr>
                  <w:tcW w:w="6972" w:type="dxa"/>
                  <w:gridSpan w:val="3"/>
                  <w:tcBorders>
                    <w:top w:val="nil"/>
                    <w:left w:val="nil"/>
                    <w:bottom w:val="nil"/>
                    <w:right w:val="nil"/>
                  </w:tcBorders>
                  <w:shd w:val="clear" w:color="auto" w:fill="FFFFFF"/>
                </w:tcPr>
                <w:p w:rsidR="00650E60" w:rsidRPr="00170FB2" w:rsidRDefault="00650E60" w:rsidP="00650E60">
                  <w:pPr>
                    <w:autoSpaceDE w:val="0"/>
                    <w:autoSpaceDN w:val="0"/>
                    <w:adjustRightInd w:val="0"/>
                    <w:spacing w:after="0" w:line="240" w:lineRule="auto"/>
                    <w:ind w:left="60" w:right="60"/>
                    <w:rPr>
                      <w:rFonts w:ascii="Times" w:hAnsi="Times" w:cs="Times"/>
                      <w:color w:val="010205"/>
                    </w:rPr>
                  </w:pPr>
                  <w:r w:rsidRPr="00170FB2">
                    <w:rPr>
                      <w:rFonts w:ascii="Times" w:hAnsi="Times" w:cs="Times"/>
                      <w:color w:val="010205"/>
                    </w:rPr>
                    <w:t>a. Test distribution is Normal.</w:t>
                  </w:r>
                </w:p>
              </w:tc>
            </w:tr>
            <w:tr w:rsidR="00650E60" w:rsidRPr="00170FB2" w:rsidTr="007725B0">
              <w:trPr>
                <w:cantSplit/>
                <w:jc w:val="center"/>
              </w:trPr>
              <w:tc>
                <w:tcPr>
                  <w:tcW w:w="6972" w:type="dxa"/>
                  <w:gridSpan w:val="3"/>
                  <w:tcBorders>
                    <w:top w:val="nil"/>
                    <w:left w:val="nil"/>
                    <w:bottom w:val="nil"/>
                    <w:right w:val="nil"/>
                  </w:tcBorders>
                  <w:shd w:val="clear" w:color="auto" w:fill="FFFFFF"/>
                </w:tcPr>
                <w:p w:rsidR="00650E60" w:rsidRPr="00170FB2" w:rsidRDefault="00650E60" w:rsidP="00650E60">
                  <w:pPr>
                    <w:autoSpaceDE w:val="0"/>
                    <w:autoSpaceDN w:val="0"/>
                    <w:adjustRightInd w:val="0"/>
                    <w:spacing w:after="0" w:line="240" w:lineRule="auto"/>
                    <w:ind w:left="60" w:right="60"/>
                    <w:rPr>
                      <w:rFonts w:ascii="Times" w:hAnsi="Times" w:cs="Times"/>
                      <w:color w:val="010205"/>
                    </w:rPr>
                  </w:pPr>
                  <w:r w:rsidRPr="00170FB2">
                    <w:rPr>
                      <w:rFonts w:ascii="Times" w:hAnsi="Times" w:cs="Times"/>
                      <w:color w:val="010205"/>
                    </w:rPr>
                    <w:t>b. Calculated from data.</w:t>
                  </w:r>
                </w:p>
              </w:tc>
            </w:tr>
            <w:tr w:rsidR="00650E60" w:rsidRPr="00170FB2" w:rsidTr="007725B0">
              <w:trPr>
                <w:cantSplit/>
                <w:jc w:val="center"/>
              </w:trPr>
              <w:tc>
                <w:tcPr>
                  <w:tcW w:w="6972" w:type="dxa"/>
                  <w:gridSpan w:val="3"/>
                  <w:tcBorders>
                    <w:top w:val="nil"/>
                    <w:left w:val="nil"/>
                    <w:bottom w:val="nil"/>
                    <w:right w:val="nil"/>
                  </w:tcBorders>
                  <w:shd w:val="clear" w:color="auto" w:fill="FFFFFF"/>
                </w:tcPr>
                <w:p w:rsidR="00650E60" w:rsidRPr="00170FB2" w:rsidRDefault="00650E60" w:rsidP="00650E60">
                  <w:pPr>
                    <w:autoSpaceDE w:val="0"/>
                    <w:autoSpaceDN w:val="0"/>
                    <w:adjustRightInd w:val="0"/>
                    <w:spacing w:after="0" w:line="240" w:lineRule="auto"/>
                    <w:ind w:left="60" w:right="60"/>
                    <w:rPr>
                      <w:rFonts w:ascii="Times" w:hAnsi="Times" w:cs="Times"/>
                      <w:color w:val="010205"/>
                    </w:rPr>
                  </w:pPr>
                  <w:proofErr w:type="gramStart"/>
                  <w:r w:rsidRPr="00170FB2">
                    <w:rPr>
                      <w:rFonts w:ascii="Times" w:hAnsi="Times" w:cs="Times"/>
                      <w:color w:val="010205"/>
                    </w:rPr>
                    <w:t>c</w:t>
                  </w:r>
                  <w:proofErr w:type="gramEnd"/>
                  <w:r w:rsidRPr="00170FB2">
                    <w:rPr>
                      <w:rFonts w:ascii="Times" w:hAnsi="Times" w:cs="Times"/>
                      <w:color w:val="010205"/>
                    </w:rPr>
                    <w:t>. Lilliefors Significance Correction.</w:t>
                  </w:r>
                </w:p>
              </w:tc>
            </w:tr>
            <w:tr w:rsidR="00650E60" w:rsidRPr="00170FB2" w:rsidTr="007725B0">
              <w:trPr>
                <w:cantSplit/>
                <w:jc w:val="center"/>
              </w:trPr>
              <w:tc>
                <w:tcPr>
                  <w:tcW w:w="6972" w:type="dxa"/>
                  <w:gridSpan w:val="3"/>
                  <w:tcBorders>
                    <w:top w:val="nil"/>
                    <w:left w:val="nil"/>
                    <w:bottom w:val="nil"/>
                    <w:right w:val="nil"/>
                  </w:tcBorders>
                  <w:shd w:val="clear" w:color="auto" w:fill="FFFFFF"/>
                </w:tcPr>
                <w:p w:rsidR="00650E60" w:rsidRPr="00170FB2" w:rsidRDefault="00650E60" w:rsidP="00650E60">
                  <w:pPr>
                    <w:autoSpaceDE w:val="0"/>
                    <w:autoSpaceDN w:val="0"/>
                    <w:adjustRightInd w:val="0"/>
                    <w:spacing w:line="240" w:lineRule="auto"/>
                    <w:ind w:left="60" w:right="60"/>
                    <w:rPr>
                      <w:rFonts w:ascii="Times" w:hAnsi="Times" w:cs="Times"/>
                      <w:color w:val="010205"/>
                    </w:rPr>
                  </w:pPr>
                  <w:r w:rsidRPr="00170FB2">
                    <w:rPr>
                      <w:rFonts w:ascii="Times" w:hAnsi="Times" w:cs="Times"/>
                      <w:color w:val="010205"/>
                    </w:rPr>
                    <w:t>d. This is a lower bound of the true significance.</w:t>
                  </w:r>
                </w:p>
              </w:tc>
            </w:tr>
          </w:tbl>
          <w:p w:rsidR="00650E60" w:rsidRDefault="00650E60" w:rsidP="00650E60">
            <w:pPr>
              <w:jc w:val="both"/>
            </w:pPr>
          </w:p>
          <w:p w:rsidR="00650E60" w:rsidRPr="00650E60" w:rsidRDefault="00650E60" w:rsidP="00650E60">
            <w:pPr>
              <w:ind w:firstLine="720"/>
              <w:jc w:val="both"/>
              <w:rPr>
                <w:rFonts w:ascii="Lustria" w:hAnsi="Lustria"/>
              </w:rPr>
            </w:pPr>
            <w:r w:rsidRPr="00650E60">
              <w:rPr>
                <w:rFonts w:ascii="Lustria" w:hAnsi="Lustria"/>
              </w:rPr>
              <w:t xml:space="preserve">Nilai signifikansi </w:t>
            </w:r>
            <w:r w:rsidRPr="00650E60">
              <w:rPr>
                <w:rFonts w:ascii="Lustria" w:hAnsi="Lustria"/>
                <w:i/>
              </w:rPr>
              <w:t xml:space="preserve">Kolmogorov-sminrnov </w:t>
            </w:r>
            <w:r w:rsidRPr="00650E60">
              <w:rPr>
                <w:rFonts w:ascii="Lustria" w:hAnsi="Lustria"/>
              </w:rPr>
              <w:t>sebesar signifikansi 0,200, ini menunjukan bahwa nilai signifikansi diatas 0</w:t>
            </w:r>
            <w:proofErr w:type="gramStart"/>
            <w:r w:rsidRPr="00650E60">
              <w:rPr>
                <w:rFonts w:ascii="Lustria" w:hAnsi="Lustria"/>
              </w:rPr>
              <w:t>,05</w:t>
            </w:r>
            <w:proofErr w:type="gramEnd"/>
            <w:r w:rsidRPr="00650E60">
              <w:rPr>
                <w:rFonts w:ascii="Lustria" w:hAnsi="Lustria"/>
              </w:rPr>
              <w:t xml:space="preserve"> sehingga dapat disimpulkan data pada kuesioner mempunyai distribusi normal.</w:t>
            </w:r>
          </w:p>
          <w:p w:rsidR="00650E60" w:rsidRDefault="00650E60" w:rsidP="00650E60">
            <w:pPr>
              <w:jc w:val="both"/>
            </w:pPr>
          </w:p>
          <w:p w:rsidR="00650E60" w:rsidRPr="004764B3" w:rsidRDefault="00650E60" w:rsidP="00650E60">
            <w:pPr>
              <w:jc w:val="center"/>
              <w:rPr>
                <w:rFonts w:ascii="Lustria" w:hAnsi="Lustria"/>
              </w:rPr>
            </w:pPr>
            <w:r w:rsidRPr="004764B3">
              <w:rPr>
                <w:rFonts w:ascii="Lustria" w:hAnsi="Lustria"/>
                <w:lang w:val="id-ID"/>
              </w:rPr>
              <w:t>Tabel</w:t>
            </w:r>
            <w:r w:rsidRPr="004764B3">
              <w:rPr>
                <w:rFonts w:ascii="Lustria" w:hAnsi="Lustria"/>
              </w:rPr>
              <w:t xml:space="preserve"> 4</w:t>
            </w:r>
            <w:r w:rsidRPr="004764B3">
              <w:rPr>
                <w:rFonts w:ascii="Lustria" w:hAnsi="Lustria"/>
                <w:lang w:val="id-ID"/>
              </w:rPr>
              <w:t>.</w:t>
            </w:r>
            <w:r w:rsidRPr="004764B3">
              <w:rPr>
                <w:rFonts w:ascii="Lustria" w:hAnsi="Lustria"/>
              </w:rPr>
              <w:t xml:space="preserve"> Uji Multikolinearitas</w:t>
            </w:r>
          </w:p>
          <w:p w:rsidR="00650E60" w:rsidRPr="00170FB2" w:rsidRDefault="00650E60" w:rsidP="00650E60">
            <w:pPr>
              <w:jc w:val="center"/>
              <w:rPr>
                <w:b/>
              </w:rPr>
            </w:pPr>
          </w:p>
          <w:tbl>
            <w:tblPr>
              <w:tblStyle w:val="TableGrid"/>
              <w:tblW w:w="0" w:type="auto"/>
              <w:tblInd w:w="1364" w:type="dxa"/>
              <w:tblBorders>
                <w:left w:val="none" w:sz="0" w:space="0" w:color="auto"/>
                <w:right w:val="none" w:sz="0" w:space="0" w:color="auto"/>
              </w:tblBorders>
              <w:tblLayout w:type="fixed"/>
              <w:tblLook w:val="04A0" w:firstRow="1" w:lastRow="0" w:firstColumn="1" w:lastColumn="0" w:noHBand="0" w:noVBand="1"/>
            </w:tblPr>
            <w:tblGrid>
              <w:gridCol w:w="2355"/>
              <w:gridCol w:w="2296"/>
              <w:gridCol w:w="2139"/>
            </w:tblGrid>
            <w:tr w:rsidR="00650E60" w:rsidRPr="00650E60" w:rsidTr="00650E60">
              <w:trPr>
                <w:trHeight w:val="182"/>
              </w:trPr>
              <w:tc>
                <w:tcPr>
                  <w:tcW w:w="2355" w:type="dxa"/>
                </w:tcPr>
                <w:p w:rsidR="00650E60" w:rsidRPr="00650E60" w:rsidRDefault="00650E60" w:rsidP="007725B0">
                  <w:pPr>
                    <w:pStyle w:val="ListParagraph"/>
                    <w:ind w:left="0"/>
                    <w:jc w:val="center"/>
                    <w:rPr>
                      <w:rFonts w:ascii="Lustria" w:hAnsi="Lustria"/>
                      <w:b/>
                      <w:sz w:val="22"/>
                      <w:szCs w:val="22"/>
                    </w:rPr>
                  </w:pPr>
                  <w:r w:rsidRPr="00650E60">
                    <w:rPr>
                      <w:rFonts w:ascii="Lustria" w:hAnsi="Lustria"/>
                      <w:b/>
                      <w:sz w:val="22"/>
                      <w:szCs w:val="22"/>
                    </w:rPr>
                    <w:t>Variabel</w:t>
                  </w:r>
                </w:p>
              </w:tc>
              <w:tc>
                <w:tcPr>
                  <w:tcW w:w="2296" w:type="dxa"/>
                </w:tcPr>
                <w:p w:rsidR="00650E60" w:rsidRPr="00650E60" w:rsidRDefault="00650E60" w:rsidP="007725B0">
                  <w:pPr>
                    <w:pStyle w:val="ListParagraph"/>
                    <w:ind w:left="0"/>
                    <w:jc w:val="center"/>
                    <w:rPr>
                      <w:rFonts w:ascii="Lustria" w:hAnsi="Lustria"/>
                      <w:b/>
                      <w:sz w:val="22"/>
                      <w:szCs w:val="22"/>
                    </w:rPr>
                  </w:pPr>
                  <w:r w:rsidRPr="00650E60">
                    <w:rPr>
                      <w:rFonts w:ascii="Lustria" w:hAnsi="Lustria"/>
                      <w:b/>
                      <w:sz w:val="22"/>
                      <w:szCs w:val="22"/>
                    </w:rPr>
                    <w:t>Tolerance</w:t>
                  </w:r>
                </w:p>
              </w:tc>
              <w:tc>
                <w:tcPr>
                  <w:tcW w:w="2139" w:type="dxa"/>
                </w:tcPr>
                <w:p w:rsidR="00650E60" w:rsidRPr="00650E60" w:rsidRDefault="00650E60" w:rsidP="007725B0">
                  <w:pPr>
                    <w:pStyle w:val="ListParagraph"/>
                    <w:ind w:left="0"/>
                    <w:jc w:val="center"/>
                    <w:rPr>
                      <w:rFonts w:ascii="Lustria" w:hAnsi="Lustria"/>
                      <w:b/>
                      <w:sz w:val="22"/>
                      <w:szCs w:val="22"/>
                    </w:rPr>
                  </w:pPr>
                  <w:r w:rsidRPr="00650E60">
                    <w:rPr>
                      <w:rFonts w:ascii="Lustria" w:hAnsi="Lustria"/>
                      <w:b/>
                      <w:sz w:val="22"/>
                      <w:szCs w:val="22"/>
                    </w:rPr>
                    <w:t>VIF</w:t>
                  </w:r>
                </w:p>
              </w:tc>
            </w:tr>
            <w:tr w:rsidR="00650E60" w:rsidRPr="00650E60" w:rsidTr="00650E60">
              <w:trPr>
                <w:trHeight w:val="130"/>
              </w:trPr>
              <w:tc>
                <w:tcPr>
                  <w:tcW w:w="2355"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Tanggung Jawab</w:t>
                  </w:r>
                </w:p>
              </w:tc>
              <w:tc>
                <w:tcPr>
                  <w:tcW w:w="2296"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.896</w:t>
                  </w:r>
                </w:p>
              </w:tc>
              <w:tc>
                <w:tcPr>
                  <w:tcW w:w="2139"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1.117</w:t>
                  </w:r>
                </w:p>
              </w:tc>
            </w:tr>
            <w:tr w:rsidR="00650E60" w:rsidRPr="00650E60" w:rsidTr="00650E60">
              <w:tc>
                <w:tcPr>
                  <w:tcW w:w="2355"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Pengalaman</w:t>
                  </w:r>
                </w:p>
              </w:tc>
              <w:tc>
                <w:tcPr>
                  <w:tcW w:w="2296"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.836</w:t>
                  </w:r>
                </w:p>
              </w:tc>
              <w:tc>
                <w:tcPr>
                  <w:tcW w:w="2139"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1.196</w:t>
                  </w:r>
                </w:p>
              </w:tc>
            </w:tr>
            <w:tr w:rsidR="00650E60" w:rsidRPr="00650E60" w:rsidTr="00650E60">
              <w:tc>
                <w:tcPr>
                  <w:tcW w:w="2355"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Otonomi</w:t>
                  </w:r>
                </w:p>
              </w:tc>
              <w:tc>
                <w:tcPr>
                  <w:tcW w:w="2296"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.916</w:t>
                  </w:r>
                </w:p>
              </w:tc>
              <w:tc>
                <w:tcPr>
                  <w:tcW w:w="2139" w:type="dxa"/>
                </w:tcPr>
                <w:p w:rsidR="00650E60" w:rsidRPr="00650E60" w:rsidRDefault="00650E60" w:rsidP="007725B0">
                  <w:pPr>
                    <w:pStyle w:val="ListParagraph"/>
                    <w:ind w:left="0"/>
                    <w:jc w:val="center"/>
                    <w:rPr>
                      <w:rFonts w:ascii="Lustria" w:hAnsi="Lustria"/>
                      <w:sz w:val="22"/>
                      <w:szCs w:val="22"/>
                    </w:rPr>
                  </w:pPr>
                  <w:r w:rsidRPr="00650E60">
                    <w:rPr>
                      <w:rFonts w:ascii="Lustria" w:hAnsi="Lustria"/>
                      <w:sz w:val="22"/>
                      <w:szCs w:val="22"/>
                    </w:rPr>
                    <w:t>1.091</w:t>
                  </w:r>
                </w:p>
              </w:tc>
            </w:tr>
          </w:tbl>
          <w:p w:rsidR="00650E60" w:rsidRDefault="00650E60" w:rsidP="00650E60">
            <w:pPr>
              <w:jc w:val="both"/>
            </w:pPr>
          </w:p>
          <w:p w:rsidR="00650E60" w:rsidRPr="00650E60" w:rsidRDefault="00650E60" w:rsidP="00650E60">
            <w:pPr>
              <w:ind w:firstLine="720"/>
              <w:jc w:val="both"/>
              <w:rPr>
                <w:rFonts w:ascii="Lustria" w:hAnsi="Lustria"/>
              </w:rPr>
            </w:pPr>
            <w:r w:rsidRPr="00650E60">
              <w:rPr>
                <w:rFonts w:ascii="Lustria" w:hAnsi="Lustria"/>
              </w:rPr>
              <w:t>Berdasarkan tabel diatas dapat dilihat bahwa tolerance dari variabel Tanggung Jawab sebesar 0,896 lebih besar dari 0</w:t>
            </w:r>
            <w:proofErr w:type="gramStart"/>
            <w:r w:rsidRPr="00650E60">
              <w:rPr>
                <w:rFonts w:ascii="Lustria" w:hAnsi="Lustria"/>
              </w:rPr>
              <w:t>,1</w:t>
            </w:r>
            <w:proofErr w:type="gramEnd"/>
            <w:r w:rsidRPr="00650E60">
              <w:rPr>
                <w:rFonts w:ascii="Lustria" w:hAnsi="Lustria"/>
              </w:rPr>
              <w:t xml:space="preserve"> dengan nilai VIF sebesar 1,117 lebih kecil dari 10, untuk nilai tolerance dari variabel Pengalaman sebesar 0,836 lebih besar dari 0,1 dengan nilai VIF sebesar 1,196 sebih kecil dari 10, dan Otonomi sebesar 0,916 lebih besar dari 0,1 dengan nilai VIF sebesar 1,091 lebih kecil dari 10,. Dari hasil tersebut dapat disimpulkan variabel </w:t>
            </w:r>
            <w:r w:rsidRPr="00650E60">
              <w:rPr>
                <w:rFonts w:ascii="Lustria" w:hAnsi="Lustria"/>
              </w:rPr>
              <w:lastRenderedPageBreak/>
              <w:t>Tanggung Jawab, Pengalaman, dan Otonomi tidak mengalami gejala multikolinearitas.</w:t>
            </w:r>
          </w:p>
          <w:p w:rsidR="00650E60" w:rsidRDefault="00650E60" w:rsidP="00650E60">
            <w:pPr>
              <w:ind w:firstLine="720"/>
              <w:jc w:val="both"/>
            </w:pPr>
          </w:p>
          <w:p w:rsidR="00650E60" w:rsidRDefault="00650E60" w:rsidP="00650E60">
            <w:pPr>
              <w:jc w:val="center"/>
            </w:pPr>
            <w:r w:rsidRPr="00170FB2">
              <w:rPr>
                <w:noProof/>
                <w:lang w:val="id-ID" w:eastAsia="id-ID"/>
              </w:rPr>
              <w:drawing>
                <wp:inline distT="0" distB="0" distL="0" distR="0">
                  <wp:extent cx="2910932" cy="1714123"/>
                  <wp:effectExtent l="19050" t="0" r="3718"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8094" cy="1718340"/>
                          </a:xfrm>
                          <a:prstGeom prst="rect">
                            <a:avLst/>
                          </a:prstGeom>
                          <a:noFill/>
                          <a:ln>
                            <a:noFill/>
                          </a:ln>
                        </pic:spPr>
                      </pic:pic>
                    </a:graphicData>
                  </a:graphic>
                </wp:inline>
              </w:drawing>
            </w:r>
          </w:p>
          <w:p w:rsidR="00650E60" w:rsidRPr="00650E60" w:rsidRDefault="00650E60" w:rsidP="00650E60">
            <w:pPr>
              <w:jc w:val="center"/>
              <w:rPr>
                <w:rFonts w:ascii="Lustria" w:hAnsi="Lustria"/>
                <w:b/>
              </w:rPr>
            </w:pPr>
            <w:r w:rsidRPr="00650E60">
              <w:rPr>
                <w:rFonts w:ascii="Lustria" w:hAnsi="Lustria"/>
              </w:rPr>
              <w:t>Gambar 1</w:t>
            </w:r>
            <w:r w:rsidRPr="00650E60">
              <w:rPr>
                <w:rFonts w:ascii="Lustria" w:hAnsi="Lustria"/>
                <w:lang w:val="id-ID"/>
              </w:rPr>
              <w:t>.</w:t>
            </w:r>
            <w:r w:rsidRPr="00650E60">
              <w:rPr>
                <w:rFonts w:ascii="Lustria" w:hAnsi="Lustria"/>
              </w:rPr>
              <w:t xml:space="preserve"> Uji P-Plot</w:t>
            </w:r>
          </w:p>
          <w:p w:rsidR="00650E60" w:rsidRDefault="00650E60" w:rsidP="00650E60">
            <w:pPr>
              <w:ind w:firstLine="720"/>
              <w:jc w:val="both"/>
            </w:pPr>
          </w:p>
          <w:p w:rsidR="00650E60" w:rsidRPr="00650E60" w:rsidRDefault="00650E60" w:rsidP="00650E60">
            <w:pPr>
              <w:ind w:firstLine="720"/>
              <w:jc w:val="both"/>
              <w:rPr>
                <w:rFonts w:ascii="Lustria" w:hAnsi="Lustria"/>
              </w:rPr>
            </w:pPr>
            <w:r w:rsidRPr="00650E60">
              <w:rPr>
                <w:rFonts w:ascii="Lustria" w:hAnsi="Lustria"/>
              </w:rPr>
              <w:t>Hasil penelitian pada kuesioner dinyatakan terjadi heteroskedastisitas, apabila variasi variabel satu pengamatan dengan pengamatan yang lain berbeda. Berdasarkan hasil uji heteroskedastisitas pada gambar, maka dapat dilihat titik-titik menyebar secara acak pada grafik scatteplot. Dengan demikian dapat dinyatakan bahwa pada penelitian ini tidak terjadi heteroskedastisitas.</w:t>
            </w:r>
          </w:p>
          <w:p w:rsidR="00650E60" w:rsidRPr="00650E60" w:rsidRDefault="00650E60" w:rsidP="00650E60">
            <w:pPr>
              <w:ind w:firstLine="720"/>
              <w:jc w:val="both"/>
              <w:rPr>
                <w:rFonts w:ascii="Lustria" w:hAnsi="Lustria"/>
                <w:i/>
              </w:rPr>
            </w:pPr>
            <w:r w:rsidRPr="00650E60">
              <w:rPr>
                <w:rFonts w:ascii="Lustria" w:hAnsi="Lustria"/>
              </w:rPr>
              <w:t xml:space="preserve">Setelah dilakukan pengujian asumsi klasik, tahap selanjutnya dilakukan pengujian statistik yakni uji regresi linier berganda. Berikut adalah persamaan regresi yang didapatkan berdasarkan output </w:t>
            </w:r>
            <w:r w:rsidRPr="00650E60">
              <w:rPr>
                <w:rFonts w:ascii="Lustria" w:hAnsi="Lustria"/>
                <w:i/>
              </w:rPr>
              <w:t>Statistical Product and Service Solutions</w:t>
            </w:r>
            <w:r w:rsidRPr="00650E60">
              <w:rPr>
                <w:rFonts w:ascii="Lustria" w:hAnsi="Lustria"/>
              </w:rPr>
              <w:t xml:space="preserve"> (SPSS) Versi 25 </w:t>
            </w:r>
            <w:r w:rsidRPr="00650E60">
              <w:rPr>
                <w:rFonts w:ascii="Lustria" w:hAnsi="Lustria"/>
                <w:i/>
              </w:rPr>
              <w:t>for Windows</w:t>
            </w:r>
          </w:p>
          <w:p w:rsidR="00650E60" w:rsidRPr="00650E60" w:rsidRDefault="00650E60" w:rsidP="00650E60">
            <w:pPr>
              <w:ind w:firstLine="720"/>
              <w:jc w:val="both"/>
              <w:rPr>
                <w:rFonts w:ascii="Lustria" w:hAnsi="Lustria"/>
              </w:rPr>
            </w:pPr>
          </w:p>
          <w:p w:rsidR="00650E60" w:rsidRPr="00650E60" w:rsidRDefault="00650E60" w:rsidP="00650E60">
            <w:pPr>
              <w:jc w:val="both"/>
              <w:rPr>
                <w:rFonts w:ascii="Lustria" w:hAnsi="Lustria"/>
              </w:rPr>
            </w:pPr>
            <w:r w:rsidRPr="00650E60">
              <w:rPr>
                <w:rFonts w:ascii="Lustria" w:hAnsi="Lustria"/>
              </w:rPr>
              <w:t>Prestasi_kerja_Auditor = 21.350 - 0.153 Tanggung_Jawab + 0.118 Pengalaman</w:t>
            </w:r>
            <w:r w:rsidRPr="00650E60">
              <w:rPr>
                <w:rFonts w:ascii="Lustria" w:hAnsi="Lustria"/>
                <w:vertAlign w:val="subscript"/>
              </w:rPr>
              <w:t xml:space="preserve"> </w:t>
            </w:r>
            <w:r w:rsidRPr="00650E60">
              <w:rPr>
                <w:rFonts w:ascii="Lustria" w:hAnsi="Lustria"/>
              </w:rPr>
              <w:t xml:space="preserve">+ </w:t>
            </w:r>
          </w:p>
          <w:p w:rsidR="00650E60" w:rsidRPr="00650E60" w:rsidRDefault="00650E60" w:rsidP="00650E60">
            <w:pPr>
              <w:ind w:left="1440" w:firstLine="720"/>
              <w:jc w:val="both"/>
              <w:rPr>
                <w:rFonts w:ascii="Lustria" w:hAnsi="Lustria"/>
              </w:rPr>
            </w:pPr>
            <w:r w:rsidRPr="00650E60">
              <w:rPr>
                <w:rFonts w:ascii="Lustria" w:hAnsi="Lustria"/>
              </w:rPr>
              <w:t xml:space="preserve">     0.629 Otonomi</w:t>
            </w:r>
            <w:r w:rsidRPr="00650E60">
              <w:rPr>
                <w:rFonts w:ascii="Lustria" w:hAnsi="Lustria"/>
                <w:vertAlign w:val="subscript"/>
              </w:rPr>
              <w:t xml:space="preserve"> </w:t>
            </w:r>
            <w:r w:rsidRPr="00650E60">
              <w:rPr>
                <w:rFonts w:ascii="Lustria" w:hAnsi="Lustria"/>
              </w:rPr>
              <w:t>+ e…………. (1)</w:t>
            </w:r>
          </w:p>
          <w:p w:rsidR="00650E60" w:rsidRDefault="00650E60">
            <w:pPr>
              <w:ind w:firstLine="589"/>
              <w:jc w:val="both"/>
            </w:pPr>
          </w:p>
        </w:tc>
      </w:tr>
      <w:tr w:rsidR="0061633E">
        <w:trPr>
          <w:trHeight w:val="293"/>
        </w:trPr>
        <w:tc>
          <w:tcPr>
            <w:tcW w:w="8614" w:type="dxa"/>
          </w:tcPr>
          <w:p w:rsidR="00650E60" w:rsidRDefault="004764B3" w:rsidP="00650E60">
            <w:pPr>
              <w:spacing w:line="276" w:lineRule="auto"/>
              <w:jc w:val="both"/>
              <w:rPr>
                <w:rFonts w:ascii="Lustria" w:eastAsia="Lustria" w:hAnsi="Lustria" w:cs="Lustria"/>
                <w:b/>
              </w:rPr>
            </w:pPr>
            <w:r>
              <w:rPr>
                <w:rFonts w:ascii="Lustria" w:eastAsia="Lustria" w:hAnsi="Lustria" w:cs="Lustria"/>
                <w:b/>
              </w:rPr>
              <w:lastRenderedPageBreak/>
              <w:t xml:space="preserve">HASIL DAN PEMBAHASAN </w:t>
            </w:r>
          </w:p>
          <w:p w:rsidR="00650E60" w:rsidRPr="00650E60" w:rsidRDefault="00650E60" w:rsidP="00650E60">
            <w:pPr>
              <w:spacing w:line="276" w:lineRule="auto"/>
              <w:ind w:firstLine="709"/>
              <w:jc w:val="both"/>
              <w:rPr>
                <w:rFonts w:ascii="Lustria" w:eastAsia="Lustria" w:hAnsi="Lustria" w:cs="Lustria"/>
                <w:b/>
              </w:rPr>
            </w:pPr>
            <w:r w:rsidRPr="00650E60">
              <w:rPr>
                <w:rFonts w:ascii="Lustria" w:eastAsia="Lustria" w:hAnsi="Lustria" w:cs="Lustria"/>
              </w:rPr>
              <w:t>Berdasarkan hasil pengujian regresi linier berganda, didapatkan hasil R Squared sebesar 0,552 atau 55</w:t>
            </w:r>
            <w:proofErr w:type="gramStart"/>
            <w:r w:rsidRPr="00650E60">
              <w:rPr>
                <w:rFonts w:ascii="Lustria" w:eastAsia="Lustria" w:hAnsi="Lustria" w:cs="Lustria"/>
              </w:rPr>
              <w:t>,2</w:t>
            </w:r>
            <w:proofErr w:type="gramEnd"/>
            <w:r w:rsidRPr="00650E60">
              <w:rPr>
                <w:rFonts w:ascii="Lustria" w:eastAsia="Lustria" w:hAnsi="Lustria" w:cs="Lustria"/>
              </w:rPr>
              <w:t>%. Hal ini berarti bahwa hubungan atau korelasi antara Prestasi kerja auditor dengan tanggung jawab, pengalaman dan otonomi adalah tinggi karena berada kisaran 0</w:t>
            </w:r>
            <w:proofErr w:type="gramStart"/>
            <w:r w:rsidRPr="00650E60">
              <w:rPr>
                <w:rFonts w:ascii="Lustria" w:eastAsia="Lustria" w:hAnsi="Lustria" w:cs="Lustria"/>
              </w:rPr>
              <w:t>,50</w:t>
            </w:r>
            <w:proofErr w:type="gramEnd"/>
            <w:r w:rsidRPr="00650E60">
              <w:rPr>
                <w:rFonts w:ascii="Lustria" w:eastAsia="Lustria" w:hAnsi="Lustria" w:cs="Lustria"/>
              </w:rPr>
              <w:t>-0,599. Nilai R square sebesar 0,305 atau 30</w:t>
            </w:r>
            <w:proofErr w:type="gramStart"/>
            <w:r w:rsidRPr="00650E60">
              <w:rPr>
                <w:rFonts w:ascii="Lustria" w:eastAsia="Lustria" w:hAnsi="Lustria" w:cs="Lustria"/>
              </w:rPr>
              <w:t>,5</w:t>
            </w:r>
            <w:proofErr w:type="gramEnd"/>
            <w:r w:rsidRPr="00650E60">
              <w:rPr>
                <w:rFonts w:ascii="Lustria" w:eastAsia="Lustria" w:hAnsi="Lustria" w:cs="Lustria"/>
              </w:rPr>
              <w:t>%. Ini menunjukan bahwa variabel Prestasi Kerja Auditor yang dapat dijelaskan oleh variabel Tanggung Jawab, Pengalaman dan Otonomi adalah sebesar 30,5%, sedangkan sisanya sebesar 0,695 atau 69,5% dijelaskan oleh faktor-faktor lain yang tidak disertakan dalam model penelitian ini.</w:t>
            </w:r>
          </w:p>
          <w:p w:rsidR="00650E60" w:rsidRDefault="00650E60" w:rsidP="00650E60">
            <w:pPr>
              <w:spacing w:line="276" w:lineRule="auto"/>
              <w:jc w:val="both"/>
              <w:rPr>
                <w:rFonts w:ascii="Lustria" w:eastAsia="Lustria" w:hAnsi="Lustria" w:cs="Lustria"/>
              </w:rPr>
            </w:pPr>
            <w:r w:rsidRPr="00650E60">
              <w:rPr>
                <w:rFonts w:ascii="Lustria" w:eastAsia="Lustria" w:hAnsi="Lustria" w:cs="Lustria"/>
              </w:rPr>
              <w:tab/>
              <w:t xml:space="preserve">Selanjutnya, berdasarkan hasil Uji F didapatkan hasil sebesar 4.091, dengan besaran nilai f tabel yakni 2.71. </w:t>
            </w:r>
            <w:proofErr w:type="gramStart"/>
            <w:r w:rsidRPr="00650E60">
              <w:rPr>
                <w:rFonts w:ascii="Lustria" w:eastAsia="Lustria" w:hAnsi="Lustria" w:cs="Lustria"/>
              </w:rPr>
              <w:t>sehingga</w:t>
            </w:r>
            <w:proofErr w:type="gramEnd"/>
            <w:r w:rsidRPr="00650E60">
              <w:rPr>
                <w:rFonts w:ascii="Lustria" w:eastAsia="Lustria" w:hAnsi="Lustria" w:cs="Lustria"/>
              </w:rPr>
              <w:t xml:space="preserve"> dapat dilihat bahwa 4.091 &gt; 2.71, nilai Fhitung lebih besar dari nilai Ftabel. Sehingga dapat dikatakan bahwa model regresi yang digunakan layak untuk dilakukan analisis dan di intepretasikan.</w:t>
            </w:r>
          </w:p>
          <w:p w:rsidR="0066679F" w:rsidRDefault="0066679F" w:rsidP="00650E60">
            <w:pPr>
              <w:jc w:val="center"/>
              <w:rPr>
                <w:rFonts w:ascii="Lustria" w:hAnsi="Lustria"/>
              </w:rPr>
            </w:pPr>
          </w:p>
          <w:p w:rsidR="00650E60" w:rsidRPr="00650E60" w:rsidRDefault="00650E60" w:rsidP="00650E60">
            <w:pPr>
              <w:jc w:val="center"/>
              <w:rPr>
                <w:rFonts w:ascii="Lustria" w:hAnsi="Lustria"/>
                <w:b/>
              </w:rPr>
            </w:pPr>
            <w:r w:rsidRPr="00650E60">
              <w:rPr>
                <w:rFonts w:ascii="Lustria" w:hAnsi="Lustria"/>
                <w:lang w:val="id-ID"/>
              </w:rPr>
              <w:t>Tabel</w:t>
            </w:r>
            <w:r w:rsidRPr="00650E60">
              <w:rPr>
                <w:rFonts w:ascii="Lustria" w:hAnsi="Lustria"/>
              </w:rPr>
              <w:t xml:space="preserve"> 5</w:t>
            </w:r>
            <w:r w:rsidRPr="00650E60">
              <w:rPr>
                <w:rFonts w:ascii="Lustria" w:hAnsi="Lustria"/>
                <w:lang w:val="id-ID"/>
              </w:rPr>
              <w:t>.</w:t>
            </w:r>
            <w:r w:rsidRPr="00650E60">
              <w:rPr>
                <w:rFonts w:ascii="Lustria" w:hAnsi="Lustria"/>
              </w:rPr>
              <w:t xml:space="preserve"> Ringkasan Pengujian Hipotesis</w:t>
            </w:r>
          </w:p>
          <w:p w:rsidR="00650E60" w:rsidRPr="00650E60" w:rsidRDefault="00650E60" w:rsidP="00650E60">
            <w:pPr>
              <w:tabs>
                <w:tab w:val="left" w:pos="540"/>
              </w:tabs>
              <w:jc w:val="both"/>
              <w:rPr>
                <w:rFonts w:ascii="Lustria" w:hAnsi="Lustria"/>
              </w:rPr>
            </w:pPr>
          </w:p>
          <w:tbl>
            <w:tblPr>
              <w:tblStyle w:val="TableGrid"/>
              <w:tblW w:w="8188" w:type="dxa"/>
              <w:tblInd w:w="108" w:type="dxa"/>
              <w:tblLayout w:type="fixed"/>
              <w:tblLook w:val="04A0" w:firstRow="1" w:lastRow="0" w:firstColumn="1" w:lastColumn="0" w:noHBand="0" w:noVBand="1"/>
            </w:tblPr>
            <w:tblGrid>
              <w:gridCol w:w="534"/>
              <w:gridCol w:w="5103"/>
              <w:gridCol w:w="1417"/>
              <w:gridCol w:w="1134"/>
            </w:tblGrid>
            <w:tr w:rsidR="00650E60" w:rsidRPr="00650E60" w:rsidTr="007725B0">
              <w:tc>
                <w:tcPr>
                  <w:tcW w:w="534" w:type="dxa"/>
                </w:tcPr>
                <w:p w:rsidR="00650E60" w:rsidRPr="00650E60" w:rsidRDefault="00650E60" w:rsidP="007725B0">
                  <w:pPr>
                    <w:tabs>
                      <w:tab w:val="left" w:pos="540"/>
                    </w:tabs>
                    <w:jc w:val="center"/>
                    <w:rPr>
                      <w:rFonts w:ascii="Lustria" w:hAnsi="Lustria"/>
                      <w:b/>
                    </w:rPr>
                  </w:pPr>
                  <w:r w:rsidRPr="00650E60">
                    <w:rPr>
                      <w:rFonts w:ascii="Lustria" w:hAnsi="Lustria"/>
                      <w:b/>
                    </w:rPr>
                    <w:t>No</w:t>
                  </w:r>
                </w:p>
              </w:tc>
              <w:tc>
                <w:tcPr>
                  <w:tcW w:w="5103" w:type="dxa"/>
                </w:tcPr>
                <w:p w:rsidR="00650E60" w:rsidRPr="00650E60" w:rsidRDefault="00650E60" w:rsidP="007725B0">
                  <w:pPr>
                    <w:tabs>
                      <w:tab w:val="left" w:pos="540"/>
                    </w:tabs>
                    <w:jc w:val="center"/>
                    <w:rPr>
                      <w:rFonts w:ascii="Lustria" w:hAnsi="Lustria"/>
                      <w:b/>
                    </w:rPr>
                  </w:pPr>
                  <w:r w:rsidRPr="00650E60">
                    <w:rPr>
                      <w:rFonts w:ascii="Lustria" w:hAnsi="Lustria"/>
                      <w:b/>
                    </w:rPr>
                    <w:t>Hipotesis</w:t>
                  </w:r>
                </w:p>
              </w:tc>
              <w:tc>
                <w:tcPr>
                  <w:tcW w:w="1417" w:type="dxa"/>
                </w:tcPr>
                <w:p w:rsidR="00650E60" w:rsidRPr="00650E60" w:rsidRDefault="00650E60" w:rsidP="007725B0">
                  <w:pPr>
                    <w:tabs>
                      <w:tab w:val="left" w:pos="540"/>
                    </w:tabs>
                    <w:jc w:val="center"/>
                    <w:rPr>
                      <w:rFonts w:ascii="Lustria" w:hAnsi="Lustria"/>
                      <w:b/>
                    </w:rPr>
                  </w:pPr>
                  <w:r w:rsidRPr="00650E60">
                    <w:rPr>
                      <w:rFonts w:ascii="Lustria" w:hAnsi="Lustria"/>
                      <w:b/>
                    </w:rPr>
                    <w:t>Signifikansi</w:t>
                  </w:r>
                </w:p>
              </w:tc>
              <w:tc>
                <w:tcPr>
                  <w:tcW w:w="1134" w:type="dxa"/>
                </w:tcPr>
                <w:p w:rsidR="00650E60" w:rsidRPr="00650E60" w:rsidRDefault="00650E60" w:rsidP="007725B0">
                  <w:pPr>
                    <w:tabs>
                      <w:tab w:val="left" w:pos="540"/>
                    </w:tabs>
                    <w:jc w:val="center"/>
                    <w:rPr>
                      <w:rFonts w:ascii="Lustria" w:hAnsi="Lustria"/>
                      <w:b/>
                    </w:rPr>
                  </w:pPr>
                  <w:r w:rsidRPr="00650E60">
                    <w:rPr>
                      <w:rFonts w:ascii="Lustria" w:hAnsi="Lustria"/>
                      <w:b/>
                    </w:rPr>
                    <w:t>Hasil</w:t>
                  </w:r>
                </w:p>
              </w:tc>
            </w:tr>
            <w:tr w:rsidR="00650E60" w:rsidRPr="00650E60" w:rsidTr="007725B0">
              <w:tc>
                <w:tcPr>
                  <w:tcW w:w="534" w:type="dxa"/>
                </w:tcPr>
                <w:p w:rsidR="00650E60" w:rsidRPr="00650E60" w:rsidRDefault="00650E60" w:rsidP="007725B0">
                  <w:pPr>
                    <w:tabs>
                      <w:tab w:val="left" w:pos="540"/>
                    </w:tabs>
                    <w:jc w:val="both"/>
                    <w:rPr>
                      <w:rFonts w:ascii="Lustria" w:hAnsi="Lustria"/>
                    </w:rPr>
                  </w:pPr>
                  <w:r w:rsidRPr="00650E60">
                    <w:rPr>
                      <w:rFonts w:ascii="Lustria" w:hAnsi="Lustria"/>
                    </w:rPr>
                    <w:t>1.</w:t>
                  </w:r>
                </w:p>
              </w:tc>
              <w:tc>
                <w:tcPr>
                  <w:tcW w:w="5103" w:type="dxa"/>
                </w:tcPr>
                <w:p w:rsidR="00650E60" w:rsidRPr="00650E60" w:rsidRDefault="00650E60" w:rsidP="007725B0">
                  <w:pPr>
                    <w:tabs>
                      <w:tab w:val="left" w:pos="540"/>
                    </w:tabs>
                    <w:jc w:val="both"/>
                    <w:rPr>
                      <w:rFonts w:ascii="Lustria" w:hAnsi="Lustria"/>
                    </w:rPr>
                  </w:pPr>
                  <w:r w:rsidRPr="00650E60">
                    <w:rPr>
                      <w:rFonts w:ascii="Lustria" w:hAnsi="Lustria"/>
                    </w:rPr>
                    <w:t>H</w:t>
                  </w:r>
                  <w:r w:rsidRPr="00650E60">
                    <w:rPr>
                      <w:rFonts w:ascii="Lustria" w:hAnsi="Lustria"/>
                      <w:vertAlign w:val="subscript"/>
                    </w:rPr>
                    <w:t>1</w:t>
                  </w:r>
                  <w:r w:rsidRPr="00650E60">
                    <w:rPr>
                      <w:rFonts w:ascii="Lustria" w:hAnsi="Lustria"/>
                    </w:rPr>
                    <w:t xml:space="preserve"> : Tanggung Jawab berpengaruh negatif dan tidak signifikan Terhadap Prestasi Kerja Auditor</w:t>
                  </w:r>
                </w:p>
              </w:tc>
              <w:tc>
                <w:tcPr>
                  <w:tcW w:w="1417" w:type="dxa"/>
                </w:tcPr>
                <w:p w:rsidR="00650E60" w:rsidRPr="00650E60" w:rsidRDefault="00650E60" w:rsidP="007725B0">
                  <w:pPr>
                    <w:jc w:val="center"/>
                    <w:rPr>
                      <w:rFonts w:ascii="Lustria" w:hAnsi="Lustria"/>
                    </w:rPr>
                  </w:pPr>
                  <w:r w:rsidRPr="00650E60">
                    <w:rPr>
                      <w:rFonts w:ascii="Lustria" w:hAnsi="Lustria"/>
                    </w:rPr>
                    <w:t>.096</w:t>
                  </w:r>
                </w:p>
              </w:tc>
              <w:tc>
                <w:tcPr>
                  <w:tcW w:w="1134" w:type="dxa"/>
                </w:tcPr>
                <w:p w:rsidR="00650E60" w:rsidRPr="00650E60" w:rsidRDefault="00650E60" w:rsidP="007725B0">
                  <w:pPr>
                    <w:tabs>
                      <w:tab w:val="left" w:pos="540"/>
                    </w:tabs>
                    <w:jc w:val="center"/>
                    <w:rPr>
                      <w:rFonts w:ascii="Lustria" w:hAnsi="Lustria"/>
                    </w:rPr>
                  </w:pPr>
                  <w:r w:rsidRPr="00650E60">
                    <w:rPr>
                      <w:rFonts w:ascii="Lustria" w:hAnsi="Lustria"/>
                    </w:rPr>
                    <w:t>Ditolak</w:t>
                  </w:r>
                </w:p>
              </w:tc>
            </w:tr>
            <w:tr w:rsidR="00650E60" w:rsidRPr="00650E60" w:rsidTr="007725B0">
              <w:tc>
                <w:tcPr>
                  <w:tcW w:w="534" w:type="dxa"/>
                </w:tcPr>
                <w:p w:rsidR="00650E60" w:rsidRPr="00650E60" w:rsidRDefault="00650E60" w:rsidP="007725B0">
                  <w:pPr>
                    <w:tabs>
                      <w:tab w:val="left" w:pos="540"/>
                    </w:tabs>
                    <w:jc w:val="both"/>
                    <w:rPr>
                      <w:rFonts w:ascii="Lustria" w:hAnsi="Lustria"/>
                    </w:rPr>
                  </w:pPr>
                  <w:r w:rsidRPr="00650E60">
                    <w:rPr>
                      <w:rFonts w:ascii="Lustria" w:hAnsi="Lustria"/>
                    </w:rPr>
                    <w:t>2.</w:t>
                  </w:r>
                </w:p>
              </w:tc>
              <w:tc>
                <w:tcPr>
                  <w:tcW w:w="5103" w:type="dxa"/>
                </w:tcPr>
                <w:p w:rsidR="00650E60" w:rsidRPr="00650E60" w:rsidRDefault="00650E60" w:rsidP="007725B0">
                  <w:pPr>
                    <w:tabs>
                      <w:tab w:val="left" w:pos="540"/>
                    </w:tabs>
                    <w:jc w:val="both"/>
                    <w:rPr>
                      <w:rFonts w:ascii="Lustria" w:hAnsi="Lustria"/>
                      <w:lang w:val="id-ID"/>
                    </w:rPr>
                  </w:pPr>
                  <w:r w:rsidRPr="00650E60">
                    <w:rPr>
                      <w:rFonts w:ascii="Lustria" w:hAnsi="Lustria"/>
                    </w:rPr>
                    <w:t>H</w:t>
                  </w:r>
                  <w:r w:rsidRPr="00650E60">
                    <w:rPr>
                      <w:rFonts w:ascii="Lustria" w:hAnsi="Lustria"/>
                      <w:vertAlign w:val="subscript"/>
                    </w:rPr>
                    <w:t>2</w:t>
                  </w:r>
                  <w:r w:rsidRPr="00650E60">
                    <w:rPr>
                      <w:rFonts w:ascii="Lustria" w:hAnsi="Lustria"/>
                    </w:rPr>
                    <w:t xml:space="preserve"> : Pengalaman berpengaruh positif dan tidak signifikan Terhadap Prestasi Kerja Auditor</w:t>
                  </w:r>
                </w:p>
              </w:tc>
              <w:tc>
                <w:tcPr>
                  <w:tcW w:w="1417" w:type="dxa"/>
                </w:tcPr>
                <w:p w:rsidR="00650E60" w:rsidRPr="00650E60" w:rsidRDefault="00650E60" w:rsidP="007725B0">
                  <w:pPr>
                    <w:jc w:val="center"/>
                    <w:rPr>
                      <w:rFonts w:ascii="Lustria" w:hAnsi="Lustria"/>
                    </w:rPr>
                  </w:pPr>
                  <w:r w:rsidRPr="00650E60">
                    <w:rPr>
                      <w:rFonts w:ascii="Lustria" w:hAnsi="Lustria"/>
                    </w:rPr>
                    <w:t>.453</w:t>
                  </w:r>
                </w:p>
              </w:tc>
              <w:tc>
                <w:tcPr>
                  <w:tcW w:w="1134" w:type="dxa"/>
                </w:tcPr>
                <w:p w:rsidR="00650E60" w:rsidRPr="00650E60" w:rsidRDefault="00650E60" w:rsidP="007725B0">
                  <w:pPr>
                    <w:tabs>
                      <w:tab w:val="left" w:pos="540"/>
                    </w:tabs>
                    <w:jc w:val="center"/>
                    <w:rPr>
                      <w:rFonts w:ascii="Lustria" w:hAnsi="Lustria"/>
                    </w:rPr>
                  </w:pPr>
                  <w:r w:rsidRPr="00650E60">
                    <w:rPr>
                      <w:rFonts w:ascii="Lustria" w:hAnsi="Lustria"/>
                    </w:rPr>
                    <w:t>Ditolak</w:t>
                  </w:r>
                </w:p>
              </w:tc>
            </w:tr>
            <w:tr w:rsidR="00650E60" w:rsidRPr="00650E60" w:rsidTr="007725B0">
              <w:tc>
                <w:tcPr>
                  <w:tcW w:w="534" w:type="dxa"/>
                </w:tcPr>
                <w:p w:rsidR="00650E60" w:rsidRPr="00650E60" w:rsidRDefault="00650E60" w:rsidP="007725B0">
                  <w:pPr>
                    <w:tabs>
                      <w:tab w:val="left" w:pos="540"/>
                    </w:tabs>
                    <w:jc w:val="both"/>
                    <w:rPr>
                      <w:rFonts w:ascii="Lustria" w:hAnsi="Lustria"/>
                    </w:rPr>
                  </w:pPr>
                  <w:r w:rsidRPr="00650E60">
                    <w:rPr>
                      <w:rFonts w:ascii="Lustria" w:hAnsi="Lustria"/>
                    </w:rPr>
                    <w:t>3.</w:t>
                  </w:r>
                </w:p>
              </w:tc>
              <w:tc>
                <w:tcPr>
                  <w:tcW w:w="5103" w:type="dxa"/>
                </w:tcPr>
                <w:p w:rsidR="00650E60" w:rsidRPr="00650E60" w:rsidRDefault="00650E60" w:rsidP="007725B0">
                  <w:pPr>
                    <w:tabs>
                      <w:tab w:val="left" w:pos="540"/>
                    </w:tabs>
                    <w:jc w:val="both"/>
                    <w:rPr>
                      <w:rFonts w:ascii="Lustria" w:hAnsi="Lustria"/>
                      <w:lang w:val="id-ID"/>
                    </w:rPr>
                  </w:pPr>
                  <w:r w:rsidRPr="00650E60">
                    <w:rPr>
                      <w:rFonts w:ascii="Lustria" w:hAnsi="Lustria"/>
                    </w:rPr>
                    <w:t>H</w:t>
                  </w:r>
                  <w:r w:rsidRPr="00650E60">
                    <w:rPr>
                      <w:rFonts w:ascii="Lustria" w:hAnsi="Lustria"/>
                      <w:vertAlign w:val="subscript"/>
                    </w:rPr>
                    <w:t>3</w:t>
                  </w:r>
                  <w:r w:rsidRPr="00650E60">
                    <w:rPr>
                      <w:rFonts w:ascii="Lustria" w:hAnsi="Lustria"/>
                    </w:rPr>
                    <w:t xml:space="preserve"> : Otonomi berpengaruh positif dan Signifikan Terhadap Prestasi Kerja Auditor</w:t>
                  </w:r>
                </w:p>
              </w:tc>
              <w:tc>
                <w:tcPr>
                  <w:tcW w:w="1417" w:type="dxa"/>
                </w:tcPr>
                <w:p w:rsidR="00650E60" w:rsidRPr="00650E60" w:rsidRDefault="00650E60" w:rsidP="007725B0">
                  <w:pPr>
                    <w:jc w:val="center"/>
                    <w:rPr>
                      <w:rFonts w:ascii="Lustria" w:hAnsi="Lustria"/>
                    </w:rPr>
                  </w:pPr>
                  <w:r w:rsidRPr="00650E60">
                    <w:rPr>
                      <w:rFonts w:ascii="Lustria" w:hAnsi="Lustria"/>
                    </w:rPr>
                    <w:t>.007</w:t>
                  </w:r>
                </w:p>
              </w:tc>
              <w:tc>
                <w:tcPr>
                  <w:tcW w:w="1134" w:type="dxa"/>
                </w:tcPr>
                <w:p w:rsidR="00650E60" w:rsidRPr="00650E60" w:rsidRDefault="00650E60" w:rsidP="007725B0">
                  <w:pPr>
                    <w:tabs>
                      <w:tab w:val="left" w:pos="540"/>
                    </w:tabs>
                    <w:jc w:val="center"/>
                    <w:rPr>
                      <w:rFonts w:ascii="Lustria" w:hAnsi="Lustria"/>
                    </w:rPr>
                  </w:pPr>
                  <w:r w:rsidRPr="00650E60">
                    <w:rPr>
                      <w:rFonts w:ascii="Lustria" w:hAnsi="Lustria"/>
                    </w:rPr>
                    <w:t>Diterima</w:t>
                  </w:r>
                </w:p>
              </w:tc>
            </w:tr>
          </w:tbl>
          <w:p w:rsidR="00650E60" w:rsidRPr="00650E60" w:rsidRDefault="00650E60" w:rsidP="00650E60">
            <w:pPr>
              <w:tabs>
                <w:tab w:val="left" w:pos="540"/>
              </w:tabs>
              <w:jc w:val="both"/>
              <w:rPr>
                <w:rFonts w:ascii="Lustria" w:hAnsi="Lustria"/>
                <w:b/>
              </w:rPr>
            </w:pPr>
            <w:r w:rsidRPr="00650E60">
              <w:rPr>
                <w:rFonts w:ascii="Lustria" w:hAnsi="Lustria"/>
                <w:b/>
              </w:rPr>
              <w:lastRenderedPageBreak/>
              <w:t>Pengaruh Tanggung Jawab Terhadap Prestasi Kerja Auditor</w:t>
            </w:r>
          </w:p>
          <w:p w:rsidR="00650E60" w:rsidRPr="00650E60" w:rsidRDefault="00650E60" w:rsidP="00650E60">
            <w:pPr>
              <w:tabs>
                <w:tab w:val="left" w:pos="540"/>
              </w:tabs>
              <w:jc w:val="both"/>
              <w:rPr>
                <w:rFonts w:ascii="Lustria" w:hAnsi="Lustria"/>
              </w:rPr>
            </w:pPr>
            <w:r w:rsidRPr="00650E60">
              <w:rPr>
                <w:rFonts w:ascii="Lustria" w:hAnsi="Lustria"/>
              </w:rPr>
              <w:tab/>
              <w:t xml:space="preserve">Hasil hipotesis ini dapat memberikan gambaran bahwa semakin rendah tingkat Tanggung Jawab yang dimiliki oleh seorang </w:t>
            </w:r>
            <w:proofErr w:type="gramStart"/>
            <w:r w:rsidRPr="00650E60">
              <w:rPr>
                <w:rFonts w:ascii="Lustria" w:hAnsi="Lustria"/>
              </w:rPr>
              <w:t>auditor  dalam</w:t>
            </w:r>
            <w:proofErr w:type="gramEnd"/>
            <w:r w:rsidRPr="00650E60">
              <w:rPr>
                <w:rFonts w:ascii="Lustria" w:hAnsi="Lustria"/>
              </w:rPr>
              <w:t xml:space="preserve"> menangani tugas auditnya maka hal tersebut menandakan kurangnya tingkat Prestasi Kerja Auditor. Hal ini dikarenakan bahwa sikap auditor yang bekerja di Kantor Akuntan Publik di Provinsi Banten tidak menjaga sikap Tanggung Jawabnya. </w:t>
            </w:r>
            <w:proofErr w:type="gramStart"/>
            <w:r w:rsidRPr="00650E60">
              <w:rPr>
                <w:rFonts w:ascii="Lustria" w:hAnsi="Lustria"/>
              </w:rPr>
              <w:t>hal</w:t>
            </w:r>
            <w:proofErr w:type="gramEnd"/>
            <w:r w:rsidRPr="00650E60">
              <w:rPr>
                <w:rFonts w:ascii="Lustria" w:hAnsi="Lustria"/>
              </w:rPr>
              <w:t xml:space="preserve"> tersebut dapat menjelaskan bahwa adanya keterkaitan antara Tanggung Jawab auditor yang bekerja di Kantor Akuntan Publik di banten dengan Prestasi Kerja Auditor yang dibuat sesuai dengan kondisi perusahaan tempat auditor bertugas. Tentunya sikap ini adalah gambaran akan pribadi yang harusnya selalu mengedepankan tanggung jawab sebagai profesi serta mentaati kode etik organisasi seperti yang tercantum didalam SPAP, selain itu SPAP juga menjadi acuan dalam bertindak dan berperilaku auditor ketika berada perusahaan klien. Hasil penelitian ini tidak sejalan dengan penelitian sebelumnya yang dilakukan oleh Bayu Adi Prasetya (2011) yang menemukan adanya hubungan positif antara Tanggung Jawab terhadap Prestasi Kerja Auditor.</w:t>
            </w:r>
          </w:p>
          <w:p w:rsidR="00650E60" w:rsidRPr="00650E60" w:rsidRDefault="00650E60" w:rsidP="00650E60">
            <w:pPr>
              <w:tabs>
                <w:tab w:val="left" w:pos="540"/>
              </w:tabs>
              <w:jc w:val="both"/>
              <w:rPr>
                <w:rFonts w:ascii="Lustria" w:hAnsi="Lustria"/>
                <w:b/>
              </w:rPr>
            </w:pPr>
          </w:p>
          <w:p w:rsidR="00650E60" w:rsidRPr="00650E60" w:rsidRDefault="00650E60" w:rsidP="00650E60">
            <w:pPr>
              <w:tabs>
                <w:tab w:val="left" w:pos="540"/>
              </w:tabs>
              <w:jc w:val="both"/>
              <w:rPr>
                <w:rFonts w:ascii="Lustria" w:hAnsi="Lustria"/>
                <w:b/>
              </w:rPr>
            </w:pPr>
            <w:r w:rsidRPr="00650E60">
              <w:rPr>
                <w:rFonts w:ascii="Lustria" w:hAnsi="Lustria"/>
                <w:b/>
              </w:rPr>
              <w:t>Pengaruh Pengalaman Terhadap Prestasi Kerja Auditor</w:t>
            </w:r>
          </w:p>
          <w:p w:rsidR="00650E60" w:rsidRPr="00650E60" w:rsidRDefault="00650E60" w:rsidP="00650E60">
            <w:pPr>
              <w:tabs>
                <w:tab w:val="left" w:pos="540"/>
              </w:tabs>
              <w:jc w:val="both"/>
              <w:rPr>
                <w:rFonts w:ascii="Lustria" w:hAnsi="Lustria"/>
              </w:rPr>
            </w:pPr>
            <w:r w:rsidRPr="00650E60">
              <w:rPr>
                <w:rFonts w:ascii="Lustria" w:hAnsi="Lustria"/>
              </w:rPr>
              <w:tab/>
              <w:t xml:space="preserve">Hasil hipotesis ini dapat memberikan gambaran bahwa semakin tinggi tingkat pengalaman yang dimiliki oleh seorang auditor, maka dalam hal tersebut menandakan prestasi kerja seorang auditor baik. Hal ini dikarenakan bahwa sikap auditor yang bekerja di Kantor Akuntan Publik di Provinsi Banten mempunyai pengalaman yang cukup baik. </w:t>
            </w:r>
          </w:p>
          <w:p w:rsidR="00650E60" w:rsidRDefault="00650E60" w:rsidP="00650E60">
            <w:pPr>
              <w:tabs>
                <w:tab w:val="left" w:pos="540"/>
              </w:tabs>
              <w:jc w:val="both"/>
              <w:rPr>
                <w:rFonts w:ascii="Lustria" w:hAnsi="Lustria"/>
              </w:rPr>
            </w:pPr>
            <w:r w:rsidRPr="00650E60">
              <w:rPr>
                <w:rFonts w:ascii="Lustria" w:hAnsi="Lustria"/>
              </w:rPr>
              <w:tab/>
              <w:t>Hal tersebut dapat menjelaskan bahwa adanya keterkaitan erat antara pengalaman auditor yang bekerja di Kantor Akuntan Publik di banten dengan prestasi kerja auditor yang dibuat sesuai dengan kondisi perusahaan tempat auditor bertugas. Tentunya sikap ini adalah gambaran akan pribadi yang selalu mengedepankan tanggung jawab sebagai profesi serta mentataati kode etik organisasi seperti yang tercantum didalam SPAP, selain itu SPAP juga menjadi acuan dalam bertindak dan berperilaku auditor ketika berada perusahaan klien. Hasil penelitian ini diperkuat dengan kajian teori dan penelitian yang relevan. Berdasarkan teori yang dikemukanan oleh quinones et al, (1995) dimana dalam penelitiannya menunjukan hubungan yang positif antara pengalaman dan prestasi kerja auditor atau kinerja auditor. Penelitian ini juga didukung oleh hasil penelitian yang dilakukan oleh Ramadhanty (2013) menunjukkan bahwa terdapat pengaruh positif terhadap prestasi kerja auditor.</w:t>
            </w:r>
          </w:p>
          <w:p w:rsidR="00650E60" w:rsidRPr="00650E60" w:rsidRDefault="00650E60" w:rsidP="00650E60">
            <w:pPr>
              <w:tabs>
                <w:tab w:val="left" w:pos="540"/>
              </w:tabs>
              <w:jc w:val="both"/>
              <w:rPr>
                <w:rFonts w:ascii="Lustria" w:hAnsi="Lustria"/>
              </w:rPr>
            </w:pPr>
          </w:p>
          <w:p w:rsidR="00650E60" w:rsidRPr="00650E60" w:rsidRDefault="00650E60" w:rsidP="00650E60">
            <w:pPr>
              <w:tabs>
                <w:tab w:val="left" w:pos="540"/>
              </w:tabs>
              <w:jc w:val="both"/>
              <w:rPr>
                <w:rFonts w:ascii="Lustria" w:hAnsi="Lustria"/>
                <w:b/>
              </w:rPr>
            </w:pPr>
            <w:r w:rsidRPr="00650E60">
              <w:rPr>
                <w:rFonts w:ascii="Lustria" w:hAnsi="Lustria"/>
                <w:b/>
              </w:rPr>
              <w:t>Pengaruh Otonomi Terhadap Prestasi Kerja Auditor</w:t>
            </w:r>
          </w:p>
          <w:p w:rsidR="00650E60" w:rsidRPr="00650E60" w:rsidRDefault="00650E60" w:rsidP="00650E60">
            <w:pPr>
              <w:tabs>
                <w:tab w:val="left" w:pos="540"/>
              </w:tabs>
              <w:jc w:val="both"/>
              <w:rPr>
                <w:rFonts w:ascii="Lustria" w:hAnsi="Lustria"/>
              </w:rPr>
            </w:pPr>
            <w:r w:rsidRPr="00650E60">
              <w:rPr>
                <w:rFonts w:ascii="Lustria" w:hAnsi="Lustria"/>
              </w:rPr>
              <w:tab/>
              <w:t xml:space="preserve">Hasil hipotesis ini dapat memberikan gambaran bahwa model kantor tempat dimana auditor bekerja dari segi aspek-aspek teknis seperti penjadwalan kerja dan tugas-tugas administrasi lainnya serta tanggung jawab dan kontrol pada pekerjaan mereka dan pekerjaan bawahan adalah tugas para level manager. Hal tersebut dapat dibuktikan walaupun banyak jumlah senior yang menjawab kuesioner yang dibagikan, namun didapatkan hasil yang tidak valid. Adanya titik pusat tanggung jawab dibebankan penuh kepada para level manager di KAP, hal tersebut dikarenakan tugas senior yang memiliki tugas yang cukup padat selain mereka harus memegang tanggungjawab dengan 2 atau 3 klien yang harus di audit dengan jangka waktu terbatas, senior auditor juga dihadapkan oleh permasalahan yang berbeda – beda yang terjadi di tempat kliennya. Baik itu terkait dengan internal ataupun eksternal.  </w:t>
            </w:r>
          </w:p>
          <w:p w:rsidR="00650E60" w:rsidRDefault="00650E60" w:rsidP="00650E60">
            <w:pPr>
              <w:spacing w:line="276" w:lineRule="auto"/>
              <w:jc w:val="both"/>
              <w:rPr>
                <w:rFonts w:ascii="Lustria" w:eastAsia="Lustria" w:hAnsi="Lustria" w:cs="Lustria"/>
              </w:rPr>
            </w:pPr>
          </w:p>
        </w:tc>
      </w:tr>
      <w:tr w:rsidR="0061633E">
        <w:trPr>
          <w:trHeight w:val="277"/>
        </w:trPr>
        <w:tc>
          <w:tcPr>
            <w:tcW w:w="8614" w:type="dxa"/>
          </w:tcPr>
          <w:p w:rsidR="0061633E" w:rsidRDefault="004764B3">
            <w:pPr>
              <w:spacing w:line="276" w:lineRule="auto"/>
              <w:jc w:val="both"/>
              <w:rPr>
                <w:rFonts w:ascii="Lustria" w:eastAsia="Lustria" w:hAnsi="Lustria" w:cs="Lustria"/>
              </w:rPr>
            </w:pPr>
            <w:r>
              <w:rPr>
                <w:rFonts w:ascii="Lustria" w:eastAsia="Lustria" w:hAnsi="Lustria" w:cs="Lustria"/>
                <w:b/>
              </w:rPr>
              <w:lastRenderedPageBreak/>
              <w:t xml:space="preserve">SIMPULAN DAN SARAN </w:t>
            </w:r>
          </w:p>
          <w:p w:rsidR="0061633E" w:rsidRDefault="00650E60">
            <w:pPr>
              <w:spacing w:line="276" w:lineRule="auto"/>
              <w:ind w:firstLine="567"/>
              <w:jc w:val="both"/>
              <w:rPr>
                <w:rFonts w:ascii="Lustria" w:eastAsia="Lustria" w:hAnsi="Lustria" w:cs="Lustria"/>
              </w:rPr>
            </w:pPr>
            <w:r w:rsidRPr="00650E60">
              <w:rPr>
                <w:rFonts w:ascii="Lustria" w:eastAsia="Lustria" w:hAnsi="Lustria" w:cs="Lustria"/>
              </w:rPr>
              <w:t xml:space="preserve">Penelitian ini bertujuan untuk mengetahui pengaruh Tanggung Jawab, Pengalaman dan Otonomi terhadap Prestasi Kerja Auditor. Responden penelitian ini berjumlah 32 auditor yang bekerja di 4 kantor akuntan public (KAP) yang berada di Banten dan berdasarkan Directory KAP yang diterbitkan oleh institute Akuntan Publik Indonesia (IAPI) pada tahun 2019. Berdasarkan pada data yang telah dikumpulkan dan hasil pengujian yang telah dilakukan </w:t>
            </w:r>
            <w:r w:rsidRPr="00650E60">
              <w:rPr>
                <w:rFonts w:ascii="Lustria" w:eastAsia="Lustria" w:hAnsi="Lustria" w:cs="Lustria"/>
              </w:rPr>
              <w:lastRenderedPageBreak/>
              <w:t xml:space="preserve">terhadap permasalahan </w:t>
            </w:r>
            <w:r w:rsidR="007747C3">
              <w:rPr>
                <w:rFonts w:ascii="Lustria" w:eastAsia="Lustria" w:hAnsi="Lustria" w:cs="Lustria"/>
                <w:lang w:val="id-ID"/>
              </w:rPr>
              <w:t xml:space="preserve">yang terdapat dalam penelitian ini </w:t>
            </w:r>
            <w:r w:rsidRPr="00650E60">
              <w:rPr>
                <w:rFonts w:ascii="Lustria" w:eastAsia="Lustria" w:hAnsi="Lustria" w:cs="Lustria"/>
              </w:rPr>
              <w:t xml:space="preserve">dengan menggunakan uji Regresi Linear Berganda, </w:t>
            </w:r>
            <w:r w:rsidR="007747C3">
              <w:rPr>
                <w:rFonts w:ascii="Lustria" w:eastAsia="Lustria" w:hAnsi="Lustria" w:cs="Lustria"/>
              </w:rPr>
              <w:t>maka dapat ditarik kesimpulan</w:t>
            </w:r>
            <w:r w:rsidR="007747C3">
              <w:rPr>
                <w:rFonts w:ascii="Lustria" w:eastAsia="Lustria" w:hAnsi="Lustria" w:cs="Lustria"/>
                <w:lang w:val="id-ID"/>
              </w:rPr>
              <w:t xml:space="preserve"> yakni </w:t>
            </w:r>
            <w:r w:rsidR="007747C3" w:rsidRPr="007747C3">
              <w:rPr>
                <w:rFonts w:ascii="Lustria" w:eastAsia="Lustria" w:hAnsi="Lustria" w:cs="Lustria"/>
                <w:i/>
                <w:lang w:val="id-ID"/>
              </w:rPr>
              <w:t>pertama</w:t>
            </w:r>
            <w:r w:rsidR="007747C3">
              <w:rPr>
                <w:rFonts w:ascii="Lustria" w:eastAsia="Lustria" w:hAnsi="Lustria" w:cs="Lustria"/>
                <w:lang w:val="id-ID"/>
              </w:rPr>
              <w:t xml:space="preserve">, </w:t>
            </w:r>
            <w:r w:rsidRPr="00650E60">
              <w:rPr>
                <w:rFonts w:ascii="Lustria" w:eastAsia="Lustria" w:hAnsi="Lustria" w:cs="Lustria"/>
              </w:rPr>
              <w:t xml:space="preserve">Tanggung Jawab </w:t>
            </w:r>
            <w:r w:rsidR="007747C3">
              <w:rPr>
                <w:rFonts w:ascii="Lustria" w:eastAsia="Lustria" w:hAnsi="Lustria" w:cs="Lustria"/>
                <w:lang w:val="id-ID"/>
              </w:rPr>
              <w:t xml:space="preserve">auditor </w:t>
            </w:r>
            <w:r w:rsidRPr="00650E60">
              <w:rPr>
                <w:rFonts w:ascii="Lustria" w:eastAsia="Lustria" w:hAnsi="Lustria" w:cs="Lustria"/>
              </w:rPr>
              <w:t xml:space="preserve">berpengaruh negatif dan tidak signifikan terhadap Prestasi Kerja Auditor. </w:t>
            </w:r>
            <w:r w:rsidR="007747C3" w:rsidRPr="007747C3">
              <w:rPr>
                <w:rFonts w:ascii="Lustria" w:eastAsia="Lustria" w:hAnsi="Lustria" w:cs="Lustria"/>
                <w:i/>
                <w:lang w:val="id-ID"/>
              </w:rPr>
              <w:t>Kedua,</w:t>
            </w:r>
            <w:r w:rsidR="007747C3">
              <w:rPr>
                <w:rFonts w:ascii="Lustria" w:eastAsia="Lustria" w:hAnsi="Lustria" w:cs="Lustria"/>
                <w:lang w:val="id-ID"/>
              </w:rPr>
              <w:t xml:space="preserve"> </w:t>
            </w:r>
            <w:r w:rsidRPr="00650E60">
              <w:rPr>
                <w:rFonts w:ascii="Lustria" w:eastAsia="Lustria" w:hAnsi="Lustria" w:cs="Lustria"/>
              </w:rPr>
              <w:t xml:space="preserve">Pengalaman </w:t>
            </w:r>
            <w:r w:rsidR="007747C3">
              <w:rPr>
                <w:rFonts w:ascii="Lustria" w:eastAsia="Lustria" w:hAnsi="Lustria" w:cs="Lustria"/>
                <w:lang w:val="id-ID"/>
              </w:rPr>
              <w:t xml:space="preserve">auditor </w:t>
            </w:r>
            <w:r w:rsidRPr="00650E60">
              <w:rPr>
                <w:rFonts w:ascii="Lustria" w:eastAsia="Lustria" w:hAnsi="Lustria" w:cs="Lustria"/>
              </w:rPr>
              <w:t xml:space="preserve">berpengaruh positif namun tidak signifikan terhadap Prestasi Kerja Auditor, dan </w:t>
            </w:r>
            <w:r w:rsidR="007747C3" w:rsidRPr="007747C3">
              <w:rPr>
                <w:rFonts w:ascii="Lustria" w:eastAsia="Lustria" w:hAnsi="Lustria" w:cs="Lustria"/>
                <w:i/>
                <w:lang w:val="id-ID"/>
              </w:rPr>
              <w:t>ketiga,</w:t>
            </w:r>
            <w:r w:rsidR="007747C3">
              <w:rPr>
                <w:rFonts w:ascii="Lustria" w:eastAsia="Lustria" w:hAnsi="Lustria" w:cs="Lustria"/>
                <w:lang w:val="id-ID"/>
              </w:rPr>
              <w:t xml:space="preserve"> </w:t>
            </w:r>
            <w:r w:rsidRPr="00650E60">
              <w:rPr>
                <w:rFonts w:ascii="Lustria" w:eastAsia="Lustria" w:hAnsi="Lustria" w:cs="Lustria"/>
              </w:rPr>
              <w:t xml:space="preserve">Otonomi </w:t>
            </w:r>
            <w:r w:rsidR="007747C3">
              <w:rPr>
                <w:rFonts w:ascii="Lustria" w:eastAsia="Lustria" w:hAnsi="Lustria" w:cs="Lustria"/>
                <w:lang w:val="id-ID"/>
              </w:rPr>
              <w:t xml:space="preserve">auditor </w:t>
            </w:r>
            <w:r w:rsidRPr="00650E60">
              <w:rPr>
                <w:rFonts w:ascii="Lustria" w:eastAsia="Lustria" w:hAnsi="Lustria" w:cs="Lustria"/>
              </w:rPr>
              <w:t>berpengaruh positif signifikan terhadap Prestasi Kerja Auditor.</w:t>
            </w:r>
          </w:p>
          <w:p w:rsidR="0061633E" w:rsidRDefault="0061633E"/>
        </w:tc>
      </w:tr>
      <w:tr w:rsidR="0061633E">
        <w:trPr>
          <w:trHeight w:val="277"/>
        </w:trPr>
        <w:tc>
          <w:tcPr>
            <w:tcW w:w="8614" w:type="dxa"/>
          </w:tcPr>
          <w:p w:rsidR="0061633E" w:rsidRDefault="004764B3">
            <w:pPr>
              <w:spacing w:line="276" w:lineRule="auto"/>
              <w:jc w:val="both"/>
              <w:rPr>
                <w:rFonts w:ascii="Lustria" w:eastAsia="Lustria" w:hAnsi="Lustria" w:cs="Lustria"/>
              </w:rPr>
            </w:pPr>
            <w:r>
              <w:rPr>
                <w:rFonts w:ascii="Lustria" w:eastAsia="Lustria" w:hAnsi="Lustria" w:cs="Lustria"/>
                <w:b/>
                <w:color w:val="000000"/>
              </w:rPr>
              <w:lastRenderedPageBreak/>
              <w:t xml:space="preserve">DAFTAR PUSTAKA </w:t>
            </w:r>
          </w:p>
          <w:p w:rsidR="00650E60" w:rsidRDefault="00650E60" w:rsidP="00650E60">
            <w:pPr>
              <w:ind w:left="1134" w:hanging="1134"/>
              <w:jc w:val="both"/>
              <w:rPr>
                <w:rFonts w:ascii="Lustria" w:hAnsi="Lustria"/>
                <w:lang w:val="id-ID"/>
              </w:rPr>
            </w:pPr>
            <w:r w:rsidRPr="0066679F">
              <w:rPr>
                <w:rFonts w:ascii="Lustria" w:hAnsi="Lustria"/>
                <w:lang w:val="id-ID"/>
              </w:rPr>
              <w:t>Abbas, D. S. 2019. Pengaruh Professionalisme Auditor Dan Pengalaman Auditor Terhadap Audit Judgement (Kap Provinsi Banten). Universitas Muhammadiyah Tangerang</w:t>
            </w:r>
          </w:p>
          <w:p w:rsidR="00ED41F2" w:rsidRDefault="00ED41F2" w:rsidP="00650E60">
            <w:pPr>
              <w:ind w:left="1134" w:hanging="1134"/>
              <w:jc w:val="both"/>
              <w:rPr>
                <w:rFonts w:ascii="Lustria" w:hAnsi="Lustria"/>
                <w:lang w:val="id-ID"/>
              </w:rPr>
            </w:pPr>
            <w:r w:rsidRPr="00ED41F2">
              <w:rPr>
                <w:rFonts w:ascii="Lustria" w:hAnsi="Lustria"/>
              </w:rPr>
              <w:t>Abbas, D. S., &amp; Basuki, B. (2020). Ketepatan Pemberian Opini Audit Oleh Akuntan Publik Dan Faktor-Faktor Yang Mempengaruhi: Studi Kasus Pada Kantor Akuntan Publik Di Banten. Competitive, 4(2), 1-13.</w:t>
            </w:r>
          </w:p>
          <w:p w:rsidR="00ED41F2" w:rsidRPr="00ED41F2" w:rsidRDefault="00ED41F2" w:rsidP="00650E60">
            <w:pPr>
              <w:ind w:left="1134" w:hanging="1134"/>
              <w:jc w:val="both"/>
              <w:rPr>
                <w:rFonts w:ascii="Lustria" w:hAnsi="Lustria"/>
                <w:lang w:val="id-ID"/>
              </w:rPr>
            </w:pPr>
            <w:r w:rsidRPr="00ED41F2">
              <w:rPr>
                <w:rFonts w:ascii="Lustria" w:hAnsi="Lustria"/>
                <w:lang w:val="id-ID"/>
              </w:rPr>
              <w:t>Abbas, D. S., Basuki, B., &amp; Rifai, M. (2019). Pengaruh Persepsi Penghargaan Finansial Dan Nilai-Nilai Sosial Terhadap Pemilihan Profesi Akuntan (Mahasiswa Prodi Akuntansi UMT). Simposium Nasional Mulitidisiplin (SinaMu).</w:t>
            </w:r>
            <w:bookmarkStart w:id="0" w:name="_GoBack"/>
            <w:bookmarkEnd w:id="0"/>
          </w:p>
          <w:p w:rsidR="00650E60" w:rsidRPr="0066679F" w:rsidRDefault="00650E60" w:rsidP="00650E60">
            <w:pPr>
              <w:ind w:left="1134" w:hanging="1134"/>
              <w:jc w:val="both"/>
              <w:rPr>
                <w:rFonts w:ascii="Lustria" w:hAnsi="Lustria"/>
              </w:rPr>
            </w:pPr>
            <w:r w:rsidRPr="0066679F">
              <w:rPr>
                <w:rFonts w:ascii="Lustria" w:hAnsi="Lustria"/>
              </w:rPr>
              <w:t>Dihardjo, Jeffrey Januri (2019) Faktor – Faktor Yang Mempengaruhi Prestasi Kerja Auditor Di Kantor Akuntan Publik Kota Semarang. Other Thesis, Unika Soegijapranata Semarang.</w:t>
            </w:r>
          </w:p>
          <w:p w:rsidR="00650E60" w:rsidRPr="0066679F" w:rsidRDefault="00650E60" w:rsidP="00650E60">
            <w:pPr>
              <w:ind w:left="1134" w:hanging="1134"/>
              <w:jc w:val="both"/>
              <w:rPr>
                <w:rFonts w:ascii="Lustria" w:hAnsi="Lustria"/>
              </w:rPr>
            </w:pPr>
            <w:r w:rsidRPr="0066679F">
              <w:rPr>
                <w:rFonts w:ascii="Lustria" w:hAnsi="Lustria"/>
              </w:rPr>
              <w:t>Hackman, J. R., &amp; Oldham, G. R. (1975). Development Of The Job Diagnostic Survey. Journal Of Applied Psychology, 60(2), 159.</w:t>
            </w:r>
          </w:p>
          <w:p w:rsidR="00650E60" w:rsidRPr="0066679F" w:rsidRDefault="00650E60" w:rsidP="00650E60">
            <w:pPr>
              <w:ind w:left="1134" w:hanging="1134"/>
              <w:jc w:val="both"/>
              <w:rPr>
                <w:rFonts w:ascii="Lustria" w:hAnsi="Lustria"/>
              </w:rPr>
            </w:pPr>
            <w:r w:rsidRPr="0066679F">
              <w:rPr>
                <w:rFonts w:ascii="Lustria" w:hAnsi="Lustria"/>
              </w:rPr>
              <w:t>Quińones, M. A., Ford, J. K., &amp; Teachout, M. S. (1995). The Relationship Between Work Experience And Job Performance: A Conceptual And Meta</w:t>
            </w:r>
            <w:r w:rsidRPr="0066679F">
              <w:rPr>
                <w:rFonts w:ascii="Cambria Math" w:hAnsi="Cambria Math" w:cs="Cambria Math"/>
              </w:rPr>
              <w:t>‐</w:t>
            </w:r>
            <w:r w:rsidRPr="0066679F">
              <w:rPr>
                <w:rFonts w:ascii="Lustria" w:hAnsi="Lustria"/>
              </w:rPr>
              <w:t>Analytic Review. Personnel Psychology, 48(4), 887-910.</w:t>
            </w:r>
          </w:p>
          <w:p w:rsidR="00650E60" w:rsidRPr="0066679F" w:rsidRDefault="00650E60" w:rsidP="00650E60">
            <w:pPr>
              <w:ind w:left="1134" w:hanging="1134"/>
              <w:jc w:val="both"/>
              <w:rPr>
                <w:rFonts w:ascii="Lustria" w:hAnsi="Lustria"/>
              </w:rPr>
            </w:pPr>
            <w:r w:rsidRPr="0066679F">
              <w:rPr>
                <w:rFonts w:ascii="Lustria" w:hAnsi="Lustria"/>
                <w:lang w:val="id-ID"/>
              </w:rPr>
              <w:t>Prasetya, B. Adi. (2011). Pengaruh Tanggung Jawab, Pengalaman, Otonomi Terhadap Prestasi Kerja Auditor Di Kantor Akuntan Publik Kota Semarang.</w:t>
            </w:r>
          </w:p>
          <w:p w:rsidR="00650E60" w:rsidRPr="0066679F" w:rsidRDefault="00650E60" w:rsidP="00650E60">
            <w:pPr>
              <w:ind w:left="1134" w:hanging="1134"/>
              <w:jc w:val="both"/>
              <w:rPr>
                <w:rFonts w:ascii="Lustria" w:hAnsi="Lustria"/>
              </w:rPr>
            </w:pPr>
            <w:r w:rsidRPr="0066679F">
              <w:rPr>
                <w:rFonts w:ascii="Lustria" w:hAnsi="Lustria"/>
              </w:rPr>
              <w:t>Prasetya, Bayu Adi And Sudarno , Sudarno (2011) Pengaruh Tanggung Jawab, Pengalaman, Otonomi Terhadap Prestasi Kerja Auditor Di Kantor Akuntan Publik Kota Semarang. Undergraduate Thesis, Universitas Diponegoro.</w:t>
            </w:r>
          </w:p>
          <w:p w:rsidR="00650E60" w:rsidRPr="0066679F" w:rsidRDefault="00650E60" w:rsidP="00650E60">
            <w:pPr>
              <w:ind w:left="1134" w:hanging="1134"/>
              <w:jc w:val="both"/>
              <w:rPr>
                <w:rFonts w:ascii="Lustria" w:hAnsi="Lustria"/>
              </w:rPr>
            </w:pPr>
            <w:r w:rsidRPr="0066679F">
              <w:rPr>
                <w:rFonts w:ascii="Lustria" w:hAnsi="Lustria"/>
                <w:lang w:val="id-ID"/>
              </w:rPr>
              <w:t>Ramadhanty, R. W. (2013). Pengaruh Pengalaman, Otonomi, Profesionalisme, Dan Ambiguitas Peran Terhadap Kinerja Auditor. Universitas Negeri Yogyakarta.</w:t>
            </w:r>
          </w:p>
          <w:p w:rsidR="00650E60" w:rsidRPr="0066679F" w:rsidRDefault="00650E60" w:rsidP="00650E60">
            <w:pPr>
              <w:ind w:left="1134" w:hanging="1134"/>
              <w:jc w:val="both"/>
              <w:rPr>
                <w:rFonts w:ascii="Lustria" w:hAnsi="Lustria"/>
              </w:rPr>
            </w:pPr>
            <w:r w:rsidRPr="0066679F">
              <w:rPr>
                <w:rFonts w:ascii="Lustria" w:hAnsi="Lustria"/>
              </w:rPr>
              <w:t>Xie, J. L., &amp; Johns, G. (1995). Job Scope And Stress: Can Job Scope Be Too High</w:t>
            </w:r>
            <w:proofErr w:type="gramStart"/>
            <w:r w:rsidRPr="0066679F">
              <w:rPr>
                <w:rFonts w:ascii="Lustria" w:hAnsi="Lustria"/>
              </w:rPr>
              <w:t>?.</w:t>
            </w:r>
            <w:proofErr w:type="gramEnd"/>
            <w:r w:rsidRPr="0066679F">
              <w:rPr>
                <w:rFonts w:ascii="Lustria" w:hAnsi="Lustria"/>
              </w:rPr>
              <w:t xml:space="preserve"> Academy Of Management Journal, 38(5), 1288-1309.</w:t>
            </w:r>
          </w:p>
          <w:p w:rsidR="0061633E" w:rsidRDefault="0061633E">
            <w:pPr>
              <w:spacing w:line="276" w:lineRule="auto"/>
              <w:jc w:val="both"/>
              <w:rPr>
                <w:rFonts w:ascii="Lustria" w:eastAsia="Lustria" w:hAnsi="Lustria" w:cs="Lustria"/>
                <w:b/>
              </w:rPr>
            </w:pPr>
          </w:p>
        </w:tc>
      </w:tr>
    </w:tbl>
    <w:p w:rsidR="0061633E" w:rsidRDefault="0061633E"/>
    <w:sectPr w:rsidR="0061633E" w:rsidSect="0061633E">
      <w:headerReference w:type="default" r:id="rId10"/>
      <w:footerReference w:type="default" r:id="rId11"/>
      <w:pgSz w:w="11907" w:h="16840"/>
      <w:pgMar w:top="2127" w:right="1701" w:bottom="170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33E" w:rsidRDefault="0061633E" w:rsidP="0061633E">
      <w:pPr>
        <w:spacing w:after="0" w:line="240" w:lineRule="auto"/>
      </w:pPr>
      <w:r>
        <w:separator/>
      </w:r>
    </w:p>
  </w:endnote>
  <w:endnote w:type="continuationSeparator" w:id="0">
    <w:p w:rsidR="0061633E" w:rsidRDefault="0061633E" w:rsidP="00616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stria">
    <w:altName w:val="Times New Roman"/>
    <w:charset w:val="00"/>
    <w:family w:val="auto"/>
    <w:pitch w:val="default"/>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33E" w:rsidRDefault="00ED41F2">
    <w:pPr>
      <w:pBdr>
        <w:top w:val="nil"/>
        <w:left w:val="nil"/>
        <w:bottom w:val="nil"/>
        <w:right w:val="nil"/>
        <w:between w:val="nil"/>
      </w:pBdr>
      <w:tabs>
        <w:tab w:val="center" w:pos="4680"/>
        <w:tab w:val="right" w:pos="9360"/>
      </w:tabs>
      <w:spacing w:after="0" w:line="240" w:lineRule="auto"/>
      <w:rPr>
        <w:color w:val="000000"/>
      </w:rPr>
    </w:pPr>
    <mc:AlternateContent>
      <mc:Choice Requires="wpg">
        <w:r>
          <w:rPr>
            <w:noProof/>
            <w:lang w:val="id-ID" w:eastAsia="id-ID"/>
          </w:rPr>
          <w:drawing>
            <wp:anchor distT="0" distB="0" distL="114300" distR="114300" simplePos="0" relativeHeight="251662336" behindDoc="0" locked="0" layoutInCell="1" hidden="0" allowOverlap="1">
              <wp:simplePos x="0" y="0"/>
              <wp:positionH relativeFrom="column">
                <wp:posOffset>-76199</wp:posOffset>
              </wp:positionH>
              <wp:positionV relativeFrom="paragraph">
                <wp:posOffset>-380999</wp:posOffset>
              </wp:positionV>
              <wp:extent cx="5600700" cy="19050"/>
              <wp:effectExtent l="0" t="0" r="0" b="0"/>
              <wp:wrapNone/>
              <wp:docPr id="14" name=""/>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w:r>
      </mc:Choice>
      <ve:Fallback xmlns:ve="http://schemas.openxmlformats.org/markup-compatibility/2006">
        <w:r>
          <w:rPr>
            <w:noProof/>
          </w:rPr>
          <w:drawing>
            <wp:anchor distT="0" distB="0" distL="114300" distR="114300" simplePos="0" relativeHeight="251662336" behindDoc="0" locked="0" layoutInCell="1" allowOverlap="1">
              <wp:simplePos x="0" y="0"/>
              <wp:positionH relativeFrom="column">
                <wp:posOffset>-76199</wp:posOffset>
              </wp:positionH>
              <wp:positionV relativeFrom="paragraph">
                <wp:posOffset>-380999</wp:posOffset>
              </wp:positionV>
              <wp:extent cx="5600700" cy="19050"/>
              <wp:effectExtent l="0" t="0" r="0" b="0"/>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0700" cy="19050"/>
                      </a:xfrm>
                      <a:prstGeom prst="rect">
                        <a:avLst/>
                      </a:prstGeom>
                      <a:ln/>
                    </pic:spPr>
                  </pic:pic>
                </a:graphicData>
              </a:graphic>
            </wp:anchor>
          </w:drawing>
        </w:r>
      </ve:Fallback>
    </mc:AlternateContent>
    <mc:AlternateContent>
      <mc:Choice Requires="wpg">
        <w:r>
          <w:rPr>
            <w:noProof/>
            <w:lang w:val="id-ID" w:eastAsia="id-ID"/>
          </w:rPr>
          <w:drawing>
            <wp:anchor distT="0" distB="0" distL="114300" distR="114300" simplePos="0" relativeHeight="251663360" behindDoc="0" locked="0" layoutInCell="1" hidden="0" allowOverlap="1">
              <wp:simplePos x="0" y="0"/>
              <wp:positionH relativeFrom="column">
                <wp:posOffset>-25399</wp:posOffset>
              </wp:positionH>
              <wp:positionV relativeFrom="paragraph">
                <wp:posOffset>-330199</wp:posOffset>
              </wp:positionV>
              <wp:extent cx="3819525" cy="485775"/>
              <wp:effectExtent l="0" t="0" r="0" b="0"/>
              <wp:wrapNone/>
              <wp:docPr id="17" name=""/>
              <wp:cNvGraphicFramePr/>
              <a:graphic xmlns:a="http://schemas.openxmlformats.org/drawingml/2006/main">
                <a:graphicData uri="http://schemas.microsoft.com/office/word/2010/wordprocessingShape">
                  <wps:wsp>
                    <wps:cNvSpPr/>
                    <wps:spPr>
                      <a:xfrm>
                        <a:off x="3441000" y="3541875"/>
                        <a:ext cx="3810000" cy="476250"/>
                      </a:xfrm>
                      <a:prstGeom prst="rect">
                        <a:avLst/>
                      </a:prstGeom>
                      <a:solidFill>
                        <a:schemeClr val="lt1"/>
                      </a:solidFill>
                      <a:ln>
                        <a:noFill/>
                      </a:ln>
                    </wps:spPr>
                    <wps:txbx>
                      <w:txbxContent>
                        <w:p w:rsidR="00FC3005" w:rsidRDefault="00ED41F2">
                          <w:pPr>
                            <w:spacing w:after="0" w:line="240" w:lineRule="auto"/>
                            <w:textDirection w:val="btLr"/>
                          </w:pPr>
                          <w:r>
                            <w:rPr>
                              <w:rFonts w:ascii="Lustria" w:eastAsia="Lustria" w:hAnsi="Lustria" w:cs="Lustria"/>
                              <w:color w:val="000000"/>
                            </w:rPr>
                            <w:t>E ISSN 2714-5603</w:t>
                          </w:r>
                        </w:p>
                        <w:p w:rsidR="00FC3005" w:rsidRDefault="00ED41F2">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wps:txbx>
                    <wps:bodyPr spcFirstLastPara="1" wrap="square" lIns="91425" tIns="45700" rIns="91425" bIns="45700" anchor="t" anchorCtr="0">
                      <a:noAutofit/>
                    </wps:bodyPr>
                  </wps:wsp>
                </a:graphicData>
              </a:graphic>
            </wp:anchor>
          </w:drawing>
        </w:r>
      </mc:Choice>
      <ve:Fallback xmlns:ve="http://schemas.openxmlformats.org/markup-compatibility/2006">
        <w:r>
          <w:rPr>
            <w:noProof/>
          </w:rPr>
          <w:drawing>
            <wp:anchor distT="0" distB="0" distL="114300" distR="114300" simplePos="0" relativeHeight="251663360" behindDoc="0" locked="0" layoutInCell="1" allowOverlap="1">
              <wp:simplePos x="0" y="0"/>
              <wp:positionH relativeFrom="column">
                <wp:posOffset>-25399</wp:posOffset>
              </wp:positionH>
              <wp:positionV relativeFrom="paragraph">
                <wp:posOffset>-330199</wp:posOffset>
              </wp:positionV>
              <wp:extent cx="3819525" cy="485775"/>
              <wp:effectExtent l="0" t="0" r="0" b="0"/>
              <wp:wrapNone/>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srcRect/>
                      <a:stretch>
                        <a:fillRect/>
                      </a:stretch>
                    </pic:blipFill>
                    <pic:spPr>
                      <a:xfrm>
                        <a:off x="0" y="0"/>
                        <a:ext cx="3819525" cy="485775"/>
                      </a:xfrm>
                      <a:prstGeom prst="rect">
                        <a:avLst/>
                      </a:prstGeom>
                      <a:ln/>
                    </pic:spPr>
                  </pic:pic>
                </a:graphicData>
              </a:graphic>
            </wp:anchor>
          </w:drawing>
        </w:r>
      </ve:Fallback>
    </mc:AlternateConten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33E" w:rsidRDefault="0061633E" w:rsidP="0061633E">
      <w:pPr>
        <w:spacing w:after="0" w:line="240" w:lineRule="auto"/>
      </w:pPr>
      <w:r>
        <w:separator/>
      </w:r>
    </w:p>
  </w:footnote>
  <w:footnote w:type="continuationSeparator" w:id="0">
    <w:p w:rsidR="0061633E" w:rsidRDefault="0061633E" w:rsidP="006163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33E" w:rsidRDefault="007747C3">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lang w:val="id-ID" w:eastAsia="id-ID"/>
      </w:rPr>
      <mc:AlternateContent>
        <mc:Choice Requires="wps">
          <w:drawing>
            <wp:anchor distT="0" distB="0" distL="114300" distR="114300" simplePos="0" relativeHeight="251659264" behindDoc="0" locked="0" layoutInCell="1" hidden="0" allowOverlap="1" wp14:anchorId="7A9774E1" wp14:editId="1F6BDBDE">
              <wp:simplePos x="0" y="0"/>
              <wp:positionH relativeFrom="column">
                <wp:posOffset>-22860</wp:posOffset>
              </wp:positionH>
              <wp:positionV relativeFrom="paragraph">
                <wp:posOffset>-173990</wp:posOffset>
              </wp:positionV>
              <wp:extent cx="3314700" cy="693420"/>
              <wp:effectExtent l="0" t="0" r="0" b="0"/>
              <wp:wrapNone/>
              <wp:docPr id="16" name="Rectangle 16"/>
              <wp:cNvGraphicFramePr/>
              <a:graphic xmlns:a="http://schemas.openxmlformats.org/drawingml/2006/main">
                <a:graphicData uri="http://schemas.microsoft.com/office/word/2010/wordprocessingShape">
                  <wps:wsp>
                    <wps:cNvSpPr/>
                    <wps:spPr>
                      <a:xfrm>
                        <a:off x="0" y="0"/>
                        <a:ext cx="3314700" cy="693420"/>
                      </a:xfrm>
                      <a:prstGeom prst="rect">
                        <a:avLst/>
                      </a:prstGeom>
                      <a:solidFill>
                        <a:schemeClr val="lt1"/>
                      </a:solidFill>
                      <a:ln>
                        <a:noFill/>
                      </a:ln>
                    </wps:spPr>
                    <wps:txbx>
                      <w:txbxContent>
                        <w:p w:rsidR="00FC3005" w:rsidRDefault="00ED41F2">
                          <w:pPr>
                            <w:spacing w:after="0" w:line="240" w:lineRule="auto"/>
                            <w:jc w:val="right"/>
                            <w:textDirection w:val="btLr"/>
                          </w:pPr>
                          <w:r>
                            <w:rPr>
                              <w:rFonts w:ascii="Lustria" w:eastAsia="Lustria" w:hAnsi="Lustria" w:cs="Lustria"/>
                              <w:b/>
                              <w:color w:val="000000"/>
                              <w:sz w:val="28"/>
                            </w:rPr>
                            <w:t xml:space="preserve">Prosiding Simposium Nasional Multidisiplin </w:t>
                          </w:r>
                        </w:p>
                        <w:p w:rsidR="00FC3005" w:rsidRDefault="00ED41F2">
                          <w:pPr>
                            <w:spacing w:after="0" w:line="240" w:lineRule="auto"/>
                            <w:jc w:val="right"/>
                            <w:textDirection w:val="btLr"/>
                          </w:pPr>
                          <w:r>
                            <w:rPr>
                              <w:rFonts w:ascii="Lustria" w:eastAsia="Lustria" w:hAnsi="Lustria" w:cs="Lustria"/>
                              <w:color w:val="000000"/>
                              <w:sz w:val="28"/>
                            </w:rPr>
                            <w:t>Universitas Muhammadiyah Tangerang</w:t>
                          </w:r>
                        </w:p>
                        <w:p w:rsidR="00FC3005" w:rsidRDefault="00ED41F2">
                          <w:pPr>
                            <w:spacing w:after="0" w:line="240" w:lineRule="auto"/>
                            <w:jc w:val="right"/>
                            <w:textDirection w:val="btLr"/>
                          </w:pPr>
                          <w:r>
                            <w:rPr>
                              <w:rFonts w:ascii="Lustria" w:eastAsia="Lustria" w:hAnsi="Lustria" w:cs="Lustria"/>
                              <w:color w:val="000000"/>
                              <w:sz w:val="28"/>
                            </w:rPr>
                            <w:t>Volume 2, 2020</w:t>
                          </w:r>
                        </w:p>
                        <w:p w:rsidR="00FC3005" w:rsidRDefault="00FC3005">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8pt;margin-top:-13.7pt;width:261pt;height:5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i7T2wEAAJ4DAAAOAAAAZHJzL2Uyb0RvYy54bWysU8tu2zAQvBfoPxC815Jsx20Ey0GRwEWB&#10;oDWa9ANoirQI8NUlbcl/3yWlOG5zK3qhuNzl7sxwtL4bjCYnAUE529BqVlIiLHetsoeG/nzefvhE&#10;SYjMtkw7Kxp6FoHebd6/W/e+FnPXOd0KINjEhrr3De1i9HVRBN4Jw8LMeWExKR0YFjGEQ9EC67G7&#10;0cW8LFdF76D14LgIAU8fxiTd5P5SCh6/SxlEJLqhiC3mFfK6T2uxWbP6AMx3ik8w2D+gMExZHHpp&#10;9cAiI0dQb1oZxcEFJ+OMO1M4KRUXmQOyqcq/2Dx1zIvMBcUJ/iJT+H9t+bfTDohq8e1WlFhm8I1+&#10;oGrMHrQgeIYC9T7UWPfkdzBFAbeJ7SDBpC/yIEMW9XwRVQyRcDxcLKrlxxK155hb3S6W86x68Xrb&#10;Q4hfhDMkbRoKOD5ryU6PIeJELH0pScOC06rdKq1zkIwi7jWQE8Mn1rFKiPHGH1Xaplrr0q0xnU6K&#10;RGykknZx2A8Tv71rzyhL8HyrENMjC3HHAI1RUdKjWRoafh0ZCEr0V4uvcVst5zforhwsbzJduM7s&#10;rzPM8s6hByMl4/Y+ZkeOGD8fo5Mq806oRigTWDRBJjcZNrnsOs5Vr7/V5jcAAAD//wMAUEsDBBQA&#10;BgAIAAAAIQAUdgOZ3gAAAAkBAAAPAAAAZHJzL2Rvd25yZXYueG1sTI/BbsIwDIbvk3iHyJN2g7SM&#10;sapritAkbtPQ2CauofGajsapmlC6t8ecxsm2/On352I1ulYM2IfGk4J0loBAqrxpqFbw9bmZZiBC&#10;1GR06wkV/GGAVTm5K3Ru/Jk+cNjFWnAIhVwrsDF2uZShsuh0mPkOiXc/vnc68tjX0vT6zOGulfMk&#10;WUqnG+ILVnf4arE67k5OwdsibH83ONjtfl/F7j1a/30clXq4H9cvICKO8R+Gqz6rQ8lOB38iE0Sr&#10;YPq4ZJLr/HkBgoGnNOPmoCBLM5BlIW8/KC8AAAD//wMAUEsBAi0AFAAGAAgAAAAhALaDOJL+AAAA&#10;4QEAABMAAAAAAAAAAAAAAAAAAAAAAFtDb250ZW50X1R5cGVzXS54bWxQSwECLQAUAAYACAAAACEA&#10;OP0h/9YAAACUAQAACwAAAAAAAAAAAAAAAAAvAQAAX3JlbHMvLnJlbHNQSwECLQAUAAYACAAAACEA&#10;C9Iu09sBAACeAwAADgAAAAAAAAAAAAAAAAAuAgAAZHJzL2Uyb0RvYy54bWxQSwECLQAUAAYACAAA&#10;ACEAFHYDmd4AAAAJAQAADwAAAAAAAAAAAAAAAAA1BAAAZHJzL2Rvd25yZXYueG1sUEsFBgAAAAAE&#10;AAQA8wAAAEAFAAAAAA==&#10;" fillcolor="white [3201]" stroked="f">
              <v:textbox inset="2.53958mm,1.2694mm,2.53958mm,1.2694mm">
                <w:txbxContent>
                  <w:p w:rsidR="00FC3005" w:rsidRDefault="00ED41F2">
                    <w:pPr>
                      <w:spacing w:after="0" w:line="240" w:lineRule="auto"/>
                      <w:jc w:val="right"/>
                      <w:textDirection w:val="btLr"/>
                    </w:pPr>
                    <w:r>
                      <w:rPr>
                        <w:rFonts w:ascii="Lustria" w:eastAsia="Lustria" w:hAnsi="Lustria" w:cs="Lustria"/>
                        <w:b/>
                        <w:color w:val="000000"/>
                        <w:sz w:val="28"/>
                      </w:rPr>
                      <w:t xml:space="preserve">Prosiding Simposium Nasional Multidisiplin </w:t>
                    </w:r>
                  </w:p>
                  <w:p w:rsidR="00FC3005" w:rsidRDefault="00ED41F2">
                    <w:pPr>
                      <w:spacing w:after="0" w:line="240" w:lineRule="auto"/>
                      <w:jc w:val="right"/>
                      <w:textDirection w:val="btLr"/>
                    </w:pPr>
                    <w:r>
                      <w:rPr>
                        <w:rFonts w:ascii="Lustria" w:eastAsia="Lustria" w:hAnsi="Lustria" w:cs="Lustria"/>
                        <w:color w:val="000000"/>
                        <w:sz w:val="28"/>
                      </w:rPr>
                      <w:t>Universitas Muhammadiyah Tangerang</w:t>
                    </w:r>
                  </w:p>
                  <w:p w:rsidR="00FC3005" w:rsidRDefault="00ED41F2">
                    <w:pPr>
                      <w:spacing w:after="0" w:line="240" w:lineRule="auto"/>
                      <w:jc w:val="right"/>
                      <w:textDirection w:val="btLr"/>
                    </w:pPr>
                    <w:r>
                      <w:rPr>
                        <w:rFonts w:ascii="Lustria" w:eastAsia="Lustria" w:hAnsi="Lustria" w:cs="Lustria"/>
                        <w:color w:val="000000"/>
                        <w:sz w:val="28"/>
                      </w:rPr>
                      <w:t>Volume 2, 2020</w:t>
                    </w:r>
                  </w:p>
                  <w:p w:rsidR="00FC3005" w:rsidRDefault="00FC3005">
                    <w:pPr>
                      <w:spacing w:line="258" w:lineRule="auto"/>
                      <w:textDirection w:val="btLr"/>
                    </w:pPr>
                  </w:p>
                </w:txbxContent>
              </v:textbox>
            </v:rect>
          </w:pict>
        </mc:Fallback>
      </mc:AlternateContent>
    </w:r>
    <w:r w:rsidR="004764B3">
      <w:rPr>
        <w:noProof/>
        <w:lang w:val="id-ID" w:eastAsia="id-ID"/>
      </w:rPr>
      <w:drawing>
        <wp:anchor distT="0" distB="0" distL="114300" distR="114300" simplePos="0" relativeHeight="251658240" behindDoc="0" locked="0" layoutInCell="1" allowOverlap="1" wp14:anchorId="58189A12" wp14:editId="42DB8559">
          <wp:simplePos x="0" y="0"/>
          <wp:positionH relativeFrom="column">
            <wp:posOffset>3280410</wp:posOffset>
          </wp:positionH>
          <wp:positionV relativeFrom="paragraph">
            <wp:posOffset>-88264</wp:posOffset>
          </wp:positionV>
          <wp:extent cx="2182495" cy="598170"/>
          <wp:effectExtent l="0" t="0" r="0" b="0"/>
          <wp:wrapSquare wrapText="bothSides" distT="0" distB="0" distL="114300" distR="11430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2495" cy="598170"/>
                  </a:xfrm>
                  <a:prstGeom prst="rect">
                    <a:avLst/>
                  </a:prstGeom>
                  <a:ln/>
                </pic:spPr>
              </pic:pic>
            </a:graphicData>
          </a:graphic>
        </wp:anchor>
      </w:drawing>
    </w:r>
    <mc:AlternateContent>
      <mc:Choice Requires="wpg">
        <w:r w:rsidR="00ED41F2">
          <w:rPr>
            <w:noProof/>
            <w:lang w:val="id-ID" w:eastAsia="id-ID"/>
          </w:rPr>
          <w:drawing>
            <wp:anchor distT="0" distB="0" distL="114300" distR="114300" simplePos="0" relativeHeight="251660288" behindDoc="0" locked="0" layoutInCell="1" hidden="0" allowOverlap="1">
              <wp:simplePos x="0" y="0"/>
              <wp:positionH relativeFrom="column">
                <wp:posOffset>3289300</wp:posOffset>
              </wp:positionH>
              <wp:positionV relativeFrom="paragraph">
                <wp:posOffset>-76199</wp:posOffset>
              </wp:positionV>
              <wp:extent cx="19050" cy="695325"/>
              <wp:effectExtent l="0" t="0" r="0" b="0"/>
              <wp:wrapNone/>
              <wp:docPr id="15" name=""/>
              <wp:cNvGraphicFramePr/>
              <a:graphic xmlns:a="http://schemas.openxmlformats.org/drawingml/2006/main">
                <a:graphicData uri="http://schemas.microsoft.com/office/word/2010/wordprocessingShape">
                  <wps:wsp>
                    <wps:cNvCnPr/>
                    <wps:spPr>
                      <a:xfrm>
                        <a:off x="5346000" y="3432338"/>
                        <a:ext cx="0" cy="69532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w:r>
      </mc:Choice>
      <ve:Fallback xmlns:ve="http://schemas.openxmlformats.org/markup-compatibility/2006">
        <w:r>
          <w:rPr>
            <w:noProof/>
          </w:rPr>
          <w:drawing>
            <wp:anchor distT="0" distB="0" distL="114300" distR="114300" simplePos="0" relativeHeight="251660288" behindDoc="0" locked="0" layoutInCell="1" allowOverlap="1">
              <wp:simplePos x="0" y="0"/>
              <wp:positionH relativeFrom="column">
                <wp:posOffset>3289300</wp:posOffset>
              </wp:positionH>
              <wp:positionV relativeFrom="paragraph">
                <wp:posOffset>-76199</wp:posOffset>
              </wp:positionV>
              <wp:extent cx="19050" cy="695325"/>
              <wp:effectExtent l="0" t="0" r="0" b="0"/>
              <wp:wrapNone/>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9050" cy="695325"/>
                      </a:xfrm>
                      <a:prstGeom prst="rect">
                        <a:avLst/>
                      </a:prstGeom>
                      <a:ln/>
                    </pic:spPr>
                  </pic:pic>
                </a:graphicData>
              </a:graphic>
            </wp:anchor>
          </w:drawing>
        </w:r>
      </ve:Fallback>
    </mc:AlternateContent>
  </w:p>
  <w:p w:rsidR="0061633E" w:rsidRDefault="00ED41F2">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mc:AlternateContent>
      <mc:Choice Requires="wpg">
        <w:r>
          <w:rPr>
            <w:noProof/>
            <w:lang w:val="id-ID" w:eastAsia="id-ID"/>
          </w:rPr>
          <w:drawing>
            <wp:anchor distT="0" distB="0" distL="114300" distR="114300" simplePos="0" relativeHeight="251661312" behindDoc="0" locked="0" layoutInCell="1" hidden="0" allowOverlap="1">
              <wp:simplePos x="0" y="0"/>
              <wp:positionH relativeFrom="column">
                <wp:posOffset>-76199</wp:posOffset>
              </wp:positionH>
              <wp:positionV relativeFrom="paragraph">
                <wp:posOffset>431800</wp:posOffset>
              </wp:positionV>
              <wp:extent cx="5600700" cy="19050"/>
              <wp:effectExtent l="0" t="0" r="0" b="0"/>
              <wp:wrapNone/>
              <wp:docPr id="13" name=""/>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w:r>
      </mc:Choice>
      <ve:Fallback xmlns:ve="http://schemas.openxmlformats.org/markup-compatibility/2006">
        <w:r>
          <w:rPr>
            <w:noProof/>
          </w:rPr>
          <w:drawing>
            <wp:anchor distT="0" distB="0" distL="114300" distR="114300" simplePos="0" relativeHeight="251661312" behindDoc="0" locked="0" layoutInCell="1" allowOverlap="1">
              <wp:simplePos x="0" y="0"/>
              <wp:positionH relativeFrom="column">
                <wp:posOffset>-76199</wp:posOffset>
              </wp:positionH>
              <wp:positionV relativeFrom="paragraph">
                <wp:posOffset>431800</wp:posOffset>
              </wp:positionV>
              <wp:extent cx="5600700" cy="19050"/>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600700" cy="19050"/>
                      </a:xfrm>
                      <a:prstGeom prst="rect">
                        <a:avLst/>
                      </a:prstGeom>
                      <a:ln/>
                    </pic:spPr>
                  </pic:pic>
                </a:graphicData>
              </a:graphic>
            </wp:anchor>
          </w:drawing>
        </w:r>
      </ve:Fallback>
    </mc:AlternateContent>
  </w:p>
  <w:p w:rsidR="0061633E" w:rsidRDefault="0061633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938F9"/>
    <w:multiLevelType w:val="hybridMultilevel"/>
    <w:tmpl w:val="0EC4B158"/>
    <w:lvl w:ilvl="0" w:tplc="EC40E0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A16F70"/>
    <w:multiLevelType w:val="hybridMultilevel"/>
    <w:tmpl w:val="39AE3FC4"/>
    <w:lvl w:ilvl="0" w:tplc="C3AE959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FC25B40"/>
    <w:multiLevelType w:val="hybridMultilevel"/>
    <w:tmpl w:val="9F7AB33C"/>
    <w:lvl w:ilvl="0" w:tplc="958C8D54">
      <w:start w:val="1"/>
      <w:numFmt w:val="decimal"/>
      <w:lvlText w:val="%1)"/>
      <w:lvlJc w:val="left"/>
      <w:pPr>
        <w:ind w:left="360" w:hanging="360"/>
      </w:pPr>
      <w:rPr>
        <w:rFonts w:hint="default"/>
        <w:b w:val="0"/>
      </w:rPr>
    </w:lvl>
    <w:lvl w:ilvl="1" w:tplc="04090019" w:tentative="1">
      <w:start w:val="1"/>
      <w:numFmt w:val="lowerLetter"/>
      <w:lvlText w:val="%2."/>
      <w:lvlJc w:val="left"/>
      <w:pPr>
        <w:ind w:left="-54" w:hanging="360"/>
      </w:pPr>
    </w:lvl>
    <w:lvl w:ilvl="2" w:tplc="0409001B" w:tentative="1">
      <w:start w:val="1"/>
      <w:numFmt w:val="lowerRoman"/>
      <w:lvlText w:val="%3."/>
      <w:lvlJc w:val="right"/>
      <w:pPr>
        <w:ind w:left="666" w:hanging="180"/>
      </w:pPr>
    </w:lvl>
    <w:lvl w:ilvl="3" w:tplc="0409000F" w:tentative="1">
      <w:start w:val="1"/>
      <w:numFmt w:val="decimal"/>
      <w:lvlText w:val="%4."/>
      <w:lvlJc w:val="left"/>
      <w:pPr>
        <w:ind w:left="1386" w:hanging="360"/>
      </w:pPr>
    </w:lvl>
    <w:lvl w:ilvl="4" w:tplc="04090019" w:tentative="1">
      <w:start w:val="1"/>
      <w:numFmt w:val="lowerLetter"/>
      <w:lvlText w:val="%5."/>
      <w:lvlJc w:val="left"/>
      <w:pPr>
        <w:ind w:left="2106" w:hanging="360"/>
      </w:pPr>
    </w:lvl>
    <w:lvl w:ilvl="5" w:tplc="0409001B" w:tentative="1">
      <w:start w:val="1"/>
      <w:numFmt w:val="lowerRoman"/>
      <w:lvlText w:val="%6."/>
      <w:lvlJc w:val="right"/>
      <w:pPr>
        <w:ind w:left="2826" w:hanging="180"/>
      </w:pPr>
    </w:lvl>
    <w:lvl w:ilvl="6" w:tplc="0409000F" w:tentative="1">
      <w:start w:val="1"/>
      <w:numFmt w:val="decimal"/>
      <w:lvlText w:val="%7."/>
      <w:lvlJc w:val="left"/>
      <w:pPr>
        <w:ind w:left="3546" w:hanging="360"/>
      </w:pPr>
    </w:lvl>
    <w:lvl w:ilvl="7" w:tplc="04090019" w:tentative="1">
      <w:start w:val="1"/>
      <w:numFmt w:val="lowerLetter"/>
      <w:lvlText w:val="%8."/>
      <w:lvlJc w:val="left"/>
      <w:pPr>
        <w:ind w:left="4266" w:hanging="360"/>
      </w:pPr>
    </w:lvl>
    <w:lvl w:ilvl="8" w:tplc="0409001B" w:tentative="1">
      <w:start w:val="1"/>
      <w:numFmt w:val="lowerRoman"/>
      <w:lvlText w:val="%9."/>
      <w:lvlJc w:val="right"/>
      <w:pPr>
        <w:ind w:left="4986" w:hanging="180"/>
      </w:pPr>
    </w:lvl>
  </w:abstractNum>
  <w:abstractNum w:abstractNumId="3">
    <w:nsid w:val="7164573E"/>
    <w:multiLevelType w:val="hybridMultilevel"/>
    <w:tmpl w:val="4746A964"/>
    <w:lvl w:ilvl="0" w:tplc="D28E124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1633E"/>
    <w:rsid w:val="001864E1"/>
    <w:rsid w:val="004764B3"/>
    <w:rsid w:val="00526252"/>
    <w:rsid w:val="0061633E"/>
    <w:rsid w:val="00650E60"/>
    <w:rsid w:val="0066679F"/>
    <w:rsid w:val="007747C3"/>
    <w:rsid w:val="008322F0"/>
    <w:rsid w:val="008E290E"/>
    <w:rsid w:val="00D55839"/>
    <w:rsid w:val="00ED41F2"/>
    <w:rsid w:val="00FC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012"/>
  </w:style>
  <w:style w:type="paragraph" w:styleId="Heading1">
    <w:name w:val="heading 1"/>
    <w:basedOn w:val="Normal1"/>
    <w:next w:val="Normal1"/>
    <w:rsid w:val="0061633E"/>
    <w:pPr>
      <w:keepNext/>
      <w:keepLines/>
      <w:spacing w:before="480" w:after="120"/>
      <w:outlineLvl w:val="0"/>
    </w:pPr>
    <w:rPr>
      <w:b/>
      <w:sz w:val="48"/>
      <w:szCs w:val="48"/>
    </w:rPr>
  </w:style>
  <w:style w:type="paragraph" w:styleId="Heading2">
    <w:name w:val="heading 2"/>
    <w:basedOn w:val="Normal1"/>
    <w:next w:val="Normal1"/>
    <w:rsid w:val="0061633E"/>
    <w:pPr>
      <w:keepNext/>
      <w:keepLines/>
      <w:spacing w:before="360" w:after="80"/>
      <w:outlineLvl w:val="1"/>
    </w:pPr>
    <w:rPr>
      <w:b/>
      <w:sz w:val="36"/>
      <w:szCs w:val="36"/>
    </w:rPr>
  </w:style>
  <w:style w:type="paragraph" w:styleId="Heading3">
    <w:name w:val="heading 3"/>
    <w:basedOn w:val="Normal1"/>
    <w:next w:val="Normal1"/>
    <w:rsid w:val="0061633E"/>
    <w:pPr>
      <w:keepNext/>
      <w:keepLines/>
      <w:spacing w:before="280" w:after="80"/>
      <w:outlineLvl w:val="2"/>
    </w:pPr>
    <w:rPr>
      <w:b/>
      <w:sz w:val="28"/>
      <w:szCs w:val="28"/>
    </w:rPr>
  </w:style>
  <w:style w:type="paragraph" w:styleId="Heading4">
    <w:name w:val="heading 4"/>
    <w:basedOn w:val="Normal1"/>
    <w:next w:val="Normal1"/>
    <w:rsid w:val="0061633E"/>
    <w:pPr>
      <w:keepNext/>
      <w:keepLines/>
      <w:spacing w:before="240" w:after="40"/>
      <w:outlineLvl w:val="3"/>
    </w:pPr>
    <w:rPr>
      <w:b/>
      <w:sz w:val="24"/>
      <w:szCs w:val="24"/>
    </w:rPr>
  </w:style>
  <w:style w:type="paragraph" w:styleId="Heading5">
    <w:name w:val="heading 5"/>
    <w:basedOn w:val="Normal1"/>
    <w:next w:val="Normal1"/>
    <w:rsid w:val="0061633E"/>
    <w:pPr>
      <w:keepNext/>
      <w:keepLines/>
      <w:spacing w:before="220" w:after="40"/>
      <w:outlineLvl w:val="4"/>
    </w:pPr>
    <w:rPr>
      <w:b/>
    </w:rPr>
  </w:style>
  <w:style w:type="paragraph" w:styleId="Heading6">
    <w:name w:val="heading 6"/>
    <w:basedOn w:val="Normal1"/>
    <w:next w:val="Normal1"/>
    <w:rsid w:val="0061633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1633E"/>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59"/>
    <w:rsid w:val="00F460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rsid w:val="0061633E"/>
    <w:pPr>
      <w:keepNext/>
      <w:keepLines/>
      <w:spacing w:before="360" w:after="80"/>
    </w:pPr>
    <w:rPr>
      <w:rFonts w:ascii="Georgia" w:eastAsia="Georgia" w:hAnsi="Georgia" w:cs="Georgia"/>
      <w:i/>
      <w:color w:val="666666"/>
      <w:sz w:val="48"/>
      <w:szCs w:val="48"/>
    </w:rPr>
  </w:style>
  <w:style w:type="table" w:customStyle="1" w:styleId="a">
    <w:basedOn w:val="TableNormal"/>
    <w:rsid w:val="0061633E"/>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61633E"/>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8E290E"/>
    <w:rPr>
      <w:color w:val="0563C1" w:themeColor="hyperlink"/>
      <w:u w:val="single"/>
    </w:rPr>
  </w:style>
  <w:style w:type="paragraph" w:styleId="ListParagraph">
    <w:name w:val="List Paragraph"/>
    <w:basedOn w:val="Normal"/>
    <w:link w:val="ListParagraphChar"/>
    <w:uiPriority w:val="34"/>
    <w:qFormat/>
    <w:rsid w:val="00650E60"/>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650E6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0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E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3297</Words>
  <Characters>18796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SONY</cp:lastModifiedBy>
  <cp:revision>8</cp:revision>
  <dcterms:created xsi:type="dcterms:W3CDTF">2020-11-26T03:13:00Z</dcterms:created>
  <dcterms:modified xsi:type="dcterms:W3CDTF">2020-11-28T16:45:00Z</dcterms:modified>
</cp:coreProperties>
</file>