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3861" w:rsidRDefault="00033861"/>
    <w:tbl>
      <w:tblPr>
        <w:tblStyle w:val="a"/>
        <w:tblW w:w="8614" w:type="dxa"/>
        <w:tblBorders>
          <w:top w:val="nil"/>
          <w:left w:val="nil"/>
          <w:bottom w:val="nil"/>
          <w:right w:val="nil"/>
          <w:insideH w:val="nil"/>
          <w:insideV w:val="nil"/>
        </w:tblBorders>
        <w:tblLayout w:type="fixed"/>
        <w:tblLook w:val="0400" w:firstRow="0" w:lastRow="0" w:firstColumn="0" w:lastColumn="0" w:noHBand="0" w:noVBand="1"/>
      </w:tblPr>
      <w:tblGrid>
        <w:gridCol w:w="8614"/>
      </w:tblGrid>
      <w:tr w:rsidR="00033861">
        <w:trPr>
          <w:trHeight w:val="293"/>
        </w:trPr>
        <w:tc>
          <w:tcPr>
            <w:tcW w:w="8614" w:type="dxa"/>
          </w:tcPr>
          <w:p w:rsidR="00033861" w:rsidRPr="003D4C51" w:rsidRDefault="003D4C51" w:rsidP="003D4C51">
            <w:pPr>
              <w:spacing w:before="78"/>
              <w:ind w:left="252"/>
              <w:jc w:val="center"/>
              <w:rPr>
                <w:rFonts w:ascii="Times New Roman" w:hAnsi="Times New Roman" w:cs="Times New Roman"/>
                <w:b/>
                <w:sz w:val="28"/>
                <w:szCs w:val="28"/>
                <w:lang w:val="id-ID"/>
              </w:rPr>
            </w:pPr>
            <w:r w:rsidRPr="003D4C51">
              <w:rPr>
                <w:rFonts w:ascii="Times New Roman" w:hAnsi="Times New Roman" w:cs="Times New Roman"/>
                <w:b/>
                <w:i/>
                <w:sz w:val="28"/>
                <w:szCs w:val="28"/>
                <w:lang w:val="id-ID"/>
              </w:rPr>
              <w:t xml:space="preserve">RETURN </w:t>
            </w:r>
            <w:r w:rsidRPr="003D4C51">
              <w:rPr>
                <w:rFonts w:ascii="Times New Roman" w:hAnsi="Times New Roman" w:cs="Times New Roman"/>
                <w:b/>
                <w:sz w:val="28"/>
                <w:szCs w:val="28"/>
                <w:lang w:val="id-ID"/>
              </w:rPr>
              <w:t>SAHAM</w:t>
            </w:r>
            <w:r w:rsidRPr="003D4C51">
              <w:rPr>
                <w:rFonts w:ascii="Times New Roman" w:hAnsi="Times New Roman" w:cs="Times New Roman"/>
                <w:b/>
                <w:spacing w:val="-57"/>
                <w:sz w:val="28"/>
                <w:szCs w:val="28"/>
                <w:lang w:val="id-ID"/>
              </w:rPr>
              <w:t xml:space="preserve"> </w:t>
            </w:r>
            <w:r>
              <w:rPr>
                <w:rFonts w:ascii="Times New Roman" w:hAnsi="Times New Roman" w:cs="Times New Roman"/>
                <w:b/>
                <w:spacing w:val="-57"/>
                <w:sz w:val="28"/>
                <w:szCs w:val="28"/>
              </w:rPr>
              <w:t xml:space="preserve">  </w:t>
            </w:r>
            <w:r w:rsidRPr="003D4C51">
              <w:rPr>
                <w:rFonts w:ascii="Times New Roman" w:hAnsi="Times New Roman" w:cs="Times New Roman"/>
                <w:b/>
                <w:sz w:val="28"/>
                <w:szCs w:val="28"/>
                <w:lang w:val="id-ID"/>
              </w:rPr>
              <w:t>PADA PERUSAHAAN PERBANKAN YANG</w:t>
            </w:r>
            <w:r w:rsidRPr="003D4C51">
              <w:rPr>
                <w:rFonts w:ascii="Times New Roman" w:hAnsi="Times New Roman" w:cs="Times New Roman"/>
                <w:b/>
                <w:spacing w:val="2"/>
                <w:sz w:val="28"/>
                <w:szCs w:val="28"/>
                <w:lang w:val="id-ID"/>
              </w:rPr>
              <w:t xml:space="preserve"> </w:t>
            </w:r>
            <w:r w:rsidRPr="003D4C51">
              <w:rPr>
                <w:rFonts w:ascii="Times New Roman" w:hAnsi="Times New Roman" w:cs="Times New Roman"/>
                <w:b/>
                <w:sz w:val="28"/>
                <w:szCs w:val="28"/>
                <w:lang w:val="id-ID"/>
              </w:rPr>
              <w:t>TERDAFTAR</w:t>
            </w:r>
            <w:r>
              <w:rPr>
                <w:rFonts w:ascii="Times New Roman" w:hAnsi="Times New Roman" w:cs="Times New Roman"/>
                <w:b/>
                <w:sz w:val="28"/>
                <w:szCs w:val="28"/>
              </w:rPr>
              <w:t xml:space="preserve"> </w:t>
            </w:r>
            <w:r w:rsidRPr="003D4C51">
              <w:rPr>
                <w:rFonts w:ascii="Times New Roman" w:hAnsi="Times New Roman" w:cs="Times New Roman"/>
                <w:b/>
                <w:sz w:val="28"/>
                <w:szCs w:val="28"/>
                <w:lang w:val="id-ID"/>
              </w:rPr>
              <w:t>DI BEI TAHUN 201</w:t>
            </w:r>
            <w:r w:rsidR="00C25308">
              <w:rPr>
                <w:rFonts w:ascii="Times New Roman" w:hAnsi="Times New Roman" w:cs="Times New Roman"/>
                <w:b/>
                <w:sz w:val="28"/>
                <w:szCs w:val="28"/>
              </w:rPr>
              <w:t>7</w:t>
            </w:r>
            <w:r w:rsidRPr="003D4C51">
              <w:rPr>
                <w:rFonts w:ascii="Times New Roman" w:hAnsi="Times New Roman" w:cs="Times New Roman"/>
                <w:b/>
                <w:sz w:val="28"/>
                <w:szCs w:val="28"/>
                <w:lang w:val="id-ID"/>
              </w:rPr>
              <w:t xml:space="preserve"> – 20</w:t>
            </w:r>
            <w:r w:rsidR="00C25308">
              <w:rPr>
                <w:rFonts w:ascii="Times New Roman" w:hAnsi="Times New Roman" w:cs="Times New Roman"/>
                <w:b/>
                <w:sz w:val="28"/>
                <w:szCs w:val="28"/>
              </w:rPr>
              <w:t>21</w:t>
            </w:r>
          </w:p>
          <w:p w:rsidR="003D4C51" w:rsidRPr="003D4C51" w:rsidRDefault="003D4C51" w:rsidP="003D4C51">
            <w:pPr>
              <w:spacing w:before="78"/>
              <w:ind w:left="252"/>
            </w:pPr>
          </w:p>
        </w:tc>
      </w:tr>
      <w:tr w:rsidR="00033861">
        <w:trPr>
          <w:trHeight w:val="277"/>
        </w:trPr>
        <w:tc>
          <w:tcPr>
            <w:tcW w:w="8614" w:type="dxa"/>
          </w:tcPr>
          <w:p w:rsidR="003D4C51" w:rsidRDefault="00D6792A">
            <w:pPr>
              <w:jc w:val="center"/>
              <w:rPr>
                <w:rFonts w:ascii="Lustria" w:eastAsia="Lustria" w:hAnsi="Lustria" w:cs="Lustria"/>
                <w:b/>
              </w:rPr>
            </w:pPr>
            <w:r>
              <w:rPr>
                <w:rFonts w:ascii="Lustria" w:eastAsia="Lustria" w:hAnsi="Lustria" w:cs="Lustria"/>
                <w:b/>
                <w:vertAlign w:val="superscript"/>
              </w:rPr>
              <w:t>1</w:t>
            </w:r>
            <w:r w:rsidR="003D4C51">
              <w:rPr>
                <w:rFonts w:ascii="Lustria" w:eastAsia="Lustria" w:hAnsi="Lustria" w:cs="Lustria"/>
                <w:b/>
              </w:rPr>
              <w:t>Rosyid</w:t>
            </w:r>
            <w:r>
              <w:rPr>
                <w:rFonts w:ascii="Lustria" w:eastAsia="Lustria" w:hAnsi="Lustria" w:cs="Lustria"/>
                <w:b/>
              </w:rPr>
              <w:t xml:space="preserve">, </w:t>
            </w:r>
            <w:r>
              <w:rPr>
                <w:rFonts w:ascii="Lustria" w:eastAsia="Lustria" w:hAnsi="Lustria" w:cs="Lustria"/>
                <w:b/>
                <w:vertAlign w:val="superscript"/>
              </w:rPr>
              <w:t>2</w:t>
            </w:r>
            <w:r w:rsidR="003D4C51">
              <w:rPr>
                <w:rFonts w:ascii="Lustria" w:eastAsia="Lustria" w:hAnsi="Lustria" w:cs="Lustria"/>
                <w:b/>
              </w:rPr>
              <w:t>Shella Khofifah</w:t>
            </w:r>
            <w:r>
              <w:rPr>
                <w:rFonts w:ascii="Lustria" w:eastAsia="Lustria" w:hAnsi="Lustria" w:cs="Lustria"/>
                <w:b/>
              </w:rPr>
              <w:t xml:space="preserve">, </w:t>
            </w:r>
          </w:p>
          <w:p w:rsidR="00033861" w:rsidRDefault="00D6792A">
            <w:pPr>
              <w:jc w:val="center"/>
              <w:rPr>
                <w:rFonts w:ascii="Lustria" w:eastAsia="Lustria" w:hAnsi="Lustria" w:cs="Lustria"/>
                <w:sz w:val="18"/>
                <w:szCs w:val="18"/>
              </w:rPr>
            </w:pPr>
            <w:r>
              <w:rPr>
                <w:rFonts w:ascii="Lustria" w:eastAsia="Lustria" w:hAnsi="Lustria" w:cs="Lustria"/>
                <w:sz w:val="18"/>
                <w:szCs w:val="18"/>
                <w:vertAlign w:val="superscript"/>
              </w:rPr>
              <w:t>1</w:t>
            </w:r>
            <w:r w:rsidR="00BC2002">
              <w:rPr>
                <w:rFonts w:ascii="Lustria" w:eastAsia="Lustria" w:hAnsi="Lustria" w:cs="Lustria"/>
                <w:sz w:val="18"/>
                <w:szCs w:val="18"/>
                <w:vertAlign w:val="superscript"/>
              </w:rPr>
              <w:t>2</w:t>
            </w:r>
            <w:r w:rsidR="00BC2002">
              <w:rPr>
                <w:rFonts w:ascii="Lustria" w:eastAsia="Lustria" w:hAnsi="Lustria" w:cs="Lustria"/>
                <w:sz w:val="18"/>
                <w:szCs w:val="18"/>
              </w:rPr>
              <w:t>Fakultas Ekonomi dan Manajemen Universitas Islam Syekh Yusuf Tangerang</w:t>
            </w:r>
          </w:p>
          <w:p w:rsidR="00033861" w:rsidRDefault="00D6792A">
            <w:pPr>
              <w:jc w:val="center"/>
              <w:rPr>
                <w:rFonts w:ascii="Lustria" w:eastAsia="Lustria" w:hAnsi="Lustria" w:cs="Lustria"/>
                <w:sz w:val="16"/>
                <w:szCs w:val="16"/>
              </w:rPr>
            </w:pPr>
            <w:r>
              <w:rPr>
                <w:rFonts w:ascii="Lustria" w:eastAsia="Lustria" w:hAnsi="Lustria" w:cs="Lustria"/>
                <w:sz w:val="18"/>
                <w:szCs w:val="18"/>
              </w:rPr>
              <w:t xml:space="preserve">e-mail: </w:t>
            </w:r>
            <w:r w:rsidR="00BC2002">
              <w:rPr>
                <w:rFonts w:ascii="Lustria" w:eastAsia="Lustria" w:hAnsi="Lustria" w:cs="Lustria"/>
                <w:sz w:val="18"/>
                <w:szCs w:val="18"/>
              </w:rPr>
              <w:t>rosyid.se.mm@gmail.com</w:t>
            </w:r>
          </w:p>
          <w:p w:rsidR="00033861" w:rsidRDefault="00033861"/>
        </w:tc>
      </w:tr>
      <w:tr w:rsidR="00033861">
        <w:trPr>
          <w:trHeight w:val="293"/>
        </w:trPr>
        <w:tc>
          <w:tcPr>
            <w:tcW w:w="8614" w:type="dxa"/>
          </w:tcPr>
          <w:p w:rsidR="00033861" w:rsidRDefault="00D6792A">
            <w:pPr>
              <w:jc w:val="center"/>
              <w:rPr>
                <w:rFonts w:ascii="Lustria" w:eastAsia="Lustria" w:hAnsi="Lustria" w:cs="Lustria"/>
                <w:b/>
                <w:sz w:val="24"/>
                <w:szCs w:val="24"/>
              </w:rPr>
            </w:pPr>
            <w:r>
              <w:rPr>
                <w:rFonts w:ascii="Lustria" w:eastAsia="Lustria" w:hAnsi="Lustria" w:cs="Lustria"/>
                <w:b/>
                <w:sz w:val="20"/>
                <w:szCs w:val="20"/>
              </w:rPr>
              <w:t>Abstrak</w:t>
            </w:r>
          </w:p>
          <w:p w:rsidR="00033861" w:rsidRDefault="00353732">
            <w:pPr>
              <w:jc w:val="both"/>
              <w:rPr>
                <w:rFonts w:ascii="Lustria" w:eastAsia="Lustria" w:hAnsi="Lustria" w:cs="Lustria"/>
                <w:sz w:val="20"/>
                <w:szCs w:val="20"/>
              </w:rPr>
            </w:pPr>
            <w:r w:rsidRPr="00353732">
              <w:rPr>
                <w:rFonts w:ascii="Lustria" w:eastAsia="Lustria" w:hAnsi="Lustria" w:cs="Lustria"/>
                <w:sz w:val="20"/>
                <w:szCs w:val="20"/>
              </w:rPr>
              <w:t>Penelitian ini dilakukan untuk mencari ta</w:t>
            </w:r>
            <w:r>
              <w:rPr>
                <w:rFonts w:ascii="Lustria" w:eastAsia="Lustria" w:hAnsi="Lustria" w:cs="Lustria"/>
                <w:sz w:val="20"/>
                <w:szCs w:val="20"/>
              </w:rPr>
              <w:t xml:space="preserve">hu informasi mengenai pengaruh </w:t>
            </w:r>
            <w:r w:rsidRPr="00353732">
              <w:rPr>
                <w:rFonts w:ascii="Lustria" w:eastAsia="Lustria" w:hAnsi="Lustria" w:cs="Lustria"/>
                <w:sz w:val="20"/>
                <w:szCs w:val="20"/>
              </w:rPr>
              <w:t>rasio  Leverage, Return  On Asset,  Return  On Eq</w:t>
            </w:r>
            <w:r>
              <w:rPr>
                <w:rFonts w:ascii="Lustria" w:eastAsia="Lustria" w:hAnsi="Lustria" w:cs="Lustria"/>
                <w:sz w:val="20"/>
                <w:szCs w:val="20"/>
              </w:rPr>
              <w:t xml:space="preserve">uity,  dan  Earning  Per Share </w:t>
            </w:r>
            <w:r w:rsidRPr="00353732">
              <w:rPr>
                <w:rFonts w:ascii="Lustria" w:eastAsia="Lustria" w:hAnsi="Lustria" w:cs="Lustria"/>
                <w:sz w:val="20"/>
                <w:szCs w:val="20"/>
              </w:rPr>
              <w:t>terhadap Return Saham pada perusahaan perbanka</w:t>
            </w:r>
            <w:r>
              <w:rPr>
                <w:rFonts w:ascii="Lustria" w:eastAsia="Lustria" w:hAnsi="Lustria" w:cs="Lustria"/>
                <w:sz w:val="20"/>
                <w:szCs w:val="20"/>
              </w:rPr>
              <w:t xml:space="preserve">n yang terdaftar di Bursa Efek </w:t>
            </w:r>
            <w:r w:rsidRPr="00353732">
              <w:rPr>
                <w:rFonts w:ascii="Lustria" w:eastAsia="Lustria" w:hAnsi="Lustria" w:cs="Lustria"/>
                <w:sz w:val="20"/>
                <w:szCs w:val="20"/>
              </w:rPr>
              <w:t>Indonesia. Periode yang akan digunakan didalam p</w:t>
            </w:r>
            <w:r>
              <w:rPr>
                <w:rFonts w:ascii="Lustria" w:eastAsia="Lustria" w:hAnsi="Lustria" w:cs="Lustria"/>
                <w:sz w:val="20"/>
                <w:szCs w:val="20"/>
              </w:rPr>
              <w:t xml:space="preserve">enelitian ini lima tahun yaitu </w:t>
            </w:r>
            <w:r w:rsidRPr="00353732">
              <w:rPr>
                <w:rFonts w:ascii="Lustria" w:eastAsia="Lustria" w:hAnsi="Lustria" w:cs="Lustria"/>
                <w:sz w:val="20"/>
                <w:szCs w:val="20"/>
              </w:rPr>
              <w:t>mulai dari tahun 20</w:t>
            </w:r>
            <w:r w:rsidR="00C25308">
              <w:rPr>
                <w:rFonts w:ascii="Lustria" w:eastAsia="Lustria" w:hAnsi="Lustria" w:cs="Lustria"/>
                <w:sz w:val="20"/>
                <w:szCs w:val="20"/>
              </w:rPr>
              <w:t>17</w:t>
            </w:r>
            <w:r w:rsidRPr="00353732">
              <w:rPr>
                <w:rFonts w:ascii="Lustria" w:eastAsia="Lustria" w:hAnsi="Lustria" w:cs="Lustria"/>
                <w:sz w:val="20"/>
                <w:szCs w:val="20"/>
              </w:rPr>
              <w:t xml:space="preserve"> – 20</w:t>
            </w:r>
            <w:r w:rsidR="00C25308">
              <w:rPr>
                <w:rFonts w:ascii="Lustria" w:eastAsia="Lustria" w:hAnsi="Lustria" w:cs="Lustria"/>
                <w:sz w:val="20"/>
                <w:szCs w:val="20"/>
              </w:rPr>
              <w:t>21</w:t>
            </w:r>
            <w:r w:rsidRPr="00353732">
              <w:rPr>
                <w:rFonts w:ascii="Lustria" w:eastAsia="Lustria" w:hAnsi="Lustria" w:cs="Lustria"/>
                <w:sz w:val="20"/>
                <w:szCs w:val="20"/>
              </w:rPr>
              <w:t>. Penelitian ini m</w:t>
            </w:r>
            <w:r>
              <w:rPr>
                <w:rFonts w:ascii="Lustria" w:eastAsia="Lustria" w:hAnsi="Lustria" w:cs="Lustria"/>
                <w:sz w:val="20"/>
                <w:szCs w:val="20"/>
              </w:rPr>
              <w:t>enggunakan Return Saham sebagai</w:t>
            </w:r>
            <w:r w:rsidRPr="00353732">
              <w:rPr>
                <w:rFonts w:ascii="Lustria" w:eastAsia="Lustria" w:hAnsi="Lustria" w:cs="Lustria"/>
                <w:sz w:val="20"/>
                <w:szCs w:val="20"/>
              </w:rPr>
              <w:t>dependen. Sedangkan sebagai variabel indepen</w:t>
            </w:r>
            <w:r>
              <w:rPr>
                <w:rFonts w:ascii="Lustria" w:eastAsia="Lustria" w:hAnsi="Lustria" w:cs="Lustria"/>
                <w:sz w:val="20"/>
                <w:szCs w:val="20"/>
              </w:rPr>
              <w:t xml:space="preserve">den yaitu Leverage diproksikan </w:t>
            </w:r>
            <w:r w:rsidRPr="00353732">
              <w:rPr>
                <w:rFonts w:ascii="Lustria" w:eastAsia="Lustria" w:hAnsi="Lustria" w:cs="Lustria"/>
                <w:sz w:val="20"/>
                <w:szCs w:val="20"/>
              </w:rPr>
              <w:t>dengan Debt to Equity Ratio (DER), Return On</w:t>
            </w:r>
            <w:r>
              <w:rPr>
                <w:rFonts w:ascii="Lustria" w:eastAsia="Lustria" w:hAnsi="Lustria" w:cs="Lustria"/>
                <w:sz w:val="20"/>
                <w:szCs w:val="20"/>
              </w:rPr>
              <w:t xml:space="preserve"> Asset (ROA), Return On Equity </w:t>
            </w:r>
            <w:r w:rsidRPr="00353732">
              <w:rPr>
                <w:rFonts w:ascii="Lustria" w:eastAsia="Lustria" w:hAnsi="Lustria" w:cs="Lustria"/>
                <w:sz w:val="20"/>
                <w:szCs w:val="20"/>
              </w:rPr>
              <w:t>(ROE) dan Earning Per Share (EPS). Hasil pe</w:t>
            </w:r>
            <w:r>
              <w:rPr>
                <w:rFonts w:ascii="Lustria" w:eastAsia="Lustria" w:hAnsi="Lustria" w:cs="Lustria"/>
                <w:sz w:val="20"/>
                <w:szCs w:val="20"/>
              </w:rPr>
              <w:t xml:space="preserve">nelitian ini menunjukkan bahwa </w:t>
            </w:r>
            <w:r w:rsidRPr="00353732">
              <w:rPr>
                <w:rFonts w:ascii="Lustria" w:eastAsia="Lustria" w:hAnsi="Lustria" w:cs="Lustria"/>
                <w:sz w:val="20"/>
                <w:szCs w:val="20"/>
              </w:rPr>
              <w:t>secara parsial Debt to Equity Ratio (DER), da</w:t>
            </w:r>
            <w:r>
              <w:rPr>
                <w:rFonts w:ascii="Lustria" w:eastAsia="Lustria" w:hAnsi="Lustria" w:cs="Lustria"/>
                <w:sz w:val="20"/>
                <w:szCs w:val="20"/>
              </w:rPr>
              <w:t xml:space="preserve">n Return On Equity (ROE) tidak </w:t>
            </w:r>
            <w:r w:rsidRPr="00353732">
              <w:rPr>
                <w:rFonts w:ascii="Lustria" w:eastAsia="Lustria" w:hAnsi="Lustria" w:cs="Lustria"/>
                <w:sz w:val="20"/>
                <w:szCs w:val="20"/>
              </w:rPr>
              <w:t>berpengaruh secara signifikan terhadap Return Sa</w:t>
            </w:r>
            <w:r>
              <w:rPr>
                <w:rFonts w:ascii="Lustria" w:eastAsia="Lustria" w:hAnsi="Lustria" w:cs="Lustria"/>
                <w:sz w:val="20"/>
                <w:szCs w:val="20"/>
              </w:rPr>
              <w:t xml:space="preserve">ham, sedangkan Return On Asset </w:t>
            </w:r>
            <w:r w:rsidRPr="00353732">
              <w:rPr>
                <w:rFonts w:ascii="Lustria" w:eastAsia="Lustria" w:hAnsi="Lustria" w:cs="Lustria"/>
                <w:sz w:val="20"/>
                <w:szCs w:val="20"/>
              </w:rPr>
              <w:t>ROA) dan Earning Per Share (EPS) berpenga</w:t>
            </w:r>
            <w:r>
              <w:rPr>
                <w:rFonts w:ascii="Lustria" w:eastAsia="Lustria" w:hAnsi="Lustria" w:cs="Lustria"/>
                <w:sz w:val="20"/>
                <w:szCs w:val="20"/>
              </w:rPr>
              <w:t xml:space="preserve">ruh secara signifikan terhadap </w:t>
            </w:r>
            <w:r w:rsidRPr="00353732">
              <w:rPr>
                <w:rFonts w:ascii="Lustria" w:eastAsia="Lustria" w:hAnsi="Lustria" w:cs="Lustria"/>
                <w:sz w:val="20"/>
                <w:szCs w:val="20"/>
              </w:rPr>
              <w:t>Return Saham. Secara simultas Debt to Equit</w:t>
            </w:r>
            <w:r>
              <w:rPr>
                <w:rFonts w:ascii="Lustria" w:eastAsia="Lustria" w:hAnsi="Lustria" w:cs="Lustria"/>
                <w:sz w:val="20"/>
                <w:szCs w:val="20"/>
              </w:rPr>
              <w:t xml:space="preserve">y Ratio (DER), Return On Asset </w:t>
            </w:r>
            <w:r w:rsidRPr="00353732">
              <w:rPr>
                <w:rFonts w:ascii="Lustria" w:eastAsia="Lustria" w:hAnsi="Lustria" w:cs="Lustria"/>
                <w:sz w:val="20"/>
                <w:szCs w:val="20"/>
              </w:rPr>
              <w:t xml:space="preserve">(ROA), </w:t>
            </w:r>
            <w:proofErr w:type="gramStart"/>
            <w:r w:rsidRPr="00353732">
              <w:rPr>
                <w:rFonts w:ascii="Lustria" w:eastAsia="Lustria" w:hAnsi="Lustria" w:cs="Lustria"/>
                <w:sz w:val="20"/>
                <w:szCs w:val="20"/>
              </w:rPr>
              <w:t>Return  On</w:t>
            </w:r>
            <w:proofErr w:type="gramEnd"/>
            <w:r w:rsidRPr="00353732">
              <w:rPr>
                <w:rFonts w:ascii="Lustria" w:eastAsia="Lustria" w:hAnsi="Lustria" w:cs="Lustria"/>
                <w:sz w:val="20"/>
                <w:szCs w:val="20"/>
              </w:rPr>
              <w:t xml:space="preserve"> Equity (ROE) dan Earning Per Share  (</w:t>
            </w:r>
            <w:r>
              <w:rPr>
                <w:rFonts w:ascii="Lustria" w:eastAsia="Lustria" w:hAnsi="Lustria" w:cs="Lustria"/>
                <w:sz w:val="20"/>
                <w:szCs w:val="20"/>
              </w:rPr>
              <w:t xml:space="preserve">EPS) berpengaruh </w:t>
            </w:r>
            <w:r w:rsidRPr="00353732">
              <w:rPr>
                <w:rFonts w:ascii="Lustria" w:eastAsia="Lustria" w:hAnsi="Lustria" w:cs="Lustria"/>
                <w:sz w:val="20"/>
                <w:szCs w:val="20"/>
              </w:rPr>
              <w:t>s</w:t>
            </w:r>
            <w:r>
              <w:rPr>
                <w:rFonts w:ascii="Lustria" w:eastAsia="Lustria" w:hAnsi="Lustria" w:cs="Lustria"/>
                <w:sz w:val="20"/>
                <w:szCs w:val="20"/>
              </w:rPr>
              <w:t>ignifikan terhadap Return Saham</w:t>
            </w:r>
            <w:r w:rsidRPr="00353732">
              <w:rPr>
                <w:rFonts w:ascii="Lustria" w:eastAsia="Lustria" w:hAnsi="Lustria" w:cs="Lustria"/>
                <w:sz w:val="20"/>
                <w:szCs w:val="20"/>
              </w:rPr>
              <w:t>Kata Kunci : Debt to Equity Ratio, Ret</w:t>
            </w:r>
            <w:r>
              <w:rPr>
                <w:rFonts w:ascii="Lustria" w:eastAsia="Lustria" w:hAnsi="Lustria" w:cs="Lustria"/>
                <w:sz w:val="20"/>
                <w:szCs w:val="20"/>
              </w:rPr>
              <w:t>urn On Asset, Return On Equity,</w:t>
            </w:r>
            <w:r w:rsidRPr="00353732">
              <w:rPr>
                <w:rFonts w:ascii="Lustria" w:eastAsia="Lustria" w:hAnsi="Lustria" w:cs="Lustria"/>
                <w:sz w:val="20"/>
                <w:szCs w:val="20"/>
              </w:rPr>
              <w:t>Earning Per Share, Return Saham</w:t>
            </w:r>
            <w:r w:rsidR="00D6792A">
              <w:rPr>
                <w:rFonts w:ascii="Lustria" w:eastAsia="Lustria" w:hAnsi="Lustria" w:cs="Lustria"/>
                <w:sz w:val="20"/>
                <w:szCs w:val="20"/>
              </w:rPr>
              <w:t xml:space="preserve">bstrak harus informatif dan benar-benar jelas, memberikan pernyataan yang jelas apa permasalahan yang ada, pendekatan atau solusi yang diusulkan, dan menunjukkan temuan utama dan simpulan. Panjang abstrak harus dalam 100 sampai 150 kata. Abstrak harus ditulis dalam bentuk lampau. Standar nomenklatur harus digunakan dan singkatan harus dihindari. Tak ada pengutipan dalam abstrak. Daftar kata kunci memberikan kesempatan untuk menambahkan kata kunci, yang digunakan untuk layanan peng-indeks-kan dan peng-abstrak-an, di samping yang sudah ada dalam judul. Sangat bijaksana menggunakan kata kunci yang dapat meningkatkan kemudahan dari pihak yang berkepentingan untuk dapat menemukan artikel kita. </w:t>
            </w:r>
          </w:p>
          <w:p w:rsidR="00033861" w:rsidRDefault="00D6792A">
            <w:pPr>
              <w:spacing w:before="120"/>
              <w:jc w:val="both"/>
              <w:rPr>
                <w:rFonts w:ascii="Lustria" w:eastAsia="Lustria" w:hAnsi="Lustria" w:cs="Lustria"/>
                <w:sz w:val="24"/>
                <w:szCs w:val="24"/>
              </w:rPr>
            </w:pPr>
            <w:r>
              <w:rPr>
                <w:rFonts w:ascii="Lustria" w:eastAsia="Lustria" w:hAnsi="Lustria" w:cs="Lustria"/>
                <w:b/>
                <w:sz w:val="20"/>
                <w:szCs w:val="20"/>
              </w:rPr>
              <w:t>Kata Kunci:</w:t>
            </w:r>
            <w:r>
              <w:rPr>
                <w:rFonts w:ascii="Lustria" w:eastAsia="Lustria" w:hAnsi="Lustria" w:cs="Lustria"/>
                <w:sz w:val="20"/>
                <w:szCs w:val="20"/>
              </w:rPr>
              <w:t xml:space="preserve"> </w:t>
            </w:r>
            <w:r w:rsidR="00710AE0" w:rsidRPr="00C25308">
              <w:rPr>
                <w:rFonts w:ascii="Lustria" w:eastAsia="Lustria" w:hAnsi="Lustria" w:cs="Lustria"/>
                <w:sz w:val="20"/>
                <w:szCs w:val="20"/>
              </w:rPr>
              <w:t>Debt to Equity Ratio, Return On Asset, Return On Equity, Earning Per Share, Retruns</w:t>
            </w:r>
            <w:r w:rsidR="00710AE0">
              <w:rPr>
                <w:rFonts w:ascii="Lustria" w:eastAsia="Lustria" w:hAnsi="Lustria" w:cs="Lustria"/>
                <w:sz w:val="20"/>
                <w:szCs w:val="20"/>
              </w:rPr>
              <w:t xml:space="preserve"> saham</w:t>
            </w:r>
            <w:bookmarkStart w:id="0" w:name="_GoBack"/>
            <w:bookmarkEnd w:id="0"/>
          </w:p>
          <w:p w:rsidR="00033861" w:rsidRDefault="00033861"/>
        </w:tc>
      </w:tr>
      <w:tr w:rsidR="00033861">
        <w:trPr>
          <w:trHeight w:val="277"/>
        </w:trPr>
        <w:tc>
          <w:tcPr>
            <w:tcW w:w="8614" w:type="dxa"/>
          </w:tcPr>
          <w:p w:rsidR="00033861" w:rsidRDefault="00D6792A">
            <w:pPr>
              <w:jc w:val="center"/>
              <w:rPr>
                <w:rFonts w:ascii="Lustria" w:eastAsia="Lustria" w:hAnsi="Lustria" w:cs="Lustria"/>
                <w:i/>
                <w:color w:val="000000"/>
              </w:rPr>
            </w:pPr>
            <w:r>
              <w:rPr>
                <w:rFonts w:ascii="Lustria" w:eastAsia="Lustria" w:hAnsi="Lustria" w:cs="Lustria"/>
                <w:b/>
                <w:i/>
                <w:color w:val="000000"/>
                <w:sz w:val="20"/>
                <w:szCs w:val="20"/>
              </w:rPr>
              <w:t>Abstract</w:t>
            </w:r>
          </w:p>
          <w:p w:rsidR="00C25308" w:rsidRPr="00C25308" w:rsidRDefault="00D6792A" w:rsidP="00C25308">
            <w:pPr>
              <w:jc w:val="both"/>
              <w:rPr>
                <w:rFonts w:ascii="Lustria" w:eastAsia="Lustria" w:hAnsi="Lustria" w:cs="Lustria"/>
                <w:sz w:val="20"/>
                <w:szCs w:val="20"/>
              </w:rPr>
            </w:pPr>
            <w:r w:rsidRPr="00C25308">
              <w:rPr>
                <w:rFonts w:ascii="Lustria" w:eastAsia="Lustria" w:hAnsi="Lustria" w:cs="Lustria"/>
                <w:sz w:val="20"/>
                <w:szCs w:val="20"/>
              </w:rPr>
              <w:t>The Abstract s</w:t>
            </w:r>
            <w:r w:rsidR="00C25308" w:rsidRPr="00C25308">
              <w:rPr>
                <w:rFonts w:ascii="Lustria" w:eastAsia="Lustria" w:hAnsi="Lustria" w:cs="Lustria"/>
                <w:sz w:val="20"/>
                <w:szCs w:val="20"/>
              </w:rPr>
              <w:t xml:space="preserve">This research was conducted to find out information about the effect of Leverage, Return On Asset, Return On Equity, and Earning Per Share on stock Returns in Banking companies listed on the Indonesia Stock Exchange (BEI) for 2015 – 2019 </w:t>
            </w:r>
            <w:proofErr w:type="gramStart"/>
            <w:r w:rsidR="00C25308" w:rsidRPr="00C25308">
              <w:rPr>
                <w:rFonts w:ascii="Lustria" w:eastAsia="Lustria" w:hAnsi="Lustria" w:cs="Lustria"/>
                <w:sz w:val="20"/>
                <w:szCs w:val="20"/>
              </w:rPr>
              <w:t>period</w:t>
            </w:r>
            <w:proofErr w:type="gramEnd"/>
            <w:r w:rsidR="00C25308" w:rsidRPr="00C25308">
              <w:rPr>
                <w:rFonts w:ascii="Lustria" w:eastAsia="Lustria" w:hAnsi="Lustria" w:cs="Lustria"/>
                <w:sz w:val="20"/>
                <w:szCs w:val="20"/>
              </w:rPr>
              <w:t>. The period used in this study if five years, starting from 201</w:t>
            </w:r>
            <w:r w:rsidR="00C25308">
              <w:rPr>
                <w:rFonts w:ascii="Lustria" w:eastAsia="Lustria" w:hAnsi="Lustria" w:cs="Lustria"/>
                <w:sz w:val="20"/>
                <w:szCs w:val="20"/>
              </w:rPr>
              <w:t>7</w:t>
            </w:r>
            <w:r w:rsidR="00C25308" w:rsidRPr="00C25308">
              <w:rPr>
                <w:rFonts w:ascii="Lustria" w:eastAsia="Lustria" w:hAnsi="Lustria" w:cs="Lustria"/>
                <w:sz w:val="20"/>
                <w:szCs w:val="20"/>
              </w:rPr>
              <w:t>– 20</w:t>
            </w:r>
            <w:r w:rsidR="00C25308">
              <w:rPr>
                <w:rFonts w:ascii="Lustria" w:eastAsia="Lustria" w:hAnsi="Lustria" w:cs="Lustria"/>
                <w:sz w:val="20"/>
                <w:szCs w:val="20"/>
              </w:rPr>
              <w:t>21</w:t>
            </w:r>
            <w:r w:rsidR="00C25308" w:rsidRPr="00C25308">
              <w:rPr>
                <w:rFonts w:ascii="Lustria" w:eastAsia="Lustria" w:hAnsi="Lustria" w:cs="Lustria"/>
                <w:sz w:val="20"/>
                <w:szCs w:val="20"/>
              </w:rPr>
              <w:t>. This study uses Stock Return as the dependent variabel. While as an independent variabel is Leverage proxied by Debt to Equity Ratio (DER), Return On Asset (ROA), Return On Equity (ROE), and Earning Per Share (EPS). The result of this study indicate that partially Debt to Equity Ratio (DER) and Return On Equity (ROE) does not have a significant effect on Stock Returns. While Return On Asset (ROA) and Earning Per Share (EPS) has a significant effect on Stock Returns. While simultaneously Debt to Equity Ratio (DER), Return On Asset (ROA), Return On Equity (ROE), and Earning Per Share (EPS) have significant effect on Stock Returns.</w:t>
            </w:r>
          </w:p>
          <w:p w:rsidR="00C25308" w:rsidRPr="00C25308" w:rsidRDefault="00C25308" w:rsidP="00C25308">
            <w:pPr>
              <w:jc w:val="both"/>
              <w:rPr>
                <w:rFonts w:ascii="Lustria" w:eastAsia="Lustria" w:hAnsi="Lustria" w:cs="Lustria"/>
                <w:sz w:val="20"/>
                <w:szCs w:val="20"/>
              </w:rPr>
            </w:pPr>
          </w:p>
          <w:p w:rsidR="00C25308" w:rsidRPr="00C25308" w:rsidRDefault="00C25308" w:rsidP="00C25308">
            <w:pPr>
              <w:jc w:val="both"/>
              <w:rPr>
                <w:rFonts w:ascii="Lustria" w:eastAsia="Lustria" w:hAnsi="Lustria" w:cs="Lustria"/>
                <w:sz w:val="20"/>
                <w:szCs w:val="20"/>
              </w:rPr>
            </w:pPr>
            <w:r w:rsidRPr="00C25308">
              <w:rPr>
                <w:rFonts w:ascii="Lustria" w:eastAsia="Lustria" w:hAnsi="Lustria" w:cs="Lustria"/>
                <w:sz w:val="20"/>
                <w:szCs w:val="20"/>
              </w:rPr>
              <w:t>Keywords : Debt to Equity Ratio, Return On Asset, Return On Equity, Earning Per Share, Stock Retruns</w:t>
            </w:r>
          </w:p>
          <w:p w:rsidR="00033861" w:rsidRDefault="00D6792A">
            <w:pPr>
              <w:jc w:val="both"/>
              <w:rPr>
                <w:rFonts w:ascii="Lustria" w:eastAsia="Lustria" w:hAnsi="Lustria" w:cs="Lustria"/>
                <w:i/>
                <w:color w:val="000000"/>
                <w:sz w:val="20"/>
                <w:szCs w:val="20"/>
              </w:rPr>
            </w:pPr>
            <w:r>
              <w:rPr>
                <w:rFonts w:ascii="Lustria" w:eastAsia="Lustria" w:hAnsi="Lustria" w:cs="Lustria"/>
                <w:i/>
                <w:color w:val="000000"/>
                <w:sz w:val="20"/>
                <w:szCs w:val="20"/>
              </w:rPr>
              <w:t>.</w:t>
            </w:r>
          </w:p>
          <w:p w:rsidR="00033861" w:rsidRDefault="00033861"/>
        </w:tc>
      </w:tr>
      <w:tr w:rsidR="00033861">
        <w:trPr>
          <w:trHeight w:val="293"/>
        </w:trPr>
        <w:tc>
          <w:tcPr>
            <w:tcW w:w="8614" w:type="dxa"/>
          </w:tcPr>
          <w:p w:rsidR="00033861" w:rsidRPr="002619CD" w:rsidRDefault="00D6792A">
            <w:pPr>
              <w:spacing w:line="276" w:lineRule="auto"/>
              <w:jc w:val="both"/>
              <w:rPr>
                <w:rFonts w:ascii="Lustria" w:eastAsia="Lustria" w:hAnsi="Lustria" w:cs="Lustria"/>
                <w:b/>
              </w:rPr>
            </w:pPr>
            <w:r w:rsidRPr="002619CD">
              <w:rPr>
                <w:rFonts w:ascii="Lustria" w:eastAsia="Lustria" w:hAnsi="Lustria" w:cs="Lustria"/>
                <w:b/>
              </w:rPr>
              <w:t xml:space="preserve">PENDAHULUAN </w:t>
            </w:r>
          </w:p>
          <w:p w:rsidR="00881F02" w:rsidRPr="00353732" w:rsidRDefault="00353732" w:rsidP="002619CD">
            <w:pPr>
              <w:spacing w:line="276" w:lineRule="auto"/>
              <w:ind w:firstLine="720"/>
              <w:jc w:val="both"/>
              <w:rPr>
                <w:rFonts w:ascii="Lustria" w:eastAsia="Lustria" w:hAnsi="Lustria" w:cs="Lustria"/>
              </w:rPr>
            </w:pPr>
            <w:r w:rsidRPr="00353732">
              <w:rPr>
                <w:rFonts w:ascii="Lustria" w:eastAsia="Lustria" w:hAnsi="Lustria" w:cs="Lustria"/>
              </w:rPr>
              <w:t>Saat ini perkembangan pasar moda</w:t>
            </w:r>
            <w:r>
              <w:rPr>
                <w:rFonts w:ascii="Lustria" w:eastAsia="Lustria" w:hAnsi="Lustria" w:cs="Lustria"/>
              </w:rPr>
              <w:t xml:space="preserve">l di indonesia meningkat pesat </w:t>
            </w:r>
            <w:r w:rsidRPr="00353732">
              <w:rPr>
                <w:rFonts w:ascii="Lustria" w:eastAsia="Lustria" w:hAnsi="Lustria" w:cs="Lustria"/>
              </w:rPr>
              <w:t>dengan banyaknya perusahaan – perusahaan</w:t>
            </w:r>
            <w:r>
              <w:rPr>
                <w:rFonts w:ascii="Lustria" w:eastAsia="Lustria" w:hAnsi="Lustria" w:cs="Lustria"/>
              </w:rPr>
              <w:t xml:space="preserve"> yang telah terdaftar di bursa </w:t>
            </w:r>
            <w:r w:rsidRPr="00353732">
              <w:rPr>
                <w:rFonts w:ascii="Lustria" w:eastAsia="Lustria" w:hAnsi="Lustria" w:cs="Lustria"/>
              </w:rPr>
              <w:t>efek indonesia. Surat berharga yang p</w:t>
            </w:r>
            <w:r>
              <w:rPr>
                <w:rFonts w:ascii="Lustria" w:eastAsia="Lustria" w:hAnsi="Lustria" w:cs="Lustria"/>
              </w:rPr>
              <w:t xml:space="preserve">aling banyak diperdagangkan di </w:t>
            </w:r>
            <w:r w:rsidRPr="00353732">
              <w:rPr>
                <w:rFonts w:ascii="Lustria" w:eastAsia="Lustria" w:hAnsi="Lustria" w:cs="Lustria"/>
              </w:rPr>
              <w:t>bursa efek indonesia adalah saham dengan</w:t>
            </w:r>
            <w:r>
              <w:rPr>
                <w:rFonts w:ascii="Lustria" w:eastAsia="Lustria" w:hAnsi="Lustria" w:cs="Lustria"/>
              </w:rPr>
              <w:t xml:space="preserve"> tujuan mendapatkan pendanaan, </w:t>
            </w:r>
            <w:r w:rsidRPr="00353732">
              <w:rPr>
                <w:rFonts w:ascii="Lustria" w:eastAsia="Lustria" w:hAnsi="Lustria" w:cs="Lustria"/>
              </w:rPr>
              <w:t>Perusahaan memutuskan untuk menerbitkan saham.</w:t>
            </w:r>
          </w:p>
          <w:p w:rsidR="00353732" w:rsidRDefault="00353732" w:rsidP="00353732">
            <w:pPr>
              <w:spacing w:line="276" w:lineRule="auto"/>
              <w:jc w:val="both"/>
              <w:rPr>
                <w:rFonts w:ascii="Lustria" w:eastAsia="Lustria" w:hAnsi="Lustria" w:cs="Lustria"/>
              </w:rPr>
            </w:pPr>
            <w:proofErr w:type="gramStart"/>
            <w:r w:rsidRPr="00353732">
              <w:rPr>
                <w:rFonts w:ascii="Lustria" w:eastAsia="Lustria" w:hAnsi="Lustria" w:cs="Lustria"/>
              </w:rPr>
              <w:lastRenderedPageBreak/>
              <w:t>Bagi  perusahaan</w:t>
            </w:r>
            <w:proofErr w:type="gramEnd"/>
            <w:r w:rsidRPr="00353732">
              <w:rPr>
                <w:rFonts w:ascii="Lustria" w:eastAsia="Lustria" w:hAnsi="Lustria" w:cs="Lustria"/>
              </w:rPr>
              <w:t xml:space="preserve">  dan  pemerintah  indonesia  pasar  modal  adalah pilihan sumber dana atau pemodalan  jan</w:t>
            </w:r>
            <w:r>
              <w:rPr>
                <w:rFonts w:ascii="Lustria" w:eastAsia="Lustria" w:hAnsi="Lustria" w:cs="Lustria"/>
              </w:rPr>
              <w:t xml:space="preserve">gka panjang. Dana yang didapat </w:t>
            </w:r>
            <w:r w:rsidRPr="00353732">
              <w:rPr>
                <w:rFonts w:ascii="Lustria" w:eastAsia="Lustria" w:hAnsi="Lustria" w:cs="Lustria"/>
              </w:rPr>
              <w:t>dari  pasar  modal  dikelola  menjadi  ban</w:t>
            </w:r>
            <w:r>
              <w:rPr>
                <w:rFonts w:ascii="Lustria" w:eastAsia="Lustria" w:hAnsi="Lustria" w:cs="Lustria"/>
              </w:rPr>
              <w:t xml:space="preserve">yak  hal  seperti  pengembang, </w:t>
            </w:r>
            <w:r w:rsidRPr="00353732">
              <w:rPr>
                <w:rFonts w:ascii="Lustria" w:eastAsia="Lustria" w:hAnsi="Lustria" w:cs="Lustria"/>
              </w:rPr>
              <w:t>ekspansi usaha, dan serta meningkatkan modal kerja, untuk membangu</w:t>
            </w:r>
            <w:r>
              <w:rPr>
                <w:rFonts w:ascii="Lustria" w:eastAsia="Lustria" w:hAnsi="Lustria" w:cs="Lustria"/>
              </w:rPr>
              <w:t xml:space="preserve">n </w:t>
            </w:r>
            <w:r w:rsidRPr="00353732">
              <w:rPr>
                <w:rFonts w:ascii="Lustria" w:eastAsia="Lustria" w:hAnsi="Lustria" w:cs="Lustria"/>
              </w:rPr>
              <w:t>infrastruktur,  hingga  menjadi  pendoron</w:t>
            </w:r>
            <w:r>
              <w:rPr>
                <w:rFonts w:ascii="Lustria" w:eastAsia="Lustria" w:hAnsi="Lustria" w:cs="Lustria"/>
              </w:rPr>
              <w:t xml:space="preserve">g  pertumbuhan  ekonomi.  Pada </w:t>
            </w:r>
            <w:proofErr w:type="gramStart"/>
            <w:r w:rsidRPr="00353732">
              <w:rPr>
                <w:rFonts w:ascii="Lustria" w:eastAsia="Lustria" w:hAnsi="Lustria" w:cs="Lustria"/>
              </w:rPr>
              <w:t>sektor  perbankan</w:t>
            </w:r>
            <w:proofErr w:type="gramEnd"/>
            <w:r w:rsidRPr="00353732">
              <w:rPr>
                <w:rFonts w:ascii="Lustria" w:eastAsia="Lustria" w:hAnsi="Lustria" w:cs="Lustria"/>
              </w:rPr>
              <w:t xml:space="preserve">  pun  memegang  peran  bagi  pembangunan  ekonomi sebagai financial intermediary atau disebut</w:t>
            </w:r>
            <w:r>
              <w:rPr>
                <w:rFonts w:ascii="Lustria" w:eastAsia="Lustria" w:hAnsi="Lustria" w:cs="Lustria"/>
              </w:rPr>
              <w:t xml:space="preserve"> juga sebagai perantara antara </w:t>
            </w:r>
            <w:r w:rsidRPr="00353732">
              <w:rPr>
                <w:rFonts w:ascii="Lustria" w:eastAsia="Lustria" w:hAnsi="Lustria" w:cs="Lustria"/>
              </w:rPr>
              <w:t>kedua pihak dalam transaksi keuangan seper</w:t>
            </w:r>
            <w:r>
              <w:rPr>
                <w:rFonts w:ascii="Lustria" w:eastAsia="Lustria" w:hAnsi="Lustria" w:cs="Lustria"/>
              </w:rPr>
              <w:t xml:space="preserve">ti antara pihak yang kelebihan </w:t>
            </w:r>
            <w:r w:rsidRPr="00353732">
              <w:rPr>
                <w:rFonts w:ascii="Lustria" w:eastAsia="Lustria" w:hAnsi="Lustria" w:cs="Lustria"/>
              </w:rPr>
              <w:t>dana dan yang membutuhkan dana.</w:t>
            </w:r>
          </w:p>
          <w:p w:rsidR="00353732" w:rsidRDefault="00C6769E" w:rsidP="00C6769E">
            <w:pPr>
              <w:spacing w:line="276" w:lineRule="auto"/>
              <w:jc w:val="both"/>
              <w:rPr>
                <w:rFonts w:ascii="Lustria" w:eastAsia="Lustria" w:hAnsi="Lustria" w:cs="Lustria"/>
              </w:rPr>
            </w:pPr>
            <w:r w:rsidRPr="00C6769E">
              <w:rPr>
                <w:rFonts w:ascii="Lustria" w:eastAsia="Lustria" w:hAnsi="Lustria" w:cs="Lustria"/>
              </w:rPr>
              <w:t>Bank  adalah  suatu  perusahaan  atau  organisasi  yang  menerima deposito dan giro dengan jangka wak</w:t>
            </w:r>
            <w:r>
              <w:rPr>
                <w:rFonts w:ascii="Lustria" w:eastAsia="Lustria" w:hAnsi="Lustria" w:cs="Lustria"/>
              </w:rPr>
              <w:t xml:space="preserve">tu, membayar bunga, memberikan </w:t>
            </w:r>
            <w:r w:rsidRPr="00C6769E">
              <w:rPr>
                <w:rFonts w:ascii="Lustria" w:eastAsia="Lustria" w:hAnsi="Lustria" w:cs="Lustria"/>
              </w:rPr>
              <w:t>pinjaman,  membuat  catatan  diskon,  dan  melakukan</w:t>
            </w:r>
            <w:r>
              <w:rPr>
                <w:rFonts w:ascii="Lustria" w:eastAsia="Lustria" w:hAnsi="Lustria" w:cs="Lustria"/>
              </w:rPr>
              <w:t xml:space="preserve">  investasi  dalam </w:t>
            </w:r>
            <w:r w:rsidRPr="00C6769E">
              <w:rPr>
                <w:rFonts w:ascii="Lustria" w:eastAsia="Lustria" w:hAnsi="Lustria" w:cs="Lustria"/>
              </w:rPr>
              <w:t xml:space="preserve">pemerintah  atau  pada  surat  berharga  </w:t>
            </w:r>
            <w:r>
              <w:rPr>
                <w:rFonts w:ascii="Lustria" w:eastAsia="Lustria" w:hAnsi="Lustria" w:cs="Lustria"/>
              </w:rPr>
              <w:t xml:space="preserve">lainnya (Jerry  M.  Rosenberg, </w:t>
            </w:r>
            <w:r w:rsidRPr="00C6769E">
              <w:rPr>
                <w:rFonts w:ascii="Lustria" w:eastAsia="Lustria" w:hAnsi="Lustria" w:cs="Lustria"/>
              </w:rPr>
              <w:t xml:space="preserve">1982:44). Dengan menjual saham di </w:t>
            </w:r>
            <w:r>
              <w:rPr>
                <w:rFonts w:ascii="Lustria" w:eastAsia="Lustria" w:hAnsi="Lustria" w:cs="Lustria"/>
              </w:rPr>
              <w:t>pasar modal perusahaan perbanka</w:t>
            </w:r>
          </w:p>
          <w:p w:rsidR="00C6769E" w:rsidRDefault="00C6769E" w:rsidP="00C6769E">
            <w:pPr>
              <w:spacing w:line="276" w:lineRule="auto"/>
              <w:jc w:val="both"/>
              <w:rPr>
                <w:rFonts w:ascii="Lustria" w:eastAsia="Lustria" w:hAnsi="Lustria" w:cs="Lustria"/>
              </w:rPr>
            </w:pPr>
            <w:proofErr w:type="gramStart"/>
            <w:r w:rsidRPr="00C6769E">
              <w:rPr>
                <w:rFonts w:ascii="Lustria" w:eastAsia="Lustria" w:hAnsi="Lustria" w:cs="Lustria"/>
              </w:rPr>
              <w:t>akan</w:t>
            </w:r>
            <w:proofErr w:type="gramEnd"/>
            <w:r w:rsidRPr="00C6769E">
              <w:rPr>
                <w:rFonts w:ascii="Lustria" w:eastAsia="Lustria" w:hAnsi="Lustria" w:cs="Lustria"/>
              </w:rPr>
              <w:t xml:space="preserve"> dengan mudah mendapatkan pendanaa</w:t>
            </w:r>
            <w:r>
              <w:rPr>
                <w:rFonts w:ascii="Lustria" w:eastAsia="Lustria" w:hAnsi="Lustria" w:cs="Lustria"/>
              </w:rPr>
              <w:t xml:space="preserve">n, karena banyak investor yang </w:t>
            </w:r>
            <w:r w:rsidRPr="00C6769E">
              <w:rPr>
                <w:rFonts w:ascii="Lustria" w:eastAsia="Lustria" w:hAnsi="Lustria" w:cs="Lustria"/>
              </w:rPr>
              <w:t>akan membeli saham yang di terbitkan perusahaan.</w:t>
            </w:r>
          </w:p>
          <w:p w:rsidR="00C6769E" w:rsidRDefault="00C6769E" w:rsidP="002619CD">
            <w:pPr>
              <w:spacing w:line="276" w:lineRule="auto"/>
              <w:ind w:firstLine="720"/>
              <w:jc w:val="both"/>
              <w:rPr>
                <w:rFonts w:ascii="Lustria" w:eastAsia="Lustria" w:hAnsi="Lustria" w:cs="Lustria"/>
              </w:rPr>
            </w:pPr>
            <w:r w:rsidRPr="00C6769E">
              <w:rPr>
                <w:rFonts w:ascii="Lustria" w:eastAsia="Lustria" w:hAnsi="Lustria" w:cs="Lustria"/>
              </w:rPr>
              <w:t>Saham d</w:t>
            </w:r>
            <w:r w:rsidR="00C25308">
              <w:rPr>
                <w:rFonts w:ascii="Lustria" w:eastAsia="Lustria" w:hAnsi="Lustria" w:cs="Lustria"/>
              </w:rPr>
              <w:t>i I</w:t>
            </w:r>
            <w:r w:rsidRPr="00C6769E">
              <w:rPr>
                <w:rFonts w:ascii="Lustria" w:eastAsia="Lustria" w:hAnsi="Lustria" w:cs="Lustria"/>
              </w:rPr>
              <w:t>ndonesia sangat beragam h</w:t>
            </w:r>
            <w:r>
              <w:rPr>
                <w:rFonts w:ascii="Lustria" w:eastAsia="Lustria" w:hAnsi="Lustria" w:cs="Lustria"/>
              </w:rPr>
              <w:t xml:space="preserve">arganya ada yang dari terkecil </w:t>
            </w:r>
            <w:r w:rsidRPr="00C6769E">
              <w:rPr>
                <w:rFonts w:ascii="Lustria" w:eastAsia="Lustria" w:hAnsi="Lustria" w:cs="Lustria"/>
              </w:rPr>
              <w:t>sampai terbesar, saham yang terlaris di</w:t>
            </w:r>
            <w:r>
              <w:rPr>
                <w:rFonts w:ascii="Lustria" w:eastAsia="Lustria" w:hAnsi="Lustria" w:cs="Lustria"/>
              </w:rPr>
              <w:t xml:space="preserve">kalangan investor adalah saham </w:t>
            </w:r>
            <w:r w:rsidRPr="00C6769E">
              <w:rPr>
                <w:rFonts w:ascii="Lustria" w:eastAsia="Lustria" w:hAnsi="Lustria" w:cs="Lustria"/>
              </w:rPr>
              <w:t xml:space="preserve">perbankan.  Dikarenakan  pada saham  </w:t>
            </w:r>
            <w:r w:rsidR="007300E4">
              <w:rPr>
                <w:rFonts w:ascii="Lustria" w:eastAsia="Lustria" w:hAnsi="Lustria" w:cs="Lustria"/>
              </w:rPr>
              <w:t xml:space="preserve">perbankan  menjanjikan  dengan </w:t>
            </w:r>
            <w:r w:rsidRPr="00C6769E">
              <w:rPr>
                <w:rFonts w:ascii="Lustria" w:eastAsia="Lustria" w:hAnsi="Lustria" w:cs="Lustria"/>
              </w:rPr>
              <w:t xml:space="preserve">pertumbuhan laba dan pembagian dividen </w:t>
            </w:r>
            <w:r>
              <w:rPr>
                <w:rFonts w:ascii="Lustria" w:eastAsia="Lustria" w:hAnsi="Lustria" w:cs="Lustria"/>
              </w:rPr>
              <w:t xml:space="preserve">rutin tiap tahunnya, perbankan </w:t>
            </w:r>
            <w:r w:rsidRPr="00C6769E">
              <w:rPr>
                <w:rFonts w:ascii="Lustria" w:eastAsia="Lustria" w:hAnsi="Lustria" w:cs="Lustria"/>
              </w:rPr>
              <w:t>juga  memegang  peran  dalam  pertumbu</w:t>
            </w:r>
            <w:r>
              <w:rPr>
                <w:rFonts w:ascii="Lustria" w:eastAsia="Lustria" w:hAnsi="Lustria" w:cs="Lustria"/>
              </w:rPr>
              <w:t xml:space="preserve">han  ekonomi  negara,  sebagai </w:t>
            </w:r>
            <w:r w:rsidRPr="00C6769E">
              <w:rPr>
                <w:rFonts w:ascii="Lustria" w:eastAsia="Lustria" w:hAnsi="Lustria" w:cs="Lustria"/>
              </w:rPr>
              <w:t xml:space="preserve">perantara antara orang – orang yang membutuhkan </w:t>
            </w:r>
            <w:r>
              <w:rPr>
                <w:rFonts w:ascii="Lustria" w:eastAsia="Lustria" w:hAnsi="Lustria" w:cs="Lustria"/>
              </w:rPr>
              <w:t xml:space="preserve">dana dan orang – orang </w:t>
            </w:r>
            <w:r w:rsidRPr="00C6769E">
              <w:rPr>
                <w:rFonts w:ascii="Lustria" w:eastAsia="Lustria" w:hAnsi="Lustria" w:cs="Lustria"/>
              </w:rPr>
              <w:t xml:space="preserve">yang kelebihan dana.Saham  ditahun lalu mengalami </w:t>
            </w:r>
            <w:r>
              <w:rPr>
                <w:rFonts w:ascii="Lustria" w:eastAsia="Lustria" w:hAnsi="Lustria" w:cs="Lustria"/>
              </w:rPr>
              <w:t xml:space="preserve">penurunan karena dunia diterpa </w:t>
            </w:r>
            <w:r w:rsidRPr="00C6769E">
              <w:rPr>
                <w:rFonts w:ascii="Lustria" w:eastAsia="Lustria" w:hAnsi="Lustria" w:cs="Lustria"/>
              </w:rPr>
              <w:t xml:space="preserve">dengan adanya virus baru yaitu covid19 </w:t>
            </w:r>
            <w:r>
              <w:rPr>
                <w:rFonts w:ascii="Lustria" w:eastAsia="Lustria" w:hAnsi="Lustria" w:cs="Lustria"/>
              </w:rPr>
              <w:t xml:space="preserve">yang mengakibatkan pertumbuhan </w:t>
            </w:r>
            <w:r w:rsidRPr="00C6769E">
              <w:rPr>
                <w:rFonts w:ascii="Lustria" w:eastAsia="Lustria" w:hAnsi="Lustria" w:cs="Lustria"/>
              </w:rPr>
              <w:t>perekonomian di negara terdampak me</w:t>
            </w:r>
            <w:r w:rsidR="007300E4">
              <w:rPr>
                <w:rFonts w:ascii="Lustria" w:eastAsia="Lustria" w:hAnsi="Lustria" w:cs="Lustria"/>
              </w:rPr>
              <w:t xml:space="preserve">ngalami pelemah dan perusahaan </w:t>
            </w:r>
            <w:r w:rsidRPr="00C6769E">
              <w:rPr>
                <w:rFonts w:ascii="Lustria" w:eastAsia="Lustria" w:hAnsi="Lustria" w:cs="Lustria"/>
              </w:rPr>
              <w:t>mengalami penurunan kinerja keuangn</w:t>
            </w:r>
            <w:r>
              <w:rPr>
                <w:rFonts w:ascii="Lustria" w:eastAsia="Lustria" w:hAnsi="Lustria" w:cs="Lustria"/>
              </w:rPr>
              <w:t xml:space="preserve">nya, hanya sebagian perusahaan </w:t>
            </w:r>
            <w:r w:rsidRPr="00C6769E">
              <w:rPr>
                <w:rFonts w:ascii="Lustria" w:eastAsia="Lustria" w:hAnsi="Lustria" w:cs="Lustria"/>
              </w:rPr>
              <w:t>yang bisa mempertahankan laju kinerja keuangannyDan ditahun ini perekonomian mul</w:t>
            </w:r>
            <w:r>
              <w:rPr>
                <w:rFonts w:ascii="Lustria" w:eastAsia="Lustria" w:hAnsi="Lustria" w:cs="Lustria"/>
              </w:rPr>
              <w:t xml:space="preserve">ai bergerak naik, perusahaan – </w:t>
            </w:r>
            <w:r w:rsidRPr="00C6769E">
              <w:rPr>
                <w:rFonts w:ascii="Lustria" w:eastAsia="Lustria" w:hAnsi="Lustria" w:cs="Lustria"/>
              </w:rPr>
              <w:t>perusahaa mulai memperbaiki kinerja ke</w:t>
            </w:r>
            <w:r w:rsidR="007300E4">
              <w:rPr>
                <w:rFonts w:ascii="Lustria" w:eastAsia="Lustria" w:hAnsi="Lustria" w:cs="Lustria"/>
              </w:rPr>
              <w:t xml:space="preserve">uangannya. Seperti pada sektor </w:t>
            </w:r>
            <w:r w:rsidRPr="00C6769E">
              <w:rPr>
                <w:rFonts w:ascii="Lustria" w:eastAsia="Lustria" w:hAnsi="Lustria" w:cs="Lustria"/>
              </w:rPr>
              <w:t>keuangan, dalam data statistik pasar m</w:t>
            </w:r>
            <w:r>
              <w:rPr>
                <w:rFonts w:ascii="Lustria" w:eastAsia="Lustria" w:hAnsi="Lustria" w:cs="Lustria"/>
              </w:rPr>
              <w:t xml:space="preserve">odal sektor keuangan mengalami </w:t>
            </w:r>
            <w:r w:rsidRPr="00C6769E">
              <w:rPr>
                <w:rFonts w:ascii="Lustria" w:eastAsia="Lustria" w:hAnsi="Lustria" w:cs="Lustria"/>
              </w:rPr>
              <w:t>kenaikan dari tahun lalu 2020 yang s</w:t>
            </w:r>
            <w:r>
              <w:rPr>
                <w:rFonts w:ascii="Lustria" w:eastAsia="Lustria" w:hAnsi="Lustria" w:cs="Lustria"/>
              </w:rPr>
              <w:t xml:space="preserve">empat mengalami penurunan. Dan </w:t>
            </w:r>
            <w:r w:rsidRPr="00C6769E">
              <w:rPr>
                <w:rFonts w:ascii="Lustria" w:eastAsia="Lustria" w:hAnsi="Lustria" w:cs="Lustria"/>
              </w:rPr>
              <w:t>menjadikan sektor yang menarik bagi par</w:t>
            </w:r>
            <w:r>
              <w:rPr>
                <w:rFonts w:ascii="Lustria" w:eastAsia="Lustria" w:hAnsi="Lustria" w:cs="Lustria"/>
              </w:rPr>
              <w:t xml:space="preserve">ainvestor untuk menanam modal </w:t>
            </w:r>
            <w:r w:rsidRPr="00C6769E">
              <w:rPr>
                <w:rFonts w:ascii="Lustria" w:eastAsia="Lustria" w:hAnsi="Lustria" w:cs="Lustria"/>
              </w:rPr>
              <w:t>atau berinvestasi pada sektor keuangan.</w:t>
            </w:r>
          </w:p>
          <w:p w:rsidR="007300E4" w:rsidRDefault="007300E4" w:rsidP="002619CD">
            <w:pPr>
              <w:spacing w:line="276" w:lineRule="auto"/>
              <w:ind w:firstLine="720"/>
              <w:jc w:val="both"/>
              <w:rPr>
                <w:rFonts w:ascii="Lustria" w:eastAsia="Lustria" w:hAnsi="Lustria" w:cs="Lustria"/>
              </w:rPr>
            </w:pPr>
            <w:r w:rsidRPr="007300E4">
              <w:rPr>
                <w:rFonts w:ascii="Lustria" w:eastAsia="Lustria" w:hAnsi="Lustria" w:cs="Lustria"/>
              </w:rPr>
              <w:t>Untuk  menaikan  penjualan  s</w:t>
            </w:r>
            <w:r>
              <w:rPr>
                <w:rFonts w:ascii="Lustria" w:eastAsia="Lustria" w:hAnsi="Lustria" w:cs="Lustria"/>
              </w:rPr>
              <w:t xml:space="preserve">aham, perusahaan  harus  dapat </w:t>
            </w:r>
            <w:r w:rsidRPr="007300E4">
              <w:rPr>
                <w:rFonts w:ascii="Lustria" w:eastAsia="Lustria" w:hAnsi="Lustria" w:cs="Lustria"/>
              </w:rPr>
              <w:t>meyakinkan investor yang akan berinvesta</w:t>
            </w:r>
            <w:r>
              <w:rPr>
                <w:rFonts w:ascii="Lustria" w:eastAsia="Lustria" w:hAnsi="Lustria" w:cs="Lustria"/>
              </w:rPr>
              <w:t xml:space="preserve">si bahwa Return terhadap saham </w:t>
            </w:r>
            <w:r w:rsidRPr="007300E4">
              <w:rPr>
                <w:rFonts w:ascii="Lustria" w:eastAsia="Lustria" w:hAnsi="Lustria" w:cs="Lustria"/>
              </w:rPr>
              <w:t xml:space="preserve">yang  di  beli  dalam  kondisi  yang  baik.  </w:t>
            </w:r>
            <w:proofErr w:type="gramStart"/>
            <w:r w:rsidRPr="007300E4">
              <w:rPr>
                <w:rFonts w:ascii="Lustria" w:eastAsia="Lustria" w:hAnsi="Lustria" w:cs="Lustria"/>
              </w:rPr>
              <w:t>Investor  akan</w:t>
            </w:r>
            <w:proofErr w:type="gramEnd"/>
            <w:r w:rsidRPr="007300E4">
              <w:rPr>
                <w:rFonts w:ascii="Lustria" w:eastAsia="Lustria" w:hAnsi="Lustria" w:cs="Lustria"/>
              </w:rPr>
              <w:t xml:space="preserve">  mendapatkan</w:t>
            </w:r>
            <w:r w:rsidR="00C25308">
              <w:rPr>
                <w:rFonts w:ascii="Lustria" w:eastAsia="Lustria" w:hAnsi="Lustria" w:cs="Lustria"/>
              </w:rPr>
              <w:t xml:space="preserve"> </w:t>
            </w:r>
            <w:r w:rsidRPr="007300E4">
              <w:rPr>
                <w:rFonts w:ascii="Lustria" w:eastAsia="Lustria" w:hAnsi="Lustria" w:cs="Lustria"/>
              </w:rPr>
              <w:t>pengembalian  (Return) dari  dana  yang  d</w:t>
            </w:r>
            <w:r>
              <w:rPr>
                <w:rFonts w:ascii="Lustria" w:eastAsia="Lustria" w:hAnsi="Lustria" w:cs="Lustria"/>
              </w:rPr>
              <w:t>iinvestasikan  bila  perusahaan</w:t>
            </w:r>
            <w:r w:rsidRPr="007300E4">
              <w:rPr>
                <w:rFonts w:ascii="Lustria" w:eastAsia="Lustria" w:hAnsi="Lustria" w:cs="Lustria"/>
              </w:rPr>
              <w:t>memberikan Return yang cukup besar t</w:t>
            </w:r>
            <w:r>
              <w:rPr>
                <w:rFonts w:ascii="Lustria" w:eastAsia="Lustria" w:hAnsi="Lustria" w:cs="Lustria"/>
              </w:rPr>
              <w:t xml:space="preserve">entunya invetor akan menambah </w:t>
            </w:r>
            <w:r w:rsidRPr="007300E4">
              <w:rPr>
                <w:rFonts w:ascii="Lustria" w:eastAsia="Lustria" w:hAnsi="Lustria" w:cs="Lustria"/>
              </w:rPr>
              <w:t>jumlah investasinya. Tingkat keuntungan (</w:t>
            </w:r>
            <w:r>
              <w:rPr>
                <w:rFonts w:ascii="Lustria" w:eastAsia="Lustria" w:hAnsi="Lustria" w:cs="Lustria"/>
              </w:rPr>
              <w:t xml:space="preserve">Return) ialah hasil pendapatan </w:t>
            </w:r>
            <w:r w:rsidRPr="007300E4">
              <w:rPr>
                <w:rFonts w:ascii="Lustria" w:eastAsia="Lustria" w:hAnsi="Lustria" w:cs="Lustria"/>
              </w:rPr>
              <w:t>investasi selama beberapa periode dari t</w:t>
            </w:r>
            <w:r>
              <w:rPr>
                <w:rFonts w:ascii="Lustria" w:eastAsia="Lustria" w:hAnsi="Lustria" w:cs="Lustria"/>
              </w:rPr>
              <w:t xml:space="preserve">otal dana yang diinvestasikan, </w:t>
            </w:r>
            <w:r w:rsidRPr="007300E4">
              <w:rPr>
                <w:rFonts w:ascii="Lustria" w:eastAsia="Lustria" w:hAnsi="Lustria" w:cs="Lustria"/>
              </w:rPr>
              <w:t xml:space="preserve">umumnya para investor mengharapkan keuntungan tinggi dengan resiko </w:t>
            </w:r>
            <w:proofErr w:type="gramStart"/>
            <w:r w:rsidRPr="007300E4">
              <w:rPr>
                <w:rFonts w:ascii="Lustria" w:eastAsia="Lustria" w:hAnsi="Lustria" w:cs="Lustria"/>
              </w:rPr>
              <w:t>kerugian  yang</w:t>
            </w:r>
            <w:proofErr w:type="gramEnd"/>
            <w:r w:rsidRPr="007300E4">
              <w:rPr>
                <w:rFonts w:ascii="Lustria" w:eastAsia="Lustria" w:hAnsi="Lustria" w:cs="Lustria"/>
              </w:rPr>
              <w:t xml:space="preserve">  rendah sehingga  investor</w:t>
            </w:r>
            <w:r>
              <w:rPr>
                <w:rFonts w:ascii="Lustria" w:eastAsia="Lustria" w:hAnsi="Lustria" w:cs="Lustria"/>
              </w:rPr>
              <w:t xml:space="preserve">  berusahaa  untuk  menentukan </w:t>
            </w:r>
            <w:r w:rsidRPr="007300E4">
              <w:rPr>
                <w:rFonts w:ascii="Lustria" w:eastAsia="Lustria" w:hAnsi="Lustria" w:cs="Lustria"/>
              </w:rPr>
              <w:t>tingkat Return yang optimal dengan me</w:t>
            </w:r>
            <w:r>
              <w:rPr>
                <w:rFonts w:ascii="Lustria" w:eastAsia="Lustria" w:hAnsi="Lustria" w:cs="Lustria"/>
              </w:rPr>
              <w:t xml:space="preserve">nentukan konsep investasi yang </w:t>
            </w:r>
            <w:r w:rsidRPr="007300E4">
              <w:rPr>
                <w:rFonts w:ascii="Lustria" w:eastAsia="Lustria" w:hAnsi="Lustria" w:cs="Lustria"/>
              </w:rPr>
              <w:t>memadai, tetapi tingkat Return yang dih</w:t>
            </w:r>
            <w:r>
              <w:rPr>
                <w:rFonts w:ascii="Lustria" w:eastAsia="Lustria" w:hAnsi="Lustria" w:cs="Lustria"/>
              </w:rPr>
              <w:t xml:space="preserve">arapkan dengan resiko memiliki </w:t>
            </w:r>
            <w:r w:rsidRPr="007300E4">
              <w:rPr>
                <w:rFonts w:ascii="Lustria" w:eastAsia="Lustria" w:hAnsi="Lustria" w:cs="Lustria"/>
              </w:rPr>
              <w:t>hubungan positif, jadi semakin besar Return maka semaki</w:t>
            </w:r>
            <w:r>
              <w:rPr>
                <w:rFonts w:ascii="Lustria" w:eastAsia="Lustria" w:hAnsi="Lustria" w:cs="Lustria"/>
              </w:rPr>
              <w:t xml:space="preserve">n besar pula </w:t>
            </w:r>
            <w:r w:rsidRPr="007300E4">
              <w:rPr>
                <w:rFonts w:ascii="Lustria" w:eastAsia="Lustria" w:hAnsi="Lustria" w:cs="Lustria"/>
              </w:rPr>
              <w:t>resikonya dan sebaliknya.</w:t>
            </w:r>
          </w:p>
          <w:p w:rsidR="005F4FC9" w:rsidRDefault="007300E4" w:rsidP="002619CD">
            <w:pPr>
              <w:spacing w:line="276" w:lineRule="auto"/>
              <w:ind w:firstLine="720"/>
              <w:jc w:val="both"/>
              <w:rPr>
                <w:rFonts w:ascii="Lustria" w:eastAsia="Lustria" w:hAnsi="Lustria" w:cs="Lustria"/>
              </w:rPr>
            </w:pPr>
            <w:r w:rsidRPr="007300E4">
              <w:rPr>
                <w:rFonts w:ascii="Lustria" w:eastAsia="Lustria" w:hAnsi="Lustria" w:cs="Lustria"/>
              </w:rPr>
              <w:t>Dalam menilai kinerja keuanga</w:t>
            </w:r>
            <w:r>
              <w:rPr>
                <w:rFonts w:ascii="Lustria" w:eastAsia="Lustria" w:hAnsi="Lustria" w:cs="Lustria"/>
              </w:rPr>
              <w:t xml:space="preserve">n investor biasanya berpedoman </w:t>
            </w:r>
            <w:r w:rsidRPr="007300E4">
              <w:rPr>
                <w:rFonts w:ascii="Lustria" w:eastAsia="Lustria" w:hAnsi="Lustria" w:cs="Lustria"/>
              </w:rPr>
              <w:t>engan prospektus dan laporan keuang</w:t>
            </w:r>
            <w:r>
              <w:rPr>
                <w:rFonts w:ascii="Lustria" w:eastAsia="Lustria" w:hAnsi="Lustria" w:cs="Lustria"/>
              </w:rPr>
              <w:t>an perusahaan. Didalam laporan</w:t>
            </w:r>
            <w:r w:rsidRPr="007300E4">
              <w:rPr>
                <w:rFonts w:ascii="Lustria" w:eastAsia="Lustria" w:hAnsi="Lustria" w:cs="Lustria"/>
              </w:rPr>
              <w:t>keuangan  terdapat  informasi  mengenai  la</w:t>
            </w:r>
            <w:r>
              <w:rPr>
                <w:rFonts w:ascii="Lustria" w:eastAsia="Lustria" w:hAnsi="Lustria" w:cs="Lustria"/>
              </w:rPr>
              <w:t xml:space="preserve">ba  perusahaan,  bagi  pemilik </w:t>
            </w:r>
            <w:r w:rsidRPr="007300E4">
              <w:rPr>
                <w:rFonts w:ascii="Lustria" w:eastAsia="Lustria" w:hAnsi="Lustria" w:cs="Lustria"/>
              </w:rPr>
              <w:t>saham laba berarti peningkatan nilai ekono</w:t>
            </w:r>
            <w:r>
              <w:rPr>
                <w:rFonts w:ascii="Lustria" w:eastAsia="Lustria" w:hAnsi="Lustria" w:cs="Lustria"/>
              </w:rPr>
              <w:t xml:space="preserve">mis yang akan diterima melalui </w:t>
            </w:r>
            <w:r w:rsidRPr="007300E4">
              <w:rPr>
                <w:rFonts w:ascii="Lustria" w:eastAsia="Lustria" w:hAnsi="Lustria" w:cs="Lustria"/>
              </w:rPr>
              <w:t>pembagian  deviden  laba  juga  digunakan  untuk  mengukur  kinerja manajemen perusahaan selama periode tertentu.</w:t>
            </w:r>
          </w:p>
          <w:p w:rsidR="002619CD" w:rsidRDefault="005F4FC9" w:rsidP="005F4FC9">
            <w:pPr>
              <w:spacing w:line="276" w:lineRule="auto"/>
              <w:jc w:val="both"/>
              <w:rPr>
                <w:rFonts w:ascii="Lustria" w:eastAsia="Lustria" w:hAnsi="Lustria" w:cs="Lustria"/>
              </w:rPr>
            </w:pPr>
            <w:r w:rsidRPr="005F4FC9">
              <w:rPr>
                <w:rFonts w:ascii="Lustria" w:eastAsia="Lustria" w:hAnsi="Lustria" w:cs="Lustria"/>
              </w:rPr>
              <w:t>Ukuran dalam menilai kinerja keuangan beragam, tetapi yang biasa di gunakan ialah rasio leverage dan rasio profitabilitas. Salah satu cara mengukuran kinerja keuangan yaitu den</w:t>
            </w:r>
            <w:r>
              <w:rPr>
                <w:rFonts w:ascii="Lustria" w:eastAsia="Lustria" w:hAnsi="Lustria" w:cs="Lustria"/>
              </w:rPr>
              <w:t xml:space="preserve">gan menggunakan Debt To Equity </w:t>
            </w:r>
            <w:r w:rsidRPr="005F4FC9">
              <w:rPr>
                <w:rFonts w:ascii="Lustria" w:eastAsia="Lustria" w:hAnsi="Lustria" w:cs="Lustria"/>
              </w:rPr>
              <w:t xml:space="preserve">Ratio (DER) merupakan rasio dari leverage </w:t>
            </w:r>
            <w:r>
              <w:rPr>
                <w:rFonts w:ascii="Lustria" w:eastAsia="Lustria" w:hAnsi="Lustria" w:cs="Lustria"/>
              </w:rPr>
              <w:t xml:space="preserve">, DER ialah </w:t>
            </w:r>
            <w:r>
              <w:rPr>
                <w:rFonts w:ascii="Lustria" w:eastAsia="Lustria" w:hAnsi="Lustria" w:cs="Lustria"/>
              </w:rPr>
              <w:lastRenderedPageBreak/>
              <w:t xml:space="preserve">perbandingan total </w:t>
            </w:r>
            <w:r w:rsidRPr="005F4FC9">
              <w:rPr>
                <w:rFonts w:ascii="Lustria" w:eastAsia="Lustria" w:hAnsi="Lustria" w:cs="Lustria"/>
              </w:rPr>
              <w:t xml:space="preserve">ekuitas perusahaan Atau untuk menilai seberapa sehat </w:t>
            </w:r>
            <w:r>
              <w:rPr>
                <w:rFonts w:ascii="Lustria" w:eastAsia="Lustria" w:hAnsi="Lustria" w:cs="Lustria"/>
              </w:rPr>
              <w:t xml:space="preserve">utang perusahaan </w:t>
            </w:r>
            <w:r w:rsidRPr="005F4FC9">
              <w:rPr>
                <w:rFonts w:ascii="Lustria" w:eastAsia="Lustria" w:hAnsi="Lustria" w:cs="Lustria"/>
              </w:rPr>
              <w:t>meliputi  jumlah  liabilitas  terhada</w:t>
            </w:r>
            <w:r>
              <w:rPr>
                <w:rFonts w:ascii="Lustria" w:eastAsia="Lustria" w:hAnsi="Lustria" w:cs="Lustria"/>
              </w:rPr>
              <w:t xml:space="preserve">p  jumlah  ekuitas.  Kemampuan </w:t>
            </w:r>
            <w:r w:rsidRPr="005F4FC9">
              <w:rPr>
                <w:rFonts w:ascii="Lustria" w:eastAsia="Lustria" w:hAnsi="Lustria" w:cs="Lustria"/>
              </w:rPr>
              <w:t>perusahaan dalam memenuhi kewajiban utangnya diukur dari aset yandimiliki</w:t>
            </w:r>
            <w:proofErr w:type="gramStart"/>
            <w:r w:rsidRPr="005F4FC9">
              <w:rPr>
                <w:rFonts w:ascii="Lustria" w:eastAsia="Lustria" w:hAnsi="Lustria" w:cs="Lustria"/>
              </w:rPr>
              <w:t>,  DER</w:t>
            </w:r>
            <w:proofErr w:type="gramEnd"/>
            <w:r w:rsidRPr="005F4FC9">
              <w:rPr>
                <w:rFonts w:ascii="Lustria" w:eastAsia="Lustria" w:hAnsi="Lustria" w:cs="Lustria"/>
              </w:rPr>
              <w:t xml:space="preserve"> yang  akan  menentukann</w:t>
            </w:r>
            <w:r>
              <w:rPr>
                <w:rFonts w:ascii="Lustria" w:eastAsia="Lustria" w:hAnsi="Lustria" w:cs="Lustria"/>
              </w:rPr>
              <w:t xml:space="preserve">ya.  </w:t>
            </w:r>
            <w:proofErr w:type="gramStart"/>
            <w:r>
              <w:rPr>
                <w:rFonts w:ascii="Lustria" w:eastAsia="Lustria" w:hAnsi="Lustria" w:cs="Lustria"/>
              </w:rPr>
              <w:t>Semakin  tinggi</w:t>
            </w:r>
            <w:proofErr w:type="gramEnd"/>
            <w:r>
              <w:rPr>
                <w:rFonts w:ascii="Lustria" w:eastAsia="Lustria" w:hAnsi="Lustria" w:cs="Lustria"/>
              </w:rPr>
              <w:t xml:space="preserve">  nilainya </w:t>
            </w:r>
            <w:r w:rsidRPr="005F4FC9">
              <w:rPr>
                <w:rFonts w:ascii="Lustria" w:eastAsia="Lustria" w:hAnsi="Lustria" w:cs="Lustria"/>
              </w:rPr>
              <w:t xml:space="preserve">semakin beresiko tinggi dan sebaliknya. </w:t>
            </w:r>
            <w:r>
              <w:rPr>
                <w:rFonts w:ascii="Lustria" w:eastAsia="Lustria" w:hAnsi="Lustria" w:cs="Lustria"/>
              </w:rPr>
              <w:t xml:space="preserve">Para investor mempertimbangkan </w:t>
            </w:r>
            <w:r w:rsidRPr="005F4FC9">
              <w:rPr>
                <w:rFonts w:ascii="Lustria" w:eastAsia="Lustria" w:hAnsi="Lustria" w:cs="Lustria"/>
              </w:rPr>
              <w:t xml:space="preserve">nilai  DER jika nilainya tinggi  sangat </w:t>
            </w:r>
            <w:r>
              <w:rPr>
                <w:rFonts w:ascii="Lustria" w:eastAsia="Lustria" w:hAnsi="Lustria" w:cs="Lustria"/>
              </w:rPr>
              <w:t xml:space="preserve"> beresiko perusahaan mengalami </w:t>
            </w:r>
            <w:r w:rsidRPr="005F4FC9">
              <w:rPr>
                <w:rFonts w:ascii="Lustria" w:eastAsia="Lustria" w:hAnsi="Lustria" w:cs="Lustria"/>
              </w:rPr>
              <w:t>kerugian dan sebaliknya, maka DER dapat berpengaruh pada Return saham</w:t>
            </w:r>
            <w:r>
              <w:rPr>
                <w:rFonts w:ascii="Lustria" w:eastAsia="Lustria" w:hAnsi="Lustria" w:cs="Lustria"/>
              </w:rPr>
              <w:t xml:space="preserve"> </w:t>
            </w:r>
          </w:p>
          <w:p w:rsidR="005F4FC9" w:rsidRDefault="005F4FC9" w:rsidP="002619CD">
            <w:pPr>
              <w:spacing w:line="276" w:lineRule="auto"/>
              <w:ind w:firstLine="720"/>
              <w:jc w:val="both"/>
              <w:rPr>
                <w:rFonts w:ascii="Lustria" w:eastAsia="Lustria" w:hAnsi="Lustria" w:cs="Lustria"/>
              </w:rPr>
            </w:pPr>
            <w:r w:rsidRPr="005F4FC9">
              <w:rPr>
                <w:rFonts w:ascii="Lustria" w:eastAsia="Lustria" w:hAnsi="Lustria" w:cs="Lustria"/>
              </w:rPr>
              <w:t>Dalam  penelitian  sebelumnya  ten</w:t>
            </w:r>
            <w:r>
              <w:rPr>
                <w:rFonts w:ascii="Lustria" w:eastAsia="Lustria" w:hAnsi="Lustria" w:cs="Lustria"/>
              </w:rPr>
              <w:t xml:space="preserve">tang  Debtu  to  Equity  Ratio </w:t>
            </w:r>
            <w:r w:rsidRPr="005F4FC9">
              <w:rPr>
                <w:rFonts w:ascii="Lustria" w:eastAsia="Lustria" w:hAnsi="Lustria" w:cs="Lustria"/>
              </w:rPr>
              <w:t>terhadap  Return  Saham  adalah  sebagai  be</w:t>
            </w:r>
            <w:r>
              <w:rPr>
                <w:rFonts w:ascii="Lustria" w:eastAsia="Lustria" w:hAnsi="Lustria" w:cs="Lustria"/>
              </w:rPr>
              <w:t xml:space="preserve">rikut,  Pada  penelitian  yang </w:t>
            </w:r>
            <w:r w:rsidRPr="005F4FC9">
              <w:rPr>
                <w:rFonts w:ascii="Lustria" w:eastAsia="Lustria" w:hAnsi="Lustria" w:cs="Lustria"/>
              </w:rPr>
              <w:t>dilakukan oleh Gunandi dan kesuma (20</w:t>
            </w:r>
            <w:r>
              <w:rPr>
                <w:rFonts w:ascii="Lustria" w:eastAsia="Lustria" w:hAnsi="Lustria" w:cs="Lustria"/>
              </w:rPr>
              <w:t xml:space="preserve">15) bahwa Debt To Equity Ratio </w:t>
            </w:r>
            <w:r w:rsidRPr="005F4FC9">
              <w:rPr>
                <w:rFonts w:ascii="Lustria" w:eastAsia="Lustria" w:hAnsi="Lustria" w:cs="Lustria"/>
              </w:rPr>
              <w:t>berpengaruh negatif signifikan terhadap Retur</w:t>
            </w:r>
            <w:r>
              <w:rPr>
                <w:rFonts w:ascii="Lustria" w:eastAsia="Lustria" w:hAnsi="Lustria" w:cs="Lustria"/>
              </w:rPr>
              <w:t xml:space="preserve">n saham, selanjutnya pada </w:t>
            </w:r>
            <w:r w:rsidRPr="005F4FC9">
              <w:rPr>
                <w:rFonts w:ascii="Lustria" w:eastAsia="Lustria" w:hAnsi="Lustria" w:cs="Lustria"/>
              </w:rPr>
              <w:t>penelitian yang dilakukan Puspitasari Putrilia dkk (2017) bahwa Debt To Equity Ratio tidak berpengaruh pada R</w:t>
            </w:r>
            <w:r>
              <w:rPr>
                <w:rFonts w:ascii="Lustria" w:eastAsia="Lustria" w:hAnsi="Lustria" w:cs="Lustria"/>
              </w:rPr>
              <w:t xml:space="preserve">eturn saham syariah, sedangkan </w:t>
            </w:r>
            <w:r w:rsidRPr="005F4FC9">
              <w:rPr>
                <w:rFonts w:ascii="Lustria" w:eastAsia="Lustria" w:hAnsi="Lustria" w:cs="Lustria"/>
              </w:rPr>
              <w:t>dalam penelitian Handayati dan Zulyant</w:t>
            </w:r>
            <w:r>
              <w:rPr>
                <w:rFonts w:ascii="Lustria" w:eastAsia="Lustria" w:hAnsi="Lustria" w:cs="Lustria"/>
              </w:rPr>
              <w:t xml:space="preserve">i (2018) mengatakan bahwa Debt </w:t>
            </w:r>
            <w:r w:rsidRPr="005F4FC9">
              <w:rPr>
                <w:rFonts w:ascii="Lustria" w:eastAsia="Lustria" w:hAnsi="Lustria" w:cs="Lustria"/>
              </w:rPr>
              <w:t>To Equity Ratio berpengaruh pada Return s</w:t>
            </w:r>
            <w:r>
              <w:rPr>
                <w:rFonts w:ascii="Lustria" w:eastAsia="Lustria" w:hAnsi="Lustria" w:cs="Lustria"/>
              </w:rPr>
              <w:t xml:space="preserve">aham dan dalam penelitian yang </w:t>
            </w:r>
            <w:r w:rsidRPr="005F4FC9">
              <w:rPr>
                <w:rFonts w:ascii="Lustria" w:eastAsia="Lustria" w:hAnsi="Lustria" w:cs="Lustria"/>
              </w:rPr>
              <w:t>dilakukan  Setianingsih  Ailia  dkk  (2020</w:t>
            </w:r>
            <w:r>
              <w:rPr>
                <w:rFonts w:ascii="Lustria" w:eastAsia="Lustria" w:hAnsi="Lustria" w:cs="Lustria"/>
              </w:rPr>
              <w:t xml:space="preserve">)  mengatakan  bahwa  Debt  To </w:t>
            </w:r>
            <w:r w:rsidRPr="005F4FC9">
              <w:rPr>
                <w:rFonts w:ascii="Lustria" w:eastAsia="Lustria" w:hAnsi="Lustria" w:cs="Lustria"/>
              </w:rPr>
              <w:t>Equity Ratio tidak terdapat pengaruh terhadap Return saham</w:t>
            </w:r>
            <w:r w:rsidR="00C25308">
              <w:rPr>
                <w:rFonts w:ascii="Lustria" w:eastAsia="Lustria" w:hAnsi="Lustria" w:cs="Lustria"/>
              </w:rPr>
              <w:t xml:space="preserve"> </w:t>
            </w:r>
            <w:r w:rsidRPr="005F4FC9">
              <w:rPr>
                <w:rFonts w:ascii="Lustria" w:eastAsia="Lustria" w:hAnsi="Lustria" w:cs="Lustria"/>
              </w:rPr>
              <w:t>Rasio profitabilitas juga bisa menj</w:t>
            </w:r>
            <w:r>
              <w:rPr>
                <w:rFonts w:ascii="Lustria" w:eastAsia="Lustria" w:hAnsi="Lustria" w:cs="Lustria"/>
              </w:rPr>
              <w:t>adi cara untuk mengukur kinerja</w:t>
            </w:r>
            <w:r w:rsidRPr="005F4FC9">
              <w:rPr>
                <w:rFonts w:ascii="Lustria" w:eastAsia="Lustria" w:hAnsi="Lustria" w:cs="Lustria"/>
              </w:rPr>
              <w:t xml:space="preserve">keuangan  dengan  mengguakan  Return </w:t>
            </w:r>
            <w:r>
              <w:rPr>
                <w:rFonts w:ascii="Lustria" w:eastAsia="Lustria" w:hAnsi="Lustria" w:cs="Lustria"/>
              </w:rPr>
              <w:t xml:space="preserve"> On  Asset (ROA).  ROA  adalah </w:t>
            </w:r>
            <w:r w:rsidRPr="005F4FC9">
              <w:rPr>
                <w:rFonts w:ascii="Lustria" w:eastAsia="Lustria" w:hAnsi="Lustria" w:cs="Lustria"/>
              </w:rPr>
              <w:t>kemampuan  untuk  memanfaatkan  aktiv</w:t>
            </w:r>
            <w:r>
              <w:rPr>
                <w:rFonts w:ascii="Lustria" w:eastAsia="Lustria" w:hAnsi="Lustria" w:cs="Lustria"/>
              </w:rPr>
              <w:t xml:space="preserve">anya  untuk  mendapatkan  laba </w:t>
            </w:r>
            <w:r w:rsidRPr="005F4FC9">
              <w:rPr>
                <w:rFonts w:ascii="Lustria" w:eastAsia="Lustria" w:hAnsi="Lustria" w:cs="Lustria"/>
              </w:rPr>
              <w:t xml:space="preserve">perusahaan,  semakin  tinggi  nilainya </w:t>
            </w:r>
            <w:r>
              <w:rPr>
                <w:rFonts w:ascii="Lustria" w:eastAsia="Lustria" w:hAnsi="Lustria" w:cs="Lustria"/>
              </w:rPr>
              <w:t xml:space="preserve"> menunjukan  bahwa  perusahaan </w:t>
            </w:r>
            <w:r w:rsidRPr="005F4FC9">
              <w:rPr>
                <w:rFonts w:ascii="Lustria" w:eastAsia="Lustria" w:hAnsi="Lustria" w:cs="Lustria"/>
              </w:rPr>
              <w:t>tersebut  efektif  dalam  mengelola  asetnya  dan  lebih  produktif  dalam menghasilakn laba bersih dengan jumlah besa</w:t>
            </w:r>
            <w:r>
              <w:rPr>
                <w:rFonts w:ascii="Lustria" w:eastAsia="Lustria" w:hAnsi="Lustria" w:cs="Lustria"/>
              </w:rPr>
              <w:t xml:space="preserve">r. Jadi semakin tinggi semakin </w:t>
            </w:r>
            <w:r w:rsidRPr="005F4FC9">
              <w:rPr>
                <w:rFonts w:ascii="Lustria" w:eastAsia="Lustria" w:hAnsi="Lustria" w:cs="Lustria"/>
              </w:rPr>
              <w:t>banyak investor tertarik karena tingkat Return sahamnya tinggi.Dalam penelitian sebelumnya te</w:t>
            </w:r>
            <w:r>
              <w:rPr>
                <w:rFonts w:ascii="Lustria" w:eastAsia="Lustria" w:hAnsi="Lustria" w:cs="Lustria"/>
              </w:rPr>
              <w:t xml:space="preserve">ntang Return On Asset terhadap </w:t>
            </w:r>
            <w:r w:rsidRPr="005F4FC9">
              <w:rPr>
                <w:rFonts w:ascii="Lustria" w:eastAsia="Lustria" w:hAnsi="Lustria" w:cs="Lustria"/>
              </w:rPr>
              <w:t>Return saham sebagai berikut, pada peneliti</w:t>
            </w:r>
            <w:r>
              <w:rPr>
                <w:rFonts w:ascii="Lustria" w:eastAsia="Lustria" w:hAnsi="Lustria" w:cs="Lustria"/>
              </w:rPr>
              <w:t xml:space="preserve">an yang dilakukan oleh Gunandi </w:t>
            </w:r>
            <w:r w:rsidRPr="005F4FC9">
              <w:rPr>
                <w:rFonts w:ascii="Lustria" w:eastAsia="Lustria" w:hAnsi="Lustria" w:cs="Lustria"/>
              </w:rPr>
              <w:t xml:space="preserve">dan Kesuma (2015) bahwa Return On Asset </w:t>
            </w:r>
            <w:r>
              <w:rPr>
                <w:rFonts w:ascii="Lustria" w:eastAsia="Lustria" w:hAnsi="Lustria" w:cs="Lustria"/>
              </w:rPr>
              <w:t xml:space="preserve">berpengaruh positif signifikan </w:t>
            </w:r>
            <w:r w:rsidRPr="005F4FC9">
              <w:rPr>
                <w:rFonts w:ascii="Lustria" w:eastAsia="Lustria" w:hAnsi="Lustria" w:cs="Lustria"/>
              </w:rPr>
              <w:t>terhadap  Return saham,  selanjutnta  pad</w:t>
            </w:r>
            <w:r>
              <w:rPr>
                <w:rFonts w:ascii="Lustria" w:eastAsia="Lustria" w:hAnsi="Lustria" w:cs="Lustria"/>
              </w:rPr>
              <w:t xml:space="preserve">a  penelitian  yang  dilakukan </w:t>
            </w:r>
            <w:r w:rsidRPr="005F4FC9">
              <w:rPr>
                <w:rFonts w:ascii="Lustria" w:eastAsia="Lustria" w:hAnsi="Lustria" w:cs="Lustria"/>
              </w:rPr>
              <w:t xml:space="preserve">Puspitasari  Putrilia  dkk  (2017)  bahwa </w:t>
            </w:r>
            <w:r>
              <w:rPr>
                <w:rFonts w:ascii="Lustria" w:eastAsia="Lustria" w:hAnsi="Lustria" w:cs="Lustria"/>
              </w:rPr>
              <w:t xml:space="preserve"> Return  On  Asset berpengaruh </w:t>
            </w:r>
            <w:r w:rsidRPr="005F4FC9">
              <w:rPr>
                <w:rFonts w:ascii="Lustria" w:eastAsia="Lustria" w:hAnsi="Lustria" w:cs="Lustria"/>
              </w:rPr>
              <w:t>terhadap Return saham dan pada penelitia</w:t>
            </w:r>
            <w:r>
              <w:rPr>
                <w:rFonts w:ascii="Lustria" w:eastAsia="Lustria" w:hAnsi="Lustria" w:cs="Lustria"/>
              </w:rPr>
              <w:t xml:space="preserve">n yang dilakukan Handayati dan </w:t>
            </w:r>
            <w:r w:rsidRPr="005F4FC9">
              <w:rPr>
                <w:rFonts w:ascii="Lustria" w:eastAsia="Lustria" w:hAnsi="Lustria" w:cs="Lustria"/>
              </w:rPr>
              <w:t>Zulyanti (2018) mengatakan bahwa Return On Asset berpegaruh signifikan terhadap Return saham.Selanjutnya dengan menggunakan Return On equity (ROE), ROE adalah kemampuan untuk menunjukkan m</w:t>
            </w:r>
            <w:r>
              <w:rPr>
                <w:rFonts w:ascii="Lustria" w:eastAsia="Lustria" w:hAnsi="Lustria" w:cs="Lustria"/>
              </w:rPr>
              <w:t xml:space="preserve">enghasilkan laba bersih dengan </w:t>
            </w:r>
            <w:r w:rsidRPr="005F4FC9">
              <w:rPr>
                <w:rFonts w:ascii="Lustria" w:eastAsia="Lustria" w:hAnsi="Lustria" w:cs="Lustria"/>
              </w:rPr>
              <w:t xml:space="preserve">menggunakan modal dan menghasilkan </w:t>
            </w:r>
            <w:r>
              <w:rPr>
                <w:rFonts w:ascii="Lustria" w:eastAsia="Lustria" w:hAnsi="Lustria" w:cs="Lustria"/>
              </w:rPr>
              <w:t xml:space="preserve">laba bersih. </w:t>
            </w:r>
            <w:proofErr w:type="gramStart"/>
            <w:r>
              <w:rPr>
                <w:rFonts w:ascii="Lustria" w:eastAsia="Lustria" w:hAnsi="Lustria" w:cs="Lustria"/>
              </w:rPr>
              <w:t>jadi</w:t>
            </w:r>
            <w:proofErr w:type="gramEnd"/>
            <w:r>
              <w:rPr>
                <w:rFonts w:ascii="Lustria" w:eastAsia="Lustria" w:hAnsi="Lustria" w:cs="Lustria"/>
              </w:rPr>
              <w:t xml:space="preserve"> ROE mengukur </w:t>
            </w:r>
            <w:r w:rsidRPr="005F4FC9">
              <w:rPr>
                <w:rFonts w:ascii="Lustria" w:eastAsia="Lustria" w:hAnsi="Lustria" w:cs="Lustria"/>
              </w:rPr>
              <w:t>perusahaan dalam menghasilkan laba de</w:t>
            </w:r>
            <w:r>
              <w:rPr>
                <w:rFonts w:ascii="Lustria" w:eastAsia="Lustria" w:hAnsi="Lustria" w:cs="Lustria"/>
              </w:rPr>
              <w:t xml:space="preserve">ngan menggunakan modal sendiri </w:t>
            </w:r>
            <w:r w:rsidRPr="005F4FC9">
              <w:rPr>
                <w:rFonts w:ascii="Lustria" w:eastAsia="Lustria" w:hAnsi="Lustria" w:cs="Lustria"/>
              </w:rPr>
              <w:t>dan  menghasilkan  laba  bersih  untuk  pemi</w:t>
            </w:r>
            <w:r>
              <w:rPr>
                <w:rFonts w:ascii="Lustria" w:eastAsia="Lustria" w:hAnsi="Lustria" w:cs="Lustria"/>
              </w:rPr>
              <w:t xml:space="preserve">lik  atau  investor. </w:t>
            </w:r>
            <w:proofErr w:type="gramStart"/>
            <w:r>
              <w:rPr>
                <w:rFonts w:ascii="Lustria" w:eastAsia="Lustria" w:hAnsi="Lustria" w:cs="Lustria"/>
              </w:rPr>
              <w:t>Jadi  ROE</w:t>
            </w:r>
            <w:proofErr w:type="gramEnd"/>
            <w:r>
              <w:rPr>
                <w:rFonts w:ascii="Lustria" w:eastAsia="Lustria" w:hAnsi="Lustria" w:cs="Lustria"/>
              </w:rPr>
              <w:t xml:space="preserve"> </w:t>
            </w:r>
            <w:r w:rsidRPr="005F4FC9">
              <w:rPr>
                <w:rFonts w:ascii="Lustria" w:eastAsia="Lustria" w:hAnsi="Lustria" w:cs="Lustria"/>
              </w:rPr>
              <w:t xml:space="preserve">berhubungan dengan pengembalian (Return) </w:t>
            </w:r>
            <w:r>
              <w:rPr>
                <w:rFonts w:ascii="Lustria" w:eastAsia="Lustria" w:hAnsi="Lustria" w:cs="Lustria"/>
              </w:rPr>
              <w:t xml:space="preserve">dari dana yang diinvestasikan. </w:t>
            </w:r>
            <w:r w:rsidRPr="005F4FC9">
              <w:rPr>
                <w:rFonts w:ascii="Lustria" w:eastAsia="Lustria" w:hAnsi="Lustria" w:cs="Lustria"/>
              </w:rPr>
              <w:t>Dalam penelitian sebelumnya tentang Return On Equity terhadap Return saham sebagai berikut, Pada penelitian</w:t>
            </w:r>
            <w:r>
              <w:rPr>
                <w:rFonts w:ascii="Lustria" w:eastAsia="Lustria" w:hAnsi="Lustria" w:cs="Lustria"/>
              </w:rPr>
              <w:t xml:space="preserve"> yang dilakukan oleh Aishah dan</w:t>
            </w:r>
            <w:r w:rsidRPr="005F4FC9">
              <w:rPr>
                <w:rFonts w:ascii="Lustria" w:eastAsia="Lustria" w:hAnsi="Lustria" w:cs="Lustria"/>
              </w:rPr>
              <w:t xml:space="preserve">Mandala  (2016)  mengatakan  bahwa  Return </w:t>
            </w:r>
            <w:r>
              <w:rPr>
                <w:rFonts w:ascii="Lustria" w:eastAsia="Lustria" w:hAnsi="Lustria" w:cs="Lustria"/>
              </w:rPr>
              <w:t xml:space="preserve"> On  Equity    tidak  terdapat </w:t>
            </w:r>
            <w:r w:rsidRPr="005F4FC9">
              <w:rPr>
                <w:rFonts w:ascii="Lustria" w:eastAsia="Lustria" w:hAnsi="Lustria" w:cs="Lustria"/>
              </w:rPr>
              <w:t>pengaruh yang signifikan antara Return On Equity terhadap Return saham.Dan juga dengan Earning Per Shar</w:t>
            </w:r>
            <w:r>
              <w:rPr>
                <w:rFonts w:ascii="Lustria" w:eastAsia="Lustria" w:hAnsi="Lustria" w:cs="Lustria"/>
              </w:rPr>
              <w:t xml:space="preserve">e (EPS), EPS adalah pendapatan </w:t>
            </w:r>
            <w:r w:rsidRPr="005F4FC9">
              <w:rPr>
                <w:rFonts w:ascii="Lustria" w:eastAsia="Lustria" w:hAnsi="Lustria" w:cs="Lustria"/>
              </w:rPr>
              <w:t>bersih perusahaan yang didapatkan. EPS da</w:t>
            </w:r>
            <w:r>
              <w:rPr>
                <w:rFonts w:ascii="Lustria" w:eastAsia="Lustria" w:hAnsi="Lustria" w:cs="Lustria"/>
              </w:rPr>
              <w:t xml:space="preserve">pat menggambarkan tingkat laba </w:t>
            </w:r>
            <w:r w:rsidRPr="005F4FC9">
              <w:rPr>
                <w:rFonts w:ascii="Lustria" w:eastAsia="Lustria" w:hAnsi="Lustria" w:cs="Lustria"/>
              </w:rPr>
              <w:t>yang diperoleh pemegang saham dimana t</w:t>
            </w:r>
            <w:r w:rsidR="00555A66">
              <w:rPr>
                <w:rFonts w:ascii="Lustria" w:eastAsia="Lustria" w:hAnsi="Lustria" w:cs="Lustria"/>
              </w:rPr>
              <w:t xml:space="preserve">ingkat laba mennjukkan kinerja </w:t>
            </w:r>
            <w:proofErr w:type="gramStart"/>
            <w:r w:rsidRPr="005F4FC9">
              <w:rPr>
                <w:rFonts w:ascii="Lustria" w:eastAsia="Lustria" w:hAnsi="Lustria" w:cs="Lustria"/>
              </w:rPr>
              <w:t>perusahaan  terutama</w:t>
            </w:r>
            <w:proofErr w:type="gramEnd"/>
            <w:r w:rsidRPr="005F4FC9">
              <w:rPr>
                <w:rFonts w:ascii="Lustria" w:eastAsia="Lustria" w:hAnsi="Lustria" w:cs="Lustria"/>
              </w:rPr>
              <w:t xml:space="preserve">  pada  kemampuan  laba.  Jadi  sema</w:t>
            </w:r>
            <w:r w:rsidR="00555A66">
              <w:rPr>
                <w:rFonts w:ascii="Lustria" w:eastAsia="Lustria" w:hAnsi="Lustria" w:cs="Lustria"/>
              </w:rPr>
              <w:t xml:space="preserve">kin  tinggi  EPS </w:t>
            </w:r>
            <w:r w:rsidRPr="005F4FC9">
              <w:rPr>
                <w:rFonts w:ascii="Lustria" w:eastAsia="Lustria" w:hAnsi="Lustria" w:cs="Lustria"/>
              </w:rPr>
              <w:t>semakin tinggi nilai laba bersih perusahaan</w:t>
            </w:r>
            <w:r w:rsidR="00555A66">
              <w:rPr>
                <w:rFonts w:ascii="Lustria" w:eastAsia="Lustria" w:hAnsi="Lustria" w:cs="Lustria"/>
              </w:rPr>
              <w:t xml:space="preserve"> dan juga semakin meningkatkan </w:t>
            </w:r>
            <w:r w:rsidRPr="005F4FC9">
              <w:rPr>
                <w:rFonts w:ascii="Lustria" w:eastAsia="Lustria" w:hAnsi="Lustria" w:cs="Lustria"/>
              </w:rPr>
              <w:t>daya tarik investor dalam menanamkan dan</w:t>
            </w:r>
            <w:r w:rsidR="00555A66">
              <w:rPr>
                <w:rFonts w:ascii="Lustria" w:eastAsia="Lustria" w:hAnsi="Lustria" w:cs="Lustria"/>
              </w:rPr>
              <w:t xml:space="preserve">a ke perusahaan, sehingga akan </w:t>
            </w:r>
            <w:r w:rsidRPr="005F4FC9">
              <w:rPr>
                <w:rFonts w:ascii="Lustria" w:eastAsia="Lustria" w:hAnsi="Lustria" w:cs="Lustria"/>
              </w:rPr>
              <w:t xml:space="preserve">meningkatnya  harga  saham  yang  berpengaruh  terhadap  meningkatnyaReturn yang diperoleh. Dalam penelitian sebelumnya tentang Earning Per Share  terhadap  Return  saham  sebagai  berikut,  Pada  </w:t>
            </w:r>
            <w:r w:rsidR="00555A66">
              <w:rPr>
                <w:rFonts w:ascii="Lustria" w:eastAsia="Lustria" w:hAnsi="Lustria" w:cs="Lustria"/>
              </w:rPr>
              <w:t xml:space="preserve">penilitian  yang </w:t>
            </w:r>
            <w:r w:rsidRPr="005F4FC9">
              <w:rPr>
                <w:rFonts w:ascii="Lustria" w:eastAsia="Lustria" w:hAnsi="Lustria" w:cs="Lustria"/>
              </w:rPr>
              <w:t xml:space="preserve">dilakukan  oleh  Gunadi  dan  Kesuma  </w:t>
            </w:r>
            <w:r w:rsidR="00555A66">
              <w:rPr>
                <w:rFonts w:ascii="Lustria" w:eastAsia="Lustria" w:hAnsi="Lustria" w:cs="Lustria"/>
              </w:rPr>
              <w:t xml:space="preserve">(2015)  mengatakan  bahwa  EPS </w:t>
            </w:r>
            <w:r w:rsidRPr="005F4FC9">
              <w:rPr>
                <w:rFonts w:ascii="Lustria" w:eastAsia="Lustria" w:hAnsi="Lustria" w:cs="Lustria"/>
              </w:rPr>
              <w:t>berpen</w:t>
            </w:r>
            <w:r w:rsidR="000210AA">
              <w:rPr>
                <w:rFonts w:ascii="Lustria" w:eastAsia="Lustria" w:hAnsi="Lustria" w:cs="Lustria"/>
              </w:rPr>
              <w:t xml:space="preserve">garuh positif terhadap Return </w:t>
            </w:r>
            <w:r w:rsidRPr="005F4FC9">
              <w:rPr>
                <w:rFonts w:ascii="Lustria" w:eastAsia="Lustria" w:hAnsi="Lustria" w:cs="Lustria"/>
              </w:rPr>
              <w:t xml:space="preserve">dilakukan oleh Puspitasari Putrilia dkk (2017) mengatakan bahwa EPS berpengaruh terhadap Return saham, dan </w:t>
            </w:r>
            <w:r w:rsidR="00555A66">
              <w:rPr>
                <w:rFonts w:ascii="Lustria" w:eastAsia="Lustria" w:hAnsi="Lustria" w:cs="Lustria"/>
              </w:rPr>
              <w:t xml:space="preserve">dalam penelitian Handayati dan </w:t>
            </w:r>
            <w:r w:rsidRPr="005F4FC9">
              <w:rPr>
                <w:rFonts w:ascii="Lustria" w:eastAsia="Lustria" w:hAnsi="Lustria" w:cs="Lustria"/>
              </w:rPr>
              <w:t>Zulyanti (2018) mengatakan bahwa EPS b</w:t>
            </w:r>
            <w:r w:rsidR="00555A66">
              <w:rPr>
                <w:rFonts w:ascii="Lustria" w:eastAsia="Lustria" w:hAnsi="Lustria" w:cs="Lustria"/>
              </w:rPr>
              <w:t xml:space="preserve">erpengaruh signifikan </w:t>
            </w:r>
            <w:r w:rsidR="00555A66">
              <w:rPr>
                <w:rFonts w:ascii="Lustria" w:eastAsia="Lustria" w:hAnsi="Lustria" w:cs="Lustria"/>
              </w:rPr>
              <w:lastRenderedPageBreak/>
              <w:t xml:space="preserve">terhadap </w:t>
            </w:r>
            <w:r w:rsidRPr="005F4FC9">
              <w:rPr>
                <w:rFonts w:ascii="Lustria" w:eastAsia="Lustria" w:hAnsi="Lustria" w:cs="Lustria"/>
              </w:rPr>
              <w:t>Return  saham,  sedangkan  pada  penelitia</w:t>
            </w:r>
            <w:r w:rsidR="00555A66">
              <w:rPr>
                <w:rFonts w:ascii="Lustria" w:eastAsia="Lustria" w:hAnsi="Lustria" w:cs="Lustria"/>
              </w:rPr>
              <w:t xml:space="preserve">n  Aisah  dan  Mandala  (2016) </w:t>
            </w:r>
            <w:r w:rsidRPr="005F4FC9">
              <w:rPr>
                <w:rFonts w:ascii="Lustria" w:eastAsia="Lustria" w:hAnsi="Lustria" w:cs="Lustria"/>
              </w:rPr>
              <w:t>mengatakan  bahwa  EPS  tidak  berpengaruh  secara  signifikan  terhadap Return saham.</w:t>
            </w:r>
            <w:r w:rsidR="000210AA">
              <w:rPr>
                <w:rFonts w:ascii="Lustria" w:eastAsia="Lustria" w:hAnsi="Lustria" w:cs="Lustria"/>
              </w:rPr>
              <w:t xml:space="preserve"> </w:t>
            </w:r>
          </w:p>
          <w:p w:rsidR="005F4FC9" w:rsidRDefault="005F4FC9" w:rsidP="005F4FC9">
            <w:pPr>
              <w:spacing w:line="276" w:lineRule="auto"/>
              <w:jc w:val="both"/>
              <w:rPr>
                <w:rFonts w:ascii="Lustria" w:eastAsia="Lustria" w:hAnsi="Lustria" w:cs="Lustria"/>
              </w:rPr>
            </w:pPr>
          </w:p>
          <w:p w:rsidR="005F4FC9" w:rsidRPr="002619CD" w:rsidRDefault="00FD1255" w:rsidP="005F4FC9">
            <w:pPr>
              <w:spacing w:line="276" w:lineRule="auto"/>
              <w:jc w:val="both"/>
              <w:rPr>
                <w:rFonts w:ascii="Lustria" w:eastAsia="Lustria" w:hAnsi="Lustria" w:cs="Lustria"/>
                <w:b/>
              </w:rPr>
            </w:pPr>
            <w:r w:rsidRPr="002619CD">
              <w:rPr>
                <w:rFonts w:ascii="Lustria" w:eastAsia="Lustria" w:hAnsi="Lustria" w:cs="Lustria"/>
                <w:b/>
              </w:rPr>
              <w:t>METODE PENELITIAN</w:t>
            </w:r>
          </w:p>
          <w:p w:rsidR="00FD1255" w:rsidRDefault="00FD1255" w:rsidP="00FD1255">
            <w:pPr>
              <w:spacing w:line="276" w:lineRule="auto"/>
              <w:ind w:firstLine="720"/>
              <w:jc w:val="both"/>
              <w:rPr>
                <w:rFonts w:ascii="Lustria" w:hAnsi="Lustria"/>
              </w:rPr>
            </w:pPr>
            <w:r w:rsidRPr="00FD1255">
              <w:rPr>
                <w:rFonts w:ascii="Lustria" w:hAnsi="Lustria"/>
              </w:rPr>
              <w:t>Metode yang digunakan dalam penelitian ini adalah m</w:t>
            </w:r>
            <w:r w:rsidRPr="00FD1255">
              <w:rPr>
                <w:rFonts w:ascii="Lustria" w:hAnsi="Lustria"/>
                <w:lang w:val="id-ID"/>
              </w:rPr>
              <w:t>etode</w:t>
            </w:r>
            <w:r w:rsidRPr="00FD1255">
              <w:rPr>
                <w:rFonts w:ascii="Lustria" w:hAnsi="Lustria"/>
                <w:spacing w:val="-4"/>
                <w:lang w:val="id-ID"/>
              </w:rPr>
              <w:t xml:space="preserve"> </w:t>
            </w:r>
            <w:r w:rsidRPr="00FD1255">
              <w:rPr>
                <w:rFonts w:ascii="Lustria" w:hAnsi="Lustria"/>
                <w:lang w:val="id-ID"/>
              </w:rPr>
              <w:t>assosiatif</w:t>
            </w:r>
            <w:r w:rsidRPr="00FD1255">
              <w:rPr>
                <w:rFonts w:ascii="Lustria" w:hAnsi="Lustria"/>
              </w:rPr>
              <w:t>,</w:t>
            </w:r>
            <w:r w:rsidRPr="00FD1255">
              <w:rPr>
                <w:rFonts w:ascii="Lustria" w:hAnsi="Lustria"/>
                <w:spacing w:val="-2"/>
                <w:lang w:val="id-ID"/>
              </w:rPr>
              <w:t xml:space="preserve"> </w:t>
            </w:r>
            <w:r w:rsidRPr="00FD1255">
              <w:rPr>
                <w:rFonts w:ascii="Lustria" w:eastAsia="Lustria" w:hAnsi="Lustria" w:cs="Lustria"/>
              </w:rPr>
              <w:t>merupakan</w:t>
            </w:r>
            <w:r w:rsidRPr="00FD1255">
              <w:rPr>
                <w:rFonts w:ascii="Lustria" w:hAnsi="Lustria"/>
                <w:spacing w:val="-4"/>
                <w:lang w:val="id-ID"/>
              </w:rPr>
              <w:t xml:space="preserve"> </w:t>
            </w:r>
            <w:r w:rsidRPr="00FD1255">
              <w:rPr>
                <w:rFonts w:ascii="Lustria" w:hAnsi="Lustria"/>
                <w:lang w:val="id-ID"/>
              </w:rPr>
              <w:t>metode</w:t>
            </w:r>
            <w:r w:rsidRPr="00FD1255">
              <w:rPr>
                <w:rFonts w:ascii="Lustria" w:hAnsi="Lustria"/>
                <w:spacing w:val="-5"/>
                <w:lang w:val="id-ID"/>
              </w:rPr>
              <w:t xml:space="preserve"> </w:t>
            </w:r>
            <w:r w:rsidRPr="00FD1255">
              <w:rPr>
                <w:rFonts w:ascii="Lustria" w:hAnsi="Lustria"/>
                <w:lang w:val="id-ID"/>
              </w:rPr>
              <w:t>untuk</w:t>
            </w:r>
            <w:r w:rsidRPr="00FD1255">
              <w:rPr>
                <w:rFonts w:ascii="Lustria" w:hAnsi="Lustria"/>
                <w:spacing w:val="-3"/>
                <w:lang w:val="id-ID"/>
              </w:rPr>
              <w:t xml:space="preserve"> </w:t>
            </w:r>
            <w:r w:rsidRPr="00FD1255">
              <w:rPr>
                <w:rFonts w:ascii="Lustria" w:hAnsi="Lustria"/>
                <w:lang w:val="id-ID"/>
              </w:rPr>
              <w:t>menganalisis</w:t>
            </w:r>
            <w:r w:rsidRPr="00FD1255">
              <w:rPr>
                <w:rFonts w:ascii="Lustria" w:hAnsi="Lustria"/>
                <w:spacing w:val="-2"/>
                <w:lang w:val="id-ID"/>
              </w:rPr>
              <w:t xml:space="preserve"> </w:t>
            </w:r>
            <w:r w:rsidRPr="00FD1255">
              <w:rPr>
                <w:rFonts w:ascii="Lustria" w:hAnsi="Lustria"/>
                <w:lang w:val="id-ID"/>
              </w:rPr>
              <w:t>hubungan</w:t>
            </w:r>
            <w:r w:rsidRPr="00FD1255">
              <w:rPr>
                <w:rFonts w:ascii="Lustria" w:hAnsi="Lustria"/>
                <w:spacing w:val="-58"/>
                <w:lang w:val="id-ID"/>
              </w:rPr>
              <w:t xml:space="preserve"> </w:t>
            </w:r>
            <w:r w:rsidRPr="00FD1255">
              <w:rPr>
                <w:rFonts w:ascii="Lustria" w:hAnsi="Lustria"/>
                <w:lang w:val="id-ID"/>
              </w:rPr>
              <w:t>dua variabel atau lebih. Pada penelitian ini menggunakan assosiatif kausal</w:t>
            </w:r>
            <w:r w:rsidRPr="00FD1255">
              <w:rPr>
                <w:rFonts w:ascii="Lustria" w:hAnsi="Lustria"/>
                <w:spacing w:val="1"/>
                <w:lang w:val="id-ID"/>
              </w:rPr>
              <w:t xml:space="preserve"> </w:t>
            </w:r>
            <w:r w:rsidRPr="00FD1255">
              <w:rPr>
                <w:rFonts w:ascii="Lustria" w:hAnsi="Lustria"/>
                <w:lang w:val="id-ID"/>
              </w:rPr>
              <w:t xml:space="preserve">yang bersifat sebab akibat yaitu mengetahui peran, </w:t>
            </w:r>
            <w:r w:rsidRPr="00FD1255">
              <w:rPr>
                <w:rFonts w:ascii="Lustria" w:hAnsi="Lustria"/>
                <w:i/>
                <w:lang w:val="id-ID"/>
              </w:rPr>
              <w:t>Debt To Equity Ratio</w:t>
            </w:r>
            <w:r w:rsidRPr="00FD1255">
              <w:rPr>
                <w:rFonts w:ascii="Lustria" w:hAnsi="Lustria"/>
                <w:lang w:val="id-ID"/>
              </w:rPr>
              <w:t>,</w:t>
            </w:r>
            <w:r w:rsidRPr="00FD1255">
              <w:rPr>
                <w:rFonts w:ascii="Lustria" w:hAnsi="Lustria"/>
                <w:spacing w:val="1"/>
                <w:lang w:val="id-ID"/>
              </w:rPr>
              <w:t xml:space="preserve"> </w:t>
            </w:r>
            <w:r w:rsidRPr="00FD1255">
              <w:rPr>
                <w:rFonts w:ascii="Lustria" w:hAnsi="Lustria"/>
                <w:i/>
                <w:lang w:val="id-ID"/>
              </w:rPr>
              <w:t>Return</w:t>
            </w:r>
            <w:r w:rsidRPr="00FD1255">
              <w:rPr>
                <w:rFonts w:ascii="Lustria" w:hAnsi="Lustria"/>
                <w:i/>
                <w:spacing w:val="-10"/>
                <w:lang w:val="id-ID"/>
              </w:rPr>
              <w:t xml:space="preserve"> </w:t>
            </w:r>
            <w:r w:rsidRPr="00FD1255">
              <w:rPr>
                <w:rFonts w:ascii="Lustria" w:hAnsi="Lustria"/>
                <w:i/>
                <w:lang w:val="id-ID"/>
              </w:rPr>
              <w:t>On</w:t>
            </w:r>
            <w:r w:rsidRPr="00FD1255">
              <w:rPr>
                <w:rFonts w:ascii="Lustria" w:hAnsi="Lustria"/>
                <w:i/>
                <w:spacing w:val="-12"/>
                <w:lang w:val="id-ID"/>
              </w:rPr>
              <w:t xml:space="preserve"> </w:t>
            </w:r>
            <w:r w:rsidRPr="00FD1255">
              <w:rPr>
                <w:rFonts w:ascii="Lustria" w:hAnsi="Lustria"/>
                <w:i/>
                <w:lang w:val="id-ID"/>
              </w:rPr>
              <w:t>Asset</w:t>
            </w:r>
            <w:r w:rsidRPr="00FD1255">
              <w:rPr>
                <w:rFonts w:ascii="Lustria" w:hAnsi="Lustria"/>
                <w:lang w:val="id-ID"/>
              </w:rPr>
              <w:t>,</w:t>
            </w:r>
            <w:r w:rsidRPr="00FD1255">
              <w:rPr>
                <w:rFonts w:ascii="Lustria" w:hAnsi="Lustria"/>
                <w:spacing w:val="-11"/>
                <w:lang w:val="id-ID"/>
              </w:rPr>
              <w:t xml:space="preserve"> </w:t>
            </w:r>
            <w:r w:rsidRPr="00FD1255">
              <w:rPr>
                <w:rFonts w:ascii="Lustria" w:hAnsi="Lustria"/>
                <w:i/>
                <w:lang w:val="id-ID"/>
              </w:rPr>
              <w:t>Return</w:t>
            </w:r>
            <w:r w:rsidRPr="00FD1255">
              <w:rPr>
                <w:rFonts w:ascii="Lustria" w:hAnsi="Lustria"/>
                <w:i/>
                <w:spacing w:val="-10"/>
                <w:lang w:val="id-ID"/>
              </w:rPr>
              <w:t xml:space="preserve"> </w:t>
            </w:r>
            <w:r w:rsidRPr="00FD1255">
              <w:rPr>
                <w:rFonts w:ascii="Lustria" w:hAnsi="Lustria"/>
                <w:i/>
                <w:lang w:val="id-ID"/>
              </w:rPr>
              <w:t>On</w:t>
            </w:r>
            <w:r w:rsidRPr="00FD1255">
              <w:rPr>
                <w:rFonts w:ascii="Lustria" w:hAnsi="Lustria"/>
                <w:i/>
                <w:spacing w:val="-12"/>
                <w:lang w:val="id-ID"/>
              </w:rPr>
              <w:t xml:space="preserve"> </w:t>
            </w:r>
            <w:r w:rsidRPr="00FD1255">
              <w:rPr>
                <w:rFonts w:ascii="Lustria" w:hAnsi="Lustria"/>
                <w:i/>
                <w:lang w:val="id-ID"/>
              </w:rPr>
              <w:t>Equity</w:t>
            </w:r>
            <w:r w:rsidRPr="00FD1255">
              <w:rPr>
                <w:rFonts w:ascii="Lustria" w:hAnsi="Lustria"/>
                <w:lang w:val="id-ID"/>
              </w:rPr>
              <w:t>,</w:t>
            </w:r>
            <w:r w:rsidRPr="00FD1255">
              <w:rPr>
                <w:rFonts w:ascii="Lustria" w:hAnsi="Lustria"/>
                <w:spacing w:val="-11"/>
                <w:lang w:val="id-ID"/>
              </w:rPr>
              <w:t xml:space="preserve"> </w:t>
            </w:r>
            <w:r w:rsidRPr="00FD1255">
              <w:rPr>
                <w:rFonts w:ascii="Lustria" w:hAnsi="Lustria"/>
                <w:lang w:val="id-ID"/>
              </w:rPr>
              <w:t>dan</w:t>
            </w:r>
            <w:r w:rsidRPr="00FD1255">
              <w:rPr>
                <w:rFonts w:ascii="Lustria" w:hAnsi="Lustria"/>
                <w:spacing w:val="-11"/>
                <w:lang w:val="id-ID"/>
              </w:rPr>
              <w:t xml:space="preserve"> </w:t>
            </w:r>
            <w:r w:rsidRPr="00FD1255">
              <w:rPr>
                <w:rFonts w:ascii="Lustria" w:hAnsi="Lustria"/>
                <w:i/>
                <w:lang w:val="id-ID"/>
              </w:rPr>
              <w:t>Earning</w:t>
            </w:r>
            <w:r w:rsidRPr="00FD1255">
              <w:rPr>
                <w:rFonts w:ascii="Lustria" w:hAnsi="Lustria"/>
                <w:i/>
                <w:spacing w:val="-11"/>
                <w:lang w:val="id-ID"/>
              </w:rPr>
              <w:t xml:space="preserve"> </w:t>
            </w:r>
            <w:r w:rsidRPr="00FD1255">
              <w:rPr>
                <w:rFonts w:ascii="Lustria" w:hAnsi="Lustria"/>
                <w:i/>
                <w:lang w:val="id-ID"/>
              </w:rPr>
              <w:t>Per</w:t>
            </w:r>
            <w:r w:rsidRPr="00FD1255">
              <w:rPr>
                <w:rFonts w:ascii="Lustria" w:hAnsi="Lustria"/>
                <w:i/>
                <w:spacing w:val="-11"/>
                <w:lang w:val="id-ID"/>
              </w:rPr>
              <w:t xml:space="preserve"> </w:t>
            </w:r>
            <w:r w:rsidRPr="00FD1255">
              <w:rPr>
                <w:rFonts w:ascii="Lustria" w:hAnsi="Lustria"/>
                <w:i/>
                <w:lang w:val="id-ID"/>
              </w:rPr>
              <w:t>Share</w:t>
            </w:r>
            <w:r w:rsidRPr="00FD1255">
              <w:rPr>
                <w:rFonts w:ascii="Lustria" w:hAnsi="Lustria"/>
                <w:i/>
                <w:spacing w:val="-11"/>
                <w:lang w:val="id-ID"/>
              </w:rPr>
              <w:t xml:space="preserve"> </w:t>
            </w:r>
            <w:r w:rsidRPr="00FD1255">
              <w:rPr>
                <w:rFonts w:ascii="Lustria" w:hAnsi="Lustria"/>
                <w:lang w:val="id-ID"/>
              </w:rPr>
              <w:t>terhadap</w:t>
            </w:r>
            <w:r w:rsidRPr="00FD1255">
              <w:rPr>
                <w:rFonts w:ascii="Lustria" w:hAnsi="Lustria"/>
                <w:spacing w:val="-10"/>
                <w:lang w:val="id-ID"/>
              </w:rPr>
              <w:t xml:space="preserve"> </w:t>
            </w:r>
            <w:r w:rsidRPr="00FD1255">
              <w:rPr>
                <w:rFonts w:ascii="Lustria" w:hAnsi="Lustria"/>
                <w:i/>
                <w:lang w:val="id-ID"/>
              </w:rPr>
              <w:t>Return</w:t>
            </w:r>
            <w:r w:rsidRPr="00FD1255">
              <w:rPr>
                <w:rFonts w:ascii="Lustria" w:hAnsi="Lustria"/>
                <w:i/>
                <w:spacing w:val="-58"/>
                <w:lang w:val="id-ID"/>
              </w:rPr>
              <w:t xml:space="preserve"> </w:t>
            </w:r>
            <w:r w:rsidRPr="00FD1255">
              <w:rPr>
                <w:rFonts w:ascii="Lustria" w:hAnsi="Lustria"/>
                <w:lang w:val="id-ID"/>
              </w:rPr>
              <w:t>saham.</w:t>
            </w:r>
            <w:r>
              <w:rPr>
                <w:rFonts w:ascii="Lustria" w:hAnsi="Lustria"/>
              </w:rPr>
              <w:t xml:space="preserve">  </w:t>
            </w:r>
          </w:p>
          <w:p w:rsidR="00FD1255" w:rsidRPr="00FD1255" w:rsidRDefault="00FD1255" w:rsidP="00FD1255">
            <w:pPr>
              <w:spacing w:line="276" w:lineRule="auto"/>
              <w:ind w:firstLine="720"/>
              <w:jc w:val="both"/>
              <w:rPr>
                <w:rFonts w:ascii="Lustria" w:hAnsi="Lustria"/>
                <w:lang w:val="id-ID"/>
              </w:rPr>
            </w:pPr>
            <w:r w:rsidRPr="00FD1255">
              <w:rPr>
                <w:rFonts w:ascii="Lustria" w:hAnsi="Lustria"/>
                <w:lang w:val="id-ID"/>
              </w:rPr>
              <w:t>Populasi sebanyak 46, d</w:t>
            </w:r>
            <w:r w:rsidRPr="00FD1255">
              <w:rPr>
                <w:rFonts w:ascii="Lustria" w:hAnsi="Lustria"/>
                <w:lang w:val="id-ID"/>
              </w:rPr>
              <w:t>engan kriteria tersebut maka sampel yang digunakan dalam penelitia ini sebanyak 16 perusahaan perbankan</w:t>
            </w:r>
            <w:r w:rsidRPr="00FD1255">
              <w:rPr>
                <w:rFonts w:ascii="Lustria" w:hAnsi="Lustria"/>
                <w:lang w:val="id-ID"/>
              </w:rPr>
              <w:t xml:space="preserve">. </w:t>
            </w:r>
          </w:p>
          <w:p w:rsidR="00FD1255" w:rsidRPr="00FD1255" w:rsidRDefault="00FD1255" w:rsidP="00FD1255">
            <w:pPr>
              <w:spacing w:line="276" w:lineRule="auto"/>
              <w:ind w:firstLine="720"/>
              <w:jc w:val="both"/>
              <w:rPr>
                <w:rFonts w:ascii="Lustria" w:hAnsi="Lustria"/>
                <w:lang w:val="id-ID"/>
              </w:rPr>
            </w:pPr>
            <w:r w:rsidRPr="00FD1255">
              <w:rPr>
                <w:rFonts w:ascii="Lustria" w:hAnsi="Lustria"/>
                <w:lang w:val="id-ID"/>
              </w:rPr>
              <w:t xml:space="preserve">Teknik pengumpulan data menggunakan studi kepustakaan dan dokumentasi, data diambil melalui website </w:t>
            </w:r>
            <w:proofErr w:type="gramStart"/>
            <w:r w:rsidRPr="00FD1255">
              <w:rPr>
                <w:rFonts w:ascii="Lustria" w:hAnsi="Lustria"/>
                <w:lang w:val="id-ID"/>
              </w:rPr>
              <w:t>idx.go.id .</w:t>
            </w:r>
            <w:proofErr w:type="gramEnd"/>
            <w:r w:rsidRPr="00FD1255">
              <w:rPr>
                <w:rFonts w:ascii="Lustria" w:hAnsi="Lustria"/>
                <w:lang w:val="id-ID"/>
              </w:rPr>
              <w:t xml:space="preserve"> Sedangkan teknik analisa data menggunakan regresi berganda dengan bantuan sofware spss versi 26.</w:t>
            </w:r>
          </w:p>
          <w:p w:rsidR="00FD1255" w:rsidRDefault="00FD1255" w:rsidP="005F4FC9">
            <w:pPr>
              <w:spacing w:line="276" w:lineRule="auto"/>
              <w:jc w:val="both"/>
              <w:rPr>
                <w:rFonts w:ascii="Lustria" w:eastAsia="Lustria" w:hAnsi="Lustria" w:cs="Lustria"/>
              </w:rPr>
            </w:pPr>
          </w:p>
          <w:p w:rsidR="00033861" w:rsidRPr="00353732" w:rsidRDefault="00033861" w:rsidP="000F1CB0">
            <w:pPr>
              <w:spacing w:line="276" w:lineRule="auto"/>
              <w:rPr>
                <w:rFonts w:ascii="Lustria" w:eastAsia="Lustria" w:hAnsi="Lustria" w:cs="Lustria"/>
              </w:rPr>
            </w:pPr>
          </w:p>
        </w:tc>
      </w:tr>
      <w:tr w:rsidR="00033861">
        <w:trPr>
          <w:trHeight w:val="293"/>
        </w:trPr>
        <w:tc>
          <w:tcPr>
            <w:tcW w:w="8614" w:type="dxa"/>
          </w:tcPr>
          <w:p w:rsidR="00033861" w:rsidRDefault="00D6792A">
            <w:pPr>
              <w:spacing w:line="276" w:lineRule="auto"/>
              <w:jc w:val="both"/>
              <w:rPr>
                <w:rFonts w:ascii="Lustria" w:eastAsia="Lustria" w:hAnsi="Lustria" w:cs="Lustria"/>
                <w:b/>
              </w:rPr>
            </w:pPr>
            <w:r>
              <w:rPr>
                <w:rFonts w:ascii="Lustria" w:eastAsia="Lustria" w:hAnsi="Lustria" w:cs="Lustria"/>
                <w:b/>
              </w:rPr>
              <w:lastRenderedPageBreak/>
              <w:t xml:space="preserve">HASIL DAN PEMBAHASAN </w:t>
            </w:r>
          </w:p>
          <w:p w:rsidR="00FA7529" w:rsidRPr="00FA7529" w:rsidRDefault="00295D27" w:rsidP="00295D27">
            <w:pPr>
              <w:spacing w:line="276" w:lineRule="auto"/>
              <w:ind w:firstLine="720"/>
              <w:jc w:val="both"/>
              <w:rPr>
                <w:rFonts w:ascii="Lustria" w:eastAsia="Lustria" w:hAnsi="Lustria" w:cs="Lustria"/>
              </w:rPr>
            </w:pPr>
            <w:r>
              <w:rPr>
                <w:rFonts w:ascii="Lustria" w:eastAsia="Lustria" w:hAnsi="Lustria" w:cs="Lustria"/>
              </w:rPr>
              <w:t>Hasil a</w:t>
            </w:r>
            <w:r w:rsidR="00FA7529" w:rsidRPr="00FA7529">
              <w:rPr>
                <w:rFonts w:ascii="Lustria" w:eastAsia="Lustria" w:hAnsi="Lustria" w:cs="Lustria"/>
              </w:rPr>
              <w:t xml:space="preserve">nalisis deskriptif </w:t>
            </w:r>
            <w:r w:rsidR="00FA7529">
              <w:rPr>
                <w:rFonts w:ascii="Lustria" w:eastAsia="Lustria" w:hAnsi="Lustria" w:cs="Lustria"/>
              </w:rPr>
              <w:t xml:space="preserve">bertujua untuk mengetahui </w:t>
            </w:r>
            <w:r w:rsidR="00FA7529" w:rsidRPr="00FA7529">
              <w:rPr>
                <w:rFonts w:ascii="Lustria" w:eastAsia="Lustria" w:hAnsi="Lustria" w:cs="Lustria"/>
              </w:rPr>
              <w:t>nilai minimum, maksimum  nilai rata – rata dan standar deviasi.Nilai Debt to Equity Ratio (</w:t>
            </w:r>
            <w:r w:rsidR="00FA7529">
              <w:rPr>
                <w:rFonts w:ascii="Lustria" w:eastAsia="Lustria" w:hAnsi="Lustria" w:cs="Lustria"/>
              </w:rPr>
              <w:t xml:space="preserve">X1) terendah sebesar 0.86 yang </w:t>
            </w:r>
            <w:r w:rsidR="00FA7529" w:rsidRPr="00FA7529">
              <w:rPr>
                <w:rFonts w:ascii="Lustria" w:eastAsia="Lustria" w:hAnsi="Lustria" w:cs="Lustria"/>
              </w:rPr>
              <w:t>dimiliki oleh perusahaan PT. Bank Pembangunan Daerah Jawa dan Banten Tbk pada tahun 201</w:t>
            </w:r>
            <w:r>
              <w:rPr>
                <w:rFonts w:ascii="Lustria" w:eastAsia="Lustria" w:hAnsi="Lustria" w:cs="Lustria"/>
              </w:rPr>
              <w:t>9</w:t>
            </w:r>
            <w:r w:rsidR="00FA7529" w:rsidRPr="00FA7529">
              <w:rPr>
                <w:rFonts w:ascii="Lustria" w:eastAsia="Lustria" w:hAnsi="Lustria" w:cs="Lustria"/>
              </w:rPr>
              <w:t xml:space="preserve"> sedangkan  yang tertinggi sebesar 98.12 dim</w:t>
            </w:r>
            <w:r w:rsidR="00FA7529">
              <w:rPr>
                <w:rFonts w:ascii="Lustria" w:eastAsia="Lustria" w:hAnsi="Lustria" w:cs="Lustria"/>
              </w:rPr>
              <w:t xml:space="preserve">iliki oleh perusahaan PT. Bank </w:t>
            </w:r>
            <w:r w:rsidR="00FA7529" w:rsidRPr="00FA7529">
              <w:rPr>
                <w:rFonts w:ascii="Lustria" w:eastAsia="Lustria" w:hAnsi="Lustria" w:cs="Lustria"/>
              </w:rPr>
              <w:t>Capital  Indonesia  Tbk  pada  tahun  20</w:t>
            </w:r>
            <w:r>
              <w:rPr>
                <w:rFonts w:ascii="Lustria" w:eastAsia="Lustria" w:hAnsi="Lustria" w:cs="Lustria"/>
              </w:rPr>
              <w:t>21</w:t>
            </w:r>
            <w:r w:rsidR="00FA7529" w:rsidRPr="00FA7529">
              <w:rPr>
                <w:rFonts w:ascii="Lustria" w:eastAsia="Lustria" w:hAnsi="Lustria" w:cs="Lustria"/>
              </w:rPr>
              <w:t xml:space="preserve">.  hasil  ini  </w:t>
            </w:r>
            <w:r w:rsidR="00FA7529">
              <w:rPr>
                <w:rFonts w:ascii="Lustria" w:eastAsia="Lustria" w:hAnsi="Lustria" w:cs="Lustria"/>
              </w:rPr>
              <w:t xml:space="preserve">dapat </w:t>
            </w:r>
            <w:r w:rsidR="00FA7529" w:rsidRPr="00FA7529">
              <w:rPr>
                <w:rFonts w:ascii="Lustria" w:eastAsia="Lustria" w:hAnsi="Lustria" w:cs="Lustria"/>
              </w:rPr>
              <w:t xml:space="preserve">menunjukkan  besarnya </w:t>
            </w:r>
            <w:r w:rsidR="00FA7529">
              <w:rPr>
                <w:rFonts w:ascii="Lustria" w:eastAsia="Lustria" w:hAnsi="Lustria" w:cs="Lustria"/>
              </w:rPr>
              <w:t xml:space="preserve"> Debt  to  Equity  Ratio  yang </w:t>
            </w:r>
            <w:r w:rsidR="00FA7529" w:rsidRPr="00FA7529">
              <w:rPr>
                <w:rFonts w:ascii="Lustria" w:eastAsia="Lustria" w:hAnsi="Lustria" w:cs="Lustria"/>
              </w:rPr>
              <w:t xml:space="preserve">dipergunakan sebaga sampel </w:t>
            </w:r>
            <w:r w:rsidR="00FA7529">
              <w:rPr>
                <w:rFonts w:ascii="Lustria" w:eastAsia="Lustria" w:hAnsi="Lustria" w:cs="Lustria"/>
              </w:rPr>
              <w:t xml:space="preserve">penelinitian berkisaran antara </w:t>
            </w:r>
            <w:r w:rsidR="00FA7529" w:rsidRPr="00FA7529">
              <w:rPr>
                <w:rFonts w:ascii="Lustria" w:eastAsia="Lustria" w:hAnsi="Lustria" w:cs="Lustria"/>
              </w:rPr>
              <w:t xml:space="preserve">0.86 sampai dengan 98.12 </w:t>
            </w:r>
            <w:r w:rsidR="00FA7529">
              <w:rPr>
                <w:rFonts w:ascii="Lustria" w:eastAsia="Lustria" w:hAnsi="Lustria" w:cs="Lustria"/>
              </w:rPr>
              <w:t xml:space="preserve">dengan mean sebesar 8.0210 dan </w:t>
            </w:r>
            <w:r w:rsidR="00FA7529" w:rsidRPr="00FA7529">
              <w:rPr>
                <w:rFonts w:ascii="Lustria" w:eastAsia="Lustria" w:hAnsi="Lustria" w:cs="Lustria"/>
              </w:rPr>
              <w:t>standar deviasi 14.21516.Nilai Return On Asset (X2) terendah sebesar 0.02 yang dimiliki oleh perusahaan P</w:t>
            </w:r>
            <w:r w:rsidR="00FA7529">
              <w:rPr>
                <w:rFonts w:ascii="Lustria" w:eastAsia="Lustria" w:hAnsi="Lustria" w:cs="Lustria"/>
              </w:rPr>
              <w:t xml:space="preserve">T. Bank QNB Indonesia Tbk pada </w:t>
            </w:r>
            <w:r w:rsidR="00FA7529" w:rsidRPr="00FA7529">
              <w:rPr>
                <w:rFonts w:ascii="Lustria" w:eastAsia="Lustria" w:hAnsi="Lustria" w:cs="Lustria"/>
              </w:rPr>
              <w:t>ahun 2019 sedangkan yang te</w:t>
            </w:r>
            <w:r w:rsidR="00FA7529">
              <w:rPr>
                <w:rFonts w:ascii="Lustria" w:eastAsia="Lustria" w:hAnsi="Lustria" w:cs="Lustria"/>
              </w:rPr>
              <w:t xml:space="preserve">rtinggi sebesar 11.66 dimiliki </w:t>
            </w:r>
            <w:r w:rsidR="00FA7529" w:rsidRPr="00FA7529">
              <w:rPr>
                <w:rFonts w:ascii="Lustria" w:eastAsia="Lustria" w:hAnsi="Lustria" w:cs="Lustria"/>
              </w:rPr>
              <w:t>oleh perusahaan PT. Bank Tabungan Pensiun Negara Tbk pada  tahun  2018.  hasil  ini</w:t>
            </w:r>
            <w:r w:rsidR="00FA7529">
              <w:rPr>
                <w:rFonts w:ascii="Lustria" w:eastAsia="Lustria" w:hAnsi="Lustria" w:cs="Lustria"/>
              </w:rPr>
              <w:t xml:space="preserve">  dapat  menunjukkan  besarnya </w:t>
            </w:r>
            <w:r w:rsidR="00FA7529" w:rsidRPr="00FA7529">
              <w:rPr>
                <w:rFonts w:ascii="Lustria" w:eastAsia="Lustria" w:hAnsi="Lustria" w:cs="Lustria"/>
              </w:rPr>
              <w:t xml:space="preserve">Return  On  Asset yang </w:t>
            </w:r>
            <w:r w:rsidR="00FA7529">
              <w:rPr>
                <w:rFonts w:ascii="Lustria" w:eastAsia="Lustria" w:hAnsi="Lustria" w:cs="Lustria"/>
              </w:rPr>
              <w:t xml:space="preserve"> dipergunakan  sebagai  sampel </w:t>
            </w:r>
            <w:r w:rsidR="00FA7529" w:rsidRPr="00FA7529">
              <w:rPr>
                <w:rFonts w:ascii="Lustria" w:eastAsia="Lustria" w:hAnsi="Lustria" w:cs="Lustria"/>
              </w:rPr>
              <w:t>penelitian  berkisaran  antara  0.02  sampai  dengan  11.66 dengan mean sebesar 2.16</w:t>
            </w:r>
            <w:r w:rsidR="00FA7529">
              <w:rPr>
                <w:rFonts w:ascii="Lustria" w:eastAsia="Lustria" w:hAnsi="Lustria" w:cs="Lustria"/>
              </w:rPr>
              <w:t>59 dan standar deviasi 2.22695.</w:t>
            </w:r>
            <w:r w:rsidR="00FA7529" w:rsidRPr="00FA7529">
              <w:rPr>
                <w:rFonts w:ascii="Lustria" w:eastAsia="Lustria" w:hAnsi="Lustria" w:cs="Lustria"/>
              </w:rPr>
              <w:t>Nilai Return On Equity (X</w:t>
            </w:r>
            <w:r w:rsidR="00FA7529">
              <w:rPr>
                <w:rFonts w:ascii="Lustria" w:eastAsia="Lustria" w:hAnsi="Lustria" w:cs="Lustria"/>
              </w:rPr>
              <w:t xml:space="preserve">3) terendah sebesar -4.70 yang </w:t>
            </w:r>
            <w:r w:rsidR="00FA7529" w:rsidRPr="00FA7529">
              <w:rPr>
                <w:rFonts w:ascii="Lustria" w:eastAsia="Lustria" w:hAnsi="Lustria" w:cs="Lustria"/>
              </w:rPr>
              <w:t>dimiliki oleh perusahaan PT. Bank KB Bukopi</w:t>
            </w:r>
            <w:r w:rsidR="00FA7529">
              <w:rPr>
                <w:rFonts w:ascii="Lustria" w:eastAsia="Lustria" w:hAnsi="Lustria" w:cs="Lustria"/>
              </w:rPr>
              <w:t xml:space="preserve">n Tbk pada </w:t>
            </w:r>
            <w:r w:rsidR="00FA7529" w:rsidRPr="00FA7529">
              <w:rPr>
                <w:rFonts w:ascii="Lustria" w:eastAsia="Lustria" w:hAnsi="Lustria" w:cs="Lustria"/>
              </w:rPr>
              <w:t>tahun 201</w:t>
            </w:r>
            <w:r w:rsidR="00040FFE">
              <w:rPr>
                <w:rFonts w:ascii="Lustria" w:eastAsia="Lustria" w:hAnsi="Lustria" w:cs="Lustria"/>
              </w:rPr>
              <w:t>9</w:t>
            </w:r>
            <w:r w:rsidR="00FA7529" w:rsidRPr="00FA7529">
              <w:rPr>
                <w:rFonts w:ascii="Lustria" w:eastAsia="Lustria" w:hAnsi="Lustria" w:cs="Lustria"/>
              </w:rPr>
              <w:t xml:space="preserve"> sedangkan yan</w:t>
            </w:r>
            <w:r w:rsidR="00FA7529">
              <w:rPr>
                <w:rFonts w:ascii="Lustria" w:eastAsia="Lustria" w:hAnsi="Lustria" w:cs="Lustria"/>
              </w:rPr>
              <w:t xml:space="preserve">g tertinggi sebesar 31.96 yang </w:t>
            </w:r>
            <w:r w:rsidR="00FA7529" w:rsidRPr="00FA7529">
              <w:rPr>
                <w:rFonts w:ascii="Lustria" w:eastAsia="Lustria" w:hAnsi="Lustria" w:cs="Lustria"/>
              </w:rPr>
              <w:t>dimiliki oleh perusahaan P</w:t>
            </w:r>
            <w:r w:rsidR="00FA7529">
              <w:rPr>
                <w:rFonts w:ascii="Lustria" w:eastAsia="Lustria" w:hAnsi="Lustria" w:cs="Lustria"/>
              </w:rPr>
              <w:t xml:space="preserve">T. Bank QNB Indonesia Tbk pada </w:t>
            </w:r>
            <w:r w:rsidR="00FA7529" w:rsidRPr="00FA7529">
              <w:rPr>
                <w:rFonts w:ascii="Lustria" w:eastAsia="Lustria" w:hAnsi="Lustria" w:cs="Lustria"/>
              </w:rPr>
              <w:t>tahun 201</w:t>
            </w:r>
            <w:r w:rsidR="00040FFE">
              <w:rPr>
                <w:rFonts w:ascii="Lustria" w:eastAsia="Lustria" w:hAnsi="Lustria" w:cs="Lustria"/>
              </w:rPr>
              <w:t>9</w:t>
            </w:r>
            <w:r w:rsidR="00FA7529" w:rsidRPr="00FA7529">
              <w:rPr>
                <w:rFonts w:ascii="Lustria" w:eastAsia="Lustria" w:hAnsi="Lustria" w:cs="Lustria"/>
              </w:rPr>
              <w:t xml:space="preserve"> hasil ini dapat</w:t>
            </w:r>
            <w:r w:rsidR="00FA7529">
              <w:rPr>
                <w:rFonts w:ascii="Lustria" w:eastAsia="Lustria" w:hAnsi="Lustria" w:cs="Lustria"/>
              </w:rPr>
              <w:t xml:space="preserve"> menunjukan besarnya Return On </w:t>
            </w:r>
            <w:r w:rsidR="00FA7529" w:rsidRPr="00FA7529">
              <w:rPr>
                <w:rFonts w:ascii="Lustria" w:eastAsia="Lustria" w:hAnsi="Lustria" w:cs="Lustria"/>
              </w:rPr>
              <w:t>Equity  yang  dipergunakan  sebagai  sampel  penelitianberkisaran antara -4.70 s</w:t>
            </w:r>
            <w:r w:rsidR="00FA7529">
              <w:rPr>
                <w:rFonts w:ascii="Lustria" w:eastAsia="Lustria" w:hAnsi="Lustria" w:cs="Lustria"/>
              </w:rPr>
              <w:t xml:space="preserve">ampai dengan 31.96 dengan mean </w:t>
            </w:r>
            <w:r w:rsidR="00FA7529" w:rsidRPr="00FA7529">
              <w:rPr>
                <w:rFonts w:ascii="Lustria" w:eastAsia="Lustria" w:hAnsi="Lustria" w:cs="Lustria"/>
              </w:rPr>
              <w:t>sebesar 3.39</w:t>
            </w:r>
            <w:r w:rsidR="00FA7529">
              <w:rPr>
                <w:rFonts w:ascii="Lustria" w:eastAsia="Lustria" w:hAnsi="Lustria" w:cs="Lustria"/>
              </w:rPr>
              <w:t>20 dan standar deviasi 5.09482.</w:t>
            </w:r>
            <w:r w:rsidR="00FA7529" w:rsidRPr="00FA7529">
              <w:rPr>
                <w:rFonts w:ascii="Lustria" w:eastAsia="Lustria" w:hAnsi="Lustria" w:cs="Lustria"/>
              </w:rPr>
              <w:t>d. Nilai Earning Per Share (X4) terendah sebesar -74.ang dimiliki oleh perusahaan PT. Bank QNB Indonesi</w:t>
            </w:r>
            <w:r w:rsidR="00FA7529">
              <w:rPr>
                <w:rFonts w:ascii="Lustria" w:eastAsia="Lustria" w:hAnsi="Lustria" w:cs="Lustria"/>
              </w:rPr>
              <w:t xml:space="preserve">a Tbk </w:t>
            </w:r>
            <w:r w:rsidR="00FA7529" w:rsidRPr="00FA7529">
              <w:rPr>
                <w:rFonts w:ascii="Lustria" w:eastAsia="Lustria" w:hAnsi="Lustria" w:cs="Lustria"/>
              </w:rPr>
              <w:t>pada tahun 201</w:t>
            </w:r>
            <w:r w:rsidR="00040FFE">
              <w:rPr>
                <w:rFonts w:ascii="Lustria" w:eastAsia="Lustria" w:hAnsi="Lustria" w:cs="Lustria"/>
              </w:rPr>
              <w:t>8</w:t>
            </w:r>
            <w:r w:rsidR="00FA7529" w:rsidRPr="00FA7529">
              <w:rPr>
                <w:rFonts w:ascii="Lustria" w:eastAsia="Lustria" w:hAnsi="Lustria" w:cs="Lustria"/>
              </w:rPr>
              <w:t xml:space="preserve"> sedangkan</w:t>
            </w:r>
            <w:r w:rsidR="00FA7529">
              <w:rPr>
                <w:rFonts w:ascii="Lustria" w:eastAsia="Lustria" w:hAnsi="Lustria" w:cs="Lustria"/>
              </w:rPr>
              <w:t xml:space="preserve"> yang tertinggi sebesar 945.00 </w:t>
            </w:r>
            <w:r w:rsidR="00FA7529" w:rsidRPr="00FA7529">
              <w:rPr>
                <w:rFonts w:ascii="Lustria" w:eastAsia="Lustria" w:hAnsi="Lustria" w:cs="Lustria"/>
              </w:rPr>
              <w:t>yang dimiliki oleh perusa</w:t>
            </w:r>
            <w:r w:rsidR="00FA7529">
              <w:rPr>
                <w:rFonts w:ascii="Lustria" w:eastAsia="Lustria" w:hAnsi="Lustria" w:cs="Lustria"/>
              </w:rPr>
              <w:t xml:space="preserve">haan PT. Bank Central Asia Tbk </w:t>
            </w:r>
            <w:r w:rsidR="00FA7529" w:rsidRPr="00FA7529">
              <w:rPr>
                <w:rFonts w:ascii="Lustria" w:eastAsia="Lustria" w:hAnsi="Lustria" w:cs="Lustria"/>
              </w:rPr>
              <w:t>pada  tahun  201</w:t>
            </w:r>
            <w:r w:rsidR="00040FFE">
              <w:rPr>
                <w:rFonts w:ascii="Lustria" w:eastAsia="Lustria" w:hAnsi="Lustria" w:cs="Lustria"/>
              </w:rPr>
              <w:t>8</w:t>
            </w:r>
            <w:r w:rsidR="00FA7529" w:rsidRPr="00FA7529">
              <w:rPr>
                <w:rFonts w:ascii="Lustria" w:eastAsia="Lustria" w:hAnsi="Lustria" w:cs="Lustria"/>
              </w:rPr>
              <w:t xml:space="preserve">  hasil  in</w:t>
            </w:r>
            <w:r w:rsidR="00FA7529">
              <w:rPr>
                <w:rFonts w:ascii="Lustria" w:eastAsia="Lustria" w:hAnsi="Lustria" w:cs="Lustria"/>
              </w:rPr>
              <w:t xml:space="preserve">i  dapat  menunjukan  besarnya </w:t>
            </w:r>
            <w:r w:rsidR="00FA7529" w:rsidRPr="00FA7529">
              <w:rPr>
                <w:rFonts w:ascii="Lustria" w:eastAsia="Lustria" w:hAnsi="Lustria" w:cs="Lustria"/>
              </w:rPr>
              <w:t xml:space="preserve">Earning  Per  Share  yang </w:t>
            </w:r>
            <w:r w:rsidR="00FA7529">
              <w:rPr>
                <w:rFonts w:ascii="Lustria" w:eastAsia="Lustria" w:hAnsi="Lustria" w:cs="Lustria"/>
              </w:rPr>
              <w:t xml:space="preserve"> dipergunakan  sebagai  sampel </w:t>
            </w:r>
            <w:r w:rsidR="00FA7529" w:rsidRPr="00FA7529">
              <w:rPr>
                <w:rFonts w:ascii="Lustria" w:eastAsia="Lustria" w:hAnsi="Lustria" w:cs="Lustria"/>
              </w:rPr>
              <w:t xml:space="preserve">penelitian berkisaran antara -74.26 sampai dengan 945.00 </w:t>
            </w:r>
          </w:p>
          <w:p w:rsidR="00FA7529" w:rsidRDefault="00FA7529" w:rsidP="00FA7529">
            <w:pPr>
              <w:spacing w:line="276" w:lineRule="auto"/>
              <w:jc w:val="both"/>
              <w:rPr>
                <w:rFonts w:ascii="Lustria" w:eastAsia="Lustria" w:hAnsi="Lustria" w:cs="Lustria"/>
              </w:rPr>
            </w:pPr>
            <w:proofErr w:type="gramStart"/>
            <w:r w:rsidRPr="00FA7529">
              <w:rPr>
                <w:rFonts w:ascii="Lustria" w:eastAsia="Lustria" w:hAnsi="Lustria" w:cs="Lustria"/>
              </w:rPr>
              <w:t>dengan</w:t>
            </w:r>
            <w:proofErr w:type="gramEnd"/>
            <w:r w:rsidRPr="00FA7529">
              <w:rPr>
                <w:rFonts w:ascii="Lustria" w:eastAsia="Lustria" w:hAnsi="Lustria" w:cs="Lustria"/>
              </w:rPr>
              <w:t xml:space="preserve"> mean 181.1862 dan standar deviasi 247.92201.  Nilai </w:t>
            </w:r>
            <w:proofErr w:type="gramStart"/>
            <w:r w:rsidRPr="00FA7529">
              <w:rPr>
                <w:rFonts w:ascii="Lustria" w:eastAsia="Lustria" w:hAnsi="Lustria" w:cs="Lustria"/>
              </w:rPr>
              <w:t>Return  Saham</w:t>
            </w:r>
            <w:proofErr w:type="gramEnd"/>
            <w:r w:rsidRPr="00FA7529">
              <w:rPr>
                <w:rFonts w:ascii="Lustria" w:eastAsia="Lustria" w:hAnsi="Lustria" w:cs="Lustria"/>
              </w:rPr>
              <w:t xml:space="preserve">  (Y)</w:t>
            </w:r>
            <w:r>
              <w:rPr>
                <w:rFonts w:ascii="Lustria" w:eastAsia="Lustria" w:hAnsi="Lustria" w:cs="Lustria"/>
              </w:rPr>
              <w:t xml:space="preserve">  terendah  sebesar  1.03 yang </w:t>
            </w:r>
            <w:r w:rsidRPr="00FA7529">
              <w:rPr>
                <w:rFonts w:ascii="Lustria" w:eastAsia="Lustria" w:hAnsi="Lustria" w:cs="Lustria"/>
              </w:rPr>
              <w:t>dimiliki oleh perusahaa</w:t>
            </w:r>
            <w:r>
              <w:rPr>
                <w:rFonts w:ascii="Lustria" w:eastAsia="Lustria" w:hAnsi="Lustria" w:cs="Lustria"/>
              </w:rPr>
              <w:t xml:space="preserve">n PT.  Bank OCBC NISP Tbk pada </w:t>
            </w:r>
            <w:r w:rsidRPr="00FA7529">
              <w:rPr>
                <w:rFonts w:ascii="Lustria" w:eastAsia="Lustria" w:hAnsi="Lustria" w:cs="Lustria"/>
              </w:rPr>
              <w:t>tahun 201</w:t>
            </w:r>
            <w:r w:rsidR="00040FFE">
              <w:rPr>
                <w:rFonts w:ascii="Lustria" w:eastAsia="Lustria" w:hAnsi="Lustria" w:cs="Lustria"/>
              </w:rPr>
              <w:t>9</w:t>
            </w:r>
            <w:r w:rsidRPr="00FA7529">
              <w:rPr>
                <w:rFonts w:ascii="Lustria" w:eastAsia="Lustria" w:hAnsi="Lustria" w:cs="Lustria"/>
              </w:rPr>
              <w:t xml:space="preserve"> sedangkan yang tertinggi sebesar 964.00 yang dimiliki oleh PT. Bank C</w:t>
            </w:r>
            <w:r>
              <w:rPr>
                <w:rFonts w:ascii="Lustria" w:eastAsia="Lustria" w:hAnsi="Lustria" w:cs="Lustria"/>
              </w:rPr>
              <w:t>IMB Niaga Tbk pada tahun 20</w:t>
            </w:r>
            <w:r w:rsidR="00040FFE">
              <w:rPr>
                <w:rFonts w:ascii="Lustria" w:eastAsia="Lustria" w:hAnsi="Lustria" w:cs="Lustria"/>
              </w:rPr>
              <w:t>21</w:t>
            </w:r>
            <w:r>
              <w:rPr>
                <w:rFonts w:ascii="Lustria" w:eastAsia="Lustria" w:hAnsi="Lustria" w:cs="Lustria"/>
              </w:rPr>
              <w:t xml:space="preserve">. </w:t>
            </w:r>
            <w:r w:rsidRPr="00FA7529">
              <w:rPr>
                <w:rFonts w:ascii="Lustria" w:eastAsia="Lustria" w:hAnsi="Lustria" w:cs="Lustria"/>
              </w:rPr>
              <w:t>hasil ini dapat menunju</w:t>
            </w:r>
            <w:r>
              <w:rPr>
                <w:rFonts w:ascii="Lustria" w:eastAsia="Lustria" w:hAnsi="Lustria" w:cs="Lustria"/>
              </w:rPr>
              <w:t xml:space="preserve">kan besarnya Return Saham yang </w:t>
            </w:r>
            <w:r w:rsidRPr="00FA7529">
              <w:rPr>
                <w:rFonts w:ascii="Lustria" w:eastAsia="Lustria" w:hAnsi="Lustria" w:cs="Lustria"/>
              </w:rPr>
              <w:t>dipergunakan sebagai sampe</w:t>
            </w:r>
            <w:r>
              <w:rPr>
                <w:rFonts w:ascii="Lustria" w:eastAsia="Lustria" w:hAnsi="Lustria" w:cs="Lustria"/>
              </w:rPr>
              <w:t>l penelitian berkisaran antara</w:t>
            </w:r>
            <w:r w:rsidRPr="00FA7529">
              <w:rPr>
                <w:rFonts w:ascii="Lustria" w:eastAsia="Lustria" w:hAnsi="Lustria" w:cs="Lustria"/>
              </w:rPr>
              <w:t xml:space="preserve"> sampai  dengan  964.0</w:t>
            </w:r>
            <w:r>
              <w:rPr>
                <w:rFonts w:ascii="Lustria" w:eastAsia="Lustria" w:hAnsi="Lustria" w:cs="Lustria"/>
              </w:rPr>
              <w:t xml:space="preserve">0  dengan  mean  211.0265  dan </w:t>
            </w:r>
            <w:r w:rsidR="00040FFE">
              <w:rPr>
                <w:rFonts w:ascii="Lustria" w:eastAsia="Lustria" w:hAnsi="Lustria" w:cs="Lustria"/>
              </w:rPr>
              <w:t>standar deviasi 276.99335, hal ini dapat dilihat pada tabel berikut :</w:t>
            </w:r>
          </w:p>
          <w:p w:rsidR="00462FCC" w:rsidRDefault="00462FCC" w:rsidP="00FA7529">
            <w:pPr>
              <w:spacing w:line="276" w:lineRule="auto"/>
              <w:jc w:val="both"/>
              <w:rPr>
                <w:rFonts w:ascii="Lustria" w:eastAsia="Lustria" w:hAnsi="Lustria" w:cs="Lustria"/>
              </w:rPr>
            </w:pPr>
          </w:p>
          <w:p w:rsidR="002619CD" w:rsidRDefault="002619CD" w:rsidP="00FA7529">
            <w:pPr>
              <w:spacing w:line="276" w:lineRule="auto"/>
              <w:jc w:val="both"/>
              <w:rPr>
                <w:rFonts w:ascii="Lustria" w:eastAsia="Lustria" w:hAnsi="Lustria" w:cs="Lustria"/>
              </w:rPr>
            </w:pPr>
          </w:p>
          <w:p w:rsidR="00462FCC" w:rsidRDefault="00462FCC" w:rsidP="00462FCC">
            <w:pPr>
              <w:pStyle w:val="BodyText"/>
              <w:jc w:val="center"/>
              <w:rPr>
                <w:rFonts w:ascii="Lustria" w:hAnsi="Lustria"/>
                <w:color w:val="394040"/>
                <w:sz w:val="22"/>
                <w:szCs w:val="22"/>
              </w:rPr>
            </w:pPr>
            <w:r w:rsidRPr="000B64DE">
              <w:rPr>
                <w:rFonts w:ascii="Lustria" w:hAnsi="Lustria"/>
                <w:color w:val="394040"/>
                <w:sz w:val="22"/>
                <w:szCs w:val="22"/>
                <w:lang w:val="id-ID"/>
              </w:rPr>
              <w:t>Tabel</w:t>
            </w:r>
            <w:r w:rsidRPr="000B64DE">
              <w:rPr>
                <w:rFonts w:ascii="Lustria" w:hAnsi="Lustria"/>
                <w:color w:val="394040"/>
                <w:spacing w:val="-2"/>
                <w:sz w:val="22"/>
                <w:szCs w:val="22"/>
                <w:lang w:val="id-ID"/>
              </w:rPr>
              <w:t xml:space="preserve"> </w:t>
            </w:r>
            <w:r w:rsidR="00753E28">
              <w:rPr>
                <w:rFonts w:ascii="Lustria" w:hAnsi="Lustria"/>
                <w:color w:val="394040"/>
                <w:spacing w:val="-2"/>
                <w:sz w:val="22"/>
                <w:szCs w:val="22"/>
              </w:rPr>
              <w:t>1</w:t>
            </w:r>
            <w:r w:rsidRPr="000B64DE">
              <w:rPr>
                <w:rFonts w:ascii="Lustria" w:hAnsi="Lustria"/>
                <w:color w:val="394040"/>
                <w:sz w:val="22"/>
                <w:szCs w:val="22"/>
                <w:lang w:val="id-ID"/>
              </w:rPr>
              <w:t>.Analisis</w:t>
            </w:r>
            <w:r w:rsidRPr="000B64DE">
              <w:rPr>
                <w:rFonts w:ascii="Lustria" w:hAnsi="Lustria"/>
                <w:color w:val="394040"/>
                <w:spacing w:val="-2"/>
                <w:sz w:val="22"/>
                <w:szCs w:val="22"/>
                <w:lang w:val="id-ID"/>
              </w:rPr>
              <w:t xml:space="preserve"> </w:t>
            </w:r>
            <w:r w:rsidRPr="000B64DE">
              <w:rPr>
                <w:rFonts w:ascii="Lustria" w:hAnsi="Lustria"/>
                <w:color w:val="394040"/>
                <w:sz w:val="22"/>
                <w:szCs w:val="22"/>
                <w:lang w:val="id-ID"/>
              </w:rPr>
              <w:t>Deskriptif</w:t>
            </w:r>
          </w:p>
          <w:tbl>
            <w:tblPr>
              <w:tblW w:w="6360" w:type="dxa"/>
              <w:jc w:val="center"/>
              <w:tblLayout w:type="fixed"/>
              <w:tblLook w:val="04A0" w:firstRow="1" w:lastRow="0" w:firstColumn="1" w:lastColumn="0" w:noHBand="0" w:noVBand="1"/>
            </w:tblPr>
            <w:tblGrid>
              <w:gridCol w:w="1860"/>
              <w:gridCol w:w="660"/>
              <w:gridCol w:w="960"/>
              <w:gridCol w:w="960"/>
              <w:gridCol w:w="960"/>
              <w:gridCol w:w="960"/>
            </w:tblGrid>
            <w:tr w:rsidR="000B64DE" w:rsidRPr="000B64DE" w:rsidTr="000B64DE">
              <w:trPr>
                <w:trHeight w:val="465"/>
                <w:jc w:val="center"/>
              </w:trPr>
              <w:tc>
                <w:tcPr>
                  <w:tcW w:w="1860" w:type="dxa"/>
                  <w:tcBorders>
                    <w:top w:val="single" w:sz="8" w:space="0" w:color="000000"/>
                    <w:left w:val="nil"/>
                    <w:bottom w:val="single" w:sz="8" w:space="0" w:color="000000"/>
                    <w:right w:val="nil"/>
                  </w:tcBorders>
                  <w:shd w:val="clear" w:color="auto" w:fill="auto"/>
                  <w:vAlign w:val="center"/>
                  <w:hideMark/>
                </w:tcPr>
                <w:p w:rsidR="000B64DE" w:rsidRPr="000B64DE" w:rsidRDefault="000B64DE" w:rsidP="000B64DE">
                  <w:pPr>
                    <w:spacing w:after="0" w:line="240" w:lineRule="auto"/>
                    <w:rPr>
                      <w:rFonts w:ascii="Lustria" w:eastAsia="Times New Roman" w:hAnsi="Lustria"/>
                      <w:color w:val="000000"/>
                      <w:sz w:val="14"/>
                      <w:szCs w:val="14"/>
                    </w:rPr>
                  </w:pPr>
                  <w:r w:rsidRPr="000B64DE">
                    <w:rPr>
                      <w:rFonts w:ascii="Lustria" w:eastAsia="Times New Roman" w:hAnsi="Lustria"/>
                      <w:color w:val="000000"/>
                      <w:sz w:val="14"/>
                      <w:lang w:val="id-ID"/>
                    </w:rPr>
                    <w:t> </w:t>
                  </w:r>
                </w:p>
              </w:tc>
              <w:tc>
                <w:tcPr>
                  <w:tcW w:w="660" w:type="dxa"/>
                  <w:tcBorders>
                    <w:top w:val="single" w:sz="8" w:space="0" w:color="000000"/>
                    <w:left w:val="nil"/>
                    <w:bottom w:val="single" w:sz="8" w:space="0" w:color="000000"/>
                    <w:right w:val="nil"/>
                  </w:tcBorders>
                  <w:shd w:val="clear" w:color="auto" w:fill="auto"/>
                  <w:vAlign w:val="center"/>
                  <w:hideMark/>
                </w:tcPr>
                <w:p w:rsidR="000B64DE" w:rsidRPr="000B64DE" w:rsidRDefault="000B64DE" w:rsidP="000B64DE">
                  <w:pPr>
                    <w:spacing w:after="0" w:line="240" w:lineRule="auto"/>
                    <w:jc w:val="right"/>
                    <w:rPr>
                      <w:rFonts w:ascii="Lustria" w:eastAsia="Times New Roman" w:hAnsi="Lustria"/>
                      <w:color w:val="000000"/>
                      <w:sz w:val="18"/>
                      <w:szCs w:val="18"/>
                    </w:rPr>
                  </w:pPr>
                  <w:r w:rsidRPr="000B64DE">
                    <w:rPr>
                      <w:rFonts w:ascii="Lustria" w:eastAsia="Times New Roman" w:hAnsi="Lustria"/>
                      <w:color w:val="000000"/>
                      <w:sz w:val="18"/>
                      <w:szCs w:val="18"/>
                      <w:lang w:val="id-ID"/>
                    </w:rPr>
                    <w:t>N</w:t>
                  </w:r>
                </w:p>
              </w:tc>
              <w:tc>
                <w:tcPr>
                  <w:tcW w:w="960" w:type="dxa"/>
                  <w:tcBorders>
                    <w:top w:val="single" w:sz="8" w:space="0" w:color="000000"/>
                    <w:left w:val="nil"/>
                    <w:bottom w:val="single" w:sz="8" w:space="0" w:color="000000"/>
                    <w:right w:val="nil"/>
                  </w:tcBorders>
                  <w:shd w:val="clear" w:color="auto" w:fill="auto"/>
                  <w:vAlign w:val="center"/>
                  <w:hideMark/>
                </w:tcPr>
                <w:p w:rsidR="000B64DE" w:rsidRPr="000B64DE" w:rsidRDefault="000B64DE" w:rsidP="000B64DE">
                  <w:pPr>
                    <w:spacing w:after="0" w:line="240" w:lineRule="auto"/>
                    <w:jc w:val="right"/>
                    <w:rPr>
                      <w:rFonts w:ascii="Lustria" w:eastAsia="Times New Roman" w:hAnsi="Lustria"/>
                      <w:color w:val="000000"/>
                      <w:sz w:val="16"/>
                      <w:szCs w:val="16"/>
                    </w:rPr>
                  </w:pPr>
                  <w:r w:rsidRPr="000B64DE">
                    <w:rPr>
                      <w:rFonts w:ascii="Lustria" w:eastAsia="Times New Roman" w:hAnsi="Lustria"/>
                      <w:color w:val="000000"/>
                      <w:sz w:val="16"/>
                      <w:lang w:val="id-ID"/>
                    </w:rPr>
                    <w:t>Minimum</w:t>
                  </w:r>
                </w:p>
              </w:tc>
              <w:tc>
                <w:tcPr>
                  <w:tcW w:w="960" w:type="dxa"/>
                  <w:tcBorders>
                    <w:top w:val="single" w:sz="8" w:space="0" w:color="000000"/>
                    <w:left w:val="nil"/>
                    <w:bottom w:val="single" w:sz="8" w:space="0" w:color="000000"/>
                    <w:right w:val="nil"/>
                  </w:tcBorders>
                  <w:shd w:val="clear" w:color="auto" w:fill="auto"/>
                  <w:vAlign w:val="center"/>
                  <w:hideMark/>
                </w:tcPr>
                <w:p w:rsidR="000B64DE" w:rsidRPr="000B64DE" w:rsidRDefault="000B64DE" w:rsidP="000B64DE">
                  <w:pPr>
                    <w:spacing w:after="0" w:line="240" w:lineRule="auto"/>
                    <w:jc w:val="right"/>
                    <w:rPr>
                      <w:rFonts w:ascii="Lustria" w:eastAsia="Times New Roman" w:hAnsi="Lustria"/>
                      <w:color w:val="000000"/>
                      <w:sz w:val="16"/>
                      <w:szCs w:val="16"/>
                    </w:rPr>
                  </w:pPr>
                  <w:r w:rsidRPr="000B64DE">
                    <w:rPr>
                      <w:rFonts w:ascii="Lustria" w:eastAsia="Times New Roman" w:hAnsi="Lustria"/>
                      <w:color w:val="000000"/>
                      <w:sz w:val="16"/>
                      <w:lang w:val="id-ID"/>
                    </w:rPr>
                    <w:t>Maximum</w:t>
                  </w:r>
                </w:p>
              </w:tc>
              <w:tc>
                <w:tcPr>
                  <w:tcW w:w="960" w:type="dxa"/>
                  <w:tcBorders>
                    <w:top w:val="single" w:sz="8" w:space="0" w:color="000000"/>
                    <w:left w:val="nil"/>
                    <w:bottom w:val="single" w:sz="8" w:space="0" w:color="000000"/>
                    <w:right w:val="nil"/>
                  </w:tcBorders>
                  <w:shd w:val="clear" w:color="auto" w:fill="auto"/>
                  <w:vAlign w:val="center"/>
                  <w:hideMark/>
                </w:tcPr>
                <w:p w:rsidR="000B64DE" w:rsidRPr="000B64DE" w:rsidRDefault="000B64DE" w:rsidP="001D3635">
                  <w:pPr>
                    <w:spacing w:after="0" w:line="240" w:lineRule="auto"/>
                    <w:ind w:firstLineChars="200" w:firstLine="320"/>
                    <w:rPr>
                      <w:rFonts w:ascii="Lustria" w:eastAsia="Times New Roman" w:hAnsi="Lustria"/>
                      <w:color w:val="000000"/>
                      <w:sz w:val="16"/>
                      <w:szCs w:val="16"/>
                    </w:rPr>
                  </w:pPr>
                  <w:r w:rsidRPr="000B64DE">
                    <w:rPr>
                      <w:rFonts w:ascii="Lustria" w:eastAsia="Times New Roman" w:hAnsi="Lustria"/>
                      <w:color w:val="000000"/>
                      <w:sz w:val="16"/>
                      <w:lang w:val="id-ID"/>
                    </w:rPr>
                    <w:t>Mean</w:t>
                  </w:r>
                </w:p>
              </w:tc>
              <w:tc>
                <w:tcPr>
                  <w:tcW w:w="960" w:type="dxa"/>
                  <w:tcBorders>
                    <w:top w:val="single" w:sz="8" w:space="0" w:color="000000"/>
                    <w:left w:val="nil"/>
                    <w:bottom w:val="single" w:sz="8" w:space="0" w:color="000000"/>
                    <w:right w:val="nil"/>
                  </w:tcBorders>
                  <w:shd w:val="clear" w:color="auto" w:fill="auto"/>
                  <w:vAlign w:val="center"/>
                  <w:hideMark/>
                </w:tcPr>
                <w:p w:rsidR="000B64DE" w:rsidRPr="000B64DE" w:rsidRDefault="000B64DE" w:rsidP="000B64DE">
                  <w:pPr>
                    <w:spacing w:after="0" w:line="240" w:lineRule="auto"/>
                    <w:jc w:val="right"/>
                    <w:rPr>
                      <w:rFonts w:ascii="Lustria" w:eastAsia="Times New Roman" w:hAnsi="Lustria"/>
                      <w:color w:val="000000"/>
                      <w:sz w:val="16"/>
                      <w:szCs w:val="16"/>
                    </w:rPr>
                  </w:pPr>
                  <w:r w:rsidRPr="000B64DE">
                    <w:rPr>
                      <w:rFonts w:ascii="Lustria" w:eastAsia="Times New Roman" w:hAnsi="Lustria"/>
                      <w:color w:val="000000"/>
                      <w:sz w:val="16"/>
                      <w:lang w:val="id-ID"/>
                    </w:rPr>
                    <w:t>Std. Deviation</w:t>
                  </w:r>
                </w:p>
              </w:tc>
            </w:tr>
            <w:tr w:rsidR="000B64DE" w:rsidRPr="000B64DE" w:rsidTr="000B64DE">
              <w:trPr>
                <w:trHeight w:val="300"/>
                <w:jc w:val="center"/>
              </w:trPr>
              <w:tc>
                <w:tcPr>
                  <w:tcW w:w="1860" w:type="dxa"/>
                  <w:tcBorders>
                    <w:top w:val="nil"/>
                    <w:left w:val="nil"/>
                    <w:bottom w:val="nil"/>
                    <w:right w:val="nil"/>
                  </w:tcBorders>
                  <w:shd w:val="clear" w:color="auto" w:fill="auto"/>
                  <w:vAlign w:val="center"/>
                  <w:hideMark/>
                </w:tcPr>
                <w:p w:rsidR="000B64DE" w:rsidRPr="000B64DE" w:rsidRDefault="000B64DE" w:rsidP="001D3635">
                  <w:pPr>
                    <w:spacing w:after="0" w:line="240" w:lineRule="auto"/>
                    <w:ind w:firstLineChars="100" w:firstLine="180"/>
                    <w:rPr>
                      <w:rFonts w:ascii="Lustria" w:eastAsia="Times New Roman" w:hAnsi="Lustria"/>
                      <w:color w:val="000000"/>
                      <w:sz w:val="18"/>
                      <w:szCs w:val="18"/>
                    </w:rPr>
                  </w:pPr>
                  <w:r w:rsidRPr="000B64DE">
                    <w:rPr>
                      <w:rFonts w:ascii="Lustria" w:eastAsia="Times New Roman" w:hAnsi="Lustria"/>
                      <w:color w:val="000000"/>
                      <w:sz w:val="18"/>
                      <w:lang w:val="id-ID"/>
                    </w:rPr>
                    <w:t>DER_X1</w:t>
                  </w:r>
                </w:p>
              </w:tc>
              <w:tc>
                <w:tcPr>
                  <w:tcW w:w="660" w:type="dxa"/>
                  <w:tcBorders>
                    <w:top w:val="nil"/>
                    <w:left w:val="nil"/>
                    <w:bottom w:val="nil"/>
                    <w:right w:val="nil"/>
                  </w:tcBorders>
                  <w:shd w:val="clear" w:color="auto" w:fill="auto"/>
                  <w:vAlign w:val="center"/>
                  <w:hideMark/>
                </w:tcPr>
                <w:p w:rsidR="000B64DE" w:rsidRPr="000B64DE" w:rsidRDefault="000B64DE" w:rsidP="000B64DE">
                  <w:pPr>
                    <w:spacing w:after="0" w:line="240" w:lineRule="auto"/>
                    <w:jc w:val="right"/>
                    <w:rPr>
                      <w:rFonts w:ascii="Lustria" w:eastAsia="Times New Roman" w:hAnsi="Lustria"/>
                      <w:color w:val="000000"/>
                      <w:sz w:val="18"/>
                      <w:szCs w:val="18"/>
                    </w:rPr>
                  </w:pPr>
                  <w:r w:rsidRPr="000B64DE">
                    <w:rPr>
                      <w:rFonts w:ascii="Lustria" w:eastAsia="Times New Roman" w:hAnsi="Lustria"/>
                      <w:color w:val="000000"/>
                      <w:sz w:val="18"/>
                      <w:lang w:val="id-ID"/>
                    </w:rPr>
                    <w:t>80</w:t>
                  </w:r>
                </w:p>
              </w:tc>
              <w:tc>
                <w:tcPr>
                  <w:tcW w:w="960" w:type="dxa"/>
                  <w:tcBorders>
                    <w:top w:val="nil"/>
                    <w:left w:val="nil"/>
                    <w:bottom w:val="nil"/>
                    <w:right w:val="nil"/>
                  </w:tcBorders>
                  <w:shd w:val="clear" w:color="auto" w:fill="auto"/>
                  <w:vAlign w:val="center"/>
                  <w:hideMark/>
                </w:tcPr>
                <w:p w:rsidR="000B64DE" w:rsidRPr="000B64DE" w:rsidRDefault="000B64DE" w:rsidP="000B64DE">
                  <w:pPr>
                    <w:spacing w:after="0" w:line="240" w:lineRule="auto"/>
                    <w:jc w:val="right"/>
                    <w:rPr>
                      <w:rFonts w:ascii="Lustria" w:eastAsia="Times New Roman" w:hAnsi="Lustria"/>
                      <w:color w:val="000000"/>
                      <w:sz w:val="18"/>
                      <w:szCs w:val="18"/>
                    </w:rPr>
                  </w:pPr>
                  <w:r w:rsidRPr="000B64DE">
                    <w:rPr>
                      <w:rFonts w:ascii="Lustria" w:eastAsia="Times New Roman" w:hAnsi="Lustria"/>
                      <w:color w:val="000000"/>
                      <w:sz w:val="18"/>
                      <w:lang w:val="id-ID"/>
                    </w:rPr>
                    <w:t>0.86</w:t>
                  </w:r>
                </w:p>
              </w:tc>
              <w:tc>
                <w:tcPr>
                  <w:tcW w:w="960" w:type="dxa"/>
                  <w:tcBorders>
                    <w:top w:val="nil"/>
                    <w:left w:val="nil"/>
                    <w:bottom w:val="nil"/>
                    <w:right w:val="nil"/>
                  </w:tcBorders>
                  <w:shd w:val="clear" w:color="auto" w:fill="auto"/>
                  <w:vAlign w:val="center"/>
                  <w:hideMark/>
                </w:tcPr>
                <w:p w:rsidR="000B64DE" w:rsidRPr="000B64DE" w:rsidRDefault="000B64DE" w:rsidP="000B64DE">
                  <w:pPr>
                    <w:spacing w:after="0" w:line="240" w:lineRule="auto"/>
                    <w:jc w:val="right"/>
                    <w:rPr>
                      <w:rFonts w:ascii="Lustria" w:eastAsia="Times New Roman" w:hAnsi="Lustria"/>
                      <w:color w:val="000000"/>
                      <w:sz w:val="18"/>
                      <w:szCs w:val="18"/>
                    </w:rPr>
                  </w:pPr>
                  <w:r w:rsidRPr="000B64DE">
                    <w:rPr>
                      <w:rFonts w:ascii="Lustria" w:eastAsia="Times New Roman" w:hAnsi="Lustria"/>
                      <w:color w:val="000000"/>
                      <w:sz w:val="18"/>
                      <w:lang w:val="id-ID"/>
                    </w:rPr>
                    <w:t>98.12</w:t>
                  </w:r>
                </w:p>
              </w:tc>
              <w:tc>
                <w:tcPr>
                  <w:tcW w:w="960" w:type="dxa"/>
                  <w:tcBorders>
                    <w:top w:val="nil"/>
                    <w:left w:val="nil"/>
                    <w:bottom w:val="nil"/>
                    <w:right w:val="nil"/>
                  </w:tcBorders>
                  <w:shd w:val="clear" w:color="auto" w:fill="auto"/>
                  <w:vAlign w:val="center"/>
                  <w:hideMark/>
                </w:tcPr>
                <w:p w:rsidR="000B64DE" w:rsidRPr="000B64DE" w:rsidRDefault="000B64DE" w:rsidP="000B64DE">
                  <w:pPr>
                    <w:spacing w:after="0" w:line="240" w:lineRule="auto"/>
                    <w:jc w:val="right"/>
                    <w:rPr>
                      <w:rFonts w:ascii="Lustria" w:eastAsia="Times New Roman" w:hAnsi="Lustria"/>
                      <w:color w:val="000000"/>
                      <w:sz w:val="18"/>
                      <w:szCs w:val="18"/>
                    </w:rPr>
                  </w:pPr>
                  <w:r w:rsidRPr="000B64DE">
                    <w:rPr>
                      <w:rFonts w:ascii="Lustria" w:eastAsia="Times New Roman" w:hAnsi="Lustria"/>
                      <w:color w:val="000000"/>
                      <w:sz w:val="18"/>
                      <w:lang w:val="id-ID"/>
                    </w:rPr>
                    <w:t>8.021</w:t>
                  </w:r>
                </w:p>
              </w:tc>
              <w:tc>
                <w:tcPr>
                  <w:tcW w:w="960" w:type="dxa"/>
                  <w:tcBorders>
                    <w:top w:val="nil"/>
                    <w:left w:val="nil"/>
                    <w:bottom w:val="nil"/>
                    <w:right w:val="nil"/>
                  </w:tcBorders>
                  <w:shd w:val="clear" w:color="auto" w:fill="auto"/>
                  <w:vAlign w:val="center"/>
                  <w:hideMark/>
                </w:tcPr>
                <w:p w:rsidR="000B64DE" w:rsidRPr="000B64DE" w:rsidRDefault="000B64DE" w:rsidP="000B64DE">
                  <w:pPr>
                    <w:spacing w:after="0" w:line="240" w:lineRule="auto"/>
                    <w:jc w:val="right"/>
                    <w:rPr>
                      <w:rFonts w:ascii="Lustria" w:eastAsia="Times New Roman" w:hAnsi="Lustria"/>
                      <w:color w:val="000000"/>
                      <w:sz w:val="18"/>
                      <w:szCs w:val="18"/>
                    </w:rPr>
                  </w:pPr>
                  <w:r w:rsidRPr="000B64DE">
                    <w:rPr>
                      <w:rFonts w:ascii="Lustria" w:eastAsia="Times New Roman" w:hAnsi="Lustria"/>
                      <w:color w:val="000000"/>
                      <w:sz w:val="18"/>
                      <w:lang w:val="id-ID"/>
                    </w:rPr>
                    <w:t>14.21516</w:t>
                  </w:r>
                </w:p>
              </w:tc>
            </w:tr>
            <w:tr w:rsidR="000B64DE" w:rsidRPr="000B64DE" w:rsidTr="000B64DE">
              <w:trPr>
                <w:trHeight w:val="300"/>
                <w:jc w:val="center"/>
              </w:trPr>
              <w:tc>
                <w:tcPr>
                  <w:tcW w:w="1860" w:type="dxa"/>
                  <w:tcBorders>
                    <w:top w:val="nil"/>
                    <w:left w:val="nil"/>
                    <w:bottom w:val="nil"/>
                    <w:right w:val="nil"/>
                  </w:tcBorders>
                  <w:shd w:val="clear" w:color="auto" w:fill="auto"/>
                  <w:vAlign w:val="center"/>
                  <w:hideMark/>
                </w:tcPr>
                <w:p w:rsidR="000B64DE" w:rsidRPr="000B64DE" w:rsidRDefault="000B64DE" w:rsidP="001D3635">
                  <w:pPr>
                    <w:spacing w:after="0" w:line="240" w:lineRule="auto"/>
                    <w:ind w:firstLineChars="100" w:firstLine="180"/>
                    <w:rPr>
                      <w:rFonts w:ascii="Lustria" w:eastAsia="Times New Roman" w:hAnsi="Lustria"/>
                      <w:color w:val="000000"/>
                      <w:sz w:val="18"/>
                      <w:szCs w:val="18"/>
                    </w:rPr>
                  </w:pPr>
                  <w:r w:rsidRPr="000B64DE">
                    <w:rPr>
                      <w:rFonts w:ascii="Lustria" w:eastAsia="Times New Roman" w:hAnsi="Lustria"/>
                      <w:color w:val="000000"/>
                      <w:sz w:val="18"/>
                      <w:lang w:val="id-ID"/>
                    </w:rPr>
                    <w:t>ROA_X2</w:t>
                  </w:r>
                </w:p>
              </w:tc>
              <w:tc>
                <w:tcPr>
                  <w:tcW w:w="660" w:type="dxa"/>
                  <w:tcBorders>
                    <w:top w:val="nil"/>
                    <w:left w:val="nil"/>
                    <w:bottom w:val="nil"/>
                    <w:right w:val="nil"/>
                  </w:tcBorders>
                  <w:shd w:val="clear" w:color="auto" w:fill="auto"/>
                  <w:vAlign w:val="center"/>
                  <w:hideMark/>
                </w:tcPr>
                <w:p w:rsidR="000B64DE" w:rsidRPr="000B64DE" w:rsidRDefault="000B64DE" w:rsidP="000B64DE">
                  <w:pPr>
                    <w:spacing w:after="0" w:line="240" w:lineRule="auto"/>
                    <w:jc w:val="right"/>
                    <w:rPr>
                      <w:rFonts w:ascii="Lustria" w:eastAsia="Times New Roman" w:hAnsi="Lustria"/>
                      <w:color w:val="000000"/>
                      <w:sz w:val="18"/>
                      <w:szCs w:val="18"/>
                    </w:rPr>
                  </w:pPr>
                  <w:r w:rsidRPr="000B64DE">
                    <w:rPr>
                      <w:rFonts w:ascii="Lustria" w:eastAsia="Times New Roman" w:hAnsi="Lustria"/>
                      <w:color w:val="000000"/>
                      <w:sz w:val="18"/>
                      <w:lang w:val="id-ID"/>
                    </w:rPr>
                    <w:t>80</w:t>
                  </w:r>
                </w:p>
              </w:tc>
              <w:tc>
                <w:tcPr>
                  <w:tcW w:w="960" w:type="dxa"/>
                  <w:tcBorders>
                    <w:top w:val="nil"/>
                    <w:left w:val="nil"/>
                    <w:bottom w:val="nil"/>
                    <w:right w:val="nil"/>
                  </w:tcBorders>
                  <w:shd w:val="clear" w:color="auto" w:fill="auto"/>
                  <w:vAlign w:val="center"/>
                  <w:hideMark/>
                </w:tcPr>
                <w:p w:rsidR="000B64DE" w:rsidRPr="000B64DE" w:rsidRDefault="000B64DE" w:rsidP="000B64DE">
                  <w:pPr>
                    <w:spacing w:after="0" w:line="240" w:lineRule="auto"/>
                    <w:jc w:val="right"/>
                    <w:rPr>
                      <w:rFonts w:ascii="Lustria" w:eastAsia="Times New Roman" w:hAnsi="Lustria"/>
                      <w:color w:val="000000"/>
                      <w:sz w:val="18"/>
                      <w:szCs w:val="18"/>
                    </w:rPr>
                  </w:pPr>
                  <w:r w:rsidRPr="000B64DE">
                    <w:rPr>
                      <w:rFonts w:ascii="Lustria" w:eastAsia="Times New Roman" w:hAnsi="Lustria"/>
                      <w:color w:val="000000"/>
                      <w:sz w:val="18"/>
                      <w:lang w:val="id-ID"/>
                    </w:rPr>
                    <w:t>0.02</w:t>
                  </w:r>
                </w:p>
              </w:tc>
              <w:tc>
                <w:tcPr>
                  <w:tcW w:w="960" w:type="dxa"/>
                  <w:tcBorders>
                    <w:top w:val="nil"/>
                    <w:left w:val="nil"/>
                    <w:bottom w:val="nil"/>
                    <w:right w:val="nil"/>
                  </w:tcBorders>
                  <w:shd w:val="clear" w:color="auto" w:fill="auto"/>
                  <w:vAlign w:val="center"/>
                  <w:hideMark/>
                </w:tcPr>
                <w:p w:rsidR="000B64DE" w:rsidRPr="000B64DE" w:rsidRDefault="000B64DE" w:rsidP="000B64DE">
                  <w:pPr>
                    <w:spacing w:after="0" w:line="240" w:lineRule="auto"/>
                    <w:jc w:val="right"/>
                    <w:rPr>
                      <w:rFonts w:ascii="Lustria" w:eastAsia="Times New Roman" w:hAnsi="Lustria"/>
                      <w:color w:val="000000"/>
                      <w:sz w:val="18"/>
                      <w:szCs w:val="18"/>
                    </w:rPr>
                  </w:pPr>
                  <w:r w:rsidRPr="000B64DE">
                    <w:rPr>
                      <w:rFonts w:ascii="Lustria" w:eastAsia="Times New Roman" w:hAnsi="Lustria"/>
                      <w:color w:val="000000"/>
                      <w:sz w:val="18"/>
                      <w:lang w:val="id-ID"/>
                    </w:rPr>
                    <w:t>11.66</w:t>
                  </w:r>
                </w:p>
              </w:tc>
              <w:tc>
                <w:tcPr>
                  <w:tcW w:w="960" w:type="dxa"/>
                  <w:tcBorders>
                    <w:top w:val="nil"/>
                    <w:left w:val="nil"/>
                    <w:bottom w:val="nil"/>
                    <w:right w:val="nil"/>
                  </w:tcBorders>
                  <w:shd w:val="clear" w:color="auto" w:fill="auto"/>
                  <w:vAlign w:val="center"/>
                  <w:hideMark/>
                </w:tcPr>
                <w:p w:rsidR="000B64DE" w:rsidRPr="000B64DE" w:rsidRDefault="000B64DE" w:rsidP="000B64DE">
                  <w:pPr>
                    <w:spacing w:after="0" w:line="240" w:lineRule="auto"/>
                    <w:jc w:val="right"/>
                    <w:rPr>
                      <w:rFonts w:ascii="Lustria" w:eastAsia="Times New Roman" w:hAnsi="Lustria"/>
                      <w:color w:val="000000"/>
                      <w:sz w:val="18"/>
                      <w:szCs w:val="18"/>
                    </w:rPr>
                  </w:pPr>
                  <w:r w:rsidRPr="000B64DE">
                    <w:rPr>
                      <w:rFonts w:ascii="Lustria" w:eastAsia="Times New Roman" w:hAnsi="Lustria"/>
                      <w:color w:val="000000"/>
                      <w:sz w:val="18"/>
                      <w:lang w:val="id-ID"/>
                    </w:rPr>
                    <w:t>2.1659</w:t>
                  </w:r>
                </w:p>
              </w:tc>
              <w:tc>
                <w:tcPr>
                  <w:tcW w:w="960" w:type="dxa"/>
                  <w:tcBorders>
                    <w:top w:val="nil"/>
                    <w:left w:val="nil"/>
                    <w:bottom w:val="nil"/>
                    <w:right w:val="nil"/>
                  </w:tcBorders>
                  <w:shd w:val="clear" w:color="auto" w:fill="auto"/>
                  <w:vAlign w:val="center"/>
                  <w:hideMark/>
                </w:tcPr>
                <w:p w:rsidR="000B64DE" w:rsidRPr="000B64DE" w:rsidRDefault="000B64DE" w:rsidP="000B64DE">
                  <w:pPr>
                    <w:spacing w:after="0" w:line="240" w:lineRule="auto"/>
                    <w:jc w:val="right"/>
                    <w:rPr>
                      <w:rFonts w:ascii="Lustria" w:eastAsia="Times New Roman" w:hAnsi="Lustria"/>
                      <w:color w:val="000000"/>
                      <w:sz w:val="18"/>
                      <w:szCs w:val="18"/>
                    </w:rPr>
                  </w:pPr>
                  <w:r w:rsidRPr="000B64DE">
                    <w:rPr>
                      <w:rFonts w:ascii="Lustria" w:eastAsia="Times New Roman" w:hAnsi="Lustria"/>
                      <w:color w:val="000000"/>
                      <w:sz w:val="18"/>
                      <w:lang w:val="id-ID"/>
                    </w:rPr>
                    <w:t>2.22695</w:t>
                  </w:r>
                </w:p>
              </w:tc>
            </w:tr>
            <w:tr w:rsidR="000B64DE" w:rsidRPr="000B64DE" w:rsidTr="000B64DE">
              <w:trPr>
                <w:trHeight w:val="300"/>
                <w:jc w:val="center"/>
              </w:trPr>
              <w:tc>
                <w:tcPr>
                  <w:tcW w:w="1860" w:type="dxa"/>
                  <w:tcBorders>
                    <w:top w:val="nil"/>
                    <w:left w:val="nil"/>
                    <w:bottom w:val="nil"/>
                    <w:right w:val="nil"/>
                  </w:tcBorders>
                  <w:shd w:val="clear" w:color="auto" w:fill="auto"/>
                  <w:vAlign w:val="center"/>
                  <w:hideMark/>
                </w:tcPr>
                <w:p w:rsidR="000B64DE" w:rsidRPr="000B64DE" w:rsidRDefault="000B64DE" w:rsidP="001D3635">
                  <w:pPr>
                    <w:spacing w:after="0" w:line="240" w:lineRule="auto"/>
                    <w:ind w:firstLineChars="100" w:firstLine="180"/>
                    <w:rPr>
                      <w:rFonts w:ascii="Lustria" w:eastAsia="Times New Roman" w:hAnsi="Lustria"/>
                      <w:color w:val="000000"/>
                      <w:sz w:val="18"/>
                      <w:szCs w:val="18"/>
                    </w:rPr>
                  </w:pPr>
                  <w:r w:rsidRPr="000B64DE">
                    <w:rPr>
                      <w:rFonts w:ascii="Lustria" w:eastAsia="Times New Roman" w:hAnsi="Lustria"/>
                      <w:color w:val="000000"/>
                      <w:sz w:val="18"/>
                      <w:lang w:val="id-ID"/>
                    </w:rPr>
                    <w:t>ROE_X3</w:t>
                  </w:r>
                </w:p>
              </w:tc>
              <w:tc>
                <w:tcPr>
                  <w:tcW w:w="660" w:type="dxa"/>
                  <w:tcBorders>
                    <w:top w:val="nil"/>
                    <w:left w:val="nil"/>
                    <w:bottom w:val="nil"/>
                    <w:right w:val="nil"/>
                  </w:tcBorders>
                  <w:shd w:val="clear" w:color="auto" w:fill="auto"/>
                  <w:vAlign w:val="center"/>
                  <w:hideMark/>
                </w:tcPr>
                <w:p w:rsidR="000B64DE" w:rsidRPr="000B64DE" w:rsidRDefault="000B64DE" w:rsidP="000B64DE">
                  <w:pPr>
                    <w:spacing w:after="0" w:line="240" w:lineRule="auto"/>
                    <w:jc w:val="right"/>
                    <w:rPr>
                      <w:rFonts w:ascii="Lustria" w:eastAsia="Times New Roman" w:hAnsi="Lustria"/>
                      <w:color w:val="000000"/>
                      <w:sz w:val="18"/>
                      <w:szCs w:val="18"/>
                    </w:rPr>
                  </w:pPr>
                  <w:r w:rsidRPr="000B64DE">
                    <w:rPr>
                      <w:rFonts w:ascii="Lustria" w:eastAsia="Times New Roman" w:hAnsi="Lustria"/>
                      <w:color w:val="000000"/>
                      <w:sz w:val="18"/>
                      <w:lang w:val="id-ID"/>
                    </w:rPr>
                    <w:t>80</w:t>
                  </w:r>
                </w:p>
              </w:tc>
              <w:tc>
                <w:tcPr>
                  <w:tcW w:w="960" w:type="dxa"/>
                  <w:tcBorders>
                    <w:top w:val="nil"/>
                    <w:left w:val="nil"/>
                    <w:bottom w:val="nil"/>
                    <w:right w:val="nil"/>
                  </w:tcBorders>
                  <w:shd w:val="clear" w:color="auto" w:fill="auto"/>
                  <w:vAlign w:val="center"/>
                  <w:hideMark/>
                </w:tcPr>
                <w:p w:rsidR="000B64DE" w:rsidRPr="000B64DE" w:rsidRDefault="000B64DE" w:rsidP="000B64DE">
                  <w:pPr>
                    <w:spacing w:after="0" w:line="240" w:lineRule="auto"/>
                    <w:jc w:val="right"/>
                    <w:rPr>
                      <w:rFonts w:ascii="Lustria" w:eastAsia="Times New Roman" w:hAnsi="Lustria"/>
                      <w:color w:val="000000"/>
                      <w:sz w:val="18"/>
                      <w:szCs w:val="18"/>
                    </w:rPr>
                  </w:pPr>
                  <w:r w:rsidRPr="000B64DE">
                    <w:rPr>
                      <w:rFonts w:ascii="Lustria" w:eastAsia="Times New Roman" w:hAnsi="Lustria"/>
                      <w:color w:val="000000"/>
                      <w:sz w:val="18"/>
                      <w:lang w:val="id-ID"/>
                    </w:rPr>
                    <w:t>-4.7</w:t>
                  </w:r>
                </w:p>
              </w:tc>
              <w:tc>
                <w:tcPr>
                  <w:tcW w:w="960" w:type="dxa"/>
                  <w:tcBorders>
                    <w:top w:val="nil"/>
                    <w:left w:val="nil"/>
                    <w:bottom w:val="nil"/>
                    <w:right w:val="nil"/>
                  </w:tcBorders>
                  <w:shd w:val="clear" w:color="auto" w:fill="auto"/>
                  <w:vAlign w:val="center"/>
                  <w:hideMark/>
                </w:tcPr>
                <w:p w:rsidR="000B64DE" w:rsidRPr="000B64DE" w:rsidRDefault="000B64DE" w:rsidP="000B64DE">
                  <w:pPr>
                    <w:spacing w:after="0" w:line="240" w:lineRule="auto"/>
                    <w:jc w:val="right"/>
                    <w:rPr>
                      <w:rFonts w:ascii="Lustria" w:eastAsia="Times New Roman" w:hAnsi="Lustria"/>
                      <w:color w:val="000000"/>
                      <w:sz w:val="18"/>
                      <w:szCs w:val="18"/>
                    </w:rPr>
                  </w:pPr>
                  <w:r w:rsidRPr="000B64DE">
                    <w:rPr>
                      <w:rFonts w:ascii="Lustria" w:eastAsia="Times New Roman" w:hAnsi="Lustria"/>
                      <w:color w:val="000000"/>
                      <w:sz w:val="18"/>
                      <w:lang w:val="id-ID"/>
                    </w:rPr>
                    <w:t>31.96</w:t>
                  </w:r>
                </w:p>
              </w:tc>
              <w:tc>
                <w:tcPr>
                  <w:tcW w:w="960" w:type="dxa"/>
                  <w:tcBorders>
                    <w:top w:val="nil"/>
                    <w:left w:val="nil"/>
                    <w:bottom w:val="nil"/>
                    <w:right w:val="nil"/>
                  </w:tcBorders>
                  <w:shd w:val="clear" w:color="auto" w:fill="auto"/>
                  <w:vAlign w:val="center"/>
                  <w:hideMark/>
                </w:tcPr>
                <w:p w:rsidR="000B64DE" w:rsidRPr="000B64DE" w:rsidRDefault="000B64DE" w:rsidP="000B64DE">
                  <w:pPr>
                    <w:spacing w:after="0" w:line="240" w:lineRule="auto"/>
                    <w:jc w:val="right"/>
                    <w:rPr>
                      <w:rFonts w:ascii="Lustria" w:eastAsia="Times New Roman" w:hAnsi="Lustria"/>
                      <w:color w:val="000000"/>
                      <w:sz w:val="18"/>
                      <w:szCs w:val="18"/>
                    </w:rPr>
                  </w:pPr>
                  <w:r w:rsidRPr="000B64DE">
                    <w:rPr>
                      <w:rFonts w:ascii="Lustria" w:eastAsia="Times New Roman" w:hAnsi="Lustria"/>
                      <w:color w:val="000000"/>
                      <w:sz w:val="18"/>
                      <w:lang w:val="id-ID"/>
                    </w:rPr>
                    <w:t>3.392</w:t>
                  </w:r>
                </w:p>
              </w:tc>
              <w:tc>
                <w:tcPr>
                  <w:tcW w:w="960" w:type="dxa"/>
                  <w:tcBorders>
                    <w:top w:val="nil"/>
                    <w:left w:val="nil"/>
                    <w:bottom w:val="nil"/>
                    <w:right w:val="nil"/>
                  </w:tcBorders>
                  <w:shd w:val="clear" w:color="auto" w:fill="auto"/>
                  <w:vAlign w:val="center"/>
                  <w:hideMark/>
                </w:tcPr>
                <w:p w:rsidR="000B64DE" w:rsidRPr="000B64DE" w:rsidRDefault="000B64DE" w:rsidP="000B64DE">
                  <w:pPr>
                    <w:spacing w:after="0" w:line="240" w:lineRule="auto"/>
                    <w:jc w:val="right"/>
                    <w:rPr>
                      <w:rFonts w:ascii="Lustria" w:eastAsia="Times New Roman" w:hAnsi="Lustria"/>
                      <w:color w:val="000000"/>
                      <w:sz w:val="18"/>
                      <w:szCs w:val="18"/>
                    </w:rPr>
                  </w:pPr>
                  <w:r w:rsidRPr="000B64DE">
                    <w:rPr>
                      <w:rFonts w:ascii="Lustria" w:eastAsia="Times New Roman" w:hAnsi="Lustria"/>
                      <w:color w:val="000000"/>
                      <w:sz w:val="18"/>
                      <w:lang w:val="id-ID"/>
                    </w:rPr>
                    <w:t>5.09482</w:t>
                  </w:r>
                </w:p>
              </w:tc>
            </w:tr>
            <w:tr w:rsidR="000B64DE" w:rsidRPr="000B64DE" w:rsidTr="000B64DE">
              <w:trPr>
                <w:trHeight w:val="300"/>
                <w:jc w:val="center"/>
              </w:trPr>
              <w:tc>
                <w:tcPr>
                  <w:tcW w:w="1860" w:type="dxa"/>
                  <w:tcBorders>
                    <w:top w:val="nil"/>
                    <w:left w:val="nil"/>
                    <w:bottom w:val="nil"/>
                    <w:right w:val="nil"/>
                  </w:tcBorders>
                  <w:shd w:val="clear" w:color="auto" w:fill="auto"/>
                  <w:vAlign w:val="center"/>
                  <w:hideMark/>
                </w:tcPr>
                <w:p w:rsidR="000B64DE" w:rsidRPr="000B64DE" w:rsidRDefault="000B64DE" w:rsidP="001D3635">
                  <w:pPr>
                    <w:spacing w:after="0" w:line="240" w:lineRule="auto"/>
                    <w:ind w:firstLineChars="100" w:firstLine="180"/>
                    <w:rPr>
                      <w:rFonts w:ascii="Lustria" w:eastAsia="Times New Roman" w:hAnsi="Lustria"/>
                      <w:color w:val="000000"/>
                      <w:sz w:val="18"/>
                      <w:szCs w:val="18"/>
                    </w:rPr>
                  </w:pPr>
                  <w:r w:rsidRPr="000B64DE">
                    <w:rPr>
                      <w:rFonts w:ascii="Lustria" w:eastAsia="Times New Roman" w:hAnsi="Lustria"/>
                      <w:color w:val="000000"/>
                      <w:sz w:val="18"/>
                      <w:lang w:val="id-ID"/>
                    </w:rPr>
                    <w:t>EPS_X4</w:t>
                  </w:r>
                </w:p>
              </w:tc>
              <w:tc>
                <w:tcPr>
                  <w:tcW w:w="660" w:type="dxa"/>
                  <w:tcBorders>
                    <w:top w:val="nil"/>
                    <w:left w:val="nil"/>
                    <w:bottom w:val="nil"/>
                    <w:right w:val="nil"/>
                  </w:tcBorders>
                  <w:shd w:val="clear" w:color="auto" w:fill="auto"/>
                  <w:vAlign w:val="center"/>
                  <w:hideMark/>
                </w:tcPr>
                <w:p w:rsidR="000B64DE" w:rsidRPr="000B64DE" w:rsidRDefault="000B64DE" w:rsidP="000B64DE">
                  <w:pPr>
                    <w:spacing w:after="0" w:line="240" w:lineRule="auto"/>
                    <w:jc w:val="right"/>
                    <w:rPr>
                      <w:rFonts w:ascii="Lustria" w:eastAsia="Times New Roman" w:hAnsi="Lustria"/>
                      <w:color w:val="000000"/>
                      <w:sz w:val="18"/>
                      <w:szCs w:val="18"/>
                    </w:rPr>
                  </w:pPr>
                  <w:r w:rsidRPr="000B64DE">
                    <w:rPr>
                      <w:rFonts w:ascii="Lustria" w:eastAsia="Times New Roman" w:hAnsi="Lustria"/>
                      <w:color w:val="000000"/>
                      <w:sz w:val="18"/>
                      <w:lang w:val="id-ID"/>
                    </w:rPr>
                    <w:t>80</w:t>
                  </w:r>
                </w:p>
              </w:tc>
              <w:tc>
                <w:tcPr>
                  <w:tcW w:w="960" w:type="dxa"/>
                  <w:tcBorders>
                    <w:top w:val="nil"/>
                    <w:left w:val="nil"/>
                    <w:bottom w:val="nil"/>
                    <w:right w:val="nil"/>
                  </w:tcBorders>
                  <w:shd w:val="clear" w:color="auto" w:fill="auto"/>
                  <w:vAlign w:val="center"/>
                  <w:hideMark/>
                </w:tcPr>
                <w:p w:rsidR="000B64DE" w:rsidRPr="000B64DE" w:rsidRDefault="000B64DE" w:rsidP="000B64DE">
                  <w:pPr>
                    <w:spacing w:after="0" w:line="240" w:lineRule="auto"/>
                    <w:jc w:val="right"/>
                    <w:rPr>
                      <w:rFonts w:ascii="Lustria" w:eastAsia="Times New Roman" w:hAnsi="Lustria"/>
                      <w:color w:val="000000"/>
                      <w:sz w:val="18"/>
                      <w:szCs w:val="18"/>
                    </w:rPr>
                  </w:pPr>
                  <w:r w:rsidRPr="000B64DE">
                    <w:rPr>
                      <w:rFonts w:ascii="Lustria" w:eastAsia="Times New Roman" w:hAnsi="Lustria"/>
                      <w:color w:val="000000"/>
                      <w:sz w:val="18"/>
                      <w:lang w:val="id-ID"/>
                    </w:rPr>
                    <w:t>-74.26</w:t>
                  </w:r>
                </w:p>
              </w:tc>
              <w:tc>
                <w:tcPr>
                  <w:tcW w:w="960" w:type="dxa"/>
                  <w:tcBorders>
                    <w:top w:val="nil"/>
                    <w:left w:val="nil"/>
                    <w:bottom w:val="nil"/>
                    <w:right w:val="nil"/>
                  </w:tcBorders>
                  <w:shd w:val="clear" w:color="auto" w:fill="auto"/>
                  <w:vAlign w:val="center"/>
                  <w:hideMark/>
                </w:tcPr>
                <w:p w:rsidR="000B64DE" w:rsidRPr="000B64DE" w:rsidRDefault="000B64DE" w:rsidP="000B64DE">
                  <w:pPr>
                    <w:spacing w:after="0" w:line="240" w:lineRule="auto"/>
                    <w:jc w:val="right"/>
                    <w:rPr>
                      <w:rFonts w:ascii="Lustria" w:eastAsia="Times New Roman" w:hAnsi="Lustria"/>
                      <w:color w:val="000000"/>
                      <w:sz w:val="18"/>
                      <w:szCs w:val="18"/>
                    </w:rPr>
                  </w:pPr>
                  <w:r w:rsidRPr="000B64DE">
                    <w:rPr>
                      <w:rFonts w:ascii="Lustria" w:eastAsia="Times New Roman" w:hAnsi="Lustria"/>
                      <w:color w:val="000000"/>
                      <w:sz w:val="18"/>
                      <w:lang w:val="id-ID"/>
                    </w:rPr>
                    <w:t>945</w:t>
                  </w:r>
                </w:p>
              </w:tc>
              <w:tc>
                <w:tcPr>
                  <w:tcW w:w="960" w:type="dxa"/>
                  <w:tcBorders>
                    <w:top w:val="nil"/>
                    <w:left w:val="nil"/>
                    <w:bottom w:val="nil"/>
                    <w:right w:val="nil"/>
                  </w:tcBorders>
                  <w:shd w:val="clear" w:color="auto" w:fill="auto"/>
                  <w:vAlign w:val="center"/>
                  <w:hideMark/>
                </w:tcPr>
                <w:p w:rsidR="000B64DE" w:rsidRPr="000B64DE" w:rsidRDefault="000B64DE" w:rsidP="000B64DE">
                  <w:pPr>
                    <w:spacing w:after="0" w:line="240" w:lineRule="auto"/>
                    <w:jc w:val="right"/>
                    <w:rPr>
                      <w:rFonts w:ascii="Lustria" w:eastAsia="Times New Roman" w:hAnsi="Lustria"/>
                      <w:color w:val="000000"/>
                      <w:sz w:val="18"/>
                      <w:szCs w:val="18"/>
                    </w:rPr>
                  </w:pPr>
                  <w:r w:rsidRPr="000B64DE">
                    <w:rPr>
                      <w:rFonts w:ascii="Lustria" w:eastAsia="Times New Roman" w:hAnsi="Lustria"/>
                      <w:color w:val="000000"/>
                      <w:sz w:val="18"/>
                      <w:lang w:val="id-ID"/>
                    </w:rPr>
                    <w:t>181.1862</w:t>
                  </w:r>
                </w:p>
              </w:tc>
              <w:tc>
                <w:tcPr>
                  <w:tcW w:w="960" w:type="dxa"/>
                  <w:tcBorders>
                    <w:top w:val="nil"/>
                    <w:left w:val="nil"/>
                    <w:bottom w:val="nil"/>
                    <w:right w:val="nil"/>
                  </w:tcBorders>
                  <w:shd w:val="clear" w:color="auto" w:fill="auto"/>
                  <w:vAlign w:val="center"/>
                  <w:hideMark/>
                </w:tcPr>
                <w:p w:rsidR="000B64DE" w:rsidRPr="000B64DE" w:rsidRDefault="000B64DE" w:rsidP="000B64DE">
                  <w:pPr>
                    <w:spacing w:after="0" w:line="240" w:lineRule="auto"/>
                    <w:jc w:val="right"/>
                    <w:rPr>
                      <w:rFonts w:ascii="Lustria" w:eastAsia="Times New Roman" w:hAnsi="Lustria"/>
                      <w:color w:val="000000"/>
                      <w:sz w:val="18"/>
                      <w:szCs w:val="18"/>
                    </w:rPr>
                  </w:pPr>
                  <w:r w:rsidRPr="000B64DE">
                    <w:rPr>
                      <w:rFonts w:ascii="Lustria" w:eastAsia="Times New Roman" w:hAnsi="Lustria"/>
                      <w:color w:val="000000"/>
                      <w:sz w:val="18"/>
                      <w:lang w:val="id-ID"/>
                    </w:rPr>
                    <w:t>247.922</w:t>
                  </w:r>
                </w:p>
              </w:tc>
            </w:tr>
            <w:tr w:rsidR="000B64DE" w:rsidRPr="000B64DE" w:rsidTr="000B64DE">
              <w:trPr>
                <w:trHeight w:val="405"/>
                <w:jc w:val="center"/>
              </w:trPr>
              <w:tc>
                <w:tcPr>
                  <w:tcW w:w="1860" w:type="dxa"/>
                  <w:tcBorders>
                    <w:top w:val="nil"/>
                    <w:left w:val="nil"/>
                    <w:bottom w:val="single" w:sz="8" w:space="0" w:color="000000"/>
                    <w:right w:val="nil"/>
                  </w:tcBorders>
                  <w:shd w:val="clear" w:color="auto" w:fill="auto"/>
                  <w:vAlign w:val="center"/>
                  <w:hideMark/>
                </w:tcPr>
                <w:p w:rsidR="000B64DE" w:rsidRPr="000B64DE" w:rsidRDefault="000B64DE" w:rsidP="001D3635">
                  <w:pPr>
                    <w:spacing w:after="0" w:line="240" w:lineRule="auto"/>
                    <w:ind w:firstLineChars="100" w:firstLine="180"/>
                    <w:rPr>
                      <w:rFonts w:ascii="Lustria" w:eastAsia="Times New Roman" w:hAnsi="Lustria"/>
                      <w:color w:val="000000"/>
                      <w:sz w:val="18"/>
                      <w:szCs w:val="18"/>
                    </w:rPr>
                  </w:pPr>
                  <w:r w:rsidRPr="000B64DE">
                    <w:rPr>
                      <w:rFonts w:ascii="Lustria" w:eastAsia="Times New Roman" w:hAnsi="Lustria"/>
                      <w:color w:val="000000"/>
                      <w:sz w:val="18"/>
                      <w:lang w:val="id-ID"/>
                    </w:rPr>
                    <w:t>RETURNSAHAM_Y</w:t>
                  </w:r>
                </w:p>
              </w:tc>
              <w:tc>
                <w:tcPr>
                  <w:tcW w:w="660" w:type="dxa"/>
                  <w:tcBorders>
                    <w:top w:val="nil"/>
                    <w:left w:val="nil"/>
                    <w:bottom w:val="single" w:sz="8" w:space="0" w:color="000000"/>
                    <w:right w:val="nil"/>
                  </w:tcBorders>
                  <w:shd w:val="clear" w:color="auto" w:fill="auto"/>
                  <w:vAlign w:val="center"/>
                  <w:hideMark/>
                </w:tcPr>
                <w:p w:rsidR="000B64DE" w:rsidRPr="000B64DE" w:rsidRDefault="000B64DE" w:rsidP="000B64DE">
                  <w:pPr>
                    <w:spacing w:after="0" w:line="240" w:lineRule="auto"/>
                    <w:jc w:val="right"/>
                    <w:rPr>
                      <w:rFonts w:ascii="Lustria" w:eastAsia="Times New Roman" w:hAnsi="Lustria"/>
                      <w:color w:val="000000"/>
                      <w:sz w:val="18"/>
                      <w:szCs w:val="18"/>
                    </w:rPr>
                  </w:pPr>
                  <w:r w:rsidRPr="000B64DE">
                    <w:rPr>
                      <w:rFonts w:ascii="Lustria" w:eastAsia="Times New Roman" w:hAnsi="Lustria"/>
                      <w:color w:val="000000"/>
                      <w:sz w:val="18"/>
                      <w:lang w:val="id-ID"/>
                    </w:rPr>
                    <w:t>80</w:t>
                  </w:r>
                </w:p>
              </w:tc>
              <w:tc>
                <w:tcPr>
                  <w:tcW w:w="960" w:type="dxa"/>
                  <w:tcBorders>
                    <w:top w:val="nil"/>
                    <w:left w:val="nil"/>
                    <w:bottom w:val="single" w:sz="8" w:space="0" w:color="000000"/>
                    <w:right w:val="nil"/>
                  </w:tcBorders>
                  <w:shd w:val="clear" w:color="auto" w:fill="auto"/>
                  <w:vAlign w:val="center"/>
                  <w:hideMark/>
                </w:tcPr>
                <w:p w:rsidR="000B64DE" w:rsidRPr="000B64DE" w:rsidRDefault="000B64DE" w:rsidP="000B64DE">
                  <w:pPr>
                    <w:spacing w:after="0" w:line="240" w:lineRule="auto"/>
                    <w:jc w:val="right"/>
                    <w:rPr>
                      <w:rFonts w:ascii="Lustria" w:eastAsia="Times New Roman" w:hAnsi="Lustria"/>
                      <w:color w:val="000000"/>
                      <w:sz w:val="18"/>
                      <w:szCs w:val="18"/>
                    </w:rPr>
                  </w:pPr>
                  <w:r w:rsidRPr="000B64DE">
                    <w:rPr>
                      <w:rFonts w:ascii="Lustria" w:eastAsia="Times New Roman" w:hAnsi="Lustria"/>
                      <w:color w:val="000000"/>
                      <w:sz w:val="18"/>
                      <w:lang w:val="id-ID"/>
                    </w:rPr>
                    <w:t>1.03</w:t>
                  </w:r>
                </w:p>
              </w:tc>
              <w:tc>
                <w:tcPr>
                  <w:tcW w:w="960" w:type="dxa"/>
                  <w:tcBorders>
                    <w:top w:val="nil"/>
                    <w:left w:val="nil"/>
                    <w:bottom w:val="single" w:sz="8" w:space="0" w:color="000000"/>
                    <w:right w:val="nil"/>
                  </w:tcBorders>
                  <w:shd w:val="clear" w:color="auto" w:fill="auto"/>
                  <w:vAlign w:val="center"/>
                  <w:hideMark/>
                </w:tcPr>
                <w:p w:rsidR="000B64DE" w:rsidRPr="000B64DE" w:rsidRDefault="000B64DE" w:rsidP="000B64DE">
                  <w:pPr>
                    <w:spacing w:after="0" w:line="240" w:lineRule="auto"/>
                    <w:jc w:val="right"/>
                    <w:rPr>
                      <w:rFonts w:ascii="Lustria" w:eastAsia="Times New Roman" w:hAnsi="Lustria"/>
                      <w:color w:val="000000"/>
                      <w:sz w:val="18"/>
                      <w:szCs w:val="18"/>
                    </w:rPr>
                  </w:pPr>
                  <w:r w:rsidRPr="000B64DE">
                    <w:rPr>
                      <w:rFonts w:ascii="Lustria" w:eastAsia="Times New Roman" w:hAnsi="Lustria"/>
                      <w:color w:val="000000"/>
                      <w:sz w:val="18"/>
                      <w:lang w:val="id-ID"/>
                    </w:rPr>
                    <w:t>964</w:t>
                  </w:r>
                </w:p>
              </w:tc>
              <w:tc>
                <w:tcPr>
                  <w:tcW w:w="960" w:type="dxa"/>
                  <w:tcBorders>
                    <w:top w:val="nil"/>
                    <w:left w:val="nil"/>
                    <w:bottom w:val="single" w:sz="8" w:space="0" w:color="000000"/>
                    <w:right w:val="nil"/>
                  </w:tcBorders>
                  <w:shd w:val="clear" w:color="auto" w:fill="auto"/>
                  <w:vAlign w:val="center"/>
                  <w:hideMark/>
                </w:tcPr>
                <w:p w:rsidR="000B64DE" w:rsidRPr="000B64DE" w:rsidRDefault="000B64DE" w:rsidP="000B64DE">
                  <w:pPr>
                    <w:spacing w:after="0" w:line="240" w:lineRule="auto"/>
                    <w:jc w:val="right"/>
                    <w:rPr>
                      <w:rFonts w:ascii="Lustria" w:eastAsia="Times New Roman" w:hAnsi="Lustria"/>
                      <w:color w:val="000000"/>
                      <w:sz w:val="18"/>
                      <w:szCs w:val="18"/>
                    </w:rPr>
                  </w:pPr>
                  <w:r w:rsidRPr="000B64DE">
                    <w:rPr>
                      <w:rFonts w:ascii="Lustria" w:eastAsia="Times New Roman" w:hAnsi="Lustria"/>
                      <w:color w:val="000000"/>
                      <w:sz w:val="18"/>
                      <w:lang w:val="id-ID"/>
                    </w:rPr>
                    <w:t>211.0265</w:t>
                  </w:r>
                </w:p>
              </w:tc>
              <w:tc>
                <w:tcPr>
                  <w:tcW w:w="960" w:type="dxa"/>
                  <w:tcBorders>
                    <w:top w:val="nil"/>
                    <w:left w:val="nil"/>
                    <w:bottom w:val="single" w:sz="8" w:space="0" w:color="000000"/>
                    <w:right w:val="nil"/>
                  </w:tcBorders>
                  <w:shd w:val="clear" w:color="auto" w:fill="auto"/>
                  <w:vAlign w:val="center"/>
                  <w:hideMark/>
                </w:tcPr>
                <w:p w:rsidR="000B64DE" w:rsidRPr="000B64DE" w:rsidRDefault="000B64DE" w:rsidP="000B64DE">
                  <w:pPr>
                    <w:spacing w:after="0" w:line="240" w:lineRule="auto"/>
                    <w:jc w:val="right"/>
                    <w:rPr>
                      <w:rFonts w:ascii="Lustria" w:eastAsia="Times New Roman" w:hAnsi="Lustria"/>
                      <w:color w:val="000000"/>
                      <w:sz w:val="18"/>
                      <w:szCs w:val="18"/>
                    </w:rPr>
                  </w:pPr>
                  <w:r w:rsidRPr="000B64DE">
                    <w:rPr>
                      <w:rFonts w:ascii="Lustria" w:eastAsia="Times New Roman" w:hAnsi="Lustria"/>
                      <w:color w:val="000000"/>
                      <w:sz w:val="18"/>
                      <w:lang w:val="id-ID"/>
                    </w:rPr>
                    <w:t>276.9934</w:t>
                  </w:r>
                </w:p>
              </w:tc>
            </w:tr>
            <w:tr w:rsidR="000B64DE" w:rsidRPr="000B64DE" w:rsidTr="000B64DE">
              <w:trPr>
                <w:trHeight w:val="450"/>
                <w:jc w:val="center"/>
              </w:trPr>
              <w:tc>
                <w:tcPr>
                  <w:tcW w:w="1860" w:type="dxa"/>
                  <w:tcBorders>
                    <w:top w:val="nil"/>
                    <w:left w:val="nil"/>
                    <w:bottom w:val="single" w:sz="8" w:space="0" w:color="000000"/>
                    <w:right w:val="nil"/>
                  </w:tcBorders>
                  <w:shd w:val="clear" w:color="auto" w:fill="auto"/>
                  <w:vAlign w:val="center"/>
                  <w:hideMark/>
                </w:tcPr>
                <w:p w:rsidR="000B64DE" w:rsidRPr="000B64DE" w:rsidRDefault="000B64DE" w:rsidP="001D3635">
                  <w:pPr>
                    <w:spacing w:after="0" w:line="240" w:lineRule="auto"/>
                    <w:ind w:firstLineChars="100" w:firstLine="180"/>
                    <w:rPr>
                      <w:rFonts w:ascii="Lustria" w:eastAsia="Times New Roman" w:hAnsi="Lustria"/>
                      <w:color w:val="000000"/>
                      <w:sz w:val="18"/>
                      <w:szCs w:val="18"/>
                    </w:rPr>
                  </w:pPr>
                  <w:r w:rsidRPr="000B64DE">
                    <w:rPr>
                      <w:rFonts w:ascii="Lustria" w:eastAsia="Times New Roman" w:hAnsi="Lustria"/>
                      <w:color w:val="000000"/>
                      <w:sz w:val="18"/>
                      <w:lang w:val="id-ID"/>
                    </w:rPr>
                    <w:t>Valid N (listwise)</w:t>
                  </w:r>
                </w:p>
              </w:tc>
              <w:tc>
                <w:tcPr>
                  <w:tcW w:w="660" w:type="dxa"/>
                  <w:tcBorders>
                    <w:top w:val="nil"/>
                    <w:left w:val="nil"/>
                    <w:bottom w:val="single" w:sz="8" w:space="0" w:color="000000"/>
                    <w:right w:val="nil"/>
                  </w:tcBorders>
                  <w:shd w:val="clear" w:color="auto" w:fill="auto"/>
                  <w:vAlign w:val="center"/>
                  <w:hideMark/>
                </w:tcPr>
                <w:p w:rsidR="000B64DE" w:rsidRPr="000B64DE" w:rsidRDefault="000B64DE" w:rsidP="000B64DE">
                  <w:pPr>
                    <w:spacing w:after="0" w:line="240" w:lineRule="auto"/>
                    <w:jc w:val="right"/>
                    <w:rPr>
                      <w:rFonts w:ascii="Lustria" w:eastAsia="Times New Roman" w:hAnsi="Lustria"/>
                      <w:color w:val="000000"/>
                      <w:sz w:val="18"/>
                      <w:szCs w:val="18"/>
                    </w:rPr>
                  </w:pPr>
                  <w:r w:rsidRPr="000B64DE">
                    <w:rPr>
                      <w:rFonts w:ascii="Lustria" w:eastAsia="Times New Roman" w:hAnsi="Lustria"/>
                      <w:color w:val="000000"/>
                      <w:sz w:val="18"/>
                      <w:lang w:val="id-ID"/>
                    </w:rPr>
                    <w:t>80</w:t>
                  </w:r>
                </w:p>
              </w:tc>
              <w:tc>
                <w:tcPr>
                  <w:tcW w:w="960" w:type="dxa"/>
                  <w:tcBorders>
                    <w:top w:val="nil"/>
                    <w:left w:val="nil"/>
                    <w:bottom w:val="single" w:sz="8" w:space="0" w:color="000000"/>
                    <w:right w:val="nil"/>
                  </w:tcBorders>
                  <w:shd w:val="clear" w:color="auto" w:fill="auto"/>
                  <w:vAlign w:val="center"/>
                  <w:hideMark/>
                </w:tcPr>
                <w:p w:rsidR="000B64DE" w:rsidRPr="000B64DE" w:rsidRDefault="000B64DE" w:rsidP="000B64DE">
                  <w:pPr>
                    <w:spacing w:after="0" w:line="240" w:lineRule="auto"/>
                    <w:rPr>
                      <w:rFonts w:ascii="Lustria" w:eastAsia="Times New Roman" w:hAnsi="Lustria"/>
                      <w:color w:val="000000"/>
                      <w:sz w:val="14"/>
                      <w:szCs w:val="14"/>
                    </w:rPr>
                  </w:pPr>
                  <w:r w:rsidRPr="000B64DE">
                    <w:rPr>
                      <w:rFonts w:ascii="Lustria" w:eastAsia="Times New Roman" w:hAnsi="Lustria"/>
                      <w:color w:val="000000"/>
                      <w:sz w:val="14"/>
                      <w:lang w:val="id-ID"/>
                    </w:rPr>
                    <w:t> </w:t>
                  </w:r>
                </w:p>
              </w:tc>
              <w:tc>
                <w:tcPr>
                  <w:tcW w:w="960" w:type="dxa"/>
                  <w:tcBorders>
                    <w:top w:val="nil"/>
                    <w:left w:val="nil"/>
                    <w:bottom w:val="single" w:sz="8" w:space="0" w:color="000000"/>
                    <w:right w:val="nil"/>
                  </w:tcBorders>
                  <w:shd w:val="clear" w:color="auto" w:fill="auto"/>
                  <w:vAlign w:val="center"/>
                  <w:hideMark/>
                </w:tcPr>
                <w:p w:rsidR="000B64DE" w:rsidRPr="000B64DE" w:rsidRDefault="000B64DE" w:rsidP="000B64DE">
                  <w:pPr>
                    <w:spacing w:after="0" w:line="240" w:lineRule="auto"/>
                    <w:rPr>
                      <w:rFonts w:ascii="Lustria" w:eastAsia="Times New Roman" w:hAnsi="Lustria"/>
                      <w:color w:val="000000"/>
                      <w:sz w:val="14"/>
                      <w:szCs w:val="14"/>
                    </w:rPr>
                  </w:pPr>
                  <w:r w:rsidRPr="000B64DE">
                    <w:rPr>
                      <w:rFonts w:ascii="Lustria" w:eastAsia="Times New Roman" w:hAnsi="Lustria"/>
                      <w:color w:val="000000"/>
                      <w:sz w:val="14"/>
                      <w:lang w:val="id-ID"/>
                    </w:rPr>
                    <w:t> </w:t>
                  </w:r>
                </w:p>
              </w:tc>
              <w:tc>
                <w:tcPr>
                  <w:tcW w:w="960" w:type="dxa"/>
                  <w:tcBorders>
                    <w:top w:val="nil"/>
                    <w:left w:val="nil"/>
                    <w:bottom w:val="single" w:sz="8" w:space="0" w:color="000000"/>
                    <w:right w:val="nil"/>
                  </w:tcBorders>
                  <w:shd w:val="clear" w:color="auto" w:fill="auto"/>
                  <w:vAlign w:val="center"/>
                  <w:hideMark/>
                </w:tcPr>
                <w:p w:rsidR="000B64DE" w:rsidRPr="000B64DE" w:rsidRDefault="000B64DE" w:rsidP="000B64DE">
                  <w:pPr>
                    <w:spacing w:after="0" w:line="240" w:lineRule="auto"/>
                    <w:rPr>
                      <w:rFonts w:ascii="Lustria" w:eastAsia="Times New Roman" w:hAnsi="Lustria"/>
                      <w:color w:val="000000"/>
                      <w:sz w:val="14"/>
                      <w:szCs w:val="14"/>
                    </w:rPr>
                  </w:pPr>
                  <w:r w:rsidRPr="000B64DE">
                    <w:rPr>
                      <w:rFonts w:ascii="Lustria" w:eastAsia="Times New Roman" w:hAnsi="Lustria"/>
                      <w:color w:val="000000"/>
                      <w:sz w:val="14"/>
                      <w:lang w:val="id-ID"/>
                    </w:rPr>
                    <w:t> </w:t>
                  </w:r>
                </w:p>
              </w:tc>
              <w:tc>
                <w:tcPr>
                  <w:tcW w:w="960" w:type="dxa"/>
                  <w:tcBorders>
                    <w:top w:val="nil"/>
                    <w:left w:val="nil"/>
                    <w:bottom w:val="single" w:sz="8" w:space="0" w:color="000000"/>
                    <w:right w:val="nil"/>
                  </w:tcBorders>
                  <w:shd w:val="clear" w:color="auto" w:fill="auto"/>
                  <w:vAlign w:val="center"/>
                  <w:hideMark/>
                </w:tcPr>
                <w:p w:rsidR="000B64DE" w:rsidRPr="000B64DE" w:rsidRDefault="000B64DE" w:rsidP="000B64DE">
                  <w:pPr>
                    <w:spacing w:after="0" w:line="240" w:lineRule="auto"/>
                    <w:rPr>
                      <w:rFonts w:ascii="Lustria" w:eastAsia="Times New Roman" w:hAnsi="Lustria"/>
                      <w:color w:val="000000"/>
                      <w:sz w:val="14"/>
                      <w:szCs w:val="14"/>
                    </w:rPr>
                  </w:pPr>
                  <w:r w:rsidRPr="000B64DE">
                    <w:rPr>
                      <w:rFonts w:ascii="Lustria" w:eastAsia="Times New Roman" w:hAnsi="Lustria"/>
                      <w:color w:val="000000"/>
                      <w:sz w:val="14"/>
                      <w:lang w:val="id-ID"/>
                    </w:rPr>
                    <w:t> </w:t>
                  </w:r>
                </w:p>
              </w:tc>
            </w:tr>
          </w:tbl>
          <w:p w:rsidR="000B64DE" w:rsidRPr="000B64DE" w:rsidRDefault="000B64DE" w:rsidP="00462FCC">
            <w:pPr>
              <w:pStyle w:val="BodyText"/>
              <w:jc w:val="center"/>
              <w:rPr>
                <w:rFonts w:ascii="Lustria" w:hAnsi="Lustria"/>
                <w:sz w:val="22"/>
                <w:szCs w:val="22"/>
              </w:rPr>
            </w:pPr>
          </w:p>
          <w:p w:rsidR="00040FFE" w:rsidRDefault="00462FCC" w:rsidP="00FA7529">
            <w:pPr>
              <w:spacing w:line="276" w:lineRule="auto"/>
              <w:jc w:val="both"/>
              <w:rPr>
                <w:rFonts w:ascii="Lustria" w:eastAsia="Lustria" w:hAnsi="Lustria" w:cs="Lustria"/>
              </w:rPr>
            </w:pPr>
            <w:r>
              <w:rPr>
                <w:rFonts w:ascii="Lustria" w:eastAsia="Lustria" w:hAnsi="Lustria" w:cs="Lustria"/>
              </w:rPr>
              <w:t xml:space="preserve">                   Sumber : hasil analisa 2022</w:t>
            </w:r>
          </w:p>
          <w:p w:rsidR="00040FFE" w:rsidRDefault="00040FFE" w:rsidP="00FA7529">
            <w:pPr>
              <w:spacing w:line="276" w:lineRule="auto"/>
              <w:jc w:val="both"/>
              <w:rPr>
                <w:rFonts w:ascii="Lustria" w:eastAsia="Lustria" w:hAnsi="Lustria" w:cs="Lustria"/>
              </w:rPr>
            </w:pPr>
          </w:p>
          <w:p w:rsidR="00673182" w:rsidRDefault="00673182" w:rsidP="00462FCC">
            <w:pPr>
              <w:spacing w:line="276" w:lineRule="auto"/>
              <w:ind w:firstLine="567"/>
              <w:jc w:val="both"/>
              <w:rPr>
                <w:rFonts w:ascii="Lustria" w:eastAsia="Lustria" w:hAnsi="Lustria" w:cs="Lustria"/>
              </w:rPr>
            </w:pPr>
            <w:r w:rsidRPr="00673182">
              <w:rPr>
                <w:rFonts w:ascii="Lustria" w:eastAsia="Lustria" w:hAnsi="Lustria" w:cs="Lustria"/>
              </w:rPr>
              <w:t xml:space="preserve">Model </w:t>
            </w:r>
            <w:proofErr w:type="gramStart"/>
            <w:r w:rsidRPr="00673182">
              <w:rPr>
                <w:rFonts w:ascii="Lustria" w:eastAsia="Lustria" w:hAnsi="Lustria" w:cs="Lustria"/>
              </w:rPr>
              <w:t>regere</w:t>
            </w:r>
            <w:r>
              <w:rPr>
                <w:rFonts w:ascii="Lustria" w:eastAsia="Lustria" w:hAnsi="Lustria" w:cs="Lustria"/>
              </w:rPr>
              <w:t>si  yang</w:t>
            </w:r>
            <w:proofErr w:type="gramEnd"/>
            <w:r>
              <w:rPr>
                <w:rFonts w:ascii="Lustria" w:eastAsia="Lustria" w:hAnsi="Lustria" w:cs="Lustria"/>
              </w:rPr>
              <w:t xml:space="preserve"> baik seharusnya tidak </w:t>
            </w:r>
            <w:r w:rsidRPr="00673182">
              <w:rPr>
                <w:rFonts w:ascii="Lustria" w:eastAsia="Lustria" w:hAnsi="Lustria" w:cs="Lustria"/>
              </w:rPr>
              <w:t>terjadi gejala multikolonieritas atau t</w:t>
            </w:r>
            <w:r>
              <w:rPr>
                <w:rFonts w:ascii="Lustria" w:eastAsia="Lustria" w:hAnsi="Lustria" w:cs="Lustria"/>
              </w:rPr>
              <w:t xml:space="preserve">idak terjadi korelasi diantara </w:t>
            </w:r>
            <w:r w:rsidRPr="00673182">
              <w:rPr>
                <w:rFonts w:ascii="Lustria" w:eastAsia="Lustria" w:hAnsi="Lustria" w:cs="Lustria"/>
              </w:rPr>
              <w:t xml:space="preserve">variabel bebes. </w:t>
            </w:r>
            <w:r>
              <w:rPr>
                <w:rFonts w:ascii="Lustria" w:eastAsia="Lustria" w:hAnsi="Lustria" w:cs="Lustria"/>
              </w:rPr>
              <w:t>Berdasarkan hail perhitungan</w:t>
            </w:r>
            <w:r w:rsidRPr="00673182">
              <w:rPr>
                <w:rFonts w:ascii="Lustria" w:eastAsia="Lustria" w:hAnsi="Lustria" w:cs="Lustria"/>
              </w:rPr>
              <w:t xml:space="preserve">4 </w:t>
            </w:r>
            <w:proofErr w:type="gramStart"/>
            <w:r>
              <w:rPr>
                <w:rFonts w:ascii="Lustria" w:eastAsia="Lustria" w:hAnsi="Lustria" w:cs="Lustria"/>
              </w:rPr>
              <w:t>diatas  nilai</w:t>
            </w:r>
            <w:proofErr w:type="gramEnd"/>
            <w:r>
              <w:rPr>
                <w:rFonts w:ascii="Lustria" w:eastAsia="Lustria" w:hAnsi="Lustria" w:cs="Lustria"/>
              </w:rPr>
              <w:t xml:space="preserve"> </w:t>
            </w:r>
            <w:r w:rsidRPr="00673182">
              <w:rPr>
                <w:rFonts w:ascii="Lustria" w:eastAsia="Lustria" w:hAnsi="Lustria" w:cs="Lustria"/>
              </w:rPr>
              <w:t>Tolerance variabel Debt to Equity Ratio sebesar 0.959 &gt; 0,1, nilai tolerance Retrun On As</w:t>
            </w:r>
            <w:r>
              <w:rPr>
                <w:rFonts w:ascii="Lustria" w:eastAsia="Lustria" w:hAnsi="Lustria" w:cs="Lustria"/>
              </w:rPr>
              <w:t xml:space="preserve">set sebesar 0.618 &gt; 0,1, nilai </w:t>
            </w:r>
            <w:r w:rsidRPr="00673182">
              <w:rPr>
                <w:rFonts w:ascii="Lustria" w:eastAsia="Lustria" w:hAnsi="Lustria" w:cs="Lustria"/>
              </w:rPr>
              <w:t xml:space="preserve">tolerance Return On Equity </w:t>
            </w:r>
            <w:r>
              <w:rPr>
                <w:rFonts w:ascii="Lustria" w:eastAsia="Lustria" w:hAnsi="Lustria" w:cs="Lustria"/>
              </w:rPr>
              <w:t xml:space="preserve">sebesar 0.808 &gt; 0,1, dan nilai </w:t>
            </w:r>
            <w:r w:rsidRPr="00673182">
              <w:rPr>
                <w:rFonts w:ascii="Lustria" w:eastAsia="Lustria" w:hAnsi="Lustria" w:cs="Lustria"/>
              </w:rPr>
              <w:t>Earning Per Share sebesa</w:t>
            </w:r>
            <w:r>
              <w:rPr>
                <w:rFonts w:ascii="Lustria" w:eastAsia="Lustria" w:hAnsi="Lustria" w:cs="Lustria"/>
              </w:rPr>
              <w:t xml:space="preserve">r 0,716 &gt; 0,1. Sedangkan untuk </w:t>
            </w:r>
            <w:r w:rsidRPr="00673182">
              <w:rPr>
                <w:rFonts w:ascii="Lustria" w:eastAsia="Lustria" w:hAnsi="Lustria" w:cs="Lustria"/>
              </w:rPr>
              <w:t>nilai VIF Debt to Equity Ratio</w:t>
            </w:r>
            <w:r>
              <w:rPr>
                <w:rFonts w:ascii="Lustria" w:eastAsia="Lustria" w:hAnsi="Lustria" w:cs="Lustria"/>
              </w:rPr>
              <w:t xml:space="preserve"> sebesar 1.043 &lt; 10, nilai VIF </w:t>
            </w:r>
            <w:r w:rsidRPr="00673182">
              <w:rPr>
                <w:rFonts w:ascii="Lustria" w:eastAsia="Lustria" w:hAnsi="Lustria" w:cs="Lustria"/>
              </w:rPr>
              <w:t>Return On Asset sebesar 1</w:t>
            </w:r>
            <w:r>
              <w:rPr>
                <w:rFonts w:ascii="Lustria" w:eastAsia="Lustria" w:hAnsi="Lustria" w:cs="Lustria"/>
              </w:rPr>
              <w:t xml:space="preserve">.617 &lt; 10, nilai VIF Return On </w:t>
            </w:r>
            <w:r w:rsidRPr="00673182">
              <w:rPr>
                <w:rFonts w:ascii="Lustria" w:eastAsia="Lustria" w:hAnsi="Lustria" w:cs="Lustria"/>
              </w:rPr>
              <w:t xml:space="preserve">Equity sebesar 1.238 &lt; 10 , dan nilai VIF Earning Per Share sebesar  1.397  &lt;  10.  Sehingga  </w:t>
            </w:r>
            <w:r>
              <w:rPr>
                <w:rFonts w:ascii="Lustria" w:eastAsia="Lustria" w:hAnsi="Lustria" w:cs="Lustria"/>
              </w:rPr>
              <w:t xml:space="preserve">dapat  ditarik  kesimpulan </w:t>
            </w:r>
            <w:r w:rsidRPr="00673182">
              <w:rPr>
                <w:rFonts w:ascii="Lustria" w:eastAsia="Lustria" w:hAnsi="Lustria" w:cs="Lustria"/>
              </w:rPr>
              <w:t xml:space="preserve">bahwa  di  dalam  penelitian  ini </w:t>
            </w:r>
            <w:r>
              <w:rPr>
                <w:rFonts w:ascii="Lustria" w:eastAsia="Lustria" w:hAnsi="Lustria" w:cs="Lustria"/>
              </w:rPr>
              <w:t xml:space="preserve"> tidak  terjadi  gejala  multi </w:t>
            </w:r>
            <w:r w:rsidRPr="00673182">
              <w:rPr>
                <w:rFonts w:ascii="Lustria" w:eastAsia="Lustria" w:hAnsi="Lustria" w:cs="Lustria"/>
              </w:rPr>
              <w:t>kolinieritas antar variabel i</w:t>
            </w:r>
            <w:r>
              <w:rPr>
                <w:rFonts w:ascii="Lustria" w:eastAsia="Lustria" w:hAnsi="Lustria" w:cs="Lustria"/>
              </w:rPr>
              <w:t xml:space="preserve">ndependen dalam model regeresi </w:t>
            </w:r>
            <w:r w:rsidRPr="00673182">
              <w:rPr>
                <w:rFonts w:ascii="Lustria" w:eastAsia="Lustria" w:hAnsi="Lustria" w:cs="Lustria"/>
              </w:rPr>
              <w:t>tersebut.</w:t>
            </w:r>
          </w:p>
          <w:p w:rsidR="00996F37" w:rsidRDefault="00673182" w:rsidP="00462FCC">
            <w:pPr>
              <w:spacing w:line="276" w:lineRule="auto"/>
              <w:ind w:firstLine="567"/>
              <w:jc w:val="both"/>
              <w:rPr>
                <w:rFonts w:ascii="Lustria" w:eastAsia="Lustria" w:hAnsi="Lustria" w:cs="Lustria"/>
              </w:rPr>
            </w:pPr>
            <w:r w:rsidRPr="00673182">
              <w:rPr>
                <w:rFonts w:ascii="Lustria" w:eastAsia="Lustria" w:hAnsi="Lustria" w:cs="Lustria"/>
              </w:rPr>
              <w:t>Uji heteroskedastisitas ber</w:t>
            </w:r>
            <w:r w:rsidR="00996F37">
              <w:rPr>
                <w:rFonts w:ascii="Lustria" w:eastAsia="Lustria" w:hAnsi="Lustria" w:cs="Lustria"/>
              </w:rPr>
              <w:t xml:space="preserve">tujuan untuk menguji apakah di </w:t>
            </w:r>
            <w:r w:rsidRPr="00673182">
              <w:rPr>
                <w:rFonts w:ascii="Lustria" w:eastAsia="Lustria" w:hAnsi="Lustria" w:cs="Lustria"/>
              </w:rPr>
              <w:t>dalam model regresi terjadi ketidak</w:t>
            </w:r>
            <w:r w:rsidR="00996F37">
              <w:rPr>
                <w:rFonts w:ascii="Lustria" w:eastAsia="Lustria" w:hAnsi="Lustria" w:cs="Lustria"/>
              </w:rPr>
              <w:t xml:space="preserve"> samaan variance dari residual </w:t>
            </w:r>
            <w:r w:rsidRPr="00673182">
              <w:rPr>
                <w:rFonts w:ascii="Lustria" w:eastAsia="Lustria" w:hAnsi="Lustria" w:cs="Lustria"/>
              </w:rPr>
              <w:t xml:space="preserve">satu pengamatan ke pengamatan yang </w:t>
            </w:r>
            <w:r w:rsidR="00462FCC">
              <w:rPr>
                <w:rFonts w:ascii="Lustria" w:eastAsia="Lustria" w:hAnsi="Lustria" w:cs="Lustria"/>
              </w:rPr>
              <w:t xml:space="preserve">lainnya. </w:t>
            </w:r>
            <w:proofErr w:type="gramStart"/>
            <w:r w:rsidR="00996F37" w:rsidRPr="00996F37">
              <w:rPr>
                <w:rFonts w:ascii="Lustria" w:eastAsia="Lustria" w:hAnsi="Lustria" w:cs="Lustria"/>
              </w:rPr>
              <w:t>Berdasarkan  gambar</w:t>
            </w:r>
            <w:proofErr w:type="gramEnd"/>
            <w:r w:rsidR="00996F37">
              <w:rPr>
                <w:rFonts w:ascii="Lustria" w:eastAsia="Lustria" w:hAnsi="Lustria" w:cs="Lustria"/>
              </w:rPr>
              <w:t xml:space="preserve">. </w:t>
            </w:r>
            <w:proofErr w:type="gramStart"/>
            <w:r w:rsidR="00996F37">
              <w:rPr>
                <w:rFonts w:ascii="Lustria" w:eastAsia="Lustria" w:hAnsi="Lustria" w:cs="Lustria"/>
              </w:rPr>
              <w:t>scatterplot</w:t>
            </w:r>
            <w:proofErr w:type="gramEnd"/>
            <w:r w:rsidR="00996F37">
              <w:rPr>
                <w:rFonts w:ascii="Lustria" w:eastAsia="Lustria" w:hAnsi="Lustria" w:cs="Lustria"/>
              </w:rPr>
              <w:t xml:space="preserve">    dapat </w:t>
            </w:r>
            <w:r w:rsidR="00996F37" w:rsidRPr="00996F37">
              <w:rPr>
                <w:rFonts w:ascii="Lustria" w:eastAsia="Lustria" w:hAnsi="Lustria" w:cs="Lustria"/>
              </w:rPr>
              <w:t>dilihat bahwa titik – titik m</w:t>
            </w:r>
            <w:r w:rsidR="00996F37">
              <w:rPr>
                <w:rFonts w:ascii="Lustria" w:eastAsia="Lustria" w:hAnsi="Lustria" w:cs="Lustria"/>
              </w:rPr>
              <w:t xml:space="preserve">enyebar secara acak diatas dan </w:t>
            </w:r>
            <w:r w:rsidR="00996F37" w:rsidRPr="00996F37">
              <w:rPr>
                <w:rFonts w:ascii="Lustria" w:eastAsia="Lustria" w:hAnsi="Lustria" w:cs="Lustria"/>
              </w:rPr>
              <w:t>dibawah antara 0 pada s</w:t>
            </w:r>
            <w:r w:rsidR="00996F37">
              <w:rPr>
                <w:rFonts w:ascii="Lustria" w:eastAsia="Lustria" w:hAnsi="Lustria" w:cs="Lustria"/>
              </w:rPr>
              <w:t xml:space="preserve">umbu Y. Sehingga dapat ditarik </w:t>
            </w:r>
            <w:r w:rsidR="00996F37" w:rsidRPr="00996F37">
              <w:rPr>
                <w:rFonts w:ascii="Lustria" w:eastAsia="Lustria" w:hAnsi="Lustria" w:cs="Lustria"/>
              </w:rPr>
              <w:t>kesimpulan bahwa dalam penel</w:t>
            </w:r>
            <w:r w:rsidR="00996F37">
              <w:rPr>
                <w:rFonts w:ascii="Lustria" w:eastAsia="Lustria" w:hAnsi="Lustria" w:cs="Lustria"/>
              </w:rPr>
              <w:t xml:space="preserve">itian ini tidak terjadi gejala </w:t>
            </w:r>
            <w:r w:rsidR="00996F37" w:rsidRPr="00996F37">
              <w:rPr>
                <w:rFonts w:ascii="Lustria" w:eastAsia="Lustria" w:hAnsi="Lustria" w:cs="Lustria"/>
              </w:rPr>
              <w:t>heteroskedasitas.</w:t>
            </w:r>
          </w:p>
          <w:p w:rsidR="00996F37" w:rsidRDefault="00996F37" w:rsidP="00462FCC">
            <w:pPr>
              <w:spacing w:line="276" w:lineRule="auto"/>
              <w:ind w:firstLine="567"/>
              <w:jc w:val="both"/>
              <w:rPr>
                <w:rFonts w:ascii="Lustria" w:eastAsia="Lustria" w:hAnsi="Lustria" w:cs="Lustria"/>
              </w:rPr>
            </w:pPr>
            <w:r w:rsidRPr="00996F37">
              <w:rPr>
                <w:rFonts w:ascii="Lustria" w:eastAsia="Lustria" w:hAnsi="Lustria" w:cs="Lustria"/>
              </w:rPr>
              <w:t>Uji autokorelasi di lakukan</w:t>
            </w:r>
            <w:r>
              <w:rPr>
                <w:rFonts w:ascii="Lustria" w:eastAsia="Lustria" w:hAnsi="Lustria" w:cs="Lustria"/>
              </w:rPr>
              <w:t xml:space="preserve"> untuk menguji apakah di dalam </w:t>
            </w:r>
            <w:r w:rsidRPr="00996F37">
              <w:rPr>
                <w:rFonts w:ascii="Lustria" w:eastAsia="Lustria" w:hAnsi="Lustria" w:cs="Lustria"/>
              </w:rPr>
              <w:t>model regresi  terjadi korelasi  a</w:t>
            </w:r>
            <w:r>
              <w:rPr>
                <w:rFonts w:ascii="Lustria" w:eastAsia="Lustria" w:hAnsi="Lustria" w:cs="Lustria"/>
              </w:rPr>
              <w:t xml:space="preserve">ntara kesalahan penggangu pada </w:t>
            </w:r>
            <w:r w:rsidRPr="00996F37">
              <w:rPr>
                <w:rFonts w:ascii="Lustria" w:eastAsia="Lustria" w:hAnsi="Lustria" w:cs="Lustria"/>
              </w:rPr>
              <w:t>periode t dengan kesalahan peng</w:t>
            </w:r>
            <w:r>
              <w:rPr>
                <w:rFonts w:ascii="Lustria" w:eastAsia="Lustria" w:hAnsi="Lustria" w:cs="Lustria"/>
              </w:rPr>
              <w:t xml:space="preserve">gangu pada periode sebelumnya  </w:t>
            </w:r>
            <w:r w:rsidRPr="00996F37">
              <w:rPr>
                <w:rFonts w:ascii="Lustria" w:eastAsia="Lustria" w:hAnsi="Lustria" w:cs="Lustria"/>
              </w:rPr>
              <w:t>Model  regresi  yang  baik  adala</w:t>
            </w:r>
            <w:r>
              <w:rPr>
                <w:rFonts w:ascii="Lustria" w:eastAsia="Lustria" w:hAnsi="Lustria" w:cs="Lustria"/>
              </w:rPr>
              <w:t xml:space="preserve">h  model  regresi  yang  tidak </w:t>
            </w:r>
            <w:r w:rsidRPr="00996F37">
              <w:rPr>
                <w:rFonts w:ascii="Lustria" w:eastAsia="Lustria" w:hAnsi="Lustria" w:cs="Lustria"/>
              </w:rPr>
              <w:t>memiliki gejala autokorelasi, uji au</w:t>
            </w:r>
            <w:r>
              <w:rPr>
                <w:rFonts w:ascii="Lustria" w:eastAsia="Lustria" w:hAnsi="Lustria" w:cs="Lustria"/>
              </w:rPr>
              <w:t xml:space="preserve">tokorelasi yang diperoleh dari </w:t>
            </w:r>
            <w:r w:rsidRPr="00996F37">
              <w:rPr>
                <w:rFonts w:ascii="Lustria" w:eastAsia="Lustria" w:hAnsi="Lustria" w:cs="Lustria"/>
              </w:rPr>
              <w:t>penguji</w:t>
            </w:r>
            <w:r w:rsidR="00462FCC">
              <w:rPr>
                <w:rFonts w:ascii="Lustria" w:eastAsia="Lustria" w:hAnsi="Lustria" w:cs="Lustria"/>
              </w:rPr>
              <w:t xml:space="preserve"> Durbin – Watson. </w:t>
            </w:r>
            <w:r w:rsidRPr="00996F37">
              <w:rPr>
                <w:rFonts w:ascii="Lustria" w:eastAsia="Lustria" w:hAnsi="Lustria" w:cs="Lustria"/>
              </w:rPr>
              <w:t xml:space="preserve">Berdasarkan </w:t>
            </w:r>
            <w:r>
              <w:rPr>
                <w:rFonts w:ascii="Lustria" w:eastAsia="Lustria" w:hAnsi="Lustria" w:cs="Lustria"/>
              </w:rPr>
              <w:t xml:space="preserve">hasil perhitungan </w:t>
            </w:r>
            <w:r w:rsidR="0007627A">
              <w:rPr>
                <w:rFonts w:ascii="Lustria" w:eastAsia="Lustria" w:hAnsi="Lustria" w:cs="Lustria"/>
              </w:rPr>
              <w:t>diketahui Durbin  – watson</w:t>
            </w:r>
            <w:r w:rsidRPr="00996F37">
              <w:rPr>
                <w:rFonts w:ascii="Lustria" w:eastAsia="Lustria" w:hAnsi="Lustria" w:cs="Lustria"/>
              </w:rPr>
              <w:t>iatas sebesar 2.036, nilai</w:t>
            </w:r>
            <w:r w:rsidR="0007627A">
              <w:rPr>
                <w:rFonts w:ascii="Lustria" w:eastAsia="Lustria" w:hAnsi="Lustria" w:cs="Lustria"/>
              </w:rPr>
              <w:t xml:space="preserve"> Durbin – Wastson dibandingkan </w:t>
            </w:r>
            <w:r w:rsidRPr="00996F37">
              <w:rPr>
                <w:rFonts w:ascii="Lustria" w:eastAsia="Lustria" w:hAnsi="Lustria" w:cs="Lustria"/>
              </w:rPr>
              <w:t>dengan nilai tabel menggunakan taraf signifikasi 5% dengan</w:t>
            </w:r>
            <w:r w:rsidR="0007627A">
              <w:rPr>
                <w:rFonts w:ascii="Lustria" w:eastAsia="Lustria" w:hAnsi="Lustria" w:cs="Lustria"/>
              </w:rPr>
              <w:t xml:space="preserve"> </w:t>
            </w:r>
            <w:r w:rsidRPr="00996F37">
              <w:rPr>
                <w:rFonts w:ascii="Lustria" w:eastAsia="Lustria" w:hAnsi="Lustria" w:cs="Lustria"/>
              </w:rPr>
              <w:t>jumlah variabel 4 independen</w:t>
            </w:r>
            <w:r w:rsidR="0007627A">
              <w:rPr>
                <w:rFonts w:ascii="Lustria" w:eastAsia="Lustria" w:hAnsi="Lustria" w:cs="Lustria"/>
              </w:rPr>
              <w:t xml:space="preserve"> dan variabel dependen sebesar </w:t>
            </w:r>
            <w:r w:rsidRPr="00996F37">
              <w:rPr>
                <w:rFonts w:ascii="Lustria" w:eastAsia="Lustria" w:hAnsi="Lustria" w:cs="Lustria"/>
              </w:rPr>
              <w:t>1 (k-4) dengan jumlah sampe</w:t>
            </w:r>
            <w:r w:rsidR="0007627A">
              <w:rPr>
                <w:rFonts w:ascii="Lustria" w:eastAsia="Lustria" w:hAnsi="Lustria" w:cs="Lustria"/>
              </w:rPr>
              <w:t xml:space="preserve">l sebanyak 68 (n=68), besarnya </w:t>
            </w:r>
            <w:r w:rsidRPr="00996F37">
              <w:rPr>
                <w:rFonts w:ascii="Lustria" w:eastAsia="Lustria" w:hAnsi="Lustria" w:cs="Lustria"/>
              </w:rPr>
              <w:t>Durbin-watson tabel untu</w:t>
            </w:r>
            <w:r w:rsidR="0007627A">
              <w:rPr>
                <w:rFonts w:ascii="Lustria" w:eastAsia="Lustria" w:hAnsi="Lustria" w:cs="Lustria"/>
              </w:rPr>
              <w:t xml:space="preserve">k dL (batas bawah)= 1.4853 dan </w:t>
            </w:r>
            <w:r w:rsidRPr="00996F37">
              <w:rPr>
                <w:rFonts w:ascii="Lustria" w:eastAsia="Lustria" w:hAnsi="Lustria" w:cs="Lustria"/>
              </w:rPr>
              <w:t>untuk dU(batas atas)= 1.7</w:t>
            </w:r>
            <w:r w:rsidR="0007627A">
              <w:rPr>
                <w:rFonts w:ascii="Lustria" w:eastAsia="Lustria" w:hAnsi="Lustria" w:cs="Lustria"/>
              </w:rPr>
              <w:t xml:space="preserve">335. </w:t>
            </w:r>
            <w:proofErr w:type="gramStart"/>
            <w:r w:rsidR="0007627A">
              <w:rPr>
                <w:rFonts w:ascii="Lustria" w:eastAsia="Lustria" w:hAnsi="Lustria" w:cs="Lustria"/>
              </w:rPr>
              <w:t>besarnya</w:t>
            </w:r>
            <w:proofErr w:type="gramEnd"/>
            <w:r w:rsidR="0007627A">
              <w:rPr>
                <w:rFonts w:ascii="Lustria" w:eastAsia="Lustria" w:hAnsi="Lustria" w:cs="Lustria"/>
              </w:rPr>
              <w:t xml:space="preserve"> nilai 4 – dL (4- </w:t>
            </w:r>
            <w:r w:rsidRPr="00996F37">
              <w:rPr>
                <w:rFonts w:ascii="Lustria" w:eastAsia="Lustria" w:hAnsi="Lustria" w:cs="Lustria"/>
              </w:rPr>
              <w:t>1.4853= 2.5147) dan nilai 4 – dU (4-1.7335= 2.2665).</w:t>
            </w:r>
          </w:p>
          <w:p w:rsidR="00996F37" w:rsidRDefault="0007627A" w:rsidP="0007627A">
            <w:pPr>
              <w:spacing w:line="276" w:lineRule="auto"/>
              <w:jc w:val="both"/>
              <w:rPr>
                <w:rFonts w:ascii="Lustria" w:eastAsia="Lustria" w:hAnsi="Lustria" w:cs="Lustria"/>
              </w:rPr>
            </w:pPr>
            <w:r w:rsidRPr="0007627A">
              <w:rPr>
                <w:rFonts w:ascii="Lustria" w:eastAsia="Lustria" w:hAnsi="Lustria" w:cs="Lustria"/>
              </w:rPr>
              <w:t>Sehingga dapat dia</w:t>
            </w:r>
            <w:r>
              <w:rPr>
                <w:rFonts w:ascii="Lustria" w:eastAsia="Lustria" w:hAnsi="Lustria" w:cs="Lustria"/>
              </w:rPr>
              <w:t xml:space="preserve">mbil kesimpulan bahwa Durbin – </w:t>
            </w:r>
            <w:r w:rsidRPr="0007627A">
              <w:rPr>
                <w:rFonts w:ascii="Lustria" w:eastAsia="Lustria" w:hAnsi="Lustria" w:cs="Lustria"/>
              </w:rPr>
              <w:t xml:space="preserve">watson 2.036 lebih besar dari </w:t>
            </w:r>
            <w:r>
              <w:rPr>
                <w:rFonts w:ascii="Lustria" w:eastAsia="Lustria" w:hAnsi="Lustria" w:cs="Lustria"/>
              </w:rPr>
              <w:t xml:space="preserve">batas atas dU 1.7335 dan lebih </w:t>
            </w:r>
            <w:r w:rsidRPr="0007627A">
              <w:rPr>
                <w:rFonts w:ascii="Lustria" w:eastAsia="Lustria" w:hAnsi="Lustria" w:cs="Lustria"/>
              </w:rPr>
              <w:t>kecil dari 4 – dU 2.2665</w:t>
            </w:r>
            <w:r>
              <w:rPr>
                <w:rFonts w:ascii="Lustria" w:eastAsia="Lustria" w:hAnsi="Lustria" w:cs="Lustria"/>
              </w:rPr>
              <w:t xml:space="preserve">, maka dapat disimpulkan bahwa </w:t>
            </w:r>
            <w:r w:rsidRPr="0007627A">
              <w:rPr>
                <w:rFonts w:ascii="Lustria" w:eastAsia="Lustria" w:hAnsi="Lustria" w:cs="Lustria"/>
              </w:rPr>
              <w:t xml:space="preserve">tidak  terjadi  gejala  autokorelasi  pada  variabel </w:t>
            </w:r>
            <w:r>
              <w:rPr>
                <w:rFonts w:ascii="Lustria" w:eastAsia="Lustria" w:hAnsi="Lustria" w:cs="Lustria"/>
              </w:rPr>
              <w:t xml:space="preserve"> yang </w:t>
            </w:r>
            <w:r w:rsidRPr="0007627A">
              <w:rPr>
                <w:rFonts w:ascii="Lustria" w:eastAsia="Lustria" w:hAnsi="Lustria" w:cs="Lustria"/>
              </w:rPr>
              <w:t>digunakan didalam penelitian ini.</w:t>
            </w:r>
          </w:p>
          <w:p w:rsidR="0007627A" w:rsidRPr="0007627A" w:rsidRDefault="0007627A" w:rsidP="000B64DE">
            <w:pPr>
              <w:spacing w:line="276" w:lineRule="auto"/>
              <w:ind w:firstLine="567"/>
              <w:jc w:val="both"/>
              <w:rPr>
                <w:rFonts w:ascii="Lustria" w:eastAsia="Lustria" w:hAnsi="Lustria" w:cs="Lustria"/>
                <w:b/>
              </w:rPr>
            </w:pPr>
            <w:proofErr w:type="gramStart"/>
            <w:r w:rsidRPr="0007627A">
              <w:rPr>
                <w:rFonts w:ascii="Lustria" w:eastAsia="Lustria" w:hAnsi="Lustria" w:cs="Lustria"/>
              </w:rPr>
              <w:t>Analisis  regresi</w:t>
            </w:r>
            <w:proofErr w:type="gramEnd"/>
            <w:r w:rsidRPr="0007627A">
              <w:rPr>
                <w:rFonts w:ascii="Lustria" w:eastAsia="Lustria" w:hAnsi="Lustria" w:cs="Lustria"/>
              </w:rPr>
              <w:t xml:space="preserve"> berganda</w:t>
            </w:r>
            <w:r>
              <w:rPr>
                <w:rFonts w:ascii="Lustria" w:eastAsia="Lustria" w:hAnsi="Lustria" w:cs="Lustria"/>
              </w:rPr>
              <w:t xml:space="preserve"> dilakukan dengan tujuan untuk </w:t>
            </w:r>
            <w:r w:rsidRPr="0007627A">
              <w:rPr>
                <w:rFonts w:ascii="Lustria" w:eastAsia="Lustria" w:hAnsi="Lustria" w:cs="Lustria"/>
              </w:rPr>
              <w:t>mengetahui pengaruh variabel indepe</w:t>
            </w:r>
            <w:r>
              <w:rPr>
                <w:rFonts w:ascii="Lustria" w:eastAsia="Lustria" w:hAnsi="Lustria" w:cs="Lustria"/>
              </w:rPr>
              <w:t xml:space="preserve">nden (bebas) terhadap variabel </w:t>
            </w:r>
            <w:r w:rsidRPr="0007627A">
              <w:rPr>
                <w:rFonts w:ascii="Lustria" w:eastAsia="Lustria" w:hAnsi="Lustria" w:cs="Lustria"/>
              </w:rPr>
              <w:t>dependen (terikat). Hasil analisis regresi berganda</w:t>
            </w:r>
            <w:r w:rsidR="000B64DE">
              <w:rPr>
                <w:rFonts w:ascii="Lustria" w:eastAsia="Lustria" w:hAnsi="Lustria" w:cs="Lustria"/>
              </w:rPr>
              <w:t xml:space="preserve"> </w:t>
            </w:r>
            <w:r w:rsidRPr="0007627A">
              <w:rPr>
                <w:rFonts w:ascii="Lustria" w:eastAsia="Lustria" w:hAnsi="Lustria" w:cs="Lustria"/>
              </w:rPr>
              <w:t>Berdasarkan tabel 4.6. diat</w:t>
            </w:r>
            <w:r>
              <w:rPr>
                <w:rFonts w:ascii="Lustria" w:eastAsia="Lustria" w:hAnsi="Lustria" w:cs="Lustria"/>
              </w:rPr>
              <w:t xml:space="preserve">as maka, model untuk persamaan </w:t>
            </w:r>
            <w:r w:rsidRPr="0007627A">
              <w:rPr>
                <w:rFonts w:ascii="Lustria" w:eastAsia="Lustria" w:hAnsi="Lustria" w:cs="Lustria"/>
              </w:rPr>
              <w:t>regresi secara empiris dirumuskan sebagai berikut:</w:t>
            </w:r>
            <w:r w:rsidR="000B64DE">
              <w:rPr>
                <w:rFonts w:ascii="Lustria" w:eastAsia="Lustria" w:hAnsi="Lustria" w:cs="Lustria"/>
              </w:rPr>
              <w:t xml:space="preserve"> </w:t>
            </w:r>
            <w:r w:rsidRPr="0007627A">
              <w:rPr>
                <w:rFonts w:ascii="Lustria" w:eastAsia="Lustria" w:hAnsi="Lustria" w:cs="Lustria"/>
                <w:b/>
              </w:rPr>
              <w:t>Return Saham = 5,424 + 0,152DER - 0,754ROA + 0,372ROE -</w:t>
            </w:r>
          </w:p>
          <w:p w:rsidR="0007627A" w:rsidRDefault="0007627A" w:rsidP="0007627A">
            <w:pPr>
              <w:spacing w:line="276" w:lineRule="auto"/>
              <w:ind w:firstLine="567"/>
              <w:jc w:val="both"/>
              <w:rPr>
                <w:rFonts w:ascii="Lustria" w:eastAsia="Lustria" w:hAnsi="Lustria" w:cs="Lustria"/>
                <w:b/>
              </w:rPr>
            </w:pPr>
            <w:r>
              <w:rPr>
                <w:rFonts w:ascii="Lustria" w:eastAsia="Lustria" w:hAnsi="Lustria" w:cs="Lustria"/>
                <w:b/>
              </w:rPr>
              <w:t>0,531EPS + 0,862</w:t>
            </w:r>
          </w:p>
          <w:p w:rsidR="0007627A" w:rsidRPr="0078366B" w:rsidRDefault="000B64DE" w:rsidP="000B64DE">
            <w:pPr>
              <w:spacing w:line="276" w:lineRule="auto"/>
              <w:jc w:val="both"/>
              <w:rPr>
                <w:rFonts w:ascii="Lustria" w:eastAsia="Lustria" w:hAnsi="Lustria" w:cs="Lustria"/>
              </w:rPr>
            </w:pPr>
            <w:proofErr w:type="gramStart"/>
            <w:r>
              <w:rPr>
                <w:rFonts w:ascii="Lustria" w:eastAsia="Lustria" w:hAnsi="Lustria" w:cs="Lustria"/>
              </w:rPr>
              <w:lastRenderedPageBreak/>
              <w:t>K</w:t>
            </w:r>
            <w:r w:rsidR="0007627A" w:rsidRPr="000B64DE">
              <w:rPr>
                <w:rFonts w:ascii="Lustria" w:eastAsia="Lustria" w:hAnsi="Lustria" w:cs="Lustria"/>
              </w:rPr>
              <w:t>oefisien  konstanta</w:t>
            </w:r>
            <w:proofErr w:type="gramEnd"/>
            <w:r w:rsidR="0007627A" w:rsidRPr="000B64DE">
              <w:rPr>
                <w:rFonts w:ascii="Lustria" w:eastAsia="Lustria" w:hAnsi="Lustria" w:cs="Lustria"/>
              </w:rPr>
              <w:t xml:space="preserve">  sebesar  5,424  dengan  nilai  positif.  Artinya Return Saham pada perusahaan Perbankan akan bernila 5,424 jika nilai DER, ROA, ROE, dan EPS bernilai 0 pada setiap perusahaan</w:t>
            </w:r>
            <w:r>
              <w:rPr>
                <w:rFonts w:ascii="Lustria" w:eastAsia="Lustria" w:hAnsi="Lustria" w:cs="Lustria"/>
              </w:rPr>
              <w:t xml:space="preserve">. </w:t>
            </w:r>
            <w:r w:rsidR="0007627A" w:rsidRPr="0007627A">
              <w:rPr>
                <w:rFonts w:ascii="Lustria" w:eastAsia="Lustria" w:hAnsi="Lustria" w:cs="Lustria"/>
              </w:rPr>
              <w:t>.Nilai koefisien DER bernilai 0,152 hal ini menunjukan pada setiap DER bertambah 1% maka nilai  Return  Saham akan  bertambah sebesar 0,152 dengan asumsi variabel yang lainnya tetap</w:t>
            </w:r>
            <w:r>
              <w:rPr>
                <w:rFonts w:ascii="Lustria" w:eastAsia="Lustria" w:hAnsi="Lustria" w:cs="Lustria"/>
              </w:rPr>
              <w:t xml:space="preserve">. </w:t>
            </w:r>
            <w:r w:rsidR="0007627A" w:rsidRPr="0007627A">
              <w:rPr>
                <w:rFonts w:ascii="Lustria" w:eastAsia="Lustria" w:hAnsi="Lustria" w:cs="Lustria"/>
              </w:rPr>
              <w:t>.</w:t>
            </w:r>
            <w:r w:rsidR="0078366B">
              <w:t xml:space="preserve"> </w:t>
            </w:r>
            <w:r w:rsidR="0078366B" w:rsidRPr="0078366B">
              <w:rPr>
                <w:rFonts w:ascii="Lustria" w:eastAsia="Lustria" w:hAnsi="Lustria" w:cs="Lustria"/>
              </w:rPr>
              <w:t>Nilai koefisien ROE bernilai 0,372 hal ini menujukan pada setiap ROE bertambah 1% maka nilai  Return  Saham akan bertambah sebesar 0,372 dengan asumsi variabel yang lainnya tetap.. Nilai koefisien EPS bernilai -0,531 hal ini menunjukan pada setiap EPS berkurang 1% maka nilai Return Saham akan menurun sebesar 0,531 dengan asumsi variabel yang lainnya tetap.</w:t>
            </w:r>
          </w:p>
          <w:p w:rsidR="0007627A" w:rsidRDefault="000B64DE" w:rsidP="000B64DE">
            <w:pPr>
              <w:spacing w:line="276" w:lineRule="auto"/>
              <w:ind w:firstLine="567"/>
              <w:jc w:val="center"/>
              <w:rPr>
                <w:rFonts w:ascii="Lustria" w:eastAsia="Lustria" w:hAnsi="Lustria" w:cs="Lustria"/>
              </w:rPr>
            </w:pPr>
            <w:r>
              <w:rPr>
                <w:rFonts w:ascii="Lustria" w:eastAsia="Lustria" w:hAnsi="Lustria" w:cs="Lustria"/>
              </w:rPr>
              <w:t>Tabel 2. Hasil Uji Regresi</w:t>
            </w:r>
          </w:p>
          <w:p w:rsidR="000B64DE" w:rsidRDefault="000B64DE" w:rsidP="00996F37">
            <w:pPr>
              <w:spacing w:line="276" w:lineRule="auto"/>
              <w:ind w:firstLine="567"/>
              <w:jc w:val="both"/>
              <w:rPr>
                <w:rFonts w:ascii="Lustria" w:eastAsia="Lustria" w:hAnsi="Lustria" w:cs="Lustria"/>
              </w:rPr>
            </w:pPr>
          </w:p>
          <w:tbl>
            <w:tblPr>
              <w:tblW w:w="8920" w:type="dxa"/>
              <w:tblLayout w:type="fixed"/>
              <w:tblLook w:val="04A0" w:firstRow="1" w:lastRow="0" w:firstColumn="1" w:lastColumn="0" w:noHBand="0" w:noVBand="1"/>
            </w:tblPr>
            <w:tblGrid>
              <w:gridCol w:w="960"/>
              <w:gridCol w:w="2020"/>
              <w:gridCol w:w="1120"/>
              <w:gridCol w:w="1300"/>
              <w:gridCol w:w="1480"/>
              <w:gridCol w:w="960"/>
              <w:gridCol w:w="1080"/>
            </w:tblGrid>
            <w:tr w:rsidR="00C85534" w:rsidRPr="00C85534" w:rsidTr="00C85534">
              <w:trPr>
                <w:trHeight w:val="230"/>
              </w:trPr>
              <w:tc>
                <w:tcPr>
                  <w:tcW w:w="5400" w:type="dxa"/>
                  <w:gridSpan w:val="4"/>
                  <w:vMerge w:val="restart"/>
                  <w:tcBorders>
                    <w:top w:val="single" w:sz="8" w:space="0" w:color="000000"/>
                    <w:left w:val="nil"/>
                    <w:bottom w:val="single" w:sz="8" w:space="0" w:color="000000"/>
                    <w:right w:val="nil"/>
                  </w:tcBorders>
                  <w:shd w:val="clear" w:color="auto" w:fill="auto"/>
                  <w:vAlign w:val="center"/>
                  <w:hideMark/>
                </w:tcPr>
                <w:p w:rsidR="00C85534" w:rsidRPr="00C85534" w:rsidRDefault="00C85534" w:rsidP="001D3635">
                  <w:pPr>
                    <w:spacing w:after="0" w:line="240" w:lineRule="auto"/>
                    <w:ind w:firstLineChars="1200" w:firstLine="2400"/>
                    <w:rPr>
                      <w:rFonts w:ascii="Lustria" w:eastAsia="Times New Roman" w:hAnsi="Lustria"/>
                      <w:color w:val="000000"/>
                      <w:sz w:val="20"/>
                      <w:szCs w:val="20"/>
                    </w:rPr>
                  </w:pPr>
                  <w:r w:rsidRPr="00C85534">
                    <w:rPr>
                      <w:rFonts w:ascii="Lustria" w:eastAsia="Times New Roman" w:hAnsi="Lustria"/>
                      <w:color w:val="000000"/>
                      <w:sz w:val="20"/>
                      <w:szCs w:val="20"/>
                      <w:lang w:val="id-ID"/>
                    </w:rPr>
                    <w:t>Unstandardized Coefficients</w:t>
                  </w:r>
                </w:p>
              </w:tc>
              <w:tc>
                <w:tcPr>
                  <w:tcW w:w="1480" w:type="dxa"/>
                  <w:vMerge w:val="restart"/>
                  <w:tcBorders>
                    <w:top w:val="single" w:sz="8" w:space="0" w:color="000000"/>
                    <w:left w:val="nil"/>
                    <w:bottom w:val="single" w:sz="8" w:space="0" w:color="000000"/>
                    <w:right w:val="nil"/>
                  </w:tcBorders>
                  <w:shd w:val="clear" w:color="auto" w:fill="auto"/>
                  <w:vAlign w:val="center"/>
                  <w:hideMark/>
                </w:tcPr>
                <w:p w:rsidR="00C85534" w:rsidRPr="00C85534" w:rsidRDefault="00C85534" w:rsidP="00C85534">
                  <w:pPr>
                    <w:spacing w:after="0" w:line="240" w:lineRule="auto"/>
                    <w:jc w:val="center"/>
                    <w:rPr>
                      <w:rFonts w:ascii="Lustria" w:eastAsia="Times New Roman" w:hAnsi="Lustria"/>
                      <w:color w:val="000000"/>
                      <w:sz w:val="20"/>
                      <w:szCs w:val="20"/>
                    </w:rPr>
                  </w:pPr>
                  <w:r w:rsidRPr="00C85534">
                    <w:rPr>
                      <w:rFonts w:ascii="Lustria" w:eastAsia="Times New Roman" w:hAnsi="Lustria"/>
                      <w:color w:val="000000"/>
                      <w:sz w:val="20"/>
                      <w:szCs w:val="20"/>
                      <w:lang w:val="id-ID"/>
                    </w:rPr>
                    <w:t>Standardize  Coefficients Beta</w:t>
                  </w:r>
                </w:p>
              </w:tc>
              <w:tc>
                <w:tcPr>
                  <w:tcW w:w="960" w:type="dxa"/>
                  <w:vMerge w:val="restart"/>
                  <w:tcBorders>
                    <w:top w:val="single" w:sz="8" w:space="0" w:color="000000"/>
                    <w:left w:val="nil"/>
                    <w:bottom w:val="single" w:sz="8" w:space="0" w:color="000000"/>
                    <w:right w:val="nil"/>
                  </w:tcBorders>
                  <w:shd w:val="clear" w:color="auto" w:fill="auto"/>
                  <w:vAlign w:val="center"/>
                  <w:hideMark/>
                </w:tcPr>
                <w:p w:rsidR="00C85534" w:rsidRPr="00C85534" w:rsidRDefault="00C85534" w:rsidP="00C85534">
                  <w:pPr>
                    <w:spacing w:after="0" w:line="240" w:lineRule="auto"/>
                    <w:jc w:val="center"/>
                    <w:rPr>
                      <w:rFonts w:ascii="Lustria" w:eastAsia="Times New Roman" w:hAnsi="Lustria"/>
                      <w:color w:val="000000"/>
                      <w:sz w:val="20"/>
                      <w:szCs w:val="20"/>
                    </w:rPr>
                  </w:pPr>
                  <w:r w:rsidRPr="00C85534">
                    <w:rPr>
                      <w:rFonts w:ascii="Lustria" w:eastAsia="Times New Roman" w:hAnsi="Lustria"/>
                      <w:color w:val="000000"/>
                      <w:sz w:val="20"/>
                      <w:szCs w:val="20"/>
                      <w:lang w:val="id-ID"/>
                    </w:rPr>
                    <w:t>t</w:t>
                  </w:r>
                </w:p>
              </w:tc>
              <w:tc>
                <w:tcPr>
                  <w:tcW w:w="1080" w:type="dxa"/>
                  <w:vMerge w:val="restart"/>
                  <w:tcBorders>
                    <w:top w:val="single" w:sz="8" w:space="0" w:color="000000"/>
                    <w:left w:val="nil"/>
                    <w:bottom w:val="single" w:sz="8" w:space="0" w:color="000000"/>
                    <w:right w:val="nil"/>
                  </w:tcBorders>
                  <w:shd w:val="clear" w:color="auto" w:fill="auto"/>
                  <w:vAlign w:val="center"/>
                  <w:hideMark/>
                </w:tcPr>
                <w:p w:rsidR="00C85534" w:rsidRPr="00C85534" w:rsidRDefault="00C85534" w:rsidP="00C85534">
                  <w:pPr>
                    <w:spacing w:after="0" w:line="240" w:lineRule="auto"/>
                    <w:jc w:val="center"/>
                    <w:rPr>
                      <w:rFonts w:ascii="Lustria" w:eastAsia="Times New Roman" w:hAnsi="Lustria"/>
                      <w:color w:val="000000"/>
                      <w:sz w:val="20"/>
                      <w:szCs w:val="20"/>
                    </w:rPr>
                  </w:pPr>
                  <w:r w:rsidRPr="00C85534">
                    <w:rPr>
                      <w:rFonts w:ascii="Lustria" w:eastAsia="Times New Roman" w:hAnsi="Lustria"/>
                      <w:color w:val="000000"/>
                      <w:sz w:val="20"/>
                      <w:szCs w:val="20"/>
                      <w:lang w:val="id-ID"/>
                    </w:rPr>
                    <w:t>Sig.</w:t>
                  </w:r>
                </w:p>
              </w:tc>
            </w:tr>
            <w:tr w:rsidR="00C85534" w:rsidRPr="00C85534" w:rsidTr="00C85534">
              <w:trPr>
                <w:trHeight w:val="230"/>
              </w:trPr>
              <w:tc>
                <w:tcPr>
                  <w:tcW w:w="5400" w:type="dxa"/>
                  <w:gridSpan w:val="4"/>
                  <w:vMerge/>
                  <w:tcBorders>
                    <w:top w:val="single" w:sz="8" w:space="0" w:color="000000"/>
                    <w:left w:val="nil"/>
                    <w:bottom w:val="single" w:sz="8" w:space="0" w:color="000000"/>
                    <w:right w:val="nil"/>
                  </w:tcBorders>
                  <w:vAlign w:val="center"/>
                  <w:hideMark/>
                </w:tcPr>
                <w:p w:rsidR="00C85534" w:rsidRPr="00C85534" w:rsidRDefault="00C85534" w:rsidP="00C85534">
                  <w:pPr>
                    <w:spacing w:after="0" w:line="240" w:lineRule="auto"/>
                    <w:rPr>
                      <w:rFonts w:ascii="Lustria" w:eastAsia="Times New Roman" w:hAnsi="Lustria"/>
                      <w:color w:val="000000"/>
                      <w:sz w:val="20"/>
                      <w:szCs w:val="20"/>
                    </w:rPr>
                  </w:pPr>
                </w:p>
              </w:tc>
              <w:tc>
                <w:tcPr>
                  <w:tcW w:w="1480" w:type="dxa"/>
                  <w:vMerge/>
                  <w:tcBorders>
                    <w:top w:val="single" w:sz="8" w:space="0" w:color="000000"/>
                    <w:left w:val="nil"/>
                    <w:bottom w:val="single" w:sz="8" w:space="0" w:color="000000"/>
                    <w:right w:val="nil"/>
                  </w:tcBorders>
                  <w:vAlign w:val="center"/>
                  <w:hideMark/>
                </w:tcPr>
                <w:p w:rsidR="00C85534" w:rsidRPr="00C85534" w:rsidRDefault="00C85534" w:rsidP="00C85534">
                  <w:pPr>
                    <w:spacing w:after="0" w:line="240" w:lineRule="auto"/>
                    <w:rPr>
                      <w:rFonts w:ascii="Lustria" w:eastAsia="Times New Roman" w:hAnsi="Lustria"/>
                      <w:color w:val="000000"/>
                      <w:sz w:val="20"/>
                      <w:szCs w:val="20"/>
                    </w:rPr>
                  </w:pPr>
                </w:p>
              </w:tc>
              <w:tc>
                <w:tcPr>
                  <w:tcW w:w="960" w:type="dxa"/>
                  <w:vMerge/>
                  <w:tcBorders>
                    <w:top w:val="single" w:sz="8" w:space="0" w:color="000000"/>
                    <w:left w:val="nil"/>
                    <w:bottom w:val="single" w:sz="8" w:space="0" w:color="000000"/>
                    <w:right w:val="nil"/>
                  </w:tcBorders>
                  <w:vAlign w:val="center"/>
                  <w:hideMark/>
                </w:tcPr>
                <w:p w:rsidR="00C85534" w:rsidRPr="00C85534" w:rsidRDefault="00C85534" w:rsidP="00C85534">
                  <w:pPr>
                    <w:spacing w:after="0" w:line="240" w:lineRule="auto"/>
                    <w:rPr>
                      <w:rFonts w:ascii="Lustria" w:eastAsia="Times New Roman" w:hAnsi="Lustria"/>
                      <w:color w:val="000000"/>
                      <w:sz w:val="20"/>
                      <w:szCs w:val="20"/>
                    </w:rPr>
                  </w:pPr>
                </w:p>
              </w:tc>
              <w:tc>
                <w:tcPr>
                  <w:tcW w:w="1080" w:type="dxa"/>
                  <w:vMerge/>
                  <w:tcBorders>
                    <w:top w:val="single" w:sz="8" w:space="0" w:color="000000"/>
                    <w:left w:val="nil"/>
                    <w:bottom w:val="single" w:sz="8" w:space="0" w:color="000000"/>
                    <w:right w:val="nil"/>
                  </w:tcBorders>
                  <w:vAlign w:val="center"/>
                  <w:hideMark/>
                </w:tcPr>
                <w:p w:rsidR="00C85534" w:rsidRPr="00C85534" w:rsidRDefault="00C85534" w:rsidP="00C85534">
                  <w:pPr>
                    <w:spacing w:after="0" w:line="240" w:lineRule="auto"/>
                    <w:rPr>
                      <w:rFonts w:ascii="Lustria" w:eastAsia="Times New Roman" w:hAnsi="Lustria"/>
                      <w:color w:val="000000"/>
                      <w:sz w:val="20"/>
                      <w:szCs w:val="20"/>
                    </w:rPr>
                  </w:pPr>
                </w:p>
              </w:tc>
            </w:tr>
            <w:tr w:rsidR="00C85534" w:rsidRPr="00C85534" w:rsidTr="00C85534">
              <w:trPr>
                <w:trHeight w:val="230"/>
              </w:trPr>
              <w:tc>
                <w:tcPr>
                  <w:tcW w:w="5400" w:type="dxa"/>
                  <w:gridSpan w:val="4"/>
                  <w:vMerge/>
                  <w:tcBorders>
                    <w:top w:val="single" w:sz="8" w:space="0" w:color="000000"/>
                    <w:left w:val="nil"/>
                    <w:bottom w:val="single" w:sz="8" w:space="0" w:color="000000"/>
                    <w:right w:val="nil"/>
                  </w:tcBorders>
                  <w:vAlign w:val="center"/>
                  <w:hideMark/>
                </w:tcPr>
                <w:p w:rsidR="00C85534" w:rsidRPr="00C85534" w:rsidRDefault="00C85534" w:rsidP="00C85534">
                  <w:pPr>
                    <w:spacing w:after="0" w:line="240" w:lineRule="auto"/>
                    <w:rPr>
                      <w:rFonts w:ascii="Lustria" w:eastAsia="Times New Roman" w:hAnsi="Lustria"/>
                      <w:color w:val="000000"/>
                      <w:sz w:val="20"/>
                      <w:szCs w:val="20"/>
                    </w:rPr>
                  </w:pPr>
                </w:p>
              </w:tc>
              <w:tc>
                <w:tcPr>
                  <w:tcW w:w="1480" w:type="dxa"/>
                  <w:vMerge/>
                  <w:tcBorders>
                    <w:top w:val="single" w:sz="8" w:space="0" w:color="000000"/>
                    <w:left w:val="nil"/>
                    <w:bottom w:val="single" w:sz="8" w:space="0" w:color="000000"/>
                    <w:right w:val="nil"/>
                  </w:tcBorders>
                  <w:vAlign w:val="center"/>
                  <w:hideMark/>
                </w:tcPr>
                <w:p w:rsidR="00C85534" w:rsidRPr="00C85534" w:rsidRDefault="00C85534" w:rsidP="00C85534">
                  <w:pPr>
                    <w:spacing w:after="0" w:line="240" w:lineRule="auto"/>
                    <w:rPr>
                      <w:rFonts w:ascii="Lustria" w:eastAsia="Times New Roman" w:hAnsi="Lustria"/>
                      <w:color w:val="000000"/>
                      <w:sz w:val="20"/>
                      <w:szCs w:val="20"/>
                    </w:rPr>
                  </w:pPr>
                </w:p>
              </w:tc>
              <w:tc>
                <w:tcPr>
                  <w:tcW w:w="960" w:type="dxa"/>
                  <w:vMerge/>
                  <w:tcBorders>
                    <w:top w:val="single" w:sz="8" w:space="0" w:color="000000"/>
                    <w:left w:val="nil"/>
                    <w:bottom w:val="single" w:sz="8" w:space="0" w:color="000000"/>
                    <w:right w:val="nil"/>
                  </w:tcBorders>
                  <w:vAlign w:val="center"/>
                  <w:hideMark/>
                </w:tcPr>
                <w:p w:rsidR="00C85534" w:rsidRPr="00C85534" w:rsidRDefault="00C85534" w:rsidP="00C85534">
                  <w:pPr>
                    <w:spacing w:after="0" w:line="240" w:lineRule="auto"/>
                    <w:rPr>
                      <w:rFonts w:ascii="Lustria" w:eastAsia="Times New Roman" w:hAnsi="Lustria"/>
                      <w:color w:val="000000"/>
                      <w:sz w:val="20"/>
                      <w:szCs w:val="20"/>
                    </w:rPr>
                  </w:pPr>
                </w:p>
              </w:tc>
              <w:tc>
                <w:tcPr>
                  <w:tcW w:w="1080" w:type="dxa"/>
                  <w:vMerge/>
                  <w:tcBorders>
                    <w:top w:val="single" w:sz="8" w:space="0" w:color="000000"/>
                    <w:left w:val="nil"/>
                    <w:bottom w:val="single" w:sz="8" w:space="0" w:color="000000"/>
                    <w:right w:val="nil"/>
                  </w:tcBorders>
                  <w:vAlign w:val="center"/>
                  <w:hideMark/>
                </w:tcPr>
                <w:p w:rsidR="00C85534" w:rsidRPr="00C85534" w:rsidRDefault="00C85534" w:rsidP="00C85534">
                  <w:pPr>
                    <w:spacing w:after="0" w:line="240" w:lineRule="auto"/>
                    <w:rPr>
                      <w:rFonts w:ascii="Lustria" w:eastAsia="Times New Roman" w:hAnsi="Lustria"/>
                      <w:color w:val="000000"/>
                      <w:sz w:val="20"/>
                      <w:szCs w:val="20"/>
                    </w:rPr>
                  </w:pPr>
                </w:p>
              </w:tc>
            </w:tr>
            <w:tr w:rsidR="00C85534" w:rsidRPr="00C85534" w:rsidTr="00C85534">
              <w:trPr>
                <w:trHeight w:val="230"/>
              </w:trPr>
              <w:tc>
                <w:tcPr>
                  <w:tcW w:w="5400" w:type="dxa"/>
                  <w:gridSpan w:val="4"/>
                  <w:vMerge/>
                  <w:tcBorders>
                    <w:top w:val="single" w:sz="8" w:space="0" w:color="000000"/>
                    <w:left w:val="nil"/>
                    <w:bottom w:val="single" w:sz="8" w:space="0" w:color="000000"/>
                    <w:right w:val="nil"/>
                  </w:tcBorders>
                  <w:vAlign w:val="center"/>
                  <w:hideMark/>
                </w:tcPr>
                <w:p w:rsidR="00C85534" w:rsidRPr="00C85534" w:rsidRDefault="00C85534" w:rsidP="00C85534">
                  <w:pPr>
                    <w:spacing w:after="0" w:line="240" w:lineRule="auto"/>
                    <w:rPr>
                      <w:rFonts w:ascii="Lustria" w:eastAsia="Times New Roman" w:hAnsi="Lustria"/>
                      <w:color w:val="000000"/>
                      <w:sz w:val="20"/>
                      <w:szCs w:val="20"/>
                    </w:rPr>
                  </w:pPr>
                </w:p>
              </w:tc>
              <w:tc>
                <w:tcPr>
                  <w:tcW w:w="1480" w:type="dxa"/>
                  <w:vMerge/>
                  <w:tcBorders>
                    <w:top w:val="single" w:sz="8" w:space="0" w:color="000000"/>
                    <w:left w:val="nil"/>
                    <w:bottom w:val="single" w:sz="8" w:space="0" w:color="000000"/>
                    <w:right w:val="nil"/>
                  </w:tcBorders>
                  <w:vAlign w:val="center"/>
                  <w:hideMark/>
                </w:tcPr>
                <w:p w:rsidR="00C85534" w:rsidRPr="00C85534" w:rsidRDefault="00C85534" w:rsidP="00C85534">
                  <w:pPr>
                    <w:spacing w:after="0" w:line="240" w:lineRule="auto"/>
                    <w:rPr>
                      <w:rFonts w:ascii="Lustria" w:eastAsia="Times New Roman" w:hAnsi="Lustria"/>
                      <w:color w:val="000000"/>
                      <w:sz w:val="20"/>
                      <w:szCs w:val="20"/>
                    </w:rPr>
                  </w:pPr>
                </w:p>
              </w:tc>
              <w:tc>
                <w:tcPr>
                  <w:tcW w:w="960" w:type="dxa"/>
                  <w:vMerge/>
                  <w:tcBorders>
                    <w:top w:val="single" w:sz="8" w:space="0" w:color="000000"/>
                    <w:left w:val="nil"/>
                    <w:bottom w:val="single" w:sz="8" w:space="0" w:color="000000"/>
                    <w:right w:val="nil"/>
                  </w:tcBorders>
                  <w:vAlign w:val="center"/>
                  <w:hideMark/>
                </w:tcPr>
                <w:p w:rsidR="00C85534" w:rsidRPr="00C85534" w:rsidRDefault="00C85534" w:rsidP="00C85534">
                  <w:pPr>
                    <w:spacing w:after="0" w:line="240" w:lineRule="auto"/>
                    <w:rPr>
                      <w:rFonts w:ascii="Lustria" w:eastAsia="Times New Roman" w:hAnsi="Lustria"/>
                      <w:color w:val="000000"/>
                      <w:sz w:val="20"/>
                      <w:szCs w:val="20"/>
                    </w:rPr>
                  </w:pPr>
                </w:p>
              </w:tc>
              <w:tc>
                <w:tcPr>
                  <w:tcW w:w="1080" w:type="dxa"/>
                  <w:vMerge/>
                  <w:tcBorders>
                    <w:top w:val="single" w:sz="8" w:space="0" w:color="000000"/>
                    <w:left w:val="nil"/>
                    <w:bottom w:val="single" w:sz="8" w:space="0" w:color="000000"/>
                    <w:right w:val="nil"/>
                  </w:tcBorders>
                  <w:vAlign w:val="center"/>
                  <w:hideMark/>
                </w:tcPr>
                <w:p w:rsidR="00C85534" w:rsidRPr="00C85534" w:rsidRDefault="00C85534" w:rsidP="00C85534">
                  <w:pPr>
                    <w:spacing w:after="0" w:line="240" w:lineRule="auto"/>
                    <w:rPr>
                      <w:rFonts w:ascii="Lustria" w:eastAsia="Times New Roman" w:hAnsi="Lustria"/>
                      <w:color w:val="000000"/>
                      <w:sz w:val="20"/>
                      <w:szCs w:val="20"/>
                    </w:rPr>
                  </w:pPr>
                </w:p>
              </w:tc>
            </w:tr>
            <w:tr w:rsidR="00C85534" w:rsidRPr="00C85534" w:rsidTr="00C85534">
              <w:trPr>
                <w:trHeight w:val="230"/>
              </w:trPr>
              <w:tc>
                <w:tcPr>
                  <w:tcW w:w="5400" w:type="dxa"/>
                  <w:gridSpan w:val="4"/>
                  <w:vMerge/>
                  <w:tcBorders>
                    <w:top w:val="single" w:sz="8" w:space="0" w:color="000000"/>
                    <w:left w:val="nil"/>
                    <w:bottom w:val="single" w:sz="8" w:space="0" w:color="000000"/>
                    <w:right w:val="nil"/>
                  </w:tcBorders>
                  <w:vAlign w:val="center"/>
                  <w:hideMark/>
                </w:tcPr>
                <w:p w:rsidR="00C85534" w:rsidRPr="00C85534" w:rsidRDefault="00C85534" w:rsidP="00C85534">
                  <w:pPr>
                    <w:spacing w:after="0" w:line="240" w:lineRule="auto"/>
                    <w:rPr>
                      <w:rFonts w:ascii="Lustria" w:eastAsia="Times New Roman" w:hAnsi="Lustria"/>
                      <w:color w:val="000000"/>
                      <w:sz w:val="20"/>
                      <w:szCs w:val="20"/>
                    </w:rPr>
                  </w:pPr>
                </w:p>
              </w:tc>
              <w:tc>
                <w:tcPr>
                  <w:tcW w:w="1480" w:type="dxa"/>
                  <w:vMerge/>
                  <w:tcBorders>
                    <w:top w:val="single" w:sz="8" w:space="0" w:color="000000"/>
                    <w:left w:val="nil"/>
                    <w:bottom w:val="single" w:sz="8" w:space="0" w:color="000000"/>
                    <w:right w:val="nil"/>
                  </w:tcBorders>
                  <w:vAlign w:val="center"/>
                  <w:hideMark/>
                </w:tcPr>
                <w:p w:rsidR="00C85534" w:rsidRPr="00C85534" w:rsidRDefault="00C85534" w:rsidP="00C85534">
                  <w:pPr>
                    <w:spacing w:after="0" w:line="240" w:lineRule="auto"/>
                    <w:rPr>
                      <w:rFonts w:ascii="Lustria" w:eastAsia="Times New Roman" w:hAnsi="Lustria"/>
                      <w:color w:val="000000"/>
                      <w:sz w:val="20"/>
                      <w:szCs w:val="20"/>
                    </w:rPr>
                  </w:pPr>
                </w:p>
              </w:tc>
              <w:tc>
                <w:tcPr>
                  <w:tcW w:w="960" w:type="dxa"/>
                  <w:vMerge/>
                  <w:tcBorders>
                    <w:top w:val="single" w:sz="8" w:space="0" w:color="000000"/>
                    <w:left w:val="nil"/>
                    <w:bottom w:val="single" w:sz="8" w:space="0" w:color="000000"/>
                    <w:right w:val="nil"/>
                  </w:tcBorders>
                  <w:vAlign w:val="center"/>
                  <w:hideMark/>
                </w:tcPr>
                <w:p w:rsidR="00C85534" w:rsidRPr="00C85534" w:rsidRDefault="00C85534" w:rsidP="00C85534">
                  <w:pPr>
                    <w:spacing w:after="0" w:line="240" w:lineRule="auto"/>
                    <w:rPr>
                      <w:rFonts w:ascii="Lustria" w:eastAsia="Times New Roman" w:hAnsi="Lustria"/>
                      <w:color w:val="000000"/>
                      <w:sz w:val="20"/>
                      <w:szCs w:val="20"/>
                    </w:rPr>
                  </w:pPr>
                </w:p>
              </w:tc>
              <w:tc>
                <w:tcPr>
                  <w:tcW w:w="1080" w:type="dxa"/>
                  <w:vMerge/>
                  <w:tcBorders>
                    <w:top w:val="single" w:sz="8" w:space="0" w:color="000000"/>
                    <w:left w:val="nil"/>
                    <w:bottom w:val="single" w:sz="8" w:space="0" w:color="000000"/>
                    <w:right w:val="nil"/>
                  </w:tcBorders>
                  <w:vAlign w:val="center"/>
                  <w:hideMark/>
                </w:tcPr>
                <w:p w:rsidR="00C85534" w:rsidRPr="00C85534" w:rsidRDefault="00C85534" w:rsidP="00C85534">
                  <w:pPr>
                    <w:spacing w:after="0" w:line="240" w:lineRule="auto"/>
                    <w:rPr>
                      <w:rFonts w:ascii="Lustria" w:eastAsia="Times New Roman" w:hAnsi="Lustria"/>
                      <w:color w:val="000000"/>
                      <w:sz w:val="20"/>
                      <w:szCs w:val="20"/>
                    </w:rPr>
                  </w:pPr>
                </w:p>
              </w:tc>
            </w:tr>
            <w:tr w:rsidR="00C85534" w:rsidRPr="00C85534" w:rsidTr="00C85534">
              <w:trPr>
                <w:trHeight w:val="230"/>
              </w:trPr>
              <w:tc>
                <w:tcPr>
                  <w:tcW w:w="5400" w:type="dxa"/>
                  <w:gridSpan w:val="4"/>
                  <w:vMerge/>
                  <w:tcBorders>
                    <w:top w:val="single" w:sz="8" w:space="0" w:color="000000"/>
                    <w:left w:val="nil"/>
                    <w:bottom w:val="single" w:sz="8" w:space="0" w:color="000000"/>
                    <w:right w:val="nil"/>
                  </w:tcBorders>
                  <w:vAlign w:val="center"/>
                  <w:hideMark/>
                </w:tcPr>
                <w:p w:rsidR="00C85534" w:rsidRPr="00C85534" w:rsidRDefault="00C85534" w:rsidP="00C85534">
                  <w:pPr>
                    <w:spacing w:after="0" w:line="240" w:lineRule="auto"/>
                    <w:rPr>
                      <w:rFonts w:ascii="Lustria" w:eastAsia="Times New Roman" w:hAnsi="Lustria"/>
                      <w:color w:val="000000"/>
                      <w:sz w:val="20"/>
                      <w:szCs w:val="20"/>
                    </w:rPr>
                  </w:pPr>
                </w:p>
              </w:tc>
              <w:tc>
                <w:tcPr>
                  <w:tcW w:w="1480" w:type="dxa"/>
                  <w:vMerge/>
                  <w:tcBorders>
                    <w:top w:val="single" w:sz="8" w:space="0" w:color="000000"/>
                    <w:left w:val="nil"/>
                    <w:bottom w:val="single" w:sz="8" w:space="0" w:color="000000"/>
                    <w:right w:val="nil"/>
                  </w:tcBorders>
                  <w:vAlign w:val="center"/>
                  <w:hideMark/>
                </w:tcPr>
                <w:p w:rsidR="00C85534" w:rsidRPr="00C85534" w:rsidRDefault="00C85534" w:rsidP="00C85534">
                  <w:pPr>
                    <w:spacing w:after="0" w:line="240" w:lineRule="auto"/>
                    <w:rPr>
                      <w:rFonts w:ascii="Lustria" w:eastAsia="Times New Roman" w:hAnsi="Lustria"/>
                      <w:color w:val="000000"/>
                      <w:sz w:val="20"/>
                      <w:szCs w:val="20"/>
                    </w:rPr>
                  </w:pPr>
                </w:p>
              </w:tc>
              <w:tc>
                <w:tcPr>
                  <w:tcW w:w="960" w:type="dxa"/>
                  <w:vMerge/>
                  <w:tcBorders>
                    <w:top w:val="single" w:sz="8" w:space="0" w:color="000000"/>
                    <w:left w:val="nil"/>
                    <w:bottom w:val="single" w:sz="8" w:space="0" w:color="000000"/>
                    <w:right w:val="nil"/>
                  </w:tcBorders>
                  <w:vAlign w:val="center"/>
                  <w:hideMark/>
                </w:tcPr>
                <w:p w:rsidR="00C85534" w:rsidRPr="00C85534" w:rsidRDefault="00C85534" w:rsidP="00C85534">
                  <w:pPr>
                    <w:spacing w:after="0" w:line="240" w:lineRule="auto"/>
                    <w:rPr>
                      <w:rFonts w:ascii="Lustria" w:eastAsia="Times New Roman" w:hAnsi="Lustria"/>
                      <w:color w:val="000000"/>
                      <w:sz w:val="20"/>
                      <w:szCs w:val="20"/>
                    </w:rPr>
                  </w:pPr>
                </w:p>
              </w:tc>
              <w:tc>
                <w:tcPr>
                  <w:tcW w:w="1080" w:type="dxa"/>
                  <w:vMerge/>
                  <w:tcBorders>
                    <w:top w:val="single" w:sz="8" w:space="0" w:color="000000"/>
                    <w:left w:val="nil"/>
                    <w:bottom w:val="single" w:sz="8" w:space="0" w:color="000000"/>
                    <w:right w:val="nil"/>
                  </w:tcBorders>
                  <w:vAlign w:val="center"/>
                  <w:hideMark/>
                </w:tcPr>
                <w:p w:rsidR="00C85534" w:rsidRPr="00C85534" w:rsidRDefault="00C85534" w:rsidP="00C85534">
                  <w:pPr>
                    <w:spacing w:after="0" w:line="240" w:lineRule="auto"/>
                    <w:rPr>
                      <w:rFonts w:ascii="Lustria" w:eastAsia="Times New Roman" w:hAnsi="Lustria"/>
                      <w:color w:val="000000"/>
                      <w:sz w:val="20"/>
                      <w:szCs w:val="20"/>
                    </w:rPr>
                  </w:pPr>
                </w:p>
              </w:tc>
            </w:tr>
            <w:tr w:rsidR="00C85534" w:rsidRPr="00C85534" w:rsidTr="00C85534">
              <w:trPr>
                <w:trHeight w:val="300"/>
              </w:trPr>
              <w:tc>
                <w:tcPr>
                  <w:tcW w:w="4100" w:type="dxa"/>
                  <w:gridSpan w:val="3"/>
                  <w:tcBorders>
                    <w:top w:val="single" w:sz="8" w:space="0" w:color="000000"/>
                    <w:left w:val="nil"/>
                    <w:bottom w:val="nil"/>
                    <w:right w:val="nil"/>
                  </w:tcBorders>
                  <w:shd w:val="clear" w:color="auto" w:fill="auto"/>
                  <w:vAlign w:val="center"/>
                  <w:hideMark/>
                </w:tcPr>
                <w:p w:rsidR="00C85534" w:rsidRPr="00C85534" w:rsidRDefault="00C85534" w:rsidP="00C85534">
                  <w:pPr>
                    <w:spacing w:after="0" w:line="240" w:lineRule="auto"/>
                    <w:rPr>
                      <w:rFonts w:ascii="Lustria" w:eastAsia="Times New Roman" w:hAnsi="Lustria"/>
                      <w:color w:val="000000"/>
                      <w:sz w:val="20"/>
                      <w:szCs w:val="20"/>
                    </w:rPr>
                  </w:pPr>
                  <w:r w:rsidRPr="00C85534">
                    <w:rPr>
                      <w:rFonts w:ascii="Lustria" w:eastAsia="Times New Roman" w:hAnsi="Lustria"/>
                      <w:color w:val="000000"/>
                      <w:sz w:val="20"/>
                      <w:lang w:val="id-ID"/>
                    </w:rPr>
                    <w:t> </w:t>
                  </w:r>
                </w:p>
              </w:tc>
              <w:tc>
                <w:tcPr>
                  <w:tcW w:w="1300" w:type="dxa"/>
                  <w:vMerge w:val="restart"/>
                  <w:tcBorders>
                    <w:top w:val="nil"/>
                    <w:left w:val="nil"/>
                    <w:bottom w:val="single" w:sz="8" w:space="0" w:color="000000"/>
                    <w:right w:val="nil"/>
                  </w:tcBorders>
                  <w:shd w:val="clear" w:color="auto" w:fill="auto"/>
                  <w:vAlign w:val="center"/>
                  <w:hideMark/>
                </w:tcPr>
                <w:p w:rsidR="00C85534" w:rsidRPr="00C85534" w:rsidRDefault="00C85534" w:rsidP="001D3635">
                  <w:pPr>
                    <w:spacing w:after="0" w:line="240" w:lineRule="auto"/>
                    <w:ind w:firstLineChars="100" w:firstLine="200"/>
                    <w:rPr>
                      <w:rFonts w:ascii="Lustria" w:eastAsia="Times New Roman" w:hAnsi="Lustria"/>
                      <w:color w:val="000000"/>
                      <w:sz w:val="20"/>
                      <w:szCs w:val="20"/>
                    </w:rPr>
                  </w:pPr>
                  <w:r w:rsidRPr="00C85534">
                    <w:rPr>
                      <w:rFonts w:ascii="Lustria" w:eastAsia="Times New Roman" w:hAnsi="Lustria"/>
                      <w:color w:val="000000"/>
                      <w:sz w:val="20"/>
                      <w:szCs w:val="20"/>
                      <w:lang w:val="id-ID"/>
                    </w:rPr>
                    <w:t>Std. Error</w:t>
                  </w:r>
                </w:p>
              </w:tc>
              <w:tc>
                <w:tcPr>
                  <w:tcW w:w="1480" w:type="dxa"/>
                  <w:vMerge/>
                  <w:tcBorders>
                    <w:top w:val="single" w:sz="8" w:space="0" w:color="000000"/>
                    <w:left w:val="nil"/>
                    <w:bottom w:val="single" w:sz="8" w:space="0" w:color="000000"/>
                    <w:right w:val="nil"/>
                  </w:tcBorders>
                  <w:vAlign w:val="center"/>
                  <w:hideMark/>
                </w:tcPr>
                <w:p w:rsidR="00C85534" w:rsidRPr="00C85534" w:rsidRDefault="00C85534" w:rsidP="00C85534">
                  <w:pPr>
                    <w:spacing w:after="0" w:line="240" w:lineRule="auto"/>
                    <w:rPr>
                      <w:rFonts w:ascii="Lustria" w:eastAsia="Times New Roman" w:hAnsi="Lustria"/>
                      <w:color w:val="000000"/>
                      <w:sz w:val="20"/>
                      <w:szCs w:val="20"/>
                    </w:rPr>
                  </w:pPr>
                </w:p>
              </w:tc>
              <w:tc>
                <w:tcPr>
                  <w:tcW w:w="960" w:type="dxa"/>
                  <w:vMerge/>
                  <w:tcBorders>
                    <w:top w:val="single" w:sz="8" w:space="0" w:color="000000"/>
                    <w:left w:val="nil"/>
                    <w:bottom w:val="single" w:sz="8" w:space="0" w:color="000000"/>
                    <w:right w:val="nil"/>
                  </w:tcBorders>
                  <w:vAlign w:val="center"/>
                  <w:hideMark/>
                </w:tcPr>
                <w:p w:rsidR="00C85534" w:rsidRPr="00C85534" w:rsidRDefault="00C85534" w:rsidP="00C85534">
                  <w:pPr>
                    <w:spacing w:after="0" w:line="240" w:lineRule="auto"/>
                    <w:rPr>
                      <w:rFonts w:ascii="Lustria" w:eastAsia="Times New Roman" w:hAnsi="Lustria"/>
                      <w:color w:val="000000"/>
                      <w:sz w:val="20"/>
                      <w:szCs w:val="20"/>
                    </w:rPr>
                  </w:pPr>
                </w:p>
              </w:tc>
              <w:tc>
                <w:tcPr>
                  <w:tcW w:w="1080" w:type="dxa"/>
                  <w:vMerge/>
                  <w:tcBorders>
                    <w:top w:val="single" w:sz="8" w:space="0" w:color="000000"/>
                    <w:left w:val="nil"/>
                    <w:bottom w:val="single" w:sz="8" w:space="0" w:color="000000"/>
                    <w:right w:val="nil"/>
                  </w:tcBorders>
                  <w:vAlign w:val="center"/>
                  <w:hideMark/>
                </w:tcPr>
                <w:p w:rsidR="00C85534" w:rsidRPr="00C85534" w:rsidRDefault="00C85534" w:rsidP="00C85534">
                  <w:pPr>
                    <w:spacing w:after="0" w:line="240" w:lineRule="auto"/>
                    <w:rPr>
                      <w:rFonts w:ascii="Lustria" w:eastAsia="Times New Roman" w:hAnsi="Lustria"/>
                      <w:color w:val="000000"/>
                      <w:sz w:val="20"/>
                      <w:szCs w:val="20"/>
                    </w:rPr>
                  </w:pPr>
                </w:p>
              </w:tc>
            </w:tr>
            <w:tr w:rsidR="00C85534" w:rsidRPr="00C85534" w:rsidTr="00C85534">
              <w:trPr>
                <w:trHeight w:val="315"/>
              </w:trPr>
              <w:tc>
                <w:tcPr>
                  <w:tcW w:w="4100" w:type="dxa"/>
                  <w:gridSpan w:val="3"/>
                  <w:tcBorders>
                    <w:top w:val="nil"/>
                    <w:left w:val="nil"/>
                    <w:bottom w:val="single" w:sz="8" w:space="0" w:color="000000"/>
                    <w:right w:val="nil"/>
                  </w:tcBorders>
                  <w:shd w:val="clear" w:color="auto" w:fill="auto"/>
                  <w:vAlign w:val="center"/>
                  <w:hideMark/>
                </w:tcPr>
                <w:p w:rsidR="00C85534" w:rsidRPr="00C85534" w:rsidRDefault="00C85534" w:rsidP="00C85534">
                  <w:pPr>
                    <w:spacing w:after="0" w:line="240" w:lineRule="auto"/>
                    <w:jc w:val="center"/>
                    <w:rPr>
                      <w:rFonts w:ascii="Lustria" w:eastAsia="Times New Roman" w:hAnsi="Lustria"/>
                      <w:color w:val="000000"/>
                      <w:sz w:val="20"/>
                      <w:szCs w:val="20"/>
                    </w:rPr>
                  </w:pPr>
                  <w:r w:rsidRPr="00C85534">
                    <w:rPr>
                      <w:rFonts w:ascii="Lustria" w:eastAsia="Times New Roman" w:hAnsi="Lustria"/>
                      <w:color w:val="000000"/>
                      <w:sz w:val="20"/>
                      <w:szCs w:val="20"/>
                      <w:lang w:val="id-ID"/>
                    </w:rPr>
                    <w:t>Model B</w:t>
                  </w:r>
                </w:p>
              </w:tc>
              <w:tc>
                <w:tcPr>
                  <w:tcW w:w="1300" w:type="dxa"/>
                  <w:vMerge/>
                  <w:tcBorders>
                    <w:top w:val="nil"/>
                    <w:left w:val="nil"/>
                    <w:bottom w:val="single" w:sz="8" w:space="0" w:color="000000"/>
                    <w:right w:val="nil"/>
                  </w:tcBorders>
                  <w:vAlign w:val="center"/>
                  <w:hideMark/>
                </w:tcPr>
                <w:p w:rsidR="00C85534" w:rsidRPr="00C85534" w:rsidRDefault="00C85534" w:rsidP="00C85534">
                  <w:pPr>
                    <w:spacing w:after="0" w:line="240" w:lineRule="auto"/>
                    <w:rPr>
                      <w:rFonts w:ascii="Lustria" w:eastAsia="Times New Roman" w:hAnsi="Lustria"/>
                      <w:color w:val="000000"/>
                      <w:sz w:val="20"/>
                      <w:szCs w:val="20"/>
                    </w:rPr>
                  </w:pPr>
                </w:p>
              </w:tc>
              <w:tc>
                <w:tcPr>
                  <w:tcW w:w="1480" w:type="dxa"/>
                  <w:vMerge/>
                  <w:tcBorders>
                    <w:top w:val="single" w:sz="8" w:space="0" w:color="000000"/>
                    <w:left w:val="nil"/>
                    <w:bottom w:val="single" w:sz="8" w:space="0" w:color="000000"/>
                    <w:right w:val="nil"/>
                  </w:tcBorders>
                  <w:vAlign w:val="center"/>
                  <w:hideMark/>
                </w:tcPr>
                <w:p w:rsidR="00C85534" w:rsidRPr="00C85534" w:rsidRDefault="00C85534" w:rsidP="00C85534">
                  <w:pPr>
                    <w:spacing w:after="0" w:line="240" w:lineRule="auto"/>
                    <w:rPr>
                      <w:rFonts w:ascii="Lustria" w:eastAsia="Times New Roman" w:hAnsi="Lustria"/>
                      <w:color w:val="000000"/>
                      <w:sz w:val="20"/>
                      <w:szCs w:val="20"/>
                    </w:rPr>
                  </w:pPr>
                </w:p>
              </w:tc>
              <w:tc>
                <w:tcPr>
                  <w:tcW w:w="960" w:type="dxa"/>
                  <w:vMerge/>
                  <w:tcBorders>
                    <w:top w:val="single" w:sz="8" w:space="0" w:color="000000"/>
                    <w:left w:val="nil"/>
                    <w:bottom w:val="single" w:sz="8" w:space="0" w:color="000000"/>
                    <w:right w:val="nil"/>
                  </w:tcBorders>
                  <w:vAlign w:val="center"/>
                  <w:hideMark/>
                </w:tcPr>
                <w:p w:rsidR="00C85534" w:rsidRPr="00C85534" w:rsidRDefault="00C85534" w:rsidP="00C85534">
                  <w:pPr>
                    <w:spacing w:after="0" w:line="240" w:lineRule="auto"/>
                    <w:rPr>
                      <w:rFonts w:ascii="Lustria" w:eastAsia="Times New Roman" w:hAnsi="Lustria"/>
                      <w:color w:val="000000"/>
                      <w:sz w:val="20"/>
                      <w:szCs w:val="20"/>
                    </w:rPr>
                  </w:pPr>
                </w:p>
              </w:tc>
              <w:tc>
                <w:tcPr>
                  <w:tcW w:w="1080" w:type="dxa"/>
                  <w:vMerge/>
                  <w:tcBorders>
                    <w:top w:val="single" w:sz="8" w:space="0" w:color="000000"/>
                    <w:left w:val="nil"/>
                    <w:bottom w:val="single" w:sz="8" w:space="0" w:color="000000"/>
                    <w:right w:val="nil"/>
                  </w:tcBorders>
                  <w:vAlign w:val="center"/>
                  <w:hideMark/>
                </w:tcPr>
                <w:p w:rsidR="00C85534" w:rsidRPr="00C85534" w:rsidRDefault="00C85534" w:rsidP="00C85534">
                  <w:pPr>
                    <w:spacing w:after="0" w:line="240" w:lineRule="auto"/>
                    <w:rPr>
                      <w:rFonts w:ascii="Lustria" w:eastAsia="Times New Roman" w:hAnsi="Lustria"/>
                      <w:color w:val="000000"/>
                      <w:sz w:val="20"/>
                      <w:szCs w:val="20"/>
                    </w:rPr>
                  </w:pPr>
                </w:p>
              </w:tc>
            </w:tr>
            <w:tr w:rsidR="00C85534" w:rsidRPr="00C85534" w:rsidTr="00C85534">
              <w:trPr>
                <w:trHeight w:val="300"/>
              </w:trPr>
              <w:tc>
                <w:tcPr>
                  <w:tcW w:w="960" w:type="dxa"/>
                  <w:tcBorders>
                    <w:top w:val="nil"/>
                    <w:left w:val="nil"/>
                    <w:bottom w:val="nil"/>
                    <w:right w:val="nil"/>
                  </w:tcBorders>
                  <w:shd w:val="clear" w:color="auto" w:fill="auto"/>
                  <w:vAlign w:val="center"/>
                  <w:hideMark/>
                </w:tcPr>
                <w:p w:rsidR="00C85534" w:rsidRPr="00C85534" w:rsidRDefault="00C85534" w:rsidP="00C85534">
                  <w:pPr>
                    <w:spacing w:after="0" w:line="240" w:lineRule="auto"/>
                    <w:jc w:val="center"/>
                    <w:rPr>
                      <w:rFonts w:ascii="Lustria" w:eastAsia="Times New Roman" w:hAnsi="Lustria"/>
                      <w:color w:val="000000"/>
                      <w:sz w:val="20"/>
                      <w:szCs w:val="20"/>
                    </w:rPr>
                  </w:pPr>
                  <w:r w:rsidRPr="00C85534">
                    <w:rPr>
                      <w:rFonts w:ascii="Lustria" w:eastAsia="Times New Roman" w:hAnsi="Lustria"/>
                      <w:color w:val="000000"/>
                      <w:sz w:val="20"/>
                      <w:szCs w:val="20"/>
                      <w:lang w:val="id-ID"/>
                    </w:rPr>
                    <w:t>1</w:t>
                  </w:r>
                </w:p>
              </w:tc>
              <w:tc>
                <w:tcPr>
                  <w:tcW w:w="2020" w:type="dxa"/>
                  <w:tcBorders>
                    <w:top w:val="nil"/>
                    <w:left w:val="nil"/>
                    <w:bottom w:val="nil"/>
                    <w:right w:val="nil"/>
                  </w:tcBorders>
                  <w:shd w:val="clear" w:color="auto" w:fill="auto"/>
                  <w:vAlign w:val="center"/>
                  <w:hideMark/>
                </w:tcPr>
                <w:p w:rsidR="00C85534" w:rsidRPr="00C85534" w:rsidRDefault="00C85534" w:rsidP="001D3635">
                  <w:pPr>
                    <w:spacing w:after="0" w:line="240" w:lineRule="auto"/>
                    <w:ind w:firstLineChars="100" w:firstLine="200"/>
                    <w:rPr>
                      <w:rFonts w:ascii="Lustria" w:eastAsia="Times New Roman" w:hAnsi="Lustria"/>
                      <w:color w:val="000000"/>
                      <w:sz w:val="20"/>
                      <w:szCs w:val="20"/>
                    </w:rPr>
                  </w:pPr>
                  <w:r w:rsidRPr="00C85534">
                    <w:rPr>
                      <w:rFonts w:ascii="Lustria" w:eastAsia="Times New Roman" w:hAnsi="Lustria"/>
                      <w:color w:val="000000"/>
                      <w:sz w:val="20"/>
                      <w:szCs w:val="20"/>
                      <w:lang w:val="id-ID"/>
                    </w:rPr>
                    <w:t>(Constant)</w:t>
                  </w:r>
                </w:p>
              </w:tc>
              <w:tc>
                <w:tcPr>
                  <w:tcW w:w="1120" w:type="dxa"/>
                  <w:tcBorders>
                    <w:top w:val="nil"/>
                    <w:left w:val="nil"/>
                    <w:bottom w:val="nil"/>
                    <w:right w:val="nil"/>
                  </w:tcBorders>
                  <w:shd w:val="clear" w:color="auto" w:fill="auto"/>
                  <w:vAlign w:val="center"/>
                  <w:hideMark/>
                </w:tcPr>
                <w:p w:rsidR="00C85534" w:rsidRPr="00C85534" w:rsidRDefault="00C85534" w:rsidP="00C85534">
                  <w:pPr>
                    <w:spacing w:after="0" w:line="240" w:lineRule="auto"/>
                    <w:jc w:val="center"/>
                    <w:rPr>
                      <w:rFonts w:ascii="Lustria" w:eastAsia="Times New Roman" w:hAnsi="Lustria"/>
                      <w:color w:val="000000"/>
                      <w:sz w:val="20"/>
                      <w:szCs w:val="20"/>
                    </w:rPr>
                  </w:pPr>
                  <w:r w:rsidRPr="00C85534">
                    <w:rPr>
                      <w:rFonts w:ascii="Lustria" w:eastAsia="Times New Roman" w:hAnsi="Lustria"/>
                      <w:color w:val="000000"/>
                      <w:sz w:val="20"/>
                      <w:szCs w:val="20"/>
                      <w:lang w:val="id-ID"/>
                    </w:rPr>
                    <w:t>5.424</w:t>
                  </w:r>
                </w:p>
              </w:tc>
              <w:tc>
                <w:tcPr>
                  <w:tcW w:w="1300" w:type="dxa"/>
                  <w:tcBorders>
                    <w:top w:val="nil"/>
                    <w:left w:val="nil"/>
                    <w:bottom w:val="nil"/>
                    <w:right w:val="nil"/>
                  </w:tcBorders>
                  <w:shd w:val="clear" w:color="auto" w:fill="auto"/>
                  <w:vAlign w:val="center"/>
                  <w:hideMark/>
                </w:tcPr>
                <w:p w:rsidR="00C85534" w:rsidRPr="00C85534" w:rsidRDefault="00C85534" w:rsidP="001D3635">
                  <w:pPr>
                    <w:spacing w:after="0" w:line="240" w:lineRule="auto"/>
                    <w:ind w:firstLineChars="100" w:firstLine="200"/>
                    <w:rPr>
                      <w:rFonts w:ascii="Lustria" w:eastAsia="Times New Roman" w:hAnsi="Lustria"/>
                      <w:color w:val="000000"/>
                      <w:sz w:val="20"/>
                      <w:szCs w:val="20"/>
                    </w:rPr>
                  </w:pPr>
                  <w:r w:rsidRPr="00C85534">
                    <w:rPr>
                      <w:rFonts w:ascii="Lustria" w:eastAsia="Times New Roman" w:hAnsi="Lustria"/>
                      <w:color w:val="000000"/>
                      <w:sz w:val="20"/>
                      <w:szCs w:val="20"/>
                      <w:lang w:val="id-ID"/>
                    </w:rPr>
                    <w:t>0.862</w:t>
                  </w:r>
                </w:p>
              </w:tc>
              <w:tc>
                <w:tcPr>
                  <w:tcW w:w="1480" w:type="dxa"/>
                  <w:tcBorders>
                    <w:top w:val="nil"/>
                    <w:left w:val="nil"/>
                    <w:bottom w:val="nil"/>
                    <w:right w:val="nil"/>
                  </w:tcBorders>
                  <w:shd w:val="clear" w:color="auto" w:fill="auto"/>
                  <w:vAlign w:val="center"/>
                  <w:hideMark/>
                </w:tcPr>
                <w:p w:rsidR="00C85534" w:rsidRPr="00C85534" w:rsidRDefault="00C85534" w:rsidP="00C85534">
                  <w:pPr>
                    <w:spacing w:after="0" w:line="240" w:lineRule="auto"/>
                    <w:rPr>
                      <w:rFonts w:ascii="Lustria" w:eastAsia="Times New Roman" w:hAnsi="Lustria"/>
                      <w:color w:val="000000"/>
                      <w:sz w:val="20"/>
                      <w:szCs w:val="20"/>
                    </w:rPr>
                  </w:pPr>
                </w:p>
              </w:tc>
              <w:tc>
                <w:tcPr>
                  <w:tcW w:w="960" w:type="dxa"/>
                  <w:tcBorders>
                    <w:top w:val="nil"/>
                    <w:left w:val="nil"/>
                    <w:bottom w:val="nil"/>
                    <w:right w:val="nil"/>
                  </w:tcBorders>
                  <w:shd w:val="clear" w:color="auto" w:fill="auto"/>
                  <w:vAlign w:val="center"/>
                  <w:hideMark/>
                </w:tcPr>
                <w:p w:rsidR="00C85534" w:rsidRPr="00C85534" w:rsidRDefault="00C85534" w:rsidP="001D3635">
                  <w:pPr>
                    <w:spacing w:after="0" w:line="240" w:lineRule="auto"/>
                    <w:ind w:firstLineChars="100" w:firstLine="200"/>
                    <w:rPr>
                      <w:rFonts w:ascii="Lustria" w:eastAsia="Times New Roman" w:hAnsi="Lustria"/>
                      <w:color w:val="000000"/>
                      <w:sz w:val="20"/>
                      <w:szCs w:val="20"/>
                    </w:rPr>
                  </w:pPr>
                  <w:r w:rsidRPr="00C85534">
                    <w:rPr>
                      <w:rFonts w:ascii="Lustria" w:eastAsia="Times New Roman" w:hAnsi="Lustria"/>
                      <w:color w:val="000000"/>
                      <w:sz w:val="20"/>
                      <w:szCs w:val="20"/>
                      <w:lang w:val="id-ID"/>
                    </w:rPr>
                    <w:t>6.295</w:t>
                  </w:r>
                </w:p>
              </w:tc>
              <w:tc>
                <w:tcPr>
                  <w:tcW w:w="1080" w:type="dxa"/>
                  <w:tcBorders>
                    <w:top w:val="nil"/>
                    <w:left w:val="nil"/>
                    <w:bottom w:val="nil"/>
                    <w:right w:val="nil"/>
                  </w:tcBorders>
                  <w:shd w:val="clear" w:color="auto" w:fill="auto"/>
                  <w:vAlign w:val="center"/>
                  <w:hideMark/>
                </w:tcPr>
                <w:p w:rsidR="00C85534" w:rsidRPr="00C85534" w:rsidRDefault="00C85534" w:rsidP="00C85534">
                  <w:pPr>
                    <w:spacing w:after="0" w:line="240" w:lineRule="auto"/>
                    <w:jc w:val="center"/>
                    <w:rPr>
                      <w:rFonts w:ascii="Lustria" w:eastAsia="Times New Roman" w:hAnsi="Lustria"/>
                      <w:color w:val="000000"/>
                      <w:sz w:val="20"/>
                      <w:szCs w:val="20"/>
                    </w:rPr>
                  </w:pPr>
                  <w:r w:rsidRPr="00C85534">
                    <w:rPr>
                      <w:rFonts w:ascii="Lustria" w:eastAsia="Times New Roman" w:hAnsi="Lustria"/>
                      <w:color w:val="000000"/>
                      <w:sz w:val="20"/>
                      <w:szCs w:val="20"/>
                      <w:lang w:val="id-ID"/>
                    </w:rPr>
                    <w:t>0</w:t>
                  </w:r>
                </w:p>
              </w:tc>
            </w:tr>
            <w:tr w:rsidR="00C85534" w:rsidRPr="00C85534" w:rsidTr="00C85534">
              <w:trPr>
                <w:trHeight w:val="300"/>
              </w:trPr>
              <w:tc>
                <w:tcPr>
                  <w:tcW w:w="960" w:type="dxa"/>
                  <w:tcBorders>
                    <w:top w:val="nil"/>
                    <w:left w:val="nil"/>
                    <w:bottom w:val="nil"/>
                    <w:right w:val="nil"/>
                  </w:tcBorders>
                  <w:shd w:val="clear" w:color="auto" w:fill="auto"/>
                  <w:hideMark/>
                </w:tcPr>
                <w:p w:rsidR="00C85534" w:rsidRPr="00C85534" w:rsidRDefault="00C85534" w:rsidP="00C85534">
                  <w:pPr>
                    <w:spacing w:after="0" w:line="240" w:lineRule="auto"/>
                    <w:rPr>
                      <w:rFonts w:ascii="Lustria" w:eastAsia="Times New Roman" w:hAnsi="Lustria"/>
                      <w:color w:val="000000"/>
                      <w:sz w:val="20"/>
                      <w:szCs w:val="20"/>
                    </w:rPr>
                  </w:pPr>
                </w:p>
              </w:tc>
              <w:tc>
                <w:tcPr>
                  <w:tcW w:w="2020" w:type="dxa"/>
                  <w:tcBorders>
                    <w:top w:val="nil"/>
                    <w:left w:val="nil"/>
                    <w:bottom w:val="nil"/>
                    <w:right w:val="nil"/>
                  </w:tcBorders>
                  <w:shd w:val="clear" w:color="auto" w:fill="auto"/>
                  <w:vAlign w:val="center"/>
                  <w:hideMark/>
                </w:tcPr>
                <w:p w:rsidR="00C85534" w:rsidRPr="00C85534" w:rsidRDefault="00C85534" w:rsidP="001D3635">
                  <w:pPr>
                    <w:spacing w:after="0" w:line="240" w:lineRule="auto"/>
                    <w:ind w:firstLineChars="100" w:firstLine="200"/>
                    <w:rPr>
                      <w:rFonts w:ascii="Lustria" w:eastAsia="Times New Roman" w:hAnsi="Lustria"/>
                      <w:color w:val="000000"/>
                      <w:sz w:val="20"/>
                      <w:szCs w:val="20"/>
                    </w:rPr>
                  </w:pPr>
                  <w:r w:rsidRPr="00C85534">
                    <w:rPr>
                      <w:rFonts w:ascii="Lustria" w:eastAsia="Times New Roman" w:hAnsi="Lustria"/>
                      <w:color w:val="000000"/>
                      <w:sz w:val="20"/>
                      <w:szCs w:val="20"/>
                      <w:lang w:val="id-ID"/>
                    </w:rPr>
                    <w:t>X1</w:t>
                  </w:r>
                </w:p>
              </w:tc>
              <w:tc>
                <w:tcPr>
                  <w:tcW w:w="1120" w:type="dxa"/>
                  <w:tcBorders>
                    <w:top w:val="nil"/>
                    <w:left w:val="nil"/>
                    <w:bottom w:val="nil"/>
                    <w:right w:val="nil"/>
                  </w:tcBorders>
                  <w:shd w:val="clear" w:color="auto" w:fill="auto"/>
                  <w:vAlign w:val="center"/>
                  <w:hideMark/>
                </w:tcPr>
                <w:p w:rsidR="00C85534" w:rsidRPr="00C85534" w:rsidRDefault="00C85534" w:rsidP="00C85534">
                  <w:pPr>
                    <w:spacing w:after="0" w:line="240" w:lineRule="auto"/>
                    <w:jc w:val="center"/>
                    <w:rPr>
                      <w:rFonts w:ascii="Lustria" w:eastAsia="Times New Roman" w:hAnsi="Lustria"/>
                      <w:color w:val="000000"/>
                      <w:sz w:val="20"/>
                      <w:szCs w:val="20"/>
                    </w:rPr>
                  </w:pPr>
                  <w:r w:rsidRPr="00C85534">
                    <w:rPr>
                      <w:rFonts w:ascii="Lustria" w:eastAsia="Times New Roman" w:hAnsi="Lustria"/>
                      <w:color w:val="000000"/>
                      <w:sz w:val="20"/>
                      <w:szCs w:val="20"/>
                      <w:lang w:val="id-ID"/>
                    </w:rPr>
                    <w:t>0.152</w:t>
                  </w:r>
                </w:p>
              </w:tc>
              <w:tc>
                <w:tcPr>
                  <w:tcW w:w="1300" w:type="dxa"/>
                  <w:tcBorders>
                    <w:top w:val="nil"/>
                    <w:left w:val="nil"/>
                    <w:bottom w:val="nil"/>
                    <w:right w:val="nil"/>
                  </w:tcBorders>
                  <w:shd w:val="clear" w:color="auto" w:fill="auto"/>
                  <w:vAlign w:val="center"/>
                  <w:hideMark/>
                </w:tcPr>
                <w:p w:rsidR="00C85534" w:rsidRPr="00C85534" w:rsidRDefault="00C85534" w:rsidP="001D3635">
                  <w:pPr>
                    <w:spacing w:after="0" w:line="240" w:lineRule="auto"/>
                    <w:ind w:firstLineChars="100" w:firstLine="200"/>
                    <w:rPr>
                      <w:rFonts w:ascii="Lustria" w:eastAsia="Times New Roman" w:hAnsi="Lustria"/>
                      <w:color w:val="000000"/>
                      <w:sz w:val="20"/>
                      <w:szCs w:val="20"/>
                    </w:rPr>
                  </w:pPr>
                  <w:r w:rsidRPr="00C85534">
                    <w:rPr>
                      <w:rFonts w:ascii="Lustria" w:eastAsia="Times New Roman" w:hAnsi="Lustria"/>
                      <w:color w:val="000000"/>
                      <w:sz w:val="20"/>
                      <w:szCs w:val="20"/>
                      <w:lang w:val="id-ID"/>
                    </w:rPr>
                    <w:t>0.359</w:t>
                  </w:r>
                </w:p>
              </w:tc>
              <w:tc>
                <w:tcPr>
                  <w:tcW w:w="1480" w:type="dxa"/>
                  <w:tcBorders>
                    <w:top w:val="nil"/>
                    <w:left w:val="nil"/>
                    <w:bottom w:val="nil"/>
                    <w:right w:val="nil"/>
                  </w:tcBorders>
                  <w:shd w:val="clear" w:color="auto" w:fill="auto"/>
                  <w:vAlign w:val="center"/>
                  <w:hideMark/>
                </w:tcPr>
                <w:p w:rsidR="00C85534" w:rsidRPr="00C85534" w:rsidRDefault="00C85534" w:rsidP="001D3635">
                  <w:pPr>
                    <w:spacing w:after="0" w:line="240" w:lineRule="auto"/>
                    <w:ind w:firstLineChars="100" w:firstLine="200"/>
                    <w:rPr>
                      <w:rFonts w:ascii="Lustria" w:eastAsia="Times New Roman" w:hAnsi="Lustria"/>
                      <w:color w:val="000000"/>
                      <w:sz w:val="20"/>
                      <w:szCs w:val="20"/>
                    </w:rPr>
                  </w:pPr>
                  <w:r w:rsidRPr="00C85534">
                    <w:rPr>
                      <w:rFonts w:ascii="Lustria" w:eastAsia="Times New Roman" w:hAnsi="Lustria"/>
                      <w:color w:val="000000"/>
                      <w:sz w:val="20"/>
                      <w:szCs w:val="20"/>
                      <w:lang w:val="id-ID"/>
                    </w:rPr>
                    <w:t>0.042</w:t>
                  </w:r>
                </w:p>
              </w:tc>
              <w:tc>
                <w:tcPr>
                  <w:tcW w:w="960" w:type="dxa"/>
                  <w:tcBorders>
                    <w:top w:val="nil"/>
                    <w:left w:val="nil"/>
                    <w:bottom w:val="nil"/>
                    <w:right w:val="nil"/>
                  </w:tcBorders>
                  <w:shd w:val="clear" w:color="auto" w:fill="auto"/>
                  <w:vAlign w:val="center"/>
                  <w:hideMark/>
                </w:tcPr>
                <w:p w:rsidR="00C85534" w:rsidRPr="00C85534" w:rsidRDefault="00C85534" w:rsidP="001D3635">
                  <w:pPr>
                    <w:spacing w:after="0" w:line="240" w:lineRule="auto"/>
                    <w:ind w:firstLineChars="100" w:firstLine="200"/>
                    <w:rPr>
                      <w:rFonts w:ascii="Lustria" w:eastAsia="Times New Roman" w:hAnsi="Lustria"/>
                      <w:color w:val="000000"/>
                      <w:sz w:val="20"/>
                      <w:szCs w:val="20"/>
                    </w:rPr>
                  </w:pPr>
                  <w:r w:rsidRPr="00C85534">
                    <w:rPr>
                      <w:rFonts w:ascii="Lustria" w:eastAsia="Times New Roman" w:hAnsi="Lustria"/>
                      <w:color w:val="000000"/>
                      <w:sz w:val="20"/>
                      <w:szCs w:val="20"/>
                      <w:lang w:val="id-ID"/>
                    </w:rPr>
                    <w:t>0.424</w:t>
                  </w:r>
                </w:p>
              </w:tc>
              <w:tc>
                <w:tcPr>
                  <w:tcW w:w="1080" w:type="dxa"/>
                  <w:tcBorders>
                    <w:top w:val="nil"/>
                    <w:left w:val="nil"/>
                    <w:bottom w:val="nil"/>
                    <w:right w:val="nil"/>
                  </w:tcBorders>
                  <w:shd w:val="clear" w:color="auto" w:fill="auto"/>
                  <w:vAlign w:val="center"/>
                  <w:hideMark/>
                </w:tcPr>
                <w:p w:rsidR="00C85534" w:rsidRPr="00C85534" w:rsidRDefault="00C85534" w:rsidP="00C85534">
                  <w:pPr>
                    <w:spacing w:after="0" w:line="240" w:lineRule="auto"/>
                    <w:jc w:val="center"/>
                    <w:rPr>
                      <w:rFonts w:ascii="Lustria" w:eastAsia="Times New Roman" w:hAnsi="Lustria"/>
                      <w:color w:val="000000"/>
                      <w:sz w:val="20"/>
                      <w:szCs w:val="20"/>
                    </w:rPr>
                  </w:pPr>
                  <w:r w:rsidRPr="00C85534">
                    <w:rPr>
                      <w:rFonts w:ascii="Lustria" w:eastAsia="Times New Roman" w:hAnsi="Lustria"/>
                      <w:color w:val="000000"/>
                      <w:sz w:val="20"/>
                      <w:szCs w:val="20"/>
                      <w:lang w:val="id-ID"/>
                    </w:rPr>
                    <w:t>0.673</w:t>
                  </w:r>
                </w:p>
              </w:tc>
            </w:tr>
            <w:tr w:rsidR="00C85534" w:rsidRPr="00C85534" w:rsidTr="00C85534">
              <w:trPr>
                <w:trHeight w:val="300"/>
              </w:trPr>
              <w:tc>
                <w:tcPr>
                  <w:tcW w:w="960" w:type="dxa"/>
                  <w:tcBorders>
                    <w:top w:val="nil"/>
                    <w:left w:val="nil"/>
                    <w:bottom w:val="nil"/>
                    <w:right w:val="nil"/>
                  </w:tcBorders>
                  <w:shd w:val="clear" w:color="auto" w:fill="auto"/>
                  <w:hideMark/>
                </w:tcPr>
                <w:p w:rsidR="00C85534" w:rsidRPr="00C85534" w:rsidRDefault="00C85534" w:rsidP="00C85534">
                  <w:pPr>
                    <w:spacing w:after="0" w:line="240" w:lineRule="auto"/>
                    <w:rPr>
                      <w:rFonts w:ascii="Lustria" w:eastAsia="Times New Roman" w:hAnsi="Lustria"/>
                      <w:color w:val="000000"/>
                      <w:sz w:val="20"/>
                      <w:szCs w:val="20"/>
                    </w:rPr>
                  </w:pPr>
                </w:p>
              </w:tc>
              <w:tc>
                <w:tcPr>
                  <w:tcW w:w="2020" w:type="dxa"/>
                  <w:tcBorders>
                    <w:top w:val="nil"/>
                    <w:left w:val="nil"/>
                    <w:bottom w:val="nil"/>
                    <w:right w:val="nil"/>
                  </w:tcBorders>
                  <w:shd w:val="clear" w:color="auto" w:fill="auto"/>
                  <w:vAlign w:val="center"/>
                  <w:hideMark/>
                </w:tcPr>
                <w:p w:rsidR="00C85534" w:rsidRPr="00C85534" w:rsidRDefault="00C85534" w:rsidP="001D3635">
                  <w:pPr>
                    <w:spacing w:after="0" w:line="240" w:lineRule="auto"/>
                    <w:ind w:firstLineChars="100" w:firstLine="200"/>
                    <w:rPr>
                      <w:rFonts w:ascii="Lustria" w:eastAsia="Times New Roman" w:hAnsi="Lustria"/>
                      <w:color w:val="000000"/>
                      <w:sz w:val="20"/>
                      <w:szCs w:val="20"/>
                    </w:rPr>
                  </w:pPr>
                  <w:r w:rsidRPr="00C85534">
                    <w:rPr>
                      <w:rFonts w:ascii="Lustria" w:eastAsia="Times New Roman" w:hAnsi="Lustria"/>
                      <w:color w:val="000000"/>
                      <w:sz w:val="20"/>
                      <w:szCs w:val="20"/>
                      <w:lang w:val="id-ID"/>
                    </w:rPr>
                    <w:t>X2</w:t>
                  </w:r>
                </w:p>
              </w:tc>
              <w:tc>
                <w:tcPr>
                  <w:tcW w:w="1120" w:type="dxa"/>
                  <w:tcBorders>
                    <w:top w:val="nil"/>
                    <w:left w:val="nil"/>
                    <w:bottom w:val="nil"/>
                    <w:right w:val="nil"/>
                  </w:tcBorders>
                  <w:shd w:val="clear" w:color="auto" w:fill="auto"/>
                  <w:vAlign w:val="center"/>
                  <w:hideMark/>
                </w:tcPr>
                <w:p w:rsidR="00C85534" w:rsidRPr="00C85534" w:rsidRDefault="00C85534" w:rsidP="00C85534">
                  <w:pPr>
                    <w:spacing w:after="0" w:line="240" w:lineRule="auto"/>
                    <w:jc w:val="center"/>
                    <w:rPr>
                      <w:rFonts w:ascii="Lustria" w:eastAsia="Times New Roman" w:hAnsi="Lustria"/>
                      <w:color w:val="000000"/>
                      <w:sz w:val="20"/>
                      <w:szCs w:val="20"/>
                    </w:rPr>
                  </w:pPr>
                  <w:r w:rsidRPr="00C85534">
                    <w:rPr>
                      <w:rFonts w:ascii="Lustria" w:eastAsia="Times New Roman" w:hAnsi="Lustria"/>
                      <w:color w:val="000000"/>
                      <w:sz w:val="20"/>
                      <w:szCs w:val="20"/>
                      <w:lang w:val="id-ID"/>
                    </w:rPr>
                    <w:t>-0.754</w:t>
                  </w:r>
                </w:p>
              </w:tc>
              <w:tc>
                <w:tcPr>
                  <w:tcW w:w="1300" w:type="dxa"/>
                  <w:tcBorders>
                    <w:top w:val="nil"/>
                    <w:left w:val="nil"/>
                    <w:bottom w:val="nil"/>
                    <w:right w:val="nil"/>
                  </w:tcBorders>
                  <w:shd w:val="clear" w:color="auto" w:fill="auto"/>
                  <w:vAlign w:val="center"/>
                  <w:hideMark/>
                </w:tcPr>
                <w:p w:rsidR="00C85534" w:rsidRPr="00C85534" w:rsidRDefault="00C85534" w:rsidP="001D3635">
                  <w:pPr>
                    <w:spacing w:after="0" w:line="240" w:lineRule="auto"/>
                    <w:ind w:firstLineChars="100" w:firstLine="200"/>
                    <w:rPr>
                      <w:rFonts w:ascii="Lustria" w:eastAsia="Times New Roman" w:hAnsi="Lustria"/>
                      <w:color w:val="000000"/>
                      <w:sz w:val="20"/>
                      <w:szCs w:val="20"/>
                    </w:rPr>
                  </w:pPr>
                  <w:r w:rsidRPr="00C85534">
                    <w:rPr>
                      <w:rFonts w:ascii="Lustria" w:eastAsia="Times New Roman" w:hAnsi="Lustria"/>
                      <w:color w:val="000000"/>
                      <w:sz w:val="20"/>
                      <w:szCs w:val="20"/>
                      <w:lang w:val="id-ID"/>
                    </w:rPr>
                    <w:t>0.259</w:t>
                  </w:r>
                </w:p>
              </w:tc>
              <w:tc>
                <w:tcPr>
                  <w:tcW w:w="1480" w:type="dxa"/>
                  <w:tcBorders>
                    <w:top w:val="nil"/>
                    <w:left w:val="nil"/>
                    <w:bottom w:val="nil"/>
                    <w:right w:val="nil"/>
                  </w:tcBorders>
                  <w:shd w:val="clear" w:color="auto" w:fill="auto"/>
                  <w:vAlign w:val="center"/>
                  <w:hideMark/>
                </w:tcPr>
                <w:p w:rsidR="00C85534" w:rsidRPr="00C85534" w:rsidRDefault="00C85534" w:rsidP="001D3635">
                  <w:pPr>
                    <w:spacing w:after="0" w:line="240" w:lineRule="auto"/>
                    <w:ind w:firstLineChars="100" w:firstLine="200"/>
                    <w:rPr>
                      <w:rFonts w:ascii="Lustria" w:eastAsia="Times New Roman" w:hAnsi="Lustria"/>
                      <w:color w:val="000000"/>
                      <w:sz w:val="20"/>
                      <w:szCs w:val="20"/>
                    </w:rPr>
                  </w:pPr>
                  <w:r w:rsidRPr="00C85534">
                    <w:rPr>
                      <w:rFonts w:ascii="Lustria" w:eastAsia="Times New Roman" w:hAnsi="Lustria"/>
                      <w:color w:val="000000"/>
                      <w:sz w:val="20"/>
                      <w:szCs w:val="20"/>
                      <w:lang w:val="id-ID"/>
                    </w:rPr>
                    <w:t>-0.361</w:t>
                  </w:r>
                </w:p>
              </w:tc>
              <w:tc>
                <w:tcPr>
                  <w:tcW w:w="960" w:type="dxa"/>
                  <w:tcBorders>
                    <w:top w:val="nil"/>
                    <w:left w:val="nil"/>
                    <w:bottom w:val="nil"/>
                    <w:right w:val="nil"/>
                  </w:tcBorders>
                  <w:shd w:val="clear" w:color="auto" w:fill="auto"/>
                  <w:vAlign w:val="center"/>
                  <w:hideMark/>
                </w:tcPr>
                <w:p w:rsidR="00C85534" w:rsidRPr="00C85534" w:rsidRDefault="00C85534" w:rsidP="001D3635">
                  <w:pPr>
                    <w:spacing w:after="0" w:line="240" w:lineRule="auto"/>
                    <w:ind w:firstLineChars="100" w:firstLine="200"/>
                    <w:rPr>
                      <w:rFonts w:ascii="Lustria" w:eastAsia="Times New Roman" w:hAnsi="Lustria"/>
                      <w:color w:val="000000"/>
                      <w:sz w:val="20"/>
                      <w:szCs w:val="20"/>
                    </w:rPr>
                  </w:pPr>
                  <w:r w:rsidRPr="00C85534">
                    <w:rPr>
                      <w:rFonts w:ascii="Lustria" w:eastAsia="Times New Roman" w:hAnsi="Lustria"/>
                      <w:color w:val="000000"/>
                      <w:sz w:val="20"/>
                      <w:szCs w:val="20"/>
                      <w:lang w:val="id-ID"/>
                    </w:rPr>
                    <w:t>-2.913</w:t>
                  </w:r>
                </w:p>
              </w:tc>
              <w:tc>
                <w:tcPr>
                  <w:tcW w:w="1080" w:type="dxa"/>
                  <w:tcBorders>
                    <w:top w:val="nil"/>
                    <w:left w:val="nil"/>
                    <w:bottom w:val="nil"/>
                    <w:right w:val="nil"/>
                  </w:tcBorders>
                  <w:shd w:val="clear" w:color="auto" w:fill="auto"/>
                  <w:vAlign w:val="center"/>
                  <w:hideMark/>
                </w:tcPr>
                <w:p w:rsidR="00C85534" w:rsidRPr="00C85534" w:rsidRDefault="00C85534" w:rsidP="00C85534">
                  <w:pPr>
                    <w:spacing w:after="0" w:line="240" w:lineRule="auto"/>
                    <w:jc w:val="center"/>
                    <w:rPr>
                      <w:rFonts w:ascii="Lustria" w:eastAsia="Times New Roman" w:hAnsi="Lustria"/>
                      <w:color w:val="000000"/>
                      <w:sz w:val="20"/>
                      <w:szCs w:val="20"/>
                    </w:rPr>
                  </w:pPr>
                  <w:r w:rsidRPr="00C85534">
                    <w:rPr>
                      <w:rFonts w:ascii="Lustria" w:eastAsia="Times New Roman" w:hAnsi="Lustria"/>
                      <w:color w:val="000000"/>
                      <w:sz w:val="20"/>
                      <w:szCs w:val="20"/>
                      <w:lang w:val="id-ID"/>
                    </w:rPr>
                    <w:t>0.005</w:t>
                  </w:r>
                </w:p>
              </w:tc>
            </w:tr>
            <w:tr w:rsidR="00C85534" w:rsidRPr="00C85534" w:rsidTr="00C85534">
              <w:trPr>
                <w:trHeight w:val="300"/>
              </w:trPr>
              <w:tc>
                <w:tcPr>
                  <w:tcW w:w="960" w:type="dxa"/>
                  <w:tcBorders>
                    <w:top w:val="nil"/>
                    <w:left w:val="nil"/>
                    <w:bottom w:val="nil"/>
                    <w:right w:val="nil"/>
                  </w:tcBorders>
                  <w:shd w:val="clear" w:color="auto" w:fill="auto"/>
                  <w:hideMark/>
                </w:tcPr>
                <w:p w:rsidR="00C85534" w:rsidRPr="00C85534" w:rsidRDefault="00C85534" w:rsidP="00C85534">
                  <w:pPr>
                    <w:spacing w:after="0" w:line="240" w:lineRule="auto"/>
                    <w:rPr>
                      <w:rFonts w:ascii="Lustria" w:eastAsia="Times New Roman" w:hAnsi="Lustria"/>
                      <w:color w:val="000000"/>
                      <w:sz w:val="20"/>
                      <w:szCs w:val="20"/>
                    </w:rPr>
                  </w:pPr>
                </w:p>
              </w:tc>
              <w:tc>
                <w:tcPr>
                  <w:tcW w:w="2020" w:type="dxa"/>
                  <w:tcBorders>
                    <w:top w:val="nil"/>
                    <w:left w:val="nil"/>
                    <w:bottom w:val="nil"/>
                    <w:right w:val="nil"/>
                  </w:tcBorders>
                  <w:shd w:val="clear" w:color="auto" w:fill="auto"/>
                  <w:vAlign w:val="center"/>
                  <w:hideMark/>
                </w:tcPr>
                <w:p w:rsidR="00C85534" w:rsidRPr="00C85534" w:rsidRDefault="00C85534" w:rsidP="001D3635">
                  <w:pPr>
                    <w:spacing w:after="0" w:line="240" w:lineRule="auto"/>
                    <w:ind w:firstLineChars="100" w:firstLine="200"/>
                    <w:rPr>
                      <w:rFonts w:ascii="Lustria" w:eastAsia="Times New Roman" w:hAnsi="Lustria"/>
                      <w:color w:val="000000"/>
                      <w:sz w:val="20"/>
                      <w:szCs w:val="20"/>
                    </w:rPr>
                  </w:pPr>
                  <w:r w:rsidRPr="00C85534">
                    <w:rPr>
                      <w:rFonts w:ascii="Lustria" w:eastAsia="Times New Roman" w:hAnsi="Lustria"/>
                      <w:color w:val="000000"/>
                      <w:sz w:val="20"/>
                      <w:szCs w:val="20"/>
                      <w:lang w:val="id-ID"/>
                    </w:rPr>
                    <w:t>X3</w:t>
                  </w:r>
                </w:p>
              </w:tc>
              <w:tc>
                <w:tcPr>
                  <w:tcW w:w="1120" w:type="dxa"/>
                  <w:tcBorders>
                    <w:top w:val="nil"/>
                    <w:left w:val="nil"/>
                    <w:bottom w:val="nil"/>
                    <w:right w:val="nil"/>
                  </w:tcBorders>
                  <w:shd w:val="clear" w:color="auto" w:fill="auto"/>
                  <w:vAlign w:val="center"/>
                  <w:hideMark/>
                </w:tcPr>
                <w:p w:rsidR="00C85534" w:rsidRPr="00C85534" w:rsidRDefault="00C85534" w:rsidP="00C85534">
                  <w:pPr>
                    <w:spacing w:after="0" w:line="240" w:lineRule="auto"/>
                    <w:jc w:val="center"/>
                    <w:rPr>
                      <w:rFonts w:ascii="Lustria" w:eastAsia="Times New Roman" w:hAnsi="Lustria"/>
                      <w:color w:val="000000"/>
                      <w:sz w:val="20"/>
                      <w:szCs w:val="20"/>
                    </w:rPr>
                  </w:pPr>
                  <w:r w:rsidRPr="00C85534">
                    <w:rPr>
                      <w:rFonts w:ascii="Lustria" w:eastAsia="Times New Roman" w:hAnsi="Lustria"/>
                      <w:color w:val="000000"/>
                      <w:sz w:val="20"/>
                      <w:szCs w:val="20"/>
                      <w:lang w:val="id-ID"/>
                    </w:rPr>
                    <w:t>0.372</w:t>
                  </w:r>
                </w:p>
              </w:tc>
              <w:tc>
                <w:tcPr>
                  <w:tcW w:w="1300" w:type="dxa"/>
                  <w:tcBorders>
                    <w:top w:val="nil"/>
                    <w:left w:val="nil"/>
                    <w:bottom w:val="nil"/>
                    <w:right w:val="nil"/>
                  </w:tcBorders>
                  <w:shd w:val="clear" w:color="auto" w:fill="auto"/>
                  <w:vAlign w:val="center"/>
                  <w:hideMark/>
                </w:tcPr>
                <w:p w:rsidR="00C85534" w:rsidRPr="00C85534" w:rsidRDefault="00C85534" w:rsidP="001D3635">
                  <w:pPr>
                    <w:spacing w:after="0" w:line="240" w:lineRule="auto"/>
                    <w:ind w:firstLineChars="100" w:firstLine="200"/>
                    <w:rPr>
                      <w:rFonts w:ascii="Lustria" w:eastAsia="Times New Roman" w:hAnsi="Lustria"/>
                      <w:color w:val="000000"/>
                      <w:sz w:val="20"/>
                      <w:szCs w:val="20"/>
                    </w:rPr>
                  </w:pPr>
                  <w:r w:rsidRPr="00C85534">
                    <w:rPr>
                      <w:rFonts w:ascii="Lustria" w:eastAsia="Times New Roman" w:hAnsi="Lustria"/>
                      <w:color w:val="000000"/>
                      <w:sz w:val="20"/>
                      <w:szCs w:val="20"/>
                      <w:lang w:val="id-ID"/>
                    </w:rPr>
                    <w:t>0.292</w:t>
                  </w:r>
                </w:p>
              </w:tc>
              <w:tc>
                <w:tcPr>
                  <w:tcW w:w="1480" w:type="dxa"/>
                  <w:tcBorders>
                    <w:top w:val="nil"/>
                    <w:left w:val="nil"/>
                    <w:bottom w:val="nil"/>
                    <w:right w:val="nil"/>
                  </w:tcBorders>
                  <w:shd w:val="clear" w:color="auto" w:fill="auto"/>
                  <w:vAlign w:val="center"/>
                  <w:hideMark/>
                </w:tcPr>
                <w:p w:rsidR="00C85534" w:rsidRPr="00C85534" w:rsidRDefault="00C85534" w:rsidP="001D3635">
                  <w:pPr>
                    <w:spacing w:after="0" w:line="240" w:lineRule="auto"/>
                    <w:ind w:firstLineChars="100" w:firstLine="200"/>
                    <w:rPr>
                      <w:rFonts w:ascii="Lustria" w:eastAsia="Times New Roman" w:hAnsi="Lustria"/>
                      <w:color w:val="000000"/>
                      <w:sz w:val="20"/>
                      <w:szCs w:val="20"/>
                    </w:rPr>
                  </w:pPr>
                  <w:r w:rsidRPr="00C85534">
                    <w:rPr>
                      <w:rFonts w:ascii="Lustria" w:eastAsia="Times New Roman" w:hAnsi="Lustria"/>
                      <w:color w:val="000000"/>
                      <w:sz w:val="20"/>
                      <w:szCs w:val="20"/>
                      <w:lang w:val="id-ID"/>
                    </w:rPr>
                    <w:t>0.138</w:t>
                  </w:r>
                </w:p>
              </w:tc>
              <w:tc>
                <w:tcPr>
                  <w:tcW w:w="960" w:type="dxa"/>
                  <w:tcBorders>
                    <w:top w:val="nil"/>
                    <w:left w:val="nil"/>
                    <w:bottom w:val="nil"/>
                    <w:right w:val="nil"/>
                  </w:tcBorders>
                  <w:shd w:val="clear" w:color="auto" w:fill="auto"/>
                  <w:vAlign w:val="center"/>
                  <w:hideMark/>
                </w:tcPr>
                <w:p w:rsidR="00C85534" w:rsidRPr="00C85534" w:rsidRDefault="00C85534" w:rsidP="001D3635">
                  <w:pPr>
                    <w:spacing w:after="0" w:line="240" w:lineRule="auto"/>
                    <w:ind w:firstLineChars="100" w:firstLine="200"/>
                    <w:rPr>
                      <w:rFonts w:ascii="Lustria" w:eastAsia="Times New Roman" w:hAnsi="Lustria"/>
                      <w:color w:val="000000"/>
                      <w:sz w:val="20"/>
                      <w:szCs w:val="20"/>
                    </w:rPr>
                  </w:pPr>
                  <w:r w:rsidRPr="00C85534">
                    <w:rPr>
                      <w:rFonts w:ascii="Lustria" w:eastAsia="Times New Roman" w:hAnsi="Lustria"/>
                      <w:color w:val="000000"/>
                      <w:sz w:val="20"/>
                      <w:szCs w:val="20"/>
                      <w:lang w:val="id-ID"/>
                    </w:rPr>
                    <w:t>1.275</w:t>
                  </w:r>
                </w:p>
              </w:tc>
              <w:tc>
                <w:tcPr>
                  <w:tcW w:w="1080" w:type="dxa"/>
                  <w:tcBorders>
                    <w:top w:val="nil"/>
                    <w:left w:val="nil"/>
                    <w:bottom w:val="nil"/>
                    <w:right w:val="nil"/>
                  </w:tcBorders>
                  <w:shd w:val="clear" w:color="auto" w:fill="auto"/>
                  <w:vAlign w:val="center"/>
                  <w:hideMark/>
                </w:tcPr>
                <w:p w:rsidR="00C85534" w:rsidRPr="00C85534" w:rsidRDefault="00C85534" w:rsidP="00C85534">
                  <w:pPr>
                    <w:spacing w:after="0" w:line="240" w:lineRule="auto"/>
                    <w:jc w:val="center"/>
                    <w:rPr>
                      <w:rFonts w:ascii="Lustria" w:eastAsia="Times New Roman" w:hAnsi="Lustria"/>
                      <w:color w:val="000000"/>
                      <w:sz w:val="20"/>
                      <w:szCs w:val="20"/>
                    </w:rPr>
                  </w:pPr>
                  <w:r w:rsidRPr="00C85534">
                    <w:rPr>
                      <w:rFonts w:ascii="Lustria" w:eastAsia="Times New Roman" w:hAnsi="Lustria"/>
                      <w:color w:val="000000"/>
                      <w:sz w:val="20"/>
                      <w:szCs w:val="20"/>
                      <w:lang w:val="id-ID"/>
                    </w:rPr>
                    <w:t>0.207</w:t>
                  </w:r>
                </w:p>
              </w:tc>
            </w:tr>
            <w:tr w:rsidR="00C85534" w:rsidRPr="00C85534" w:rsidTr="00C85534">
              <w:trPr>
                <w:trHeight w:val="315"/>
              </w:trPr>
              <w:tc>
                <w:tcPr>
                  <w:tcW w:w="960" w:type="dxa"/>
                  <w:tcBorders>
                    <w:top w:val="nil"/>
                    <w:left w:val="nil"/>
                    <w:bottom w:val="single" w:sz="8" w:space="0" w:color="000000"/>
                    <w:right w:val="nil"/>
                  </w:tcBorders>
                  <w:shd w:val="clear" w:color="auto" w:fill="auto"/>
                  <w:hideMark/>
                </w:tcPr>
                <w:p w:rsidR="00C85534" w:rsidRPr="00C85534" w:rsidRDefault="00C85534" w:rsidP="00C85534">
                  <w:pPr>
                    <w:spacing w:after="0" w:line="240" w:lineRule="auto"/>
                    <w:rPr>
                      <w:rFonts w:ascii="Lustria" w:eastAsia="Times New Roman" w:hAnsi="Lustria"/>
                      <w:color w:val="000000"/>
                      <w:sz w:val="20"/>
                      <w:szCs w:val="20"/>
                    </w:rPr>
                  </w:pPr>
                  <w:r w:rsidRPr="00C85534">
                    <w:rPr>
                      <w:rFonts w:ascii="Lustria" w:eastAsia="Times New Roman" w:hAnsi="Lustria"/>
                      <w:color w:val="000000"/>
                      <w:sz w:val="20"/>
                      <w:szCs w:val="20"/>
                    </w:rPr>
                    <w:t> </w:t>
                  </w:r>
                </w:p>
              </w:tc>
              <w:tc>
                <w:tcPr>
                  <w:tcW w:w="2020" w:type="dxa"/>
                  <w:tcBorders>
                    <w:top w:val="nil"/>
                    <w:left w:val="nil"/>
                    <w:bottom w:val="single" w:sz="8" w:space="0" w:color="000000"/>
                    <w:right w:val="nil"/>
                  </w:tcBorders>
                  <w:shd w:val="clear" w:color="auto" w:fill="auto"/>
                  <w:vAlign w:val="center"/>
                  <w:hideMark/>
                </w:tcPr>
                <w:p w:rsidR="00C85534" w:rsidRPr="00C85534" w:rsidRDefault="00C85534" w:rsidP="001D3635">
                  <w:pPr>
                    <w:spacing w:after="0" w:line="240" w:lineRule="auto"/>
                    <w:ind w:firstLineChars="100" w:firstLine="200"/>
                    <w:rPr>
                      <w:rFonts w:ascii="Lustria" w:eastAsia="Times New Roman" w:hAnsi="Lustria"/>
                      <w:color w:val="000000"/>
                      <w:sz w:val="20"/>
                      <w:szCs w:val="20"/>
                    </w:rPr>
                  </w:pPr>
                  <w:r w:rsidRPr="00C85534">
                    <w:rPr>
                      <w:rFonts w:ascii="Lustria" w:eastAsia="Times New Roman" w:hAnsi="Lustria"/>
                      <w:color w:val="000000"/>
                      <w:sz w:val="20"/>
                      <w:szCs w:val="20"/>
                      <w:lang w:val="id-ID"/>
                    </w:rPr>
                    <w:t>X4</w:t>
                  </w:r>
                </w:p>
              </w:tc>
              <w:tc>
                <w:tcPr>
                  <w:tcW w:w="1120" w:type="dxa"/>
                  <w:tcBorders>
                    <w:top w:val="nil"/>
                    <w:left w:val="nil"/>
                    <w:bottom w:val="single" w:sz="8" w:space="0" w:color="000000"/>
                    <w:right w:val="nil"/>
                  </w:tcBorders>
                  <w:shd w:val="clear" w:color="auto" w:fill="auto"/>
                  <w:vAlign w:val="center"/>
                  <w:hideMark/>
                </w:tcPr>
                <w:p w:rsidR="00C85534" w:rsidRPr="00C85534" w:rsidRDefault="00C85534" w:rsidP="00C85534">
                  <w:pPr>
                    <w:spacing w:after="0" w:line="240" w:lineRule="auto"/>
                    <w:jc w:val="center"/>
                    <w:rPr>
                      <w:rFonts w:ascii="Lustria" w:eastAsia="Times New Roman" w:hAnsi="Lustria"/>
                      <w:color w:val="000000"/>
                      <w:sz w:val="20"/>
                      <w:szCs w:val="20"/>
                    </w:rPr>
                  </w:pPr>
                  <w:r w:rsidRPr="00C85534">
                    <w:rPr>
                      <w:rFonts w:ascii="Lustria" w:eastAsia="Times New Roman" w:hAnsi="Lustria"/>
                      <w:color w:val="000000"/>
                      <w:sz w:val="20"/>
                      <w:szCs w:val="20"/>
                      <w:lang w:val="id-ID"/>
                    </w:rPr>
                    <w:t>-0.531</w:t>
                  </w:r>
                </w:p>
              </w:tc>
              <w:tc>
                <w:tcPr>
                  <w:tcW w:w="1300" w:type="dxa"/>
                  <w:tcBorders>
                    <w:top w:val="nil"/>
                    <w:left w:val="nil"/>
                    <w:bottom w:val="single" w:sz="8" w:space="0" w:color="000000"/>
                    <w:right w:val="nil"/>
                  </w:tcBorders>
                  <w:shd w:val="clear" w:color="auto" w:fill="auto"/>
                  <w:vAlign w:val="center"/>
                  <w:hideMark/>
                </w:tcPr>
                <w:p w:rsidR="00C85534" w:rsidRPr="00C85534" w:rsidRDefault="00C85534" w:rsidP="001D3635">
                  <w:pPr>
                    <w:spacing w:after="0" w:line="240" w:lineRule="auto"/>
                    <w:ind w:firstLineChars="100" w:firstLine="200"/>
                    <w:rPr>
                      <w:rFonts w:ascii="Lustria" w:eastAsia="Times New Roman" w:hAnsi="Lustria"/>
                      <w:color w:val="000000"/>
                      <w:sz w:val="20"/>
                      <w:szCs w:val="20"/>
                    </w:rPr>
                  </w:pPr>
                  <w:r w:rsidRPr="00C85534">
                    <w:rPr>
                      <w:rFonts w:ascii="Lustria" w:eastAsia="Times New Roman" w:hAnsi="Lustria"/>
                      <w:color w:val="000000"/>
                      <w:sz w:val="20"/>
                      <w:szCs w:val="20"/>
                      <w:lang w:val="id-ID"/>
                    </w:rPr>
                    <w:t>0.15</w:t>
                  </w:r>
                </w:p>
              </w:tc>
              <w:tc>
                <w:tcPr>
                  <w:tcW w:w="1480" w:type="dxa"/>
                  <w:tcBorders>
                    <w:top w:val="nil"/>
                    <w:left w:val="nil"/>
                    <w:bottom w:val="single" w:sz="8" w:space="0" w:color="000000"/>
                    <w:right w:val="nil"/>
                  </w:tcBorders>
                  <w:shd w:val="clear" w:color="auto" w:fill="auto"/>
                  <w:vAlign w:val="center"/>
                  <w:hideMark/>
                </w:tcPr>
                <w:p w:rsidR="00C85534" w:rsidRPr="00C85534" w:rsidRDefault="00C85534" w:rsidP="001D3635">
                  <w:pPr>
                    <w:spacing w:after="0" w:line="240" w:lineRule="auto"/>
                    <w:ind w:firstLineChars="100" w:firstLine="200"/>
                    <w:rPr>
                      <w:rFonts w:ascii="Lustria" w:eastAsia="Times New Roman" w:hAnsi="Lustria"/>
                      <w:color w:val="000000"/>
                      <w:sz w:val="20"/>
                      <w:szCs w:val="20"/>
                    </w:rPr>
                  </w:pPr>
                  <w:r w:rsidRPr="00C85534">
                    <w:rPr>
                      <w:rFonts w:ascii="Lustria" w:eastAsia="Times New Roman" w:hAnsi="Lustria"/>
                      <w:color w:val="000000"/>
                      <w:sz w:val="20"/>
                      <w:szCs w:val="20"/>
                      <w:lang w:val="id-ID"/>
                    </w:rPr>
                    <w:t>-0.407</w:t>
                  </w:r>
                </w:p>
              </w:tc>
              <w:tc>
                <w:tcPr>
                  <w:tcW w:w="960" w:type="dxa"/>
                  <w:tcBorders>
                    <w:top w:val="nil"/>
                    <w:left w:val="nil"/>
                    <w:bottom w:val="single" w:sz="8" w:space="0" w:color="000000"/>
                    <w:right w:val="nil"/>
                  </w:tcBorders>
                  <w:shd w:val="clear" w:color="auto" w:fill="auto"/>
                  <w:vAlign w:val="center"/>
                  <w:hideMark/>
                </w:tcPr>
                <w:p w:rsidR="00C85534" w:rsidRPr="00C85534" w:rsidRDefault="00C85534" w:rsidP="001D3635">
                  <w:pPr>
                    <w:spacing w:after="0" w:line="240" w:lineRule="auto"/>
                    <w:ind w:firstLineChars="100" w:firstLine="200"/>
                    <w:rPr>
                      <w:rFonts w:ascii="Lustria" w:eastAsia="Times New Roman" w:hAnsi="Lustria"/>
                      <w:color w:val="000000"/>
                      <w:sz w:val="20"/>
                      <w:szCs w:val="20"/>
                    </w:rPr>
                  </w:pPr>
                  <w:r w:rsidRPr="00C85534">
                    <w:rPr>
                      <w:rFonts w:ascii="Lustria" w:eastAsia="Times New Roman" w:hAnsi="Lustria"/>
                      <w:color w:val="000000"/>
                      <w:sz w:val="20"/>
                      <w:szCs w:val="20"/>
                      <w:lang w:val="id-ID"/>
                    </w:rPr>
                    <w:t>-3.532</w:t>
                  </w:r>
                </w:p>
              </w:tc>
              <w:tc>
                <w:tcPr>
                  <w:tcW w:w="1080" w:type="dxa"/>
                  <w:tcBorders>
                    <w:top w:val="nil"/>
                    <w:left w:val="nil"/>
                    <w:bottom w:val="single" w:sz="8" w:space="0" w:color="000000"/>
                    <w:right w:val="nil"/>
                  </w:tcBorders>
                  <w:shd w:val="clear" w:color="auto" w:fill="auto"/>
                  <w:vAlign w:val="center"/>
                  <w:hideMark/>
                </w:tcPr>
                <w:p w:rsidR="00C85534" w:rsidRPr="00C85534" w:rsidRDefault="00C85534" w:rsidP="00C85534">
                  <w:pPr>
                    <w:spacing w:after="0" w:line="240" w:lineRule="auto"/>
                    <w:jc w:val="center"/>
                    <w:rPr>
                      <w:rFonts w:ascii="Lustria" w:eastAsia="Times New Roman" w:hAnsi="Lustria"/>
                      <w:color w:val="000000"/>
                      <w:sz w:val="20"/>
                      <w:szCs w:val="20"/>
                    </w:rPr>
                  </w:pPr>
                  <w:r w:rsidRPr="00C85534">
                    <w:rPr>
                      <w:rFonts w:ascii="Lustria" w:eastAsia="Times New Roman" w:hAnsi="Lustria"/>
                      <w:color w:val="000000"/>
                      <w:sz w:val="20"/>
                      <w:szCs w:val="20"/>
                      <w:lang w:val="id-ID"/>
                    </w:rPr>
                    <w:t>0.001</w:t>
                  </w:r>
                </w:p>
              </w:tc>
            </w:tr>
          </w:tbl>
          <w:p w:rsidR="00753E28" w:rsidRDefault="00C85534" w:rsidP="00996F37">
            <w:pPr>
              <w:spacing w:line="276" w:lineRule="auto"/>
              <w:ind w:firstLine="567"/>
              <w:jc w:val="both"/>
              <w:rPr>
                <w:rFonts w:ascii="Lustria" w:eastAsia="Lustria" w:hAnsi="Lustria" w:cs="Lustria"/>
              </w:rPr>
            </w:pPr>
            <w:r>
              <w:rPr>
                <w:rFonts w:ascii="Lustria" w:eastAsia="Lustria" w:hAnsi="Lustria" w:cs="Lustria"/>
              </w:rPr>
              <w:t>Sumber : Hasil analisa data 2022</w:t>
            </w:r>
          </w:p>
          <w:p w:rsidR="00753E28" w:rsidRDefault="00753E28" w:rsidP="00996F37">
            <w:pPr>
              <w:spacing w:line="276" w:lineRule="auto"/>
              <w:ind w:firstLine="567"/>
              <w:jc w:val="both"/>
              <w:rPr>
                <w:rFonts w:ascii="Lustria" w:eastAsia="Lustria" w:hAnsi="Lustria" w:cs="Lustria"/>
              </w:rPr>
            </w:pPr>
          </w:p>
          <w:p w:rsidR="00033861" w:rsidRDefault="001D3635" w:rsidP="001D3635">
            <w:pPr>
              <w:spacing w:line="276" w:lineRule="auto"/>
              <w:ind w:firstLine="720"/>
              <w:jc w:val="both"/>
              <w:rPr>
                <w:rFonts w:ascii="Lustria" w:eastAsia="Lustria" w:hAnsi="Lustria" w:cs="Lustria"/>
              </w:rPr>
            </w:pPr>
            <w:r>
              <w:rPr>
                <w:rFonts w:ascii="Lustria" w:eastAsia="Lustria" w:hAnsi="Lustria" w:cs="Lustria"/>
              </w:rPr>
              <w:t>N</w:t>
            </w:r>
            <w:r w:rsidRPr="001D3635">
              <w:rPr>
                <w:rFonts w:ascii="Lustria" w:eastAsia="Lustria" w:hAnsi="Lustria" w:cs="Lustria"/>
              </w:rPr>
              <w:t>ilai Adjusted R Square yaitu sebesar 0,363 artinya Debt to Equity Ratio, Return On Asset, Return On Equity, dan Earning Per Share dapat menjelaskan variabel dependen yaitu Return Saham sebesar 36,3% dan sisahnya dipengaruhi oleh variabel lainnya yang tidak di jelaskan didalam penelitian ini sebesar 63,3%.</w:t>
            </w:r>
          </w:p>
          <w:p w:rsidR="001D3635" w:rsidRDefault="001D3635" w:rsidP="001D3635">
            <w:pPr>
              <w:spacing w:line="276" w:lineRule="auto"/>
              <w:ind w:firstLine="720"/>
              <w:jc w:val="both"/>
              <w:rPr>
                <w:rFonts w:ascii="Times New Roman" w:eastAsia="Times New Roman" w:hAnsi="Times New Roman" w:cs="Times New Roman"/>
                <w:sz w:val="24"/>
              </w:rPr>
            </w:pPr>
            <w:r w:rsidRPr="001D3635">
              <w:rPr>
                <w:rFonts w:ascii="Lustria" w:eastAsia="Lustria" w:hAnsi="Lustria" w:cs="Lustria"/>
              </w:rPr>
              <w:t>H</w:t>
            </w:r>
            <w:r w:rsidRPr="001D3635">
              <w:rPr>
                <w:rFonts w:ascii="Lustria" w:eastAsia="Lustria" w:hAnsi="Lustria" w:cs="Lustria"/>
              </w:rPr>
              <w:t>asil untuk perhitungan uji secara parsial menunjukan nilai signifikansi Debt to Equity Ratio sebesar 0.673 lebih besar dari pada 0</w:t>
            </w:r>
            <w:proofErr w:type="gramStart"/>
            <w:r w:rsidRPr="001D3635">
              <w:rPr>
                <w:rFonts w:ascii="Lustria" w:eastAsia="Lustria" w:hAnsi="Lustria" w:cs="Lustria"/>
              </w:rPr>
              <w:t>,05</w:t>
            </w:r>
            <w:proofErr w:type="gramEnd"/>
            <w:r w:rsidRPr="001D3635">
              <w:rPr>
                <w:rFonts w:ascii="Lustria" w:eastAsia="Lustria" w:hAnsi="Lustria" w:cs="Lustria"/>
              </w:rPr>
              <w:t xml:space="preserve"> dan nilai thitung Debt to Equity Ratio sebesar 0,424 lebih kecil dari pada nilai ttabel 1,999 (α = 0,05/2 = 0,025 dan dk = 68 – 4 – 1 = 63), maka H0 diterima dan Ha ditolak yang artinya tidak signifikan sehingga dapat disimpulkan Debt to Equity Ratio terhadap Return Saham tidak berpengaruh signifikan</w:t>
            </w:r>
            <w:r w:rsidRPr="001D3635">
              <w:rPr>
                <w:rFonts w:ascii="Lustria" w:eastAsia="Lustria" w:hAnsi="Lustria" w:cs="Lustria"/>
              </w:rPr>
              <w:t xml:space="preserve">. </w:t>
            </w:r>
            <w:r w:rsidRPr="001D3635">
              <w:rPr>
                <w:rFonts w:ascii="Lustria" w:eastAsia="Lustria" w:hAnsi="Lustria" w:cs="Lustria"/>
              </w:rPr>
              <w:t>nilai signifikansi Return On Asset sebesar 0,005 lebih kecil dari pada 0,05 dan nilai thitung Return On Asset sebesar -2,913 lebih besar dari pada nilai ttabel 1,999 (α= 0,05/2 = 0,025 dan dk= 68-4-1 = 63), maka Ha diterima dan Ho ditolak yang artinya signifikan sehingga dapat disimpulkan bahwa Return On Asset terhadap Return Saham berpengaruh signifikan</w:t>
            </w:r>
            <w:r>
              <w:rPr>
                <w:rFonts w:ascii="Lustria" w:eastAsia="Lustria" w:hAnsi="Lustria" w:cs="Lustria"/>
              </w:rPr>
              <w:t xml:space="preserve">. </w:t>
            </w:r>
            <w:r w:rsidRPr="001D3635">
              <w:rPr>
                <w:rFonts w:ascii="Times New Roman" w:eastAsia="Times New Roman" w:hAnsi="Times New Roman" w:cs="Times New Roman"/>
                <w:i/>
                <w:sz w:val="24"/>
                <w:lang w:val="id-ID"/>
              </w:rPr>
              <w:t xml:space="preserve">Leverage </w:t>
            </w:r>
            <w:r w:rsidRPr="001D3635">
              <w:rPr>
                <w:rFonts w:ascii="Times New Roman" w:eastAsia="Times New Roman" w:hAnsi="Times New Roman" w:cs="Times New Roman"/>
                <w:sz w:val="24"/>
                <w:lang w:val="id-ID"/>
              </w:rPr>
              <w:t>(</w:t>
            </w:r>
            <w:r w:rsidRPr="001D3635">
              <w:rPr>
                <w:rFonts w:ascii="Times New Roman" w:eastAsia="Times New Roman" w:hAnsi="Times New Roman" w:cs="Times New Roman"/>
                <w:i/>
                <w:sz w:val="24"/>
                <w:lang w:val="id-ID"/>
              </w:rPr>
              <w:t>Debt to Equity Ratio)</w:t>
            </w:r>
            <w:r w:rsidRPr="001D3635">
              <w:rPr>
                <w:rFonts w:ascii="Times New Roman" w:eastAsia="Times New Roman" w:hAnsi="Times New Roman" w:cs="Times New Roman"/>
                <w:sz w:val="24"/>
                <w:lang w:val="id-ID"/>
              </w:rPr>
              <w:t xml:space="preserve">, </w:t>
            </w:r>
            <w:r w:rsidRPr="001D3635">
              <w:rPr>
                <w:rFonts w:ascii="Lustria" w:eastAsia="Lustria" w:hAnsi="Lustria" w:cs="Lustria"/>
              </w:rPr>
              <w:t>memiliki</w:t>
            </w:r>
            <w:r w:rsidRPr="001D3635">
              <w:rPr>
                <w:rFonts w:ascii="Times New Roman" w:eastAsia="Times New Roman" w:hAnsi="Times New Roman" w:cs="Times New Roman"/>
                <w:sz w:val="24"/>
                <w:lang w:val="id-ID"/>
              </w:rPr>
              <w:t xml:space="preserve"> </w:t>
            </w:r>
            <w:r w:rsidRPr="001D3635">
              <w:rPr>
                <w:rFonts w:ascii="Lustria" w:eastAsia="Lustria" w:hAnsi="Lustria" w:cs="Lustria"/>
              </w:rPr>
              <w:t>pengaruhtidak</w:t>
            </w:r>
            <w:r w:rsidRPr="001D3635">
              <w:rPr>
                <w:rFonts w:ascii="Times New Roman" w:eastAsia="Times New Roman" w:hAnsi="Times New Roman" w:cs="Times New Roman"/>
                <w:sz w:val="24"/>
                <w:lang w:val="id-ID"/>
              </w:rPr>
              <w:t xml:space="preserve"> signifikan terhadap</w:t>
            </w:r>
            <w:r w:rsidRPr="001D3635">
              <w:rPr>
                <w:rFonts w:ascii="Times New Roman" w:eastAsia="Times New Roman" w:hAnsi="Times New Roman" w:cs="Times New Roman"/>
                <w:spacing w:val="1"/>
                <w:sz w:val="24"/>
                <w:lang w:val="id-ID"/>
              </w:rPr>
              <w:t xml:space="preserve"> </w:t>
            </w:r>
            <w:r w:rsidRPr="001D3635">
              <w:rPr>
                <w:rFonts w:ascii="Times New Roman" w:eastAsia="Times New Roman" w:hAnsi="Times New Roman" w:cs="Times New Roman"/>
                <w:i/>
                <w:sz w:val="24"/>
                <w:lang w:val="id-ID"/>
              </w:rPr>
              <w:t xml:space="preserve">Return </w:t>
            </w:r>
            <w:r w:rsidRPr="001D3635">
              <w:rPr>
                <w:rFonts w:ascii="Times New Roman" w:eastAsia="Times New Roman" w:hAnsi="Times New Roman" w:cs="Times New Roman"/>
                <w:sz w:val="24"/>
                <w:lang w:val="id-ID"/>
              </w:rPr>
              <w:t>Saham perusahaan perbankan yang terdaftar di Bursa Efek Indonesia</w:t>
            </w:r>
            <w:r w:rsidRPr="001D3635">
              <w:rPr>
                <w:rFonts w:ascii="Times New Roman" w:eastAsia="Times New Roman" w:hAnsi="Times New Roman" w:cs="Times New Roman"/>
                <w:spacing w:val="1"/>
                <w:sz w:val="24"/>
                <w:lang w:val="id-ID"/>
              </w:rPr>
              <w:t xml:space="preserve"> </w:t>
            </w:r>
            <w:r w:rsidRPr="001D3635">
              <w:rPr>
                <w:rFonts w:ascii="Times New Roman" w:eastAsia="Times New Roman" w:hAnsi="Times New Roman" w:cs="Times New Roman"/>
                <w:position w:val="2"/>
                <w:sz w:val="24"/>
                <w:lang w:val="id-ID"/>
              </w:rPr>
              <w:t>tahun 201</w:t>
            </w:r>
            <w:r>
              <w:rPr>
                <w:rFonts w:ascii="Times New Roman" w:eastAsia="Times New Roman" w:hAnsi="Times New Roman" w:cs="Times New Roman"/>
                <w:position w:val="2"/>
                <w:sz w:val="24"/>
              </w:rPr>
              <w:t>7</w:t>
            </w:r>
            <w:r w:rsidRPr="001D3635">
              <w:rPr>
                <w:rFonts w:ascii="Times New Roman" w:eastAsia="Times New Roman" w:hAnsi="Times New Roman" w:cs="Times New Roman"/>
                <w:position w:val="2"/>
                <w:sz w:val="24"/>
                <w:lang w:val="id-ID"/>
              </w:rPr>
              <w:t xml:space="preserve"> – 20</w:t>
            </w:r>
            <w:r>
              <w:rPr>
                <w:rFonts w:ascii="Times New Roman" w:eastAsia="Times New Roman" w:hAnsi="Times New Roman" w:cs="Times New Roman"/>
                <w:position w:val="2"/>
                <w:sz w:val="24"/>
              </w:rPr>
              <w:t>21</w:t>
            </w:r>
            <w:r w:rsidRPr="001D3635">
              <w:rPr>
                <w:rFonts w:ascii="Times New Roman" w:eastAsia="Times New Roman" w:hAnsi="Times New Roman" w:cs="Times New Roman"/>
                <w:position w:val="2"/>
                <w:sz w:val="24"/>
                <w:lang w:val="id-ID"/>
              </w:rPr>
              <w:t>. Hal ini ditunjukan dari hasil nilai uji t (t</w:t>
            </w:r>
            <w:r w:rsidRPr="001D3635">
              <w:rPr>
                <w:rFonts w:ascii="Times New Roman" w:eastAsia="Times New Roman" w:hAnsi="Times New Roman" w:cs="Times New Roman"/>
                <w:sz w:val="16"/>
                <w:lang w:val="id-ID"/>
              </w:rPr>
              <w:t>hitung</w:t>
            </w:r>
            <w:r w:rsidRPr="001D3635">
              <w:rPr>
                <w:rFonts w:ascii="Times New Roman" w:eastAsia="Times New Roman" w:hAnsi="Times New Roman" w:cs="Times New Roman"/>
                <w:position w:val="2"/>
                <w:sz w:val="24"/>
                <w:lang w:val="id-ID"/>
              </w:rPr>
              <w:t>(0,424) &lt; t</w:t>
            </w:r>
            <w:r w:rsidRPr="001D3635">
              <w:rPr>
                <w:rFonts w:ascii="Times New Roman" w:eastAsia="Times New Roman" w:hAnsi="Times New Roman" w:cs="Times New Roman"/>
                <w:sz w:val="16"/>
                <w:lang w:val="id-ID"/>
              </w:rPr>
              <w:t>tabel</w:t>
            </w:r>
            <w:r w:rsidRPr="001D3635">
              <w:rPr>
                <w:rFonts w:ascii="Times New Roman" w:eastAsia="Times New Roman" w:hAnsi="Times New Roman" w:cs="Times New Roman"/>
                <w:spacing w:val="1"/>
                <w:sz w:val="16"/>
                <w:lang w:val="id-ID"/>
              </w:rPr>
              <w:t xml:space="preserve"> </w:t>
            </w:r>
            <w:r w:rsidRPr="001D3635">
              <w:rPr>
                <w:rFonts w:ascii="Times New Roman" w:eastAsia="Times New Roman" w:hAnsi="Times New Roman" w:cs="Times New Roman"/>
                <w:sz w:val="24"/>
                <w:lang w:val="id-ID"/>
              </w:rPr>
              <w:t>(1,999)),</w:t>
            </w:r>
            <w:r w:rsidRPr="001D3635">
              <w:rPr>
                <w:rFonts w:ascii="Times New Roman" w:eastAsia="Times New Roman" w:hAnsi="Times New Roman" w:cs="Times New Roman"/>
                <w:spacing w:val="-1"/>
                <w:sz w:val="24"/>
                <w:lang w:val="id-ID"/>
              </w:rPr>
              <w:t xml:space="preserve"> </w:t>
            </w:r>
            <w:r w:rsidRPr="001D3635">
              <w:rPr>
                <w:rFonts w:ascii="Times New Roman" w:eastAsia="Times New Roman" w:hAnsi="Times New Roman" w:cs="Times New Roman"/>
                <w:sz w:val="24"/>
                <w:lang w:val="id-ID"/>
              </w:rPr>
              <w:t>sehingga</w:t>
            </w:r>
            <w:r w:rsidRPr="001D3635">
              <w:rPr>
                <w:rFonts w:ascii="Times New Roman" w:eastAsia="Times New Roman" w:hAnsi="Times New Roman" w:cs="Times New Roman"/>
                <w:spacing w:val="-2"/>
                <w:sz w:val="24"/>
                <w:lang w:val="id-ID"/>
              </w:rPr>
              <w:t xml:space="preserve"> </w:t>
            </w:r>
            <w:r w:rsidRPr="001D3635">
              <w:rPr>
                <w:rFonts w:ascii="Times New Roman" w:eastAsia="Times New Roman" w:hAnsi="Times New Roman" w:cs="Times New Roman"/>
                <w:sz w:val="24"/>
                <w:lang w:val="id-ID"/>
              </w:rPr>
              <w:t>dapat</w:t>
            </w:r>
            <w:r w:rsidRPr="001D3635">
              <w:rPr>
                <w:rFonts w:ascii="Times New Roman" w:eastAsia="Times New Roman" w:hAnsi="Times New Roman" w:cs="Times New Roman"/>
                <w:spacing w:val="2"/>
                <w:sz w:val="24"/>
                <w:lang w:val="id-ID"/>
              </w:rPr>
              <w:t xml:space="preserve"> </w:t>
            </w:r>
            <w:r w:rsidRPr="001D3635">
              <w:rPr>
                <w:rFonts w:ascii="Times New Roman" w:eastAsia="Times New Roman" w:hAnsi="Times New Roman" w:cs="Times New Roman"/>
                <w:sz w:val="24"/>
                <w:lang w:val="id-ID"/>
              </w:rPr>
              <w:t>disimpulkan</w:t>
            </w:r>
            <w:r w:rsidRPr="001D3635">
              <w:rPr>
                <w:rFonts w:ascii="Times New Roman" w:eastAsia="Times New Roman" w:hAnsi="Times New Roman" w:cs="Times New Roman"/>
                <w:spacing w:val="-1"/>
                <w:sz w:val="24"/>
                <w:lang w:val="id-ID"/>
              </w:rPr>
              <w:t xml:space="preserve"> </w:t>
            </w:r>
            <w:r w:rsidRPr="001D3635">
              <w:rPr>
                <w:rFonts w:ascii="Times New Roman" w:eastAsia="Times New Roman" w:hAnsi="Times New Roman" w:cs="Times New Roman"/>
                <w:sz w:val="24"/>
                <w:lang w:val="id-ID"/>
              </w:rPr>
              <w:t>bahwa</w:t>
            </w:r>
            <w:r w:rsidRPr="001D3635">
              <w:rPr>
                <w:rFonts w:ascii="Times New Roman" w:eastAsia="Times New Roman" w:hAnsi="Times New Roman" w:cs="Times New Roman"/>
                <w:spacing w:val="-2"/>
                <w:sz w:val="24"/>
                <w:lang w:val="id-ID"/>
              </w:rPr>
              <w:t xml:space="preserve"> </w:t>
            </w:r>
            <w:r w:rsidRPr="001D3635">
              <w:rPr>
                <w:rFonts w:ascii="Times New Roman" w:eastAsia="Times New Roman" w:hAnsi="Times New Roman" w:cs="Times New Roman"/>
                <w:sz w:val="24"/>
                <w:lang w:val="id-ID"/>
              </w:rPr>
              <w:t>hipotesis</w:t>
            </w:r>
            <w:r w:rsidRPr="001D3635">
              <w:rPr>
                <w:rFonts w:ascii="Times New Roman" w:eastAsia="Times New Roman" w:hAnsi="Times New Roman" w:cs="Times New Roman"/>
                <w:spacing w:val="-1"/>
                <w:sz w:val="24"/>
                <w:lang w:val="id-ID"/>
              </w:rPr>
              <w:t xml:space="preserve"> </w:t>
            </w:r>
            <w:r w:rsidRPr="001D3635">
              <w:rPr>
                <w:rFonts w:ascii="Times New Roman" w:eastAsia="Times New Roman" w:hAnsi="Times New Roman" w:cs="Times New Roman"/>
                <w:sz w:val="24"/>
                <w:lang w:val="id-ID"/>
              </w:rPr>
              <w:t>pertama</w:t>
            </w:r>
            <w:r w:rsidRPr="001D3635">
              <w:rPr>
                <w:rFonts w:ascii="Times New Roman" w:eastAsia="Times New Roman" w:hAnsi="Times New Roman" w:cs="Times New Roman"/>
                <w:spacing w:val="-1"/>
                <w:sz w:val="24"/>
                <w:lang w:val="id-ID"/>
              </w:rPr>
              <w:t xml:space="preserve"> </w:t>
            </w:r>
            <w:r w:rsidRPr="001D3635">
              <w:rPr>
                <w:rFonts w:ascii="Times New Roman" w:eastAsia="Times New Roman" w:hAnsi="Times New Roman" w:cs="Times New Roman"/>
                <w:sz w:val="24"/>
                <w:lang w:val="id-ID"/>
              </w:rPr>
              <w:t>ditolak.</w:t>
            </w:r>
            <w:r>
              <w:rPr>
                <w:rFonts w:ascii="Times New Roman" w:eastAsia="Times New Roman" w:hAnsi="Times New Roman" w:cs="Times New Roman"/>
                <w:sz w:val="24"/>
              </w:rPr>
              <w:t xml:space="preserve"> </w:t>
            </w:r>
            <w:r w:rsidRPr="0078366B">
              <w:rPr>
                <w:rFonts w:ascii="Times New Roman" w:eastAsia="Times New Roman" w:hAnsi="Times New Roman" w:cs="Times New Roman"/>
                <w:i/>
                <w:sz w:val="24"/>
                <w:lang w:val="id-ID"/>
              </w:rPr>
              <w:t xml:space="preserve">Return On Asset </w:t>
            </w:r>
            <w:r w:rsidRPr="0078366B">
              <w:rPr>
                <w:rFonts w:ascii="Times New Roman" w:eastAsia="Times New Roman" w:hAnsi="Times New Roman" w:cs="Times New Roman"/>
                <w:sz w:val="24"/>
                <w:lang w:val="id-ID"/>
              </w:rPr>
              <w:t xml:space="preserve">, memiliki pengaruh secara signifikan terhadap </w:t>
            </w:r>
            <w:r w:rsidRPr="0078366B">
              <w:rPr>
                <w:rFonts w:ascii="Times New Roman" w:eastAsia="Times New Roman" w:hAnsi="Times New Roman" w:cs="Times New Roman"/>
                <w:i/>
                <w:sz w:val="24"/>
                <w:lang w:val="id-ID"/>
              </w:rPr>
              <w:t xml:space="preserve">Return </w:t>
            </w:r>
            <w:r w:rsidRPr="0078366B">
              <w:rPr>
                <w:rFonts w:ascii="Times New Roman" w:eastAsia="Times New Roman" w:hAnsi="Times New Roman" w:cs="Times New Roman"/>
                <w:sz w:val="24"/>
                <w:lang w:val="id-ID"/>
              </w:rPr>
              <w:t>Saham</w:t>
            </w:r>
            <w:r w:rsidRPr="0078366B">
              <w:rPr>
                <w:rFonts w:ascii="Times New Roman" w:eastAsia="Times New Roman" w:hAnsi="Times New Roman" w:cs="Times New Roman"/>
                <w:spacing w:val="-57"/>
                <w:sz w:val="24"/>
                <w:lang w:val="id-ID"/>
              </w:rPr>
              <w:t xml:space="preserve"> </w:t>
            </w:r>
            <w:r w:rsidRPr="0078366B">
              <w:rPr>
                <w:rFonts w:ascii="Times New Roman" w:eastAsia="Times New Roman" w:hAnsi="Times New Roman" w:cs="Times New Roman"/>
                <w:sz w:val="24"/>
                <w:lang w:val="id-ID"/>
              </w:rPr>
              <w:t xml:space="preserve">perusahaan perbankan yang </w:t>
            </w:r>
            <w:r w:rsidRPr="0078366B">
              <w:rPr>
                <w:rFonts w:ascii="Times New Roman" w:eastAsia="Times New Roman" w:hAnsi="Times New Roman" w:cs="Times New Roman"/>
                <w:sz w:val="24"/>
                <w:lang w:val="id-ID"/>
              </w:rPr>
              <w:lastRenderedPageBreak/>
              <w:t>terdaftar di Bursa Efek Indonesia tahun 201</w:t>
            </w:r>
            <w:r>
              <w:rPr>
                <w:rFonts w:ascii="Times New Roman" w:eastAsia="Times New Roman" w:hAnsi="Times New Roman" w:cs="Times New Roman"/>
                <w:sz w:val="24"/>
              </w:rPr>
              <w:t>7</w:t>
            </w:r>
            <w:r w:rsidRPr="0078366B">
              <w:rPr>
                <w:rFonts w:ascii="Times New Roman" w:eastAsia="Times New Roman" w:hAnsi="Times New Roman" w:cs="Times New Roman"/>
                <w:sz w:val="24"/>
                <w:lang w:val="id-ID"/>
              </w:rPr>
              <w:t xml:space="preserve"> –</w:t>
            </w:r>
            <w:r w:rsidRPr="0078366B">
              <w:rPr>
                <w:rFonts w:ascii="Times New Roman" w:eastAsia="Times New Roman" w:hAnsi="Times New Roman" w:cs="Times New Roman"/>
                <w:spacing w:val="1"/>
                <w:sz w:val="24"/>
                <w:lang w:val="id-ID"/>
              </w:rPr>
              <w:t xml:space="preserve"> </w:t>
            </w:r>
            <w:r w:rsidRPr="0078366B">
              <w:rPr>
                <w:rFonts w:ascii="Times New Roman" w:eastAsia="Times New Roman" w:hAnsi="Times New Roman" w:cs="Times New Roman"/>
                <w:position w:val="2"/>
                <w:sz w:val="24"/>
                <w:lang w:val="id-ID"/>
              </w:rPr>
              <w:t>20</w:t>
            </w:r>
            <w:r>
              <w:rPr>
                <w:rFonts w:ascii="Times New Roman" w:eastAsia="Times New Roman" w:hAnsi="Times New Roman" w:cs="Times New Roman"/>
                <w:position w:val="2"/>
                <w:sz w:val="24"/>
              </w:rPr>
              <w:t>21</w:t>
            </w:r>
            <w:r w:rsidRPr="0078366B">
              <w:rPr>
                <w:rFonts w:ascii="Times New Roman" w:eastAsia="Times New Roman" w:hAnsi="Times New Roman" w:cs="Times New Roman"/>
                <w:position w:val="2"/>
                <w:sz w:val="24"/>
                <w:lang w:val="id-ID"/>
              </w:rPr>
              <w:t>. Hal ini ditunjukan dari hasil nilai uji t (t</w:t>
            </w:r>
            <w:r w:rsidRPr="0078366B">
              <w:rPr>
                <w:rFonts w:ascii="Times New Roman" w:eastAsia="Times New Roman" w:hAnsi="Times New Roman" w:cs="Times New Roman"/>
                <w:sz w:val="16"/>
                <w:lang w:val="id-ID"/>
              </w:rPr>
              <w:t>hitung</w:t>
            </w:r>
            <w:r w:rsidRPr="0078366B">
              <w:rPr>
                <w:rFonts w:ascii="Times New Roman" w:eastAsia="Times New Roman" w:hAnsi="Times New Roman" w:cs="Times New Roman"/>
                <w:position w:val="2"/>
                <w:sz w:val="24"/>
                <w:lang w:val="id-ID"/>
              </w:rPr>
              <w:t>(-2,913) &gt; t</w:t>
            </w:r>
            <w:r w:rsidRPr="0078366B">
              <w:rPr>
                <w:rFonts w:ascii="Times New Roman" w:eastAsia="Times New Roman" w:hAnsi="Times New Roman" w:cs="Times New Roman"/>
                <w:sz w:val="16"/>
                <w:lang w:val="id-ID"/>
              </w:rPr>
              <w:t>tabel</w:t>
            </w:r>
            <w:r w:rsidRPr="0078366B">
              <w:rPr>
                <w:rFonts w:ascii="Times New Roman" w:eastAsia="Times New Roman" w:hAnsi="Times New Roman" w:cs="Times New Roman"/>
                <w:position w:val="2"/>
                <w:sz w:val="24"/>
                <w:lang w:val="id-ID"/>
              </w:rPr>
              <w:t>(1,999)).</w:t>
            </w:r>
            <w:r w:rsidRPr="0078366B">
              <w:rPr>
                <w:rFonts w:ascii="Times New Roman" w:eastAsia="Times New Roman" w:hAnsi="Times New Roman" w:cs="Times New Roman"/>
                <w:spacing w:val="1"/>
                <w:position w:val="2"/>
                <w:sz w:val="24"/>
                <w:lang w:val="id-ID"/>
              </w:rPr>
              <w:t xml:space="preserve"> </w:t>
            </w:r>
            <w:r w:rsidRPr="0078366B">
              <w:rPr>
                <w:rFonts w:ascii="Times New Roman" w:eastAsia="Times New Roman" w:hAnsi="Times New Roman" w:cs="Times New Roman"/>
                <w:sz w:val="24"/>
                <w:lang w:val="id-ID"/>
              </w:rPr>
              <w:t>Sehingga</w:t>
            </w:r>
            <w:r w:rsidRPr="0078366B">
              <w:rPr>
                <w:rFonts w:ascii="Times New Roman" w:eastAsia="Times New Roman" w:hAnsi="Times New Roman" w:cs="Times New Roman"/>
                <w:spacing w:val="-2"/>
                <w:sz w:val="24"/>
                <w:lang w:val="id-ID"/>
              </w:rPr>
              <w:t xml:space="preserve"> </w:t>
            </w:r>
            <w:r w:rsidRPr="0078366B">
              <w:rPr>
                <w:rFonts w:ascii="Times New Roman" w:eastAsia="Times New Roman" w:hAnsi="Times New Roman" w:cs="Times New Roman"/>
                <w:sz w:val="24"/>
                <w:lang w:val="id-ID"/>
              </w:rPr>
              <w:t>dapat disimpulkan bahwa hipotesis kedua</w:t>
            </w:r>
            <w:r w:rsidRPr="0078366B">
              <w:rPr>
                <w:rFonts w:ascii="Times New Roman" w:eastAsia="Times New Roman" w:hAnsi="Times New Roman" w:cs="Times New Roman"/>
                <w:spacing w:val="-1"/>
                <w:sz w:val="24"/>
                <w:lang w:val="id-ID"/>
              </w:rPr>
              <w:t xml:space="preserve"> </w:t>
            </w:r>
            <w:r w:rsidRPr="0078366B">
              <w:rPr>
                <w:rFonts w:ascii="Times New Roman" w:eastAsia="Times New Roman" w:hAnsi="Times New Roman" w:cs="Times New Roman"/>
                <w:sz w:val="24"/>
                <w:lang w:val="id-ID"/>
              </w:rPr>
              <w:t>diterima.</w:t>
            </w:r>
            <w:r>
              <w:rPr>
                <w:rFonts w:ascii="Times New Roman" w:eastAsia="Times New Roman" w:hAnsi="Times New Roman" w:cs="Times New Roman"/>
                <w:sz w:val="24"/>
              </w:rPr>
              <w:t xml:space="preserve"> </w:t>
            </w:r>
            <w:r w:rsidRPr="0078366B">
              <w:rPr>
                <w:rFonts w:ascii="Times New Roman" w:eastAsia="Times New Roman" w:hAnsi="Times New Roman" w:cs="Times New Roman"/>
                <w:i/>
                <w:sz w:val="24"/>
                <w:lang w:val="id-ID"/>
              </w:rPr>
              <w:t xml:space="preserve">Return On Equity </w:t>
            </w:r>
            <w:r w:rsidRPr="0078366B">
              <w:rPr>
                <w:rFonts w:ascii="Times New Roman" w:eastAsia="Times New Roman" w:hAnsi="Times New Roman" w:cs="Times New Roman"/>
                <w:sz w:val="24"/>
                <w:lang w:val="id-ID"/>
              </w:rPr>
              <w:t xml:space="preserve">memiliki tidak pengaruh signifikan terhadap </w:t>
            </w:r>
            <w:r w:rsidRPr="0078366B">
              <w:rPr>
                <w:rFonts w:ascii="Times New Roman" w:eastAsia="Times New Roman" w:hAnsi="Times New Roman" w:cs="Times New Roman"/>
                <w:i/>
                <w:sz w:val="24"/>
                <w:lang w:val="id-ID"/>
              </w:rPr>
              <w:t xml:space="preserve">Return </w:t>
            </w:r>
            <w:r w:rsidRPr="0078366B">
              <w:rPr>
                <w:rFonts w:ascii="Times New Roman" w:eastAsia="Times New Roman" w:hAnsi="Times New Roman" w:cs="Times New Roman"/>
                <w:sz w:val="24"/>
                <w:lang w:val="id-ID"/>
              </w:rPr>
              <w:t>Saham</w:t>
            </w:r>
            <w:r w:rsidRPr="0078366B">
              <w:rPr>
                <w:rFonts w:ascii="Times New Roman" w:eastAsia="Times New Roman" w:hAnsi="Times New Roman" w:cs="Times New Roman"/>
                <w:spacing w:val="1"/>
                <w:sz w:val="24"/>
                <w:lang w:val="id-ID"/>
              </w:rPr>
              <w:t xml:space="preserve"> </w:t>
            </w:r>
            <w:r w:rsidRPr="0078366B">
              <w:rPr>
                <w:rFonts w:ascii="Times New Roman" w:eastAsia="Times New Roman" w:hAnsi="Times New Roman" w:cs="Times New Roman"/>
                <w:sz w:val="24"/>
                <w:lang w:val="id-ID"/>
              </w:rPr>
              <w:t>perusahaan perbankan yang terdaftar di Bursa Efek Indonesia tahun 201</w:t>
            </w:r>
            <w:r w:rsidR="00363923">
              <w:rPr>
                <w:rFonts w:ascii="Times New Roman" w:eastAsia="Times New Roman" w:hAnsi="Times New Roman" w:cs="Times New Roman"/>
                <w:sz w:val="24"/>
              </w:rPr>
              <w:t>7</w:t>
            </w:r>
            <w:r w:rsidRPr="0078366B">
              <w:rPr>
                <w:rFonts w:ascii="Times New Roman" w:eastAsia="Times New Roman" w:hAnsi="Times New Roman" w:cs="Times New Roman"/>
                <w:sz w:val="24"/>
                <w:lang w:val="id-ID"/>
              </w:rPr>
              <w:t xml:space="preserve"> –</w:t>
            </w:r>
            <w:r w:rsidRPr="0078366B">
              <w:rPr>
                <w:rFonts w:ascii="Times New Roman" w:eastAsia="Times New Roman" w:hAnsi="Times New Roman" w:cs="Times New Roman"/>
                <w:spacing w:val="1"/>
                <w:sz w:val="24"/>
                <w:lang w:val="id-ID"/>
              </w:rPr>
              <w:t xml:space="preserve"> </w:t>
            </w:r>
            <w:r w:rsidRPr="0078366B">
              <w:rPr>
                <w:rFonts w:ascii="Times New Roman" w:eastAsia="Times New Roman" w:hAnsi="Times New Roman" w:cs="Times New Roman"/>
                <w:position w:val="2"/>
                <w:sz w:val="24"/>
                <w:lang w:val="id-ID"/>
              </w:rPr>
              <w:t>20</w:t>
            </w:r>
            <w:r w:rsidR="00363923">
              <w:rPr>
                <w:rFonts w:ascii="Times New Roman" w:eastAsia="Times New Roman" w:hAnsi="Times New Roman" w:cs="Times New Roman"/>
                <w:position w:val="2"/>
                <w:sz w:val="24"/>
              </w:rPr>
              <w:t>21</w:t>
            </w:r>
            <w:r w:rsidRPr="0078366B">
              <w:rPr>
                <w:rFonts w:ascii="Times New Roman" w:eastAsia="Times New Roman" w:hAnsi="Times New Roman" w:cs="Times New Roman"/>
                <w:position w:val="2"/>
                <w:sz w:val="24"/>
                <w:lang w:val="id-ID"/>
              </w:rPr>
              <w:t xml:space="preserve"> . Hal ini ditunjukan dari hasil nilai uji t (t</w:t>
            </w:r>
            <w:r w:rsidRPr="0078366B">
              <w:rPr>
                <w:rFonts w:ascii="Times New Roman" w:eastAsia="Times New Roman" w:hAnsi="Times New Roman" w:cs="Times New Roman"/>
                <w:sz w:val="16"/>
                <w:lang w:val="id-ID"/>
              </w:rPr>
              <w:t xml:space="preserve">hitung </w:t>
            </w:r>
            <w:r w:rsidRPr="0078366B">
              <w:rPr>
                <w:rFonts w:ascii="Times New Roman" w:eastAsia="Times New Roman" w:hAnsi="Times New Roman" w:cs="Times New Roman"/>
                <w:position w:val="2"/>
                <w:sz w:val="24"/>
                <w:lang w:val="id-ID"/>
              </w:rPr>
              <w:t>(1,275) &lt; t</w:t>
            </w:r>
            <w:r w:rsidRPr="0078366B">
              <w:rPr>
                <w:rFonts w:ascii="Times New Roman" w:eastAsia="Times New Roman" w:hAnsi="Times New Roman" w:cs="Times New Roman"/>
                <w:sz w:val="16"/>
                <w:lang w:val="id-ID"/>
              </w:rPr>
              <w:t>tabel</w:t>
            </w:r>
            <w:r w:rsidRPr="0078366B">
              <w:rPr>
                <w:rFonts w:ascii="Times New Roman" w:eastAsia="Times New Roman" w:hAnsi="Times New Roman" w:cs="Times New Roman"/>
                <w:spacing w:val="1"/>
                <w:sz w:val="16"/>
                <w:lang w:val="id-ID"/>
              </w:rPr>
              <w:t xml:space="preserve"> </w:t>
            </w:r>
            <w:r w:rsidRPr="0078366B">
              <w:rPr>
                <w:rFonts w:ascii="Times New Roman" w:eastAsia="Times New Roman" w:hAnsi="Times New Roman" w:cs="Times New Roman"/>
                <w:position w:val="2"/>
                <w:sz w:val="24"/>
                <w:lang w:val="id-ID"/>
              </w:rPr>
              <w:t>(1,999))</w:t>
            </w:r>
            <w:r w:rsidRPr="0078366B">
              <w:rPr>
                <w:rFonts w:ascii="Times New Roman" w:eastAsia="Times New Roman" w:hAnsi="Times New Roman" w:cs="Times New Roman"/>
                <w:spacing w:val="1"/>
                <w:position w:val="2"/>
                <w:sz w:val="24"/>
                <w:lang w:val="id-ID"/>
              </w:rPr>
              <w:t xml:space="preserve"> </w:t>
            </w:r>
            <w:r w:rsidRPr="0078366B">
              <w:rPr>
                <w:rFonts w:ascii="Times New Roman" w:eastAsia="Times New Roman" w:hAnsi="Times New Roman" w:cs="Times New Roman"/>
                <w:sz w:val="24"/>
                <w:lang w:val="id-ID"/>
              </w:rPr>
              <w:t>sehingga dapat disimpulkan bahwa hipotesis ketiga</w:t>
            </w:r>
            <w:r w:rsidRPr="0078366B">
              <w:rPr>
                <w:rFonts w:ascii="Times New Roman" w:eastAsia="Times New Roman" w:hAnsi="Times New Roman" w:cs="Times New Roman"/>
                <w:spacing w:val="-1"/>
                <w:sz w:val="24"/>
                <w:lang w:val="id-ID"/>
              </w:rPr>
              <w:t xml:space="preserve"> </w:t>
            </w:r>
            <w:r w:rsidRPr="0078366B">
              <w:rPr>
                <w:rFonts w:ascii="Times New Roman" w:eastAsia="Times New Roman" w:hAnsi="Times New Roman" w:cs="Times New Roman"/>
                <w:sz w:val="24"/>
                <w:lang w:val="id-ID"/>
              </w:rPr>
              <w:t>ditolak.</w:t>
            </w:r>
            <w:r>
              <w:rPr>
                <w:rFonts w:ascii="Times New Roman" w:eastAsia="Times New Roman" w:hAnsi="Times New Roman" w:cs="Times New Roman"/>
                <w:sz w:val="24"/>
              </w:rPr>
              <w:t xml:space="preserve"> </w:t>
            </w:r>
            <w:r w:rsidRPr="0078366B">
              <w:rPr>
                <w:rFonts w:ascii="Times New Roman" w:eastAsia="Times New Roman" w:hAnsi="Times New Roman" w:cs="Times New Roman"/>
                <w:i/>
                <w:sz w:val="24"/>
                <w:lang w:val="id-ID"/>
              </w:rPr>
              <w:t>Earning</w:t>
            </w:r>
            <w:r w:rsidRPr="0078366B">
              <w:rPr>
                <w:rFonts w:ascii="Times New Roman" w:eastAsia="Times New Roman" w:hAnsi="Times New Roman" w:cs="Times New Roman"/>
                <w:i/>
                <w:spacing w:val="1"/>
                <w:sz w:val="24"/>
                <w:lang w:val="id-ID"/>
              </w:rPr>
              <w:t xml:space="preserve"> </w:t>
            </w:r>
            <w:r w:rsidRPr="0078366B">
              <w:rPr>
                <w:rFonts w:ascii="Times New Roman" w:eastAsia="Times New Roman" w:hAnsi="Times New Roman" w:cs="Times New Roman"/>
                <w:i/>
                <w:sz w:val="24"/>
                <w:lang w:val="id-ID"/>
              </w:rPr>
              <w:t>Per</w:t>
            </w:r>
            <w:r w:rsidRPr="0078366B">
              <w:rPr>
                <w:rFonts w:ascii="Times New Roman" w:eastAsia="Times New Roman" w:hAnsi="Times New Roman" w:cs="Times New Roman"/>
                <w:i/>
                <w:spacing w:val="1"/>
                <w:sz w:val="24"/>
                <w:lang w:val="id-ID"/>
              </w:rPr>
              <w:t xml:space="preserve"> </w:t>
            </w:r>
            <w:r w:rsidRPr="0078366B">
              <w:rPr>
                <w:rFonts w:ascii="Times New Roman" w:eastAsia="Times New Roman" w:hAnsi="Times New Roman" w:cs="Times New Roman"/>
                <w:i/>
                <w:sz w:val="24"/>
                <w:lang w:val="id-ID"/>
              </w:rPr>
              <w:t>Share</w:t>
            </w:r>
            <w:r w:rsidRPr="0078366B">
              <w:rPr>
                <w:rFonts w:ascii="Times New Roman" w:eastAsia="Times New Roman" w:hAnsi="Times New Roman" w:cs="Times New Roman"/>
                <w:i/>
                <w:spacing w:val="1"/>
                <w:sz w:val="24"/>
                <w:lang w:val="id-ID"/>
              </w:rPr>
              <w:t xml:space="preserve"> </w:t>
            </w:r>
            <w:r w:rsidRPr="0078366B">
              <w:rPr>
                <w:rFonts w:ascii="Times New Roman" w:eastAsia="Times New Roman" w:hAnsi="Times New Roman" w:cs="Times New Roman"/>
                <w:sz w:val="24"/>
                <w:lang w:val="id-ID"/>
              </w:rPr>
              <w:t>memiliki</w:t>
            </w:r>
            <w:r w:rsidRPr="0078366B">
              <w:rPr>
                <w:rFonts w:ascii="Times New Roman" w:eastAsia="Times New Roman" w:hAnsi="Times New Roman" w:cs="Times New Roman"/>
                <w:spacing w:val="1"/>
                <w:sz w:val="24"/>
                <w:lang w:val="id-ID"/>
              </w:rPr>
              <w:t xml:space="preserve"> </w:t>
            </w:r>
            <w:r w:rsidRPr="0078366B">
              <w:rPr>
                <w:rFonts w:ascii="Times New Roman" w:eastAsia="Times New Roman" w:hAnsi="Times New Roman" w:cs="Times New Roman"/>
                <w:sz w:val="24"/>
                <w:lang w:val="id-ID"/>
              </w:rPr>
              <w:t>berpengaruh</w:t>
            </w:r>
            <w:r w:rsidRPr="0078366B">
              <w:rPr>
                <w:rFonts w:ascii="Times New Roman" w:eastAsia="Times New Roman" w:hAnsi="Times New Roman" w:cs="Times New Roman"/>
                <w:spacing w:val="1"/>
                <w:sz w:val="24"/>
                <w:lang w:val="id-ID"/>
              </w:rPr>
              <w:t xml:space="preserve"> </w:t>
            </w:r>
            <w:r w:rsidRPr="0078366B">
              <w:rPr>
                <w:rFonts w:ascii="Times New Roman" w:eastAsia="Times New Roman" w:hAnsi="Times New Roman" w:cs="Times New Roman"/>
                <w:sz w:val="24"/>
                <w:lang w:val="id-ID"/>
              </w:rPr>
              <w:t>terhadap</w:t>
            </w:r>
            <w:r w:rsidRPr="0078366B">
              <w:rPr>
                <w:rFonts w:ascii="Times New Roman" w:eastAsia="Times New Roman" w:hAnsi="Times New Roman" w:cs="Times New Roman"/>
                <w:spacing w:val="1"/>
                <w:sz w:val="24"/>
                <w:lang w:val="id-ID"/>
              </w:rPr>
              <w:t xml:space="preserve"> </w:t>
            </w:r>
            <w:r w:rsidRPr="0078366B">
              <w:rPr>
                <w:rFonts w:ascii="Times New Roman" w:eastAsia="Times New Roman" w:hAnsi="Times New Roman" w:cs="Times New Roman"/>
                <w:i/>
                <w:sz w:val="24"/>
                <w:lang w:val="id-ID"/>
              </w:rPr>
              <w:t>Return</w:t>
            </w:r>
            <w:r w:rsidRPr="0078366B">
              <w:rPr>
                <w:rFonts w:ascii="Times New Roman" w:eastAsia="Times New Roman" w:hAnsi="Times New Roman" w:cs="Times New Roman"/>
                <w:i/>
                <w:spacing w:val="1"/>
                <w:sz w:val="24"/>
                <w:lang w:val="id-ID"/>
              </w:rPr>
              <w:t xml:space="preserve"> </w:t>
            </w:r>
            <w:r w:rsidRPr="0078366B">
              <w:rPr>
                <w:rFonts w:ascii="Times New Roman" w:eastAsia="Times New Roman" w:hAnsi="Times New Roman" w:cs="Times New Roman"/>
                <w:sz w:val="24"/>
                <w:lang w:val="id-ID"/>
              </w:rPr>
              <w:t>Saham</w:t>
            </w:r>
            <w:r w:rsidRPr="0078366B">
              <w:rPr>
                <w:rFonts w:ascii="Times New Roman" w:eastAsia="Times New Roman" w:hAnsi="Times New Roman" w:cs="Times New Roman"/>
                <w:spacing w:val="1"/>
                <w:sz w:val="24"/>
                <w:lang w:val="id-ID"/>
              </w:rPr>
              <w:t xml:space="preserve"> </w:t>
            </w:r>
            <w:r w:rsidRPr="0078366B">
              <w:rPr>
                <w:rFonts w:ascii="Times New Roman" w:eastAsia="Times New Roman" w:hAnsi="Times New Roman" w:cs="Times New Roman"/>
                <w:sz w:val="24"/>
                <w:lang w:val="id-ID"/>
              </w:rPr>
              <w:t>pada</w:t>
            </w:r>
            <w:r w:rsidRPr="0078366B">
              <w:rPr>
                <w:rFonts w:ascii="Times New Roman" w:eastAsia="Times New Roman" w:hAnsi="Times New Roman" w:cs="Times New Roman"/>
                <w:spacing w:val="1"/>
                <w:sz w:val="24"/>
                <w:lang w:val="id-ID"/>
              </w:rPr>
              <w:t xml:space="preserve"> </w:t>
            </w:r>
            <w:r w:rsidRPr="0078366B">
              <w:rPr>
                <w:rFonts w:ascii="Times New Roman" w:eastAsia="Times New Roman" w:hAnsi="Times New Roman" w:cs="Times New Roman"/>
                <w:spacing w:val="-1"/>
                <w:sz w:val="24"/>
                <w:lang w:val="id-ID"/>
              </w:rPr>
              <w:t>perusahaan</w:t>
            </w:r>
            <w:r w:rsidRPr="0078366B">
              <w:rPr>
                <w:rFonts w:ascii="Times New Roman" w:eastAsia="Times New Roman" w:hAnsi="Times New Roman" w:cs="Times New Roman"/>
                <w:spacing w:val="-15"/>
                <w:sz w:val="24"/>
                <w:lang w:val="id-ID"/>
              </w:rPr>
              <w:t xml:space="preserve"> </w:t>
            </w:r>
            <w:r w:rsidRPr="0078366B">
              <w:rPr>
                <w:rFonts w:ascii="Times New Roman" w:eastAsia="Times New Roman" w:hAnsi="Times New Roman" w:cs="Times New Roman"/>
                <w:spacing w:val="-1"/>
                <w:sz w:val="24"/>
                <w:lang w:val="id-ID"/>
              </w:rPr>
              <w:t>perbankan</w:t>
            </w:r>
            <w:r w:rsidRPr="0078366B">
              <w:rPr>
                <w:rFonts w:ascii="Times New Roman" w:eastAsia="Times New Roman" w:hAnsi="Times New Roman" w:cs="Times New Roman"/>
                <w:spacing w:val="-10"/>
                <w:sz w:val="24"/>
                <w:lang w:val="id-ID"/>
              </w:rPr>
              <w:t xml:space="preserve"> </w:t>
            </w:r>
            <w:r w:rsidRPr="0078366B">
              <w:rPr>
                <w:rFonts w:ascii="Times New Roman" w:eastAsia="Times New Roman" w:hAnsi="Times New Roman" w:cs="Times New Roman"/>
                <w:sz w:val="24"/>
                <w:lang w:val="id-ID"/>
              </w:rPr>
              <w:t>yang</w:t>
            </w:r>
            <w:r w:rsidRPr="0078366B">
              <w:rPr>
                <w:rFonts w:ascii="Times New Roman" w:eastAsia="Times New Roman" w:hAnsi="Times New Roman" w:cs="Times New Roman"/>
                <w:spacing w:val="-17"/>
                <w:sz w:val="24"/>
                <w:lang w:val="id-ID"/>
              </w:rPr>
              <w:t xml:space="preserve"> </w:t>
            </w:r>
            <w:r w:rsidRPr="0078366B">
              <w:rPr>
                <w:rFonts w:ascii="Times New Roman" w:eastAsia="Times New Roman" w:hAnsi="Times New Roman" w:cs="Times New Roman"/>
                <w:sz w:val="24"/>
                <w:lang w:val="id-ID"/>
              </w:rPr>
              <w:t>terdaftar</w:t>
            </w:r>
            <w:r w:rsidRPr="0078366B">
              <w:rPr>
                <w:rFonts w:ascii="Times New Roman" w:eastAsia="Times New Roman" w:hAnsi="Times New Roman" w:cs="Times New Roman"/>
                <w:spacing w:val="-16"/>
                <w:sz w:val="24"/>
                <w:lang w:val="id-ID"/>
              </w:rPr>
              <w:t xml:space="preserve"> </w:t>
            </w:r>
            <w:r w:rsidRPr="0078366B">
              <w:rPr>
                <w:rFonts w:ascii="Times New Roman" w:eastAsia="Times New Roman" w:hAnsi="Times New Roman" w:cs="Times New Roman"/>
                <w:sz w:val="24"/>
                <w:lang w:val="id-ID"/>
              </w:rPr>
              <w:t>di</w:t>
            </w:r>
            <w:r w:rsidRPr="0078366B">
              <w:rPr>
                <w:rFonts w:ascii="Times New Roman" w:eastAsia="Times New Roman" w:hAnsi="Times New Roman" w:cs="Times New Roman"/>
                <w:spacing w:val="-14"/>
                <w:sz w:val="24"/>
                <w:lang w:val="id-ID"/>
              </w:rPr>
              <w:t xml:space="preserve"> </w:t>
            </w:r>
            <w:r w:rsidRPr="0078366B">
              <w:rPr>
                <w:rFonts w:ascii="Times New Roman" w:eastAsia="Times New Roman" w:hAnsi="Times New Roman" w:cs="Times New Roman"/>
                <w:sz w:val="24"/>
                <w:lang w:val="id-ID"/>
              </w:rPr>
              <w:t>Bursa</w:t>
            </w:r>
            <w:r w:rsidRPr="0078366B">
              <w:rPr>
                <w:rFonts w:ascii="Times New Roman" w:eastAsia="Times New Roman" w:hAnsi="Times New Roman" w:cs="Times New Roman"/>
                <w:spacing w:val="-15"/>
                <w:sz w:val="24"/>
                <w:lang w:val="id-ID"/>
              </w:rPr>
              <w:t xml:space="preserve"> </w:t>
            </w:r>
            <w:r w:rsidRPr="0078366B">
              <w:rPr>
                <w:rFonts w:ascii="Times New Roman" w:eastAsia="Times New Roman" w:hAnsi="Times New Roman" w:cs="Times New Roman"/>
                <w:sz w:val="24"/>
                <w:lang w:val="id-ID"/>
              </w:rPr>
              <w:t>Efek</w:t>
            </w:r>
            <w:r w:rsidRPr="0078366B">
              <w:rPr>
                <w:rFonts w:ascii="Times New Roman" w:eastAsia="Times New Roman" w:hAnsi="Times New Roman" w:cs="Times New Roman"/>
                <w:spacing w:val="-10"/>
                <w:sz w:val="24"/>
                <w:lang w:val="id-ID"/>
              </w:rPr>
              <w:t xml:space="preserve"> </w:t>
            </w:r>
            <w:r w:rsidRPr="0078366B">
              <w:rPr>
                <w:rFonts w:ascii="Times New Roman" w:eastAsia="Times New Roman" w:hAnsi="Times New Roman" w:cs="Times New Roman"/>
                <w:sz w:val="24"/>
                <w:lang w:val="id-ID"/>
              </w:rPr>
              <w:t>Indonesia</w:t>
            </w:r>
            <w:r w:rsidRPr="0078366B">
              <w:rPr>
                <w:rFonts w:ascii="Times New Roman" w:eastAsia="Times New Roman" w:hAnsi="Times New Roman" w:cs="Times New Roman"/>
                <w:spacing w:val="-15"/>
                <w:sz w:val="24"/>
                <w:lang w:val="id-ID"/>
              </w:rPr>
              <w:t xml:space="preserve"> </w:t>
            </w:r>
            <w:r w:rsidRPr="0078366B">
              <w:rPr>
                <w:rFonts w:ascii="Times New Roman" w:eastAsia="Times New Roman" w:hAnsi="Times New Roman" w:cs="Times New Roman"/>
                <w:sz w:val="24"/>
                <w:lang w:val="id-ID"/>
              </w:rPr>
              <w:t>tahun</w:t>
            </w:r>
            <w:r w:rsidRPr="0078366B">
              <w:rPr>
                <w:rFonts w:ascii="Times New Roman" w:eastAsia="Times New Roman" w:hAnsi="Times New Roman" w:cs="Times New Roman"/>
                <w:spacing w:val="-15"/>
                <w:sz w:val="24"/>
                <w:lang w:val="id-ID"/>
              </w:rPr>
              <w:t xml:space="preserve"> </w:t>
            </w:r>
            <w:r w:rsidRPr="0078366B">
              <w:rPr>
                <w:rFonts w:ascii="Times New Roman" w:eastAsia="Times New Roman" w:hAnsi="Times New Roman" w:cs="Times New Roman"/>
                <w:sz w:val="24"/>
                <w:lang w:val="id-ID"/>
              </w:rPr>
              <w:t>201</w:t>
            </w:r>
            <w:r>
              <w:rPr>
                <w:rFonts w:ascii="Times New Roman" w:eastAsia="Times New Roman" w:hAnsi="Times New Roman" w:cs="Times New Roman"/>
                <w:sz w:val="24"/>
              </w:rPr>
              <w:t>7</w:t>
            </w:r>
            <w:r w:rsidRPr="0078366B">
              <w:rPr>
                <w:rFonts w:ascii="Times New Roman" w:eastAsia="Times New Roman" w:hAnsi="Times New Roman" w:cs="Times New Roman"/>
                <w:spacing w:val="-11"/>
                <w:sz w:val="24"/>
                <w:lang w:val="id-ID"/>
              </w:rPr>
              <w:t xml:space="preserve"> </w:t>
            </w:r>
            <w:r>
              <w:rPr>
                <w:rFonts w:ascii="Times New Roman" w:eastAsia="Times New Roman" w:hAnsi="Times New Roman" w:cs="Times New Roman"/>
                <w:sz w:val="24"/>
                <w:lang w:val="id-ID"/>
              </w:rPr>
              <w:t>-20</w:t>
            </w:r>
            <w:r>
              <w:rPr>
                <w:rFonts w:ascii="Times New Roman" w:eastAsia="Times New Roman" w:hAnsi="Times New Roman" w:cs="Times New Roman"/>
                <w:sz w:val="24"/>
              </w:rPr>
              <w:t>21</w:t>
            </w:r>
            <w:r w:rsidRPr="0078366B">
              <w:rPr>
                <w:rFonts w:ascii="Times New Roman" w:eastAsia="Times New Roman" w:hAnsi="Times New Roman" w:cs="Times New Roman"/>
                <w:sz w:val="24"/>
                <w:lang w:val="id-ID"/>
              </w:rPr>
              <w:t>.</w:t>
            </w:r>
          </w:p>
          <w:p w:rsidR="00363923" w:rsidRDefault="00363923" w:rsidP="00363923">
            <w:pPr>
              <w:spacing w:line="276" w:lineRule="auto"/>
              <w:ind w:firstLine="720"/>
              <w:jc w:val="both"/>
              <w:rPr>
                <w:rFonts w:ascii="Lustria" w:hAnsi="Lustria"/>
                <w:spacing w:val="1"/>
              </w:rPr>
            </w:pPr>
            <w:r w:rsidRPr="00363923">
              <w:rPr>
                <w:rFonts w:ascii="Lustria" w:hAnsi="Lustria"/>
                <w:spacing w:val="1"/>
              </w:rPr>
              <w:t>H</w:t>
            </w:r>
            <w:r w:rsidRPr="00363923">
              <w:rPr>
                <w:rFonts w:ascii="Lustria" w:hAnsi="Lustria"/>
                <w:spacing w:val="1"/>
                <w:lang w:val="id-ID"/>
              </w:rPr>
              <w:t>asil uji F diatas dapat diketahui bahwa nilai Fhitung adalah sebesar 10,550 lebih besar dari nilai Ftabel 2</w:t>
            </w:r>
            <w:proofErr w:type="gramStart"/>
            <w:r w:rsidRPr="00363923">
              <w:rPr>
                <w:rFonts w:ascii="Lustria" w:hAnsi="Lustria"/>
                <w:spacing w:val="1"/>
                <w:lang w:val="id-ID"/>
              </w:rPr>
              <w:t>,52</w:t>
            </w:r>
            <w:proofErr w:type="gramEnd"/>
            <w:r w:rsidRPr="00363923">
              <w:rPr>
                <w:rFonts w:ascii="Lustria" w:hAnsi="Lustria"/>
                <w:spacing w:val="1"/>
                <w:lang w:val="id-ID"/>
              </w:rPr>
              <w:t xml:space="preserve"> (dk = 4; 68-4 = 64) atau Fhitung</w:t>
            </w:r>
            <w:r>
              <w:rPr>
                <w:rFonts w:ascii="Lustria" w:hAnsi="Lustria"/>
                <w:spacing w:val="1"/>
              </w:rPr>
              <w:t xml:space="preserve"> </w:t>
            </w:r>
            <w:r w:rsidRPr="00363923">
              <w:rPr>
                <w:rFonts w:ascii="Lustria" w:hAnsi="Lustria"/>
                <w:spacing w:val="1"/>
                <w:lang w:val="id-ID"/>
              </w:rPr>
              <w:t>&gt; Ftabel yaitu 10,550 &gt; 2,52 maka dan nilai signifikan F sebesar 0,000 lebih kecil dari 0,05 sehingga hipotesis H5 menyatakan bahwa Debt to Equity Ratio, Return On Asset, Return On Equity dan Earning Per share berpengaruh secara simultan terhadap Return Saham diterima.</w:t>
            </w:r>
          </w:p>
          <w:p w:rsidR="001D3635" w:rsidRPr="001D3635" w:rsidRDefault="001D3635" w:rsidP="00C85534">
            <w:pPr>
              <w:spacing w:line="276" w:lineRule="auto"/>
              <w:ind w:firstLine="567"/>
              <w:jc w:val="both"/>
              <w:rPr>
                <w:rFonts w:ascii="Lustria" w:eastAsia="Lustria" w:hAnsi="Lustria" w:cs="Lustria"/>
              </w:rPr>
            </w:pPr>
          </w:p>
        </w:tc>
      </w:tr>
      <w:tr w:rsidR="00033861" w:rsidRPr="002619CD">
        <w:trPr>
          <w:trHeight w:val="277"/>
        </w:trPr>
        <w:tc>
          <w:tcPr>
            <w:tcW w:w="8614" w:type="dxa"/>
          </w:tcPr>
          <w:p w:rsidR="0078366B" w:rsidRPr="002619CD" w:rsidRDefault="00436D2D" w:rsidP="002619CD">
            <w:pPr>
              <w:spacing w:line="276" w:lineRule="auto"/>
              <w:ind w:right="28"/>
              <w:jc w:val="both"/>
              <w:rPr>
                <w:rFonts w:ascii="Lustria" w:eastAsia="Times New Roman" w:hAnsi="Lustria" w:cs="Times New Roman"/>
              </w:rPr>
            </w:pPr>
            <w:r w:rsidRPr="002619CD">
              <w:rPr>
                <w:rFonts w:ascii="Lustria" w:eastAsia="Lustria" w:hAnsi="Lustria" w:cs="Lustria"/>
                <w:b/>
              </w:rPr>
              <w:lastRenderedPageBreak/>
              <w:t xml:space="preserve"> </w:t>
            </w:r>
            <w:r w:rsidR="00D6792A" w:rsidRPr="002619CD">
              <w:rPr>
                <w:rFonts w:ascii="Lustria" w:eastAsia="Lustria" w:hAnsi="Lustria" w:cs="Lustria"/>
                <w:b/>
              </w:rPr>
              <w:t xml:space="preserve">SIMPULAN DAN SARAN </w:t>
            </w:r>
          </w:p>
          <w:p w:rsidR="002619CD" w:rsidRPr="002619CD" w:rsidRDefault="002619CD" w:rsidP="002619CD">
            <w:pPr>
              <w:spacing w:line="276" w:lineRule="auto"/>
              <w:ind w:firstLine="720"/>
              <w:jc w:val="both"/>
              <w:rPr>
                <w:rFonts w:ascii="Lustria" w:hAnsi="Lustria"/>
                <w:lang w:val="id-ID"/>
              </w:rPr>
            </w:pPr>
            <w:r w:rsidRPr="002619CD">
              <w:rPr>
                <w:rFonts w:ascii="Lustria" w:hAnsi="Lustria"/>
                <w:i/>
                <w:lang w:val="id-ID"/>
              </w:rPr>
              <w:t xml:space="preserve">Leverage </w:t>
            </w:r>
            <w:r w:rsidRPr="002619CD">
              <w:rPr>
                <w:rFonts w:ascii="Lustria" w:hAnsi="Lustria"/>
                <w:lang w:val="id-ID"/>
              </w:rPr>
              <w:t>(</w:t>
            </w:r>
            <w:r w:rsidRPr="002619CD">
              <w:rPr>
                <w:rFonts w:ascii="Lustria" w:hAnsi="Lustria"/>
                <w:spacing w:val="1"/>
                <w:lang w:val="id-ID"/>
              </w:rPr>
              <w:t>Debt</w:t>
            </w:r>
            <w:r w:rsidRPr="002619CD">
              <w:rPr>
                <w:rFonts w:ascii="Lustria" w:hAnsi="Lustria"/>
                <w:i/>
                <w:lang w:val="id-ID"/>
              </w:rPr>
              <w:t xml:space="preserve"> to Equity Ratio)</w:t>
            </w:r>
            <w:r w:rsidRPr="002619CD">
              <w:rPr>
                <w:rFonts w:ascii="Lustria" w:hAnsi="Lustria"/>
                <w:lang w:val="id-ID"/>
              </w:rPr>
              <w:t>, memiliki pengaruh tidak signifikan terhadap</w:t>
            </w:r>
            <w:r w:rsidRPr="002619CD">
              <w:rPr>
                <w:rFonts w:ascii="Lustria" w:hAnsi="Lustria"/>
                <w:spacing w:val="1"/>
                <w:lang w:val="id-ID"/>
              </w:rPr>
              <w:t xml:space="preserve"> </w:t>
            </w:r>
            <w:r w:rsidRPr="002619CD">
              <w:rPr>
                <w:rFonts w:ascii="Lustria" w:hAnsi="Lustria"/>
                <w:i/>
                <w:lang w:val="id-ID"/>
              </w:rPr>
              <w:t xml:space="preserve">Return </w:t>
            </w:r>
            <w:r w:rsidRPr="002619CD">
              <w:rPr>
                <w:rFonts w:ascii="Lustria" w:hAnsi="Lustria"/>
                <w:lang w:val="id-ID"/>
              </w:rPr>
              <w:t>Saham perusahaan perbankan yang terdaftar di Bursa Efek Indonesia</w:t>
            </w:r>
            <w:r w:rsidRPr="002619CD">
              <w:rPr>
                <w:rFonts w:ascii="Lustria" w:hAnsi="Lustria"/>
                <w:spacing w:val="1"/>
                <w:lang w:val="id-ID"/>
              </w:rPr>
              <w:t xml:space="preserve"> </w:t>
            </w:r>
            <w:r w:rsidRPr="002619CD">
              <w:rPr>
                <w:rFonts w:ascii="Lustria" w:hAnsi="Lustria"/>
                <w:position w:val="2"/>
                <w:lang w:val="id-ID"/>
              </w:rPr>
              <w:t>tahun 201</w:t>
            </w:r>
            <w:r>
              <w:rPr>
                <w:rFonts w:ascii="Lustria" w:hAnsi="Lustria"/>
                <w:position w:val="2"/>
              </w:rPr>
              <w:t>7</w:t>
            </w:r>
            <w:r w:rsidRPr="002619CD">
              <w:rPr>
                <w:rFonts w:ascii="Lustria" w:hAnsi="Lustria"/>
                <w:position w:val="2"/>
                <w:lang w:val="id-ID"/>
              </w:rPr>
              <w:t xml:space="preserve"> – 20</w:t>
            </w:r>
            <w:r>
              <w:rPr>
                <w:rFonts w:ascii="Lustria" w:hAnsi="Lustria"/>
                <w:position w:val="2"/>
              </w:rPr>
              <w:t>21</w:t>
            </w:r>
            <w:r w:rsidRPr="002619CD">
              <w:rPr>
                <w:rFonts w:ascii="Lustria" w:hAnsi="Lustria"/>
                <w:position w:val="2"/>
                <w:lang w:val="id-ID"/>
              </w:rPr>
              <w:t>. Hal ini ditunjukan dari hasil nilai uji t (t</w:t>
            </w:r>
            <w:r w:rsidRPr="002619CD">
              <w:rPr>
                <w:rFonts w:ascii="Lustria" w:hAnsi="Lustria"/>
                <w:lang w:val="id-ID"/>
              </w:rPr>
              <w:t>hitung</w:t>
            </w:r>
            <w:r w:rsidRPr="002619CD">
              <w:rPr>
                <w:rFonts w:ascii="Lustria" w:hAnsi="Lustria"/>
                <w:position w:val="2"/>
                <w:lang w:val="id-ID"/>
              </w:rPr>
              <w:t>(0,424) &lt; t</w:t>
            </w:r>
            <w:r w:rsidRPr="002619CD">
              <w:rPr>
                <w:rFonts w:ascii="Lustria" w:hAnsi="Lustria"/>
                <w:lang w:val="id-ID"/>
              </w:rPr>
              <w:t>tabel</w:t>
            </w:r>
            <w:r w:rsidRPr="002619CD">
              <w:rPr>
                <w:rFonts w:ascii="Lustria" w:hAnsi="Lustria"/>
                <w:spacing w:val="1"/>
                <w:lang w:val="id-ID"/>
              </w:rPr>
              <w:t xml:space="preserve"> </w:t>
            </w:r>
            <w:r w:rsidRPr="002619CD">
              <w:rPr>
                <w:rFonts w:ascii="Lustria" w:hAnsi="Lustria"/>
                <w:lang w:val="id-ID"/>
              </w:rPr>
              <w:t>(1,999)),</w:t>
            </w:r>
            <w:r w:rsidRPr="002619CD">
              <w:rPr>
                <w:rFonts w:ascii="Lustria" w:hAnsi="Lustria"/>
                <w:spacing w:val="-1"/>
                <w:lang w:val="id-ID"/>
              </w:rPr>
              <w:t xml:space="preserve"> </w:t>
            </w:r>
            <w:r w:rsidRPr="002619CD">
              <w:rPr>
                <w:rFonts w:ascii="Lustria" w:hAnsi="Lustria"/>
                <w:lang w:val="id-ID"/>
              </w:rPr>
              <w:t>sehingga</w:t>
            </w:r>
            <w:r w:rsidRPr="002619CD">
              <w:rPr>
                <w:rFonts w:ascii="Lustria" w:hAnsi="Lustria"/>
                <w:spacing w:val="-2"/>
                <w:lang w:val="id-ID"/>
              </w:rPr>
              <w:t xml:space="preserve"> </w:t>
            </w:r>
            <w:r w:rsidRPr="002619CD">
              <w:rPr>
                <w:rFonts w:ascii="Lustria" w:hAnsi="Lustria"/>
                <w:lang w:val="id-ID"/>
              </w:rPr>
              <w:t>dapat</w:t>
            </w:r>
            <w:r w:rsidRPr="002619CD">
              <w:rPr>
                <w:rFonts w:ascii="Lustria" w:hAnsi="Lustria"/>
                <w:spacing w:val="2"/>
                <w:lang w:val="id-ID"/>
              </w:rPr>
              <w:t xml:space="preserve"> </w:t>
            </w:r>
            <w:r w:rsidRPr="002619CD">
              <w:rPr>
                <w:rFonts w:ascii="Lustria" w:hAnsi="Lustria"/>
                <w:lang w:val="id-ID"/>
              </w:rPr>
              <w:t>disimpulkan</w:t>
            </w:r>
            <w:r w:rsidRPr="002619CD">
              <w:rPr>
                <w:rFonts w:ascii="Lustria" w:hAnsi="Lustria"/>
                <w:spacing w:val="-1"/>
                <w:lang w:val="id-ID"/>
              </w:rPr>
              <w:t xml:space="preserve"> </w:t>
            </w:r>
            <w:r w:rsidRPr="002619CD">
              <w:rPr>
                <w:rFonts w:ascii="Lustria" w:hAnsi="Lustria"/>
                <w:lang w:val="id-ID"/>
              </w:rPr>
              <w:t>bahwa</w:t>
            </w:r>
            <w:r w:rsidRPr="002619CD">
              <w:rPr>
                <w:rFonts w:ascii="Lustria" w:hAnsi="Lustria"/>
                <w:spacing w:val="-2"/>
                <w:lang w:val="id-ID"/>
              </w:rPr>
              <w:t xml:space="preserve"> </w:t>
            </w:r>
            <w:r w:rsidRPr="002619CD">
              <w:rPr>
                <w:rFonts w:ascii="Lustria" w:hAnsi="Lustria"/>
                <w:lang w:val="id-ID"/>
              </w:rPr>
              <w:t>hipotesis</w:t>
            </w:r>
            <w:r w:rsidRPr="002619CD">
              <w:rPr>
                <w:rFonts w:ascii="Lustria" w:hAnsi="Lustria"/>
                <w:spacing w:val="-1"/>
                <w:lang w:val="id-ID"/>
              </w:rPr>
              <w:t xml:space="preserve"> </w:t>
            </w:r>
            <w:r w:rsidRPr="002619CD">
              <w:rPr>
                <w:rFonts w:ascii="Lustria" w:hAnsi="Lustria"/>
                <w:lang w:val="id-ID"/>
              </w:rPr>
              <w:t>pertama</w:t>
            </w:r>
            <w:r w:rsidRPr="002619CD">
              <w:rPr>
                <w:rFonts w:ascii="Lustria" w:hAnsi="Lustria"/>
                <w:spacing w:val="-1"/>
                <w:lang w:val="id-ID"/>
              </w:rPr>
              <w:t xml:space="preserve"> </w:t>
            </w:r>
            <w:r w:rsidRPr="002619CD">
              <w:rPr>
                <w:rFonts w:ascii="Lustria" w:hAnsi="Lustria"/>
                <w:lang w:val="id-ID"/>
              </w:rPr>
              <w:t>ditolak.</w:t>
            </w:r>
          </w:p>
          <w:p w:rsidR="002619CD" w:rsidRPr="002619CD" w:rsidRDefault="002619CD" w:rsidP="002619CD">
            <w:pPr>
              <w:spacing w:line="276" w:lineRule="auto"/>
              <w:ind w:firstLine="720"/>
              <w:jc w:val="both"/>
              <w:rPr>
                <w:rFonts w:ascii="Lustria" w:hAnsi="Lustria"/>
                <w:lang w:val="id-ID"/>
              </w:rPr>
            </w:pPr>
            <w:r w:rsidRPr="002619CD">
              <w:rPr>
                <w:rFonts w:ascii="Lustria" w:hAnsi="Lustria"/>
                <w:i/>
                <w:lang w:val="id-ID"/>
              </w:rPr>
              <w:t xml:space="preserve">Return On Asset </w:t>
            </w:r>
            <w:r w:rsidRPr="002619CD">
              <w:rPr>
                <w:rFonts w:ascii="Lustria" w:hAnsi="Lustria"/>
                <w:lang w:val="id-ID"/>
              </w:rPr>
              <w:t xml:space="preserve">, memiliki pengaruh secara signifikan terhadap </w:t>
            </w:r>
            <w:r w:rsidRPr="002619CD">
              <w:rPr>
                <w:rFonts w:ascii="Lustria" w:hAnsi="Lustria"/>
                <w:i/>
                <w:lang w:val="id-ID"/>
              </w:rPr>
              <w:t xml:space="preserve">Return </w:t>
            </w:r>
            <w:r w:rsidRPr="002619CD">
              <w:rPr>
                <w:rFonts w:ascii="Lustria" w:hAnsi="Lustria"/>
                <w:lang w:val="id-ID"/>
              </w:rPr>
              <w:t>Saham</w:t>
            </w:r>
            <w:r w:rsidRPr="002619CD">
              <w:rPr>
                <w:rFonts w:ascii="Lustria" w:hAnsi="Lustria"/>
                <w:spacing w:val="-57"/>
                <w:lang w:val="id-ID"/>
              </w:rPr>
              <w:t xml:space="preserve"> </w:t>
            </w:r>
            <w:r w:rsidRPr="002619CD">
              <w:rPr>
                <w:rFonts w:ascii="Lustria" w:hAnsi="Lustria"/>
                <w:lang w:val="id-ID"/>
              </w:rPr>
              <w:t>perusahaan perbankan yang terdaftar di Bursa Efek Indonesia tahun 201</w:t>
            </w:r>
            <w:r>
              <w:rPr>
                <w:rFonts w:ascii="Lustria" w:hAnsi="Lustria"/>
              </w:rPr>
              <w:t>9</w:t>
            </w:r>
            <w:r w:rsidRPr="002619CD">
              <w:rPr>
                <w:rFonts w:ascii="Lustria" w:hAnsi="Lustria"/>
                <w:lang w:val="id-ID"/>
              </w:rPr>
              <w:t xml:space="preserve"> –</w:t>
            </w:r>
            <w:r w:rsidRPr="002619CD">
              <w:rPr>
                <w:rFonts w:ascii="Lustria" w:hAnsi="Lustria"/>
                <w:spacing w:val="1"/>
                <w:lang w:val="id-ID"/>
              </w:rPr>
              <w:t xml:space="preserve"> </w:t>
            </w:r>
            <w:r w:rsidRPr="002619CD">
              <w:rPr>
                <w:rFonts w:ascii="Lustria" w:hAnsi="Lustria"/>
                <w:position w:val="2"/>
                <w:lang w:val="id-ID"/>
              </w:rPr>
              <w:t>20</w:t>
            </w:r>
            <w:r>
              <w:rPr>
                <w:rFonts w:ascii="Lustria" w:hAnsi="Lustria"/>
                <w:position w:val="2"/>
              </w:rPr>
              <w:t>21</w:t>
            </w:r>
            <w:r w:rsidRPr="002619CD">
              <w:rPr>
                <w:rFonts w:ascii="Lustria" w:hAnsi="Lustria"/>
                <w:position w:val="2"/>
                <w:lang w:val="id-ID"/>
              </w:rPr>
              <w:t>. Hal ini ditunjukan dari hasil nilai uji t (t</w:t>
            </w:r>
            <w:r w:rsidRPr="002619CD">
              <w:rPr>
                <w:rFonts w:ascii="Lustria" w:hAnsi="Lustria"/>
                <w:lang w:val="id-ID"/>
              </w:rPr>
              <w:t>hitung</w:t>
            </w:r>
            <w:r w:rsidRPr="002619CD">
              <w:rPr>
                <w:rFonts w:ascii="Lustria" w:hAnsi="Lustria"/>
                <w:position w:val="2"/>
                <w:lang w:val="id-ID"/>
              </w:rPr>
              <w:t>(-2,913) &gt; t</w:t>
            </w:r>
            <w:r w:rsidRPr="002619CD">
              <w:rPr>
                <w:rFonts w:ascii="Lustria" w:hAnsi="Lustria"/>
                <w:lang w:val="id-ID"/>
              </w:rPr>
              <w:t>tabel</w:t>
            </w:r>
            <w:r w:rsidRPr="002619CD">
              <w:rPr>
                <w:rFonts w:ascii="Lustria" w:hAnsi="Lustria"/>
                <w:position w:val="2"/>
                <w:lang w:val="id-ID"/>
              </w:rPr>
              <w:t>(1,999)).</w:t>
            </w:r>
            <w:r w:rsidRPr="002619CD">
              <w:rPr>
                <w:rFonts w:ascii="Lustria" w:hAnsi="Lustria"/>
                <w:spacing w:val="1"/>
                <w:position w:val="2"/>
                <w:lang w:val="id-ID"/>
              </w:rPr>
              <w:t xml:space="preserve"> </w:t>
            </w:r>
            <w:r w:rsidRPr="002619CD">
              <w:rPr>
                <w:rFonts w:ascii="Lustria" w:hAnsi="Lustria"/>
                <w:lang w:val="id-ID"/>
              </w:rPr>
              <w:t>Sehingga</w:t>
            </w:r>
            <w:r w:rsidRPr="002619CD">
              <w:rPr>
                <w:rFonts w:ascii="Lustria" w:hAnsi="Lustria"/>
                <w:spacing w:val="-2"/>
                <w:lang w:val="id-ID"/>
              </w:rPr>
              <w:t xml:space="preserve"> </w:t>
            </w:r>
            <w:r w:rsidRPr="002619CD">
              <w:rPr>
                <w:rFonts w:ascii="Lustria" w:hAnsi="Lustria"/>
                <w:lang w:val="id-ID"/>
              </w:rPr>
              <w:t>dapat disimpulkan bahwa hipotesis kedua</w:t>
            </w:r>
            <w:r w:rsidRPr="002619CD">
              <w:rPr>
                <w:rFonts w:ascii="Lustria" w:hAnsi="Lustria"/>
                <w:spacing w:val="-1"/>
                <w:lang w:val="id-ID"/>
              </w:rPr>
              <w:t xml:space="preserve"> </w:t>
            </w:r>
            <w:r w:rsidRPr="002619CD">
              <w:rPr>
                <w:rFonts w:ascii="Lustria" w:hAnsi="Lustria"/>
                <w:lang w:val="id-ID"/>
              </w:rPr>
              <w:t>diterima.</w:t>
            </w:r>
          </w:p>
          <w:p w:rsidR="002619CD" w:rsidRPr="002619CD" w:rsidRDefault="002619CD" w:rsidP="002619CD">
            <w:pPr>
              <w:spacing w:line="276" w:lineRule="auto"/>
              <w:ind w:firstLine="720"/>
              <w:jc w:val="both"/>
              <w:rPr>
                <w:rFonts w:ascii="Lustria" w:hAnsi="Lustria"/>
                <w:lang w:val="id-ID"/>
              </w:rPr>
            </w:pPr>
            <w:r w:rsidRPr="002619CD">
              <w:rPr>
                <w:rFonts w:ascii="Lustria" w:hAnsi="Lustria"/>
                <w:i/>
                <w:lang w:val="id-ID"/>
              </w:rPr>
              <w:t xml:space="preserve">Return On Equity </w:t>
            </w:r>
            <w:r w:rsidRPr="002619CD">
              <w:rPr>
                <w:rFonts w:ascii="Lustria" w:hAnsi="Lustria"/>
                <w:lang w:val="id-ID"/>
              </w:rPr>
              <w:t xml:space="preserve">memiliki tidak pengaruh signifikan terhadap </w:t>
            </w:r>
            <w:r w:rsidRPr="002619CD">
              <w:rPr>
                <w:rFonts w:ascii="Lustria" w:hAnsi="Lustria"/>
                <w:i/>
                <w:lang w:val="id-ID"/>
              </w:rPr>
              <w:t xml:space="preserve">Return </w:t>
            </w:r>
            <w:r w:rsidRPr="002619CD">
              <w:rPr>
                <w:rFonts w:ascii="Lustria" w:hAnsi="Lustria"/>
                <w:lang w:val="id-ID"/>
              </w:rPr>
              <w:t>Saham</w:t>
            </w:r>
            <w:r w:rsidRPr="002619CD">
              <w:rPr>
                <w:rFonts w:ascii="Lustria" w:hAnsi="Lustria"/>
                <w:spacing w:val="1"/>
                <w:lang w:val="id-ID"/>
              </w:rPr>
              <w:t xml:space="preserve"> </w:t>
            </w:r>
            <w:r w:rsidRPr="002619CD">
              <w:rPr>
                <w:rFonts w:ascii="Lustria" w:hAnsi="Lustria"/>
                <w:lang w:val="id-ID"/>
              </w:rPr>
              <w:t>perusahaan perbankan yang terdaftar di Bursa Efek Indonesia tahun 201</w:t>
            </w:r>
            <w:r>
              <w:rPr>
                <w:rFonts w:ascii="Lustria" w:hAnsi="Lustria"/>
              </w:rPr>
              <w:t>9</w:t>
            </w:r>
            <w:r w:rsidRPr="002619CD">
              <w:rPr>
                <w:rFonts w:ascii="Lustria" w:hAnsi="Lustria"/>
                <w:lang w:val="id-ID"/>
              </w:rPr>
              <w:t xml:space="preserve"> –</w:t>
            </w:r>
            <w:r w:rsidRPr="002619CD">
              <w:rPr>
                <w:rFonts w:ascii="Lustria" w:hAnsi="Lustria"/>
                <w:spacing w:val="1"/>
                <w:lang w:val="id-ID"/>
              </w:rPr>
              <w:t xml:space="preserve"> </w:t>
            </w:r>
            <w:r w:rsidRPr="002619CD">
              <w:rPr>
                <w:rFonts w:ascii="Lustria" w:hAnsi="Lustria"/>
                <w:position w:val="2"/>
                <w:lang w:val="id-ID"/>
              </w:rPr>
              <w:t>20</w:t>
            </w:r>
            <w:r>
              <w:rPr>
                <w:rFonts w:ascii="Lustria" w:hAnsi="Lustria"/>
                <w:position w:val="2"/>
              </w:rPr>
              <w:t>21</w:t>
            </w:r>
            <w:r w:rsidRPr="002619CD">
              <w:rPr>
                <w:rFonts w:ascii="Lustria" w:hAnsi="Lustria"/>
                <w:position w:val="2"/>
                <w:lang w:val="id-ID"/>
              </w:rPr>
              <w:t xml:space="preserve"> . Hal ini ditunjukan dari hasil nilai uji t (t</w:t>
            </w:r>
            <w:r w:rsidRPr="002619CD">
              <w:rPr>
                <w:rFonts w:ascii="Lustria" w:hAnsi="Lustria"/>
                <w:lang w:val="id-ID"/>
              </w:rPr>
              <w:t xml:space="preserve">hitung </w:t>
            </w:r>
            <w:r w:rsidRPr="002619CD">
              <w:rPr>
                <w:rFonts w:ascii="Lustria" w:hAnsi="Lustria"/>
                <w:position w:val="2"/>
                <w:lang w:val="id-ID"/>
              </w:rPr>
              <w:t>(1,275) &lt; t</w:t>
            </w:r>
            <w:r w:rsidRPr="002619CD">
              <w:rPr>
                <w:rFonts w:ascii="Lustria" w:hAnsi="Lustria"/>
                <w:lang w:val="id-ID"/>
              </w:rPr>
              <w:t>tabel</w:t>
            </w:r>
            <w:r w:rsidRPr="002619CD">
              <w:rPr>
                <w:rFonts w:ascii="Lustria" w:hAnsi="Lustria"/>
                <w:spacing w:val="1"/>
                <w:lang w:val="id-ID"/>
              </w:rPr>
              <w:t xml:space="preserve"> </w:t>
            </w:r>
            <w:r w:rsidRPr="002619CD">
              <w:rPr>
                <w:rFonts w:ascii="Lustria" w:hAnsi="Lustria"/>
                <w:position w:val="2"/>
                <w:lang w:val="id-ID"/>
              </w:rPr>
              <w:t>(1,999))</w:t>
            </w:r>
            <w:r w:rsidRPr="002619CD">
              <w:rPr>
                <w:rFonts w:ascii="Lustria" w:hAnsi="Lustria"/>
                <w:spacing w:val="1"/>
                <w:position w:val="2"/>
                <w:lang w:val="id-ID"/>
              </w:rPr>
              <w:t xml:space="preserve"> </w:t>
            </w:r>
            <w:r w:rsidRPr="002619CD">
              <w:rPr>
                <w:rFonts w:ascii="Lustria" w:hAnsi="Lustria"/>
                <w:lang w:val="id-ID"/>
              </w:rPr>
              <w:t>sehingga dapat disimpulkan bahwa hipotesis ketiga</w:t>
            </w:r>
            <w:r w:rsidRPr="002619CD">
              <w:rPr>
                <w:rFonts w:ascii="Lustria" w:hAnsi="Lustria"/>
                <w:spacing w:val="-1"/>
                <w:lang w:val="id-ID"/>
              </w:rPr>
              <w:t xml:space="preserve"> </w:t>
            </w:r>
            <w:r w:rsidRPr="002619CD">
              <w:rPr>
                <w:rFonts w:ascii="Lustria" w:hAnsi="Lustria"/>
                <w:lang w:val="id-ID"/>
              </w:rPr>
              <w:t>ditolak.</w:t>
            </w:r>
          </w:p>
          <w:p w:rsidR="002619CD" w:rsidRDefault="002619CD" w:rsidP="002619CD">
            <w:pPr>
              <w:spacing w:line="276" w:lineRule="auto"/>
              <w:ind w:firstLine="720"/>
              <w:jc w:val="both"/>
              <w:rPr>
                <w:rFonts w:ascii="Lustria" w:hAnsi="Lustria"/>
              </w:rPr>
            </w:pPr>
            <w:r w:rsidRPr="002619CD">
              <w:rPr>
                <w:rFonts w:ascii="Lustria" w:hAnsi="Lustria"/>
                <w:i/>
                <w:lang w:val="id-ID"/>
              </w:rPr>
              <w:t>Earning</w:t>
            </w:r>
            <w:r w:rsidRPr="002619CD">
              <w:rPr>
                <w:rFonts w:ascii="Lustria" w:hAnsi="Lustria"/>
                <w:i/>
                <w:spacing w:val="1"/>
                <w:lang w:val="id-ID"/>
              </w:rPr>
              <w:t xml:space="preserve"> </w:t>
            </w:r>
            <w:r w:rsidRPr="002619CD">
              <w:rPr>
                <w:rFonts w:ascii="Lustria" w:hAnsi="Lustria"/>
                <w:i/>
                <w:lang w:val="id-ID"/>
              </w:rPr>
              <w:t>Per</w:t>
            </w:r>
            <w:r w:rsidRPr="002619CD">
              <w:rPr>
                <w:rFonts w:ascii="Lustria" w:hAnsi="Lustria"/>
                <w:i/>
                <w:spacing w:val="1"/>
                <w:lang w:val="id-ID"/>
              </w:rPr>
              <w:t xml:space="preserve"> </w:t>
            </w:r>
            <w:r w:rsidRPr="002619CD">
              <w:rPr>
                <w:rFonts w:ascii="Lustria" w:hAnsi="Lustria"/>
                <w:i/>
                <w:lang w:val="id-ID"/>
              </w:rPr>
              <w:t>Share</w:t>
            </w:r>
            <w:r w:rsidRPr="002619CD">
              <w:rPr>
                <w:rFonts w:ascii="Lustria" w:hAnsi="Lustria"/>
                <w:i/>
                <w:spacing w:val="1"/>
                <w:lang w:val="id-ID"/>
              </w:rPr>
              <w:t xml:space="preserve"> </w:t>
            </w:r>
            <w:r w:rsidRPr="002619CD">
              <w:rPr>
                <w:rFonts w:ascii="Lustria" w:hAnsi="Lustria"/>
                <w:lang w:val="id-ID"/>
              </w:rPr>
              <w:t>memiliki</w:t>
            </w:r>
            <w:r w:rsidRPr="002619CD">
              <w:rPr>
                <w:rFonts w:ascii="Lustria" w:hAnsi="Lustria"/>
                <w:spacing w:val="1"/>
                <w:lang w:val="id-ID"/>
              </w:rPr>
              <w:t xml:space="preserve"> </w:t>
            </w:r>
            <w:r w:rsidRPr="002619CD">
              <w:rPr>
                <w:rFonts w:ascii="Lustria" w:hAnsi="Lustria"/>
                <w:i/>
                <w:lang w:val="id-ID"/>
              </w:rPr>
              <w:t>berpengaruh</w:t>
            </w:r>
            <w:r w:rsidRPr="002619CD">
              <w:rPr>
                <w:rFonts w:ascii="Lustria" w:hAnsi="Lustria"/>
                <w:spacing w:val="1"/>
                <w:lang w:val="id-ID"/>
              </w:rPr>
              <w:t xml:space="preserve"> </w:t>
            </w:r>
            <w:r w:rsidRPr="002619CD">
              <w:rPr>
                <w:rFonts w:ascii="Lustria" w:hAnsi="Lustria"/>
                <w:lang w:val="id-ID"/>
              </w:rPr>
              <w:t>terhadap</w:t>
            </w:r>
            <w:r w:rsidRPr="002619CD">
              <w:rPr>
                <w:rFonts w:ascii="Lustria" w:hAnsi="Lustria"/>
                <w:spacing w:val="1"/>
                <w:lang w:val="id-ID"/>
              </w:rPr>
              <w:t xml:space="preserve"> </w:t>
            </w:r>
            <w:r w:rsidRPr="002619CD">
              <w:rPr>
                <w:rFonts w:ascii="Lustria" w:hAnsi="Lustria"/>
                <w:i/>
                <w:lang w:val="id-ID"/>
              </w:rPr>
              <w:t>Return</w:t>
            </w:r>
            <w:r w:rsidRPr="002619CD">
              <w:rPr>
                <w:rFonts w:ascii="Lustria" w:hAnsi="Lustria"/>
                <w:i/>
                <w:spacing w:val="1"/>
                <w:lang w:val="id-ID"/>
              </w:rPr>
              <w:t xml:space="preserve"> </w:t>
            </w:r>
            <w:r w:rsidRPr="002619CD">
              <w:rPr>
                <w:rFonts w:ascii="Lustria" w:hAnsi="Lustria"/>
                <w:lang w:val="id-ID"/>
              </w:rPr>
              <w:t>Saham</w:t>
            </w:r>
            <w:r w:rsidRPr="002619CD">
              <w:rPr>
                <w:rFonts w:ascii="Lustria" w:hAnsi="Lustria"/>
                <w:spacing w:val="1"/>
                <w:lang w:val="id-ID"/>
              </w:rPr>
              <w:t xml:space="preserve"> </w:t>
            </w:r>
            <w:r w:rsidRPr="002619CD">
              <w:rPr>
                <w:rFonts w:ascii="Lustria" w:hAnsi="Lustria"/>
                <w:lang w:val="id-ID"/>
              </w:rPr>
              <w:t>pada</w:t>
            </w:r>
            <w:r w:rsidRPr="002619CD">
              <w:rPr>
                <w:rFonts w:ascii="Lustria" w:hAnsi="Lustria"/>
                <w:spacing w:val="1"/>
                <w:lang w:val="id-ID"/>
              </w:rPr>
              <w:t xml:space="preserve"> </w:t>
            </w:r>
            <w:r w:rsidRPr="002619CD">
              <w:rPr>
                <w:rFonts w:ascii="Lustria" w:hAnsi="Lustria"/>
                <w:spacing w:val="-1"/>
                <w:lang w:val="id-ID"/>
              </w:rPr>
              <w:t>perusahaan</w:t>
            </w:r>
            <w:r w:rsidRPr="002619CD">
              <w:rPr>
                <w:rFonts w:ascii="Lustria" w:hAnsi="Lustria"/>
                <w:spacing w:val="-15"/>
                <w:lang w:val="id-ID"/>
              </w:rPr>
              <w:t xml:space="preserve"> </w:t>
            </w:r>
            <w:r w:rsidRPr="002619CD">
              <w:rPr>
                <w:rFonts w:ascii="Lustria" w:hAnsi="Lustria"/>
                <w:spacing w:val="-1"/>
                <w:lang w:val="id-ID"/>
              </w:rPr>
              <w:t>perbankan</w:t>
            </w:r>
            <w:r w:rsidRPr="002619CD">
              <w:rPr>
                <w:rFonts w:ascii="Lustria" w:hAnsi="Lustria"/>
                <w:spacing w:val="-10"/>
                <w:lang w:val="id-ID"/>
              </w:rPr>
              <w:t xml:space="preserve"> </w:t>
            </w:r>
            <w:r w:rsidRPr="002619CD">
              <w:rPr>
                <w:rFonts w:ascii="Lustria" w:hAnsi="Lustria"/>
                <w:lang w:val="id-ID"/>
              </w:rPr>
              <w:t>yang</w:t>
            </w:r>
            <w:r w:rsidRPr="002619CD">
              <w:rPr>
                <w:rFonts w:ascii="Lustria" w:hAnsi="Lustria"/>
                <w:spacing w:val="-17"/>
                <w:lang w:val="id-ID"/>
              </w:rPr>
              <w:t xml:space="preserve"> </w:t>
            </w:r>
            <w:r w:rsidRPr="002619CD">
              <w:rPr>
                <w:rFonts w:ascii="Lustria" w:hAnsi="Lustria"/>
                <w:lang w:val="id-ID"/>
              </w:rPr>
              <w:t>terdaftar</w:t>
            </w:r>
            <w:r w:rsidRPr="002619CD">
              <w:rPr>
                <w:rFonts w:ascii="Lustria" w:hAnsi="Lustria"/>
                <w:spacing w:val="-16"/>
                <w:lang w:val="id-ID"/>
              </w:rPr>
              <w:t xml:space="preserve"> </w:t>
            </w:r>
            <w:r w:rsidRPr="002619CD">
              <w:rPr>
                <w:rFonts w:ascii="Lustria" w:hAnsi="Lustria"/>
                <w:lang w:val="id-ID"/>
              </w:rPr>
              <w:t>di</w:t>
            </w:r>
            <w:r w:rsidRPr="002619CD">
              <w:rPr>
                <w:rFonts w:ascii="Lustria" w:hAnsi="Lustria"/>
                <w:spacing w:val="-14"/>
                <w:lang w:val="id-ID"/>
              </w:rPr>
              <w:t xml:space="preserve"> </w:t>
            </w:r>
            <w:r w:rsidRPr="002619CD">
              <w:rPr>
                <w:rFonts w:ascii="Lustria" w:hAnsi="Lustria"/>
                <w:lang w:val="id-ID"/>
              </w:rPr>
              <w:t>Bursa</w:t>
            </w:r>
            <w:r w:rsidRPr="002619CD">
              <w:rPr>
                <w:rFonts w:ascii="Lustria" w:hAnsi="Lustria"/>
                <w:spacing w:val="-15"/>
                <w:lang w:val="id-ID"/>
              </w:rPr>
              <w:t xml:space="preserve"> </w:t>
            </w:r>
            <w:r w:rsidRPr="002619CD">
              <w:rPr>
                <w:rFonts w:ascii="Lustria" w:hAnsi="Lustria"/>
                <w:lang w:val="id-ID"/>
              </w:rPr>
              <w:t>Efek</w:t>
            </w:r>
            <w:r w:rsidRPr="002619CD">
              <w:rPr>
                <w:rFonts w:ascii="Lustria" w:hAnsi="Lustria"/>
                <w:spacing w:val="-10"/>
                <w:lang w:val="id-ID"/>
              </w:rPr>
              <w:t xml:space="preserve"> </w:t>
            </w:r>
            <w:r w:rsidRPr="002619CD">
              <w:rPr>
                <w:rFonts w:ascii="Lustria" w:hAnsi="Lustria"/>
                <w:lang w:val="id-ID"/>
              </w:rPr>
              <w:t>Indonesia</w:t>
            </w:r>
            <w:r w:rsidRPr="002619CD">
              <w:rPr>
                <w:rFonts w:ascii="Lustria" w:hAnsi="Lustria"/>
                <w:spacing w:val="-15"/>
                <w:lang w:val="id-ID"/>
              </w:rPr>
              <w:t xml:space="preserve"> </w:t>
            </w:r>
            <w:r w:rsidRPr="002619CD">
              <w:rPr>
                <w:rFonts w:ascii="Lustria" w:hAnsi="Lustria"/>
                <w:lang w:val="id-ID"/>
              </w:rPr>
              <w:t>tahun</w:t>
            </w:r>
            <w:r w:rsidRPr="002619CD">
              <w:rPr>
                <w:rFonts w:ascii="Lustria" w:hAnsi="Lustria"/>
                <w:spacing w:val="-15"/>
                <w:lang w:val="id-ID"/>
              </w:rPr>
              <w:t xml:space="preserve"> </w:t>
            </w:r>
            <w:r w:rsidRPr="002619CD">
              <w:rPr>
                <w:rFonts w:ascii="Lustria" w:hAnsi="Lustria"/>
                <w:lang w:val="id-ID"/>
              </w:rPr>
              <w:t>201</w:t>
            </w:r>
            <w:r>
              <w:rPr>
                <w:rFonts w:ascii="Lustria" w:hAnsi="Lustria"/>
              </w:rPr>
              <w:t>9</w:t>
            </w:r>
            <w:r w:rsidRPr="002619CD">
              <w:rPr>
                <w:rFonts w:ascii="Lustria" w:hAnsi="Lustria"/>
                <w:spacing w:val="-11"/>
                <w:lang w:val="id-ID"/>
              </w:rPr>
              <w:t xml:space="preserve"> </w:t>
            </w:r>
            <w:r w:rsidRPr="002619CD">
              <w:rPr>
                <w:rFonts w:ascii="Lustria" w:hAnsi="Lustria"/>
                <w:lang w:val="id-ID"/>
              </w:rPr>
              <w:t>-20</w:t>
            </w:r>
            <w:r>
              <w:rPr>
                <w:rFonts w:ascii="Lustria" w:hAnsi="Lustria"/>
              </w:rPr>
              <w:t>21</w:t>
            </w:r>
            <w:r w:rsidRPr="002619CD">
              <w:rPr>
                <w:rFonts w:ascii="Lustria" w:hAnsi="Lustria"/>
                <w:lang w:val="id-ID"/>
              </w:rPr>
              <w:t>.</w:t>
            </w:r>
          </w:p>
          <w:p w:rsidR="002619CD" w:rsidRPr="002619CD" w:rsidRDefault="002619CD" w:rsidP="002619CD">
            <w:pPr>
              <w:spacing w:line="276" w:lineRule="auto"/>
              <w:ind w:firstLine="720"/>
              <w:jc w:val="both"/>
              <w:rPr>
                <w:rFonts w:ascii="Lustria" w:hAnsi="Lustria" w:cs="Times New Roman"/>
                <w:lang w:val="id-ID"/>
              </w:rPr>
            </w:pPr>
            <w:r w:rsidRPr="002619CD">
              <w:rPr>
                <w:rFonts w:ascii="Lustria" w:hAnsi="Lustria" w:cs="Times New Roman"/>
                <w:lang w:val="id-ID"/>
              </w:rPr>
              <w:t>Bagi</w:t>
            </w:r>
            <w:r w:rsidRPr="002619CD">
              <w:rPr>
                <w:rFonts w:ascii="Lustria" w:hAnsi="Lustria" w:cs="Times New Roman"/>
                <w:spacing w:val="-2"/>
                <w:lang w:val="id-ID"/>
              </w:rPr>
              <w:t xml:space="preserve"> </w:t>
            </w:r>
            <w:r w:rsidRPr="002619CD">
              <w:rPr>
                <w:rFonts w:ascii="Lustria" w:hAnsi="Lustria" w:cs="Times New Roman"/>
                <w:lang w:val="id-ID"/>
              </w:rPr>
              <w:t>calon</w:t>
            </w:r>
            <w:r w:rsidRPr="002619CD">
              <w:rPr>
                <w:rFonts w:ascii="Lustria" w:hAnsi="Lustria" w:cs="Times New Roman"/>
                <w:spacing w:val="-4"/>
                <w:lang w:val="id-ID"/>
              </w:rPr>
              <w:t xml:space="preserve"> </w:t>
            </w:r>
            <w:r w:rsidRPr="002619CD">
              <w:rPr>
                <w:rFonts w:ascii="Lustria" w:hAnsi="Lustria" w:cs="Times New Roman"/>
                <w:i/>
                <w:lang w:val="id-ID"/>
              </w:rPr>
              <w:t>investor</w:t>
            </w:r>
            <w:r w:rsidRPr="002619CD">
              <w:rPr>
                <w:rFonts w:ascii="Lustria" w:hAnsi="Lustria" w:cs="Times New Roman"/>
                <w:spacing w:val="1"/>
                <w:lang w:val="id-ID"/>
              </w:rPr>
              <w:t xml:space="preserve"> </w:t>
            </w:r>
            <w:r w:rsidRPr="002619CD">
              <w:rPr>
                <w:rFonts w:ascii="Lustria" w:hAnsi="Lustria" w:cs="Times New Roman"/>
                <w:lang w:val="id-ID"/>
              </w:rPr>
              <w:t>yang</w:t>
            </w:r>
            <w:r w:rsidRPr="002619CD">
              <w:rPr>
                <w:rFonts w:ascii="Lustria" w:hAnsi="Lustria" w:cs="Times New Roman"/>
                <w:spacing w:val="-2"/>
                <w:lang w:val="id-ID"/>
              </w:rPr>
              <w:t xml:space="preserve"> </w:t>
            </w:r>
            <w:r w:rsidRPr="002619CD">
              <w:rPr>
                <w:rFonts w:ascii="Lustria" w:hAnsi="Lustria" w:cs="Times New Roman"/>
                <w:lang w:val="id-ID"/>
              </w:rPr>
              <w:t>akan</w:t>
            </w:r>
            <w:r w:rsidRPr="002619CD">
              <w:rPr>
                <w:rFonts w:ascii="Lustria" w:hAnsi="Lustria" w:cs="Times New Roman"/>
                <w:spacing w:val="-5"/>
                <w:lang w:val="id-ID"/>
              </w:rPr>
              <w:t xml:space="preserve"> </w:t>
            </w:r>
            <w:r w:rsidRPr="002619CD">
              <w:rPr>
                <w:rFonts w:ascii="Lustria" w:hAnsi="Lustria" w:cs="Times New Roman"/>
                <w:lang w:val="id-ID"/>
              </w:rPr>
              <w:t>menanamkan</w:t>
            </w:r>
            <w:r w:rsidRPr="002619CD">
              <w:rPr>
                <w:rFonts w:ascii="Lustria" w:hAnsi="Lustria" w:cs="Times New Roman"/>
                <w:spacing w:val="-3"/>
                <w:lang w:val="id-ID"/>
              </w:rPr>
              <w:t xml:space="preserve"> </w:t>
            </w:r>
            <w:r w:rsidRPr="002619CD">
              <w:rPr>
                <w:rFonts w:ascii="Lustria" w:hAnsi="Lustria" w:cs="Times New Roman"/>
                <w:lang w:val="id-ID"/>
              </w:rPr>
              <w:t>modal</w:t>
            </w:r>
            <w:r w:rsidRPr="002619CD">
              <w:rPr>
                <w:rFonts w:ascii="Lustria" w:hAnsi="Lustria" w:cs="Times New Roman"/>
                <w:spacing w:val="-2"/>
                <w:lang w:val="id-ID"/>
              </w:rPr>
              <w:t xml:space="preserve"> </w:t>
            </w:r>
            <w:r w:rsidRPr="002619CD">
              <w:rPr>
                <w:rFonts w:ascii="Lustria" w:hAnsi="Lustria" w:cs="Times New Roman"/>
                <w:lang w:val="id-ID"/>
              </w:rPr>
              <w:t>pada</w:t>
            </w:r>
            <w:r w:rsidRPr="002619CD">
              <w:rPr>
                <w:rFonts w:ascii="Lustria" w:hAnsi="Lustria" w:cs="Times New Roman"/>
                <w:spacing w:val="-4"/>
                <w:lang w:val="id-ID"/>
              </w:rPr>
              <w:t xml:space="preserve"> </w:t>
            </w:r>
            <w:r w:rsidRPr="002619CD">
              <w:rPr>
                <w:rFonts w:ascii="Lustria" w:hAnsi="Lustria" w:cs="Times New Roman"/>
                <w:lang w:val="id-ID"/>
              </w:rPr>
              <w:t>saham</w:t>
            </w:r>
            <w:r w:rsidRPr="002619CD">
              <w:rPr>
                <w:rFonts w:ascii="Lustria" w:hAnsi="Lustria" w:cs="Times New Roman"/>
                <w:spacing w:val="-4"/>
                <w:lang w:val="id-ID"/>
              </w:rPr>
              <w:t xml:space="preserve"> </w:t>
            </w:r>
            <w:r w:rsidRPr="002619CD">
              <w:rPr>
                <w:rFonts w:ascii="Lustria" w:hAnsi="Lustria" w:cs="Times New Roman"/>
                <w:lang w:val="id-ID"/>
              </w:rPr>
              <w:t>perusahaan</w:t>
            </w:r>
            <w:r w:rsidRPr="002619CD">
              <w:rPr>
                <w:rFonts w:ascii="Lustria" w:hAnsi="Lustria" w:cs="Times New Roman"/>
                <w:spacing w:val="-58"/>
                <w:lang w:val="id-ID"/>
              </w:rPr>
              <w:t xml:space="preserve"> </w:t>
            </w:r>
            <w:r w:rsidRPr="002619CD">
              <w:rPr>
                <w:rFonts w:ascii="Lustria" w:hAnsi="Lustria" w:cs="Times New Roman"/>
                <w:lang w:val="id-ID"/>
              </w:rPr>
              <w:t>perbankan</w:t>
            </w:r>
            <w:r w:rsidRPr="002619CD">
              <w:rPr>
                <w:rFonts w:ascii="Lustria" w:hAnsi="Lustria" w:cs="Times New Roman"/>
                <w:spacing w:val="-3"/>
                <w:lang w:val="id-ID"/>
              </w:rPr>
              <w:t xml:space="preserve"> </w:t>
            </w:r>
            <w:r w:rsidRPr="002619CD">
              <w:rPr>
                <w:rFonts w:ascii="Lustria" w:hAnsi="Lustria" w:cs="Times New Roman"/>
                <w:lang w:val="id-ID"/>
              </w:rPr>
              <w:t>harus</w:t>
            </w:r>
            <w:r w:rsidRPr="002619CD">
              <w:rPr>
                <w:rFonts w:ascii="Lustria" w:hAnsi="Lustria" w:cs="Times New Roman"/>
                <w:spacing w:val="-4"/>
                <w:lang w:val="id-ID"/>
              </w:rPr>
              <w:t xml:space="preserve"> </w:t>
            </w:r>
            <w:r w:rsidRPr="002619CD">
              <w:rPr>
                <w:rFonts w:ascii="Lustria" w:hAnsi="Lustria" w:cs="Times New Roman"/>
                <w:lang w:val="id-ID"/>
              </w:rPr>
              <w:t>memperhatikan</w:t>
            </w:r>
            <w:r w:rsidRPr="002619CD">
              <w:rPr>
                <w:rFonts w:ascii="Lustria" w:hAnsi="Lustria" w:cs="Times New Roman"/>
                <w:spacing w:val="-4"/>
                <w:lang w:val="id-ID"/>
              </w:rPr>
              <w:t xml:space="preserve"> </w:t>
            </w:r>
            <w:r w:rsidRPr="002619CD">
              <w:rPr>
                <w:rFonts w:ascii="Lustria" w:hAnsi="Lustria" w:cs="Times New Roman"/>
                <w:lang w:val="id-ID"/>
              </w:rPr>
              <w:t>rasio</w:t>
            </w:r>
            <w:r w:rsidRPr="002619CD">
              <w:rPr>
                <w:rFonts w:ascii="Lustria" w:hAnsi="Lustria" w:cs="Times New Roman"/>
                <w:spacing w:val="-2"/>
                <w:lang w:val="id-ID"/>
              </w:rPr>
              <w:t xml:space="preserve"> </w:t>
            </w:r>
            <w:r w:rsidRPr="002619CD">
              <w:rPr>
                <w:rFonts w:ascii="Lustria" w:hAnsi="Lustria" w:cs="Times New Roman"/>
                <w:lang w:val="id-ID"/>
              </w:rPr>
              <w:t>keuangan</w:t>
            </w:r>
            <w:r w:rsidRPr="002619CD">
              <w:rPr>
                <w:rFonts w:ascii="Lustria" w:hAnsi="Lustria" w:cs="Times New Roman"/>
                <w:spacing w:val="-4"/>
                <w:lang w:val="id-ID"/>
              </w:rPr>
              <w:t xml:space="preserve"> </w:t>
            </w:r>
            <w:r w:rsidRPr="002619CD">
              <w:rPr>
                <w:rFonts w:ascii="Lustria" w:hAnsi="Lustria" w:cs="Times New Roman"/>
                <w:lang w:val="id-ID"/>
              </w:rPr>
              <w:t>antaranya</w:t>
            </w:r>
            <w:r w:rsidRPr="002619CD">
              <w:rPr>
                <w:rFonts w:ascii="Lustria" w:hAnsi="Lustria" w:cs="Times New Roman"/>
                <w:spacing w:val="-3"/>
                <w:lang w:val="id-ID"/>
              </w:rPr>
              <w:t xml:space="preserve"> </w:t>
            </w:r>
            <w:r w:rsidRPr="002619CD">
              <w:rPr>
                <w:rFonts w:ascii="Lustria" w:hAnsi="Lustria" w:cs="Times New Roman"/>
                <w:lang w:val="id-ID"/>
              </w:rPr>
              <w:t>adalah</w:t>
            </w:r>
            <w:r w:rsidRPr="002619CD">
              <w:rPr>
                <w:rFonts w:ascii="Lustria" w:hAnsi="Lustria" w:cs="Times New Roman"/>
                <w:spacing w:val="-1"/>
                <w:lang w:val="id-ID"/>
              </w:rPr>
              <w:t xml:space="preserve"> </w:t>
            </w:r>
            <w:r w:rsidRPr="002619CD">
              <w:rPr>
                <w:rFonts w:ascii="Lustria" w:hAnsi="Lustria" w:cs="Times New Roman"/>
                <w:i/>
                <w:lang w:val="id-ID"/>
              </w:rPr>
              <w:t>Return</w:t>
            </w:r>
            <w:r w:rsidRPr="002619CD">
              <w:rPr>
                <w:rFonts w:ascii="Lustria" w:hAnsi="Lustria" w:cs="Times New Roman"/>
                <w:i/>
                <w:spacing w:val="-1"/>
                <w:lang w:val="id-ID"/>
              </w:rPr>
              <w:t xml:space="preserve"> </w:t>
            </w:r>
            <w:r w:rsidRPr="002619CD">
              <w:rPr>
                <w:rFonts w:ascii="Lustria" w:hAnsi="Lustria" w:cs="Times New Roman"/>
                <w:i/>
                <w:lang w:val="id-ID"/>
              </w:rPr>
              <w:t>On</w:t>
            </w:r>
            <w:r w:rsidRPr="002619CD">
              <w:rPr>
                <w:rFonts w:ascii="Lustria" w:hAnsi="Lustria" w:cs="Times New Roman"/>
                <w:i/>
                <w:spacing w:val="-4"/>
                <w:lang w:val="id-ID"/>
              </w:rPr>
              <w:t xml:space="preserve"> </w:t>
            </w:r>
            <w:r w:rsidRPr="002619CD">
              <w:rPr>
                <w:rFonts w:ascii="Lustria" w:hAnsi="Lustria" w:cs="Times New Roman"/>
                <w:i/>
                <w:lang w:val="id-ID"/>
              </w:rPr>
              <w:t>Asset</w:t>
            </w:r>
            <w:r w:rsidRPr="002619CD">
              <w:rPr>
                <w:rFonts w:ascii="Lustria" w:hAnsi="Lustria" w:cs="Times New Roman"/>
                <w:i/>
                <w:spacing w:val="-58"/>
                <w:lang w:val="id-ID"/>
              </w:rPr>
              <w:t xml:space="preserve"> </w:t>
            </w:r>
            <w:r w:rsidRPr="002619CD">
              <w:rPr>
                <w:rFonts w:ascii="Lustria" w:hAnsi="Lustria" w:cs="Times New Roman"/>
                <w:lang w:val="id-ID"/>
              </w:rPr>
              <w:t xml:space="preserve">dan </w:t>
            </w:r>
            <w:r w:rsidRPr="002619CD">
              <w:rPr>
                <w:rFonts w:ascii="Lustria" w:hAnsi="Lustria" w:cs="Times New Roman"/>
                <w:i/>
                <w:lang w:val="id-ID"/>
              </w:rPr>
              <w:t xml:space="preserve">Earning Per Share </w:t>
            </w:r>
            <w:r w:rsidRPr="002619CD">
              <w:rPr>
                <w:rFonts w:ascii="Lustria" w:hAnsi="Lustria" w:cs="Times New Roman"/>
                <w:lang w:val="id-ID"/>
              </w:rPr>
              <w:t xml:space="preserve">sebelum menanamkan modalnya, karena </w:t>
            </w:r>
            <w:r w:rsidRPr="002619CD">
              <w:rPr>
                <w:rFonts w:ascii="Lustria" w:hAnsi="Lustria" w:cs="Times New Roman"/>
                <w:i/>
                <w:lang w:val="id-ID"/>
              </w:rPr>
              <w:t>Return On Asset</w:t>
            </w:r>
            <w:r w:rsidRPr="002619CD">
              <w:rPr>
                <w:rFonts w:ascii="Lustria" w:hAnsi="Lustria" w:cs="Times New Roman"/>
                <w:i/>
                <w:spacing w:val="1"/>
                <w:lang w:val="id-ID"/>
              </w:rPr>
              <w:t xml:space="preserve"> </w:t>
            </w:r>
            <w:r w:rsidRPr="002619CD">
              <w:rPr>
                <w:rFonts w:ascii="Lustria" w:hAnsi="Lustria" w:cs="Times New Roman"/>
                <w:lang w:val="id-ID"/>
              </w:rPr>
              <w:t>dan</w:t>
            </w:r>
            <w:r w:rsidRPr="002619CD">
              <w:rPr>
                <w:rFonts w:ascii="Lustria" w:hAnsi="Lustria" w:cs="Times New Roman"/>
                <w:spacing w:val="-11"/>
                <w:lang w:val="id-ID"/>
              </w:rPr>
              <w:t xml:space="preserve"> </w:t>
            </w:r>
            <w:r w:rsidRPr="002619CD">
              <w:rPr>
                <w:rFonts w:ascii="Lustria" w:hAnsi="Lustria" w:cs="Times New Roman"/>
                <w:i/>
                <w:lang w:val="id-ID"/>
              </w:rPr>
              <w:t>Earning</w:t>
            </w:r>
            <w:r w:rsidRPr="002619CD">
              <w:rPr>
                <w:rFonts w:ascii="Lustria" w:hAnsi="Lustria" w:cs="Times New Roman"/>
                <w:i/>
                <w:spacing w:val="-9"/>
                <w:lang w:val="id-ID"/>
              </w:rPr>
              <w:t xml:space="preserve"> </w:t>
            </w:r>
            <w:r w:rsidRPr="002619CD">
              <w:rPr>
                <w:rFonts w:ascii="Lustria" w:hAnsi="Lustria" w:cs="Times New Roman"/>
                <w:i/>
                <w:lang w:val="id-ID"/>
              </w:rPr>
              <w:t>Per</w:t>
            </w:r>
            <w:r w:rsidRPr="002619CD">
              <w:rPr>
                <w:rFonts w:ascii="Lustria" w:hAnsi="Lustria" w:cs="Times New Roman"/>
                <w:i/>
                <w:spacing w:val="-9"/>
                <w:lang w:val="id-ID"/>
              </w:rPr>
              <w:t xml:space="preserve"> </w:t>
            </w:r>
            <w:r w:rsidRPr="002619CD">
              <w:rPr>
                <w:rFonts w:ascii="Lustria" w:hAnsi="Lustria" w:cs="Times New Roman"/>
                <w:i/>
                <w:lang w:val="id-ID"/>
              </w:rPr>
              <w:t>Share</w:t>
            </w:r>
            <w:r w:rsidRPr="002619CD">
              <w:rPr>
                <w:rFonts w:ascii="Lustria" w:hAnsi="Lustria" w:cs="Times New Roman"/>
                <w:i/>
                <w:spacing w:val="-11"/>
                <w:lang w:val="id-ID"/>
              </w:rPr>
              <w:t xml:space="preserve"> </w:t>
            </w:r>
            <w:r w:rsidRPr="002619CD">
              <w:rPr>
                <w:rFonts w:ascii="Lustria" w:hAnsi="Lustria" w:cs="Times New Roman"/>
                <w:lang w:val="id-ID"/>
              </w:rPr>
              <w:t>memiliki</w:t>
            </w:r>
            <w:r w:rsidRPr="002619CD">
              <w:rPr>
                <w:rFonts w:ascii="Lustria" w:hAnsi="Lustria" w:cs="Times New Roman"/>
                <w:spacing w:val="-9"/>
                <w:lang w:val="id-ID"/>
              </w:rPr>
              <w:t xml:space="preserve"> </w:t>
            </w:r>
            <w:r w:rsidRPr="002619CD">
              <w:rPr>
                <w:rFonts w:ascii="Lustria" w:hAnsi="Lustria" w:cs="Times New Roman"/>
                <w:lang w:val="id-ID"/>
              </w:rPr>
              <w:t>pengaruh</w:t>
            </w:r>
            <w:r w:rsidRPr="002619CD">
              <w:rPr>
                <w:rFonts w:ascii="Lustria" w:hAnsi="Lustria" w:cs="Times New Roman"/>
                <w:spacing w:val="-6"/>
                <w:lang w:val="id-ID"/>
              </w:rPr>
              <w:t xml:space="preserve"> </w:t>
            </w:r>
            <w:r w:rsidRPr="002619CD">
              <w:rPr>
                <w:rFonts w:ascii="Lustria" w:hAnsi="Lustria" w:cs="Times New Roman"/>
                <w:lang w:val="id-ID"/>
              </w:rPr>
              <w:t>yang</w:t>
            </w:r>
            <w:r w:rsidRPr="002619CD">
              <w:rPr>
                <w:rFonts w:ascii="Lustria" w:hAnsi="Lustria" w:cs="Times New Roman"/>
                <w:spacing w:val="-13"/>
                <w:lang w:val="id-ID"/>
              </w:rPr>
              <w:t xml:space="preserve"> </w:t>
            </w:r>
            <w:r w:rsidRPr="002619CD">
              <w:rPr>
                <w:rFonts w:ascii="Lustria" w:hAnsi="Lustria" w:cs="Times New Roman"/>
                <w:lang w:val="id-ID"/>
              </w:rPr>
              <w:t>signifikan</w:t>
            </w:r>
            <w:r w:rsidRPr="002619CD">
              <w:rPr>
                <w:rFonts w:ascii="Lustria" w:hAnsi="Lustria" w:cs="Times New Roman"/>
                <w:spacing w:val="-10"/>
                <w:lang w:val="id-ID"/>
              </w:rPr>
              <w:t xml:space="preserve"> </w:t>
            </w:r>
            <w:r w:rsidRPr="002619CD">
              <w:rPr>
                <w:rFonts w:ascii="Lustria" w:hAnsi="Lustria" w:cs="Times New Roman"/>
                <w:lang w:val="id-ID"/>
              </w:rPr>
              <w:t>terhadap</w:t>
            </w:r>
            <w:r w:rsidRPr="002619CD">
              <w:rPr>
                <w:rFonts w:ascii="Lustria" w:hAnsi="Lustria" w:cs="Times New Roman"/>
                <w:spacing w:val="-8"/>
                <w:lang w:val="id-ID"/>
              </w:rPr>
              <w:t xml:space="preserve"> </w:t>
            </w:r>
            <w:r w:rsidRPr="002619CD">
              <w:rPr>
                <w:rFonts w:ascii="Lustria" w:hAnsi="Lustria" w:cs="Times New Roman"/>
                <w:i/>
                <w:lang w:val="id-ID"/>
              </w:rPr>
              <w:t>Return</w:t>
            </w:r>
            <w:r w:rsidRPr="002619CD">
              <w:rPr>
                <w:rFonts w:ascii="Lustria" w:hAnsi="Lustria" w:cs="Times New Roman"/>
                <w:i/>
                <w:spacing w:val="-7"/>
                <w:lang w:val="id-ID"/>
              </w:rPr>
              <w:t xml:space="preserve"> </w:t>
            </w:r>
            <w:r w:rsidRPr="002619CD">
              <w:rPr>
                <w:rFonts w:ascii="Lustria" w:hAnsi="Lustria" w:cs="Times New Roman"/>
                <w:lang w:val="id-ID"/>
              </w:rPr>
              <w:t>Saham.</w:t>
            </w:r>
          </w:p>
          <w:p w:rsidR="00033861" w:rsidRPr="002619CD" w:rsidRDefault="00033861" w:rsidP="002619CD">
            <w:pPr>
              <w:spacing w:line="276" w:lineRule="auto"/>
              <w:jc w:val="both"/>
              <w:rPr>
                <w:rFonts w:ascii="Lustria" w:hAnsi="Lustria"/>
              </w:rPr>
            </w:pPr>
          </w:p>
        </w:tc>
      </w:tr>
      <w:tr w:rsidR="00033861">
        <w:trPr>
          <w:trHeight w:val="277"/>
        </w:trPr>
        <w:tc>
          <w:tcPr>
            <w:tcW w:w="8614" w:type="dxa"/>
          </w:tcPr>
          <w:p w:rsidR="00033861" w:rsidRDefault="00D6792A" w:rsidP="002619CD">
            <w:pPr>
              <w:spacing w:line="276" w:lineRule="auto"/>
              <w:ind w:left="720" w:hanging="720"/>
              <w:jc w:val="both"/>
              <w:rPr>
                <w:rFonts w:ascii="Lustria" w:eastAsia="Lustria" w:hAnsi="Lustria" w:cs="Lustria"/>
              </w:rPr>
            </w:pPr>
            <w:r>
              <w:rPr>
                <w:rFonts w:ascii="Lustria" w:eastAsia="Lustria" w:hAnsi="Lustria" w:cs="Lustria"/>
                <w:b/>
                <w:color w:val="000000"/>
              </w:rPr>
              <w:t xml:space="preserve">DAFTAR PUSTAKA </w:t>
            </w:r>
          </w:p>
          <w:p w:rsidR="00443C73" w:rsidRDefault="00443C73" w:rsidP="002619CD">
            <w:pPr>
              <w:pStyle w:val="BodyText"/>
              <w:tabs>
                <w:tab w:val="left" w:pos="8365"/>
              </w:tabs>
              <w:spacing w:before="1"/>
              <w:ind w:left="720" w:right="28" w:hanging="720"/>
              <w:jc w:val="both"/>
              <w:rPr>
                <w:lang w:val="id-ID"/>
              </w:rPr>
            </w:pPr>
            <w:r>
              <w:rPr>
                <w:lang w:val="id-ID"/>
              </w:rPr>
              <w:t>Aisah,</w:t>
            </w:r>
            <w:r>
              <w:rPr>
                <w:spacing w:val="-2"/>
                <w:lang w:val="id-ID"/>
              </w:rPr>
              <w:t xml:space="preserve"> </w:t>
            </w:r>
            <w:r>
              <w:rPr>
                <w:lang w:val="id-ID"/>
              </w:rPr>
              <w:t>N,</w:t>
            </w:r>
            <w:r>
              <w:rPr>
                <w:spacing w:val="-1"/>
                <w:lang w:val="id-ID"/>
              </w:rPr>
              <w:t xml:space="preserve"> </w:t>
            </w:r>
            <w:r>
              <w:rPr>
                <w:lang w:val="id-ID"/>
              </w:rPr>
              <w:t>A.,</w:t>
            </w:r>
            <w:r>
              <w:rPr>
                <w:spacing w:val="1"/>
                <w:lang w:val="id-ID"/>
              </w:rPr>
              <w:t xml:space="preserve"> </w:t>
            </w:r>
            <w:r>
              <w:rPr>
                <w:lang w:val="id-ID"/>
              </w:rPr>
              <w:t>&amp;</w:t>
            </w:r>
            <w:r>
              <w:rPr>
                <w:spacing w:val="-3"/>
                <w:lang w:val="id-ID"/>
              </w:rPr>
              <w:t xml:space="preserve"> </w:t>
            </w:r>
            <w:r>
              <w:rPr>
                <w:lang w:val="id-ID"/>
              </w:rPr>
              <w:t>Mandala,</w:t>
            </w:r>
            <w:r>
              <w:rPr>
                <w:spacing w:val="-1"/>
                <w:lang w:val="id-ID"/>
              </w:rPr>
              <w:t xml:space="preserve"> </w:t>
            </w:r>
            <w:r>
              <w:rPr>
                <w:lang w:val="id-ID"/>
              </w:rPr>
              <w:t>K.</w:t>
            </w:r>
            <w:r>
              <w:rPr>
                <w:spacing w:val="-1"/>
                <w:lang w:val="id-ID"/>
              </w:rPr>
              <w:t xml:space="preserve"> </w:t>
            </w:r>
            <w:r>
              <w:rPr>
                <w:lang w:val="id-ID"/>
              </w:rPr>
              <w:t>(2016).</w:t>
            </w:r>
            <w:r>
              <w:rPr>
                <w:spacing w:val="-1"/>
                <w:lang w:val="id-ID"/>
              </w:rPr>
              <w:t xml:space="preserve"> </w:t>
            </w:r>
            <w:r>
              <w:rPr>
                <w:lang w:val="id-ID"/>
              </w:rPr>
              <w:t>Pengaruh</w:t>
            </w:r>
            <w:r>
              <w:rPr>
                <w:spacing w:val="-1"/>
                <w:lang w:val="id-ID"/>
              </w:rPr>
              <w:t xml:space="preserve"> </w:t>
            </w:r>
            <w:r>
              <w:rPr>
                <w:lang w:val="id-ID"/>
              </w:rPr>
              <w:t>return</w:t>
            </w:r>
            <w:r>
              <w:rPr>
                <w:spacing w:val="-1"/>
                <w:lang w:val="id-ID"/>
              </w:rPr>
              <w:t xml:space="preserve"> </w:t>
            </w:r>
            <w:r>
              <w:rPr>
                <w:lang w:val="id-ID"/>
              </w:rPr>
              <w:t>on</w:t>
            </w:r>
            <w:r>
              <w:rPr>
                <w:spacing w:val="-1"/>
                <w:lang w:val="id-ID"/>
              </w:rPr>
              <w:t xml:space="preserve"> </w:t>
            </w:r>
            <w:r>
              <w:rPr>
                <w:lang w:val="id-ID"/>
              </w:rPr>
              <w:t>equity,earningper</w:t>
            </w:r>
            <w:r>
              <w:rPr>
                <w:spacing w:val="-2"/>
                <w:lang w:val="id-ID"/>
              </w:rPr>
              <w:t xml:space="preserve"> </w:t>
            </w:r>
            <w:r>
              <w:rPr>
                <w:lang w:val="id-ID"/>
              </w:rPr>
              <w:t>share,</w:t>
            </w:r>
            <w:r>
              <w:rPr>
                <w:spacing w:val="-57"/>
                <w:lang w:val="id-ID"/>
              </w:rPr>
              <w:t xml:space="preserve"> </w:t>
            </w:r>
            <w:r>
              <w:rPr>
                <w:lang w:val="id-ID"/>
              </w:rPr>
              <w:t>firm size dan operating cash flow terhadap return saham. Tersedia di</w:t>
            </w:r>
            <w:r>
              <w:rPr>
                <w:spacing w:val="1"/>
                <w:lang w:val="id-ID"/>
              </w:rPr>
              <w:t xml:space="preserve"> </w:t>
            </w:r>
            <w:r>
              <w:rPr>
                <w:color w:val="0462C1"/>
                <w:u w:val="single" w:color="0462C1"/>
                <w:lang w:val="id-ID"/>
              </w:rPr>
              <w:t>https://ocs.unud.ac.id/</w:t>
            </w:r>
          </w:p>
          <w:p w:rsidR="00443C73" w:rsidRDefault="00443C73" w:rsidP="002619CD">
            <w:pPr>
              <w:pStyle w:val="BodyText"/>
              <w:tabs>
                <w:tab w:val="left" w:pos="8370"/>
              </w:tabs>
              <w:spacing w:before="1"/>
              <w:ind w:left="720" w:right="28" w:hanging="720"/>
              <w:jc w:val="both"/>
              <w:rPr>
                <w:lang w:val="id-ID"/>
              </w:rPr>
            </w:pPr>
            <w:r>
              <w:rPr>
                <w:lang w:val="id-ID"/>
              </w:rPr>
              <w:t>Ghozali, imam. 2018. Aplikasi Analisis Multivariate Dengan</w:t>
            </w:r>
            <w:r>
              <w:t xml:space="preserve"> </w:t>
            </w:r>
            <w:r>
              <w:rPr>
                <w:lang w:val="id-ID"/>
              </w:rPr>
              <w:t>Program</w:t>
            </w:r>
            <w:r>
              <w:t xml:space="preserve"> </w:t>
            </w:r>
            <w:r>
              <w:rPr>
                <w:lang w:val="id-ID"/>
              </w:rPr>
              <w:t>IBM SPSS</w:t>
            </w:r>
            <w:r>
              <w:rPr>
                <w:spacing w:val="-57"/>
                <w:lang w:val="id-ID"/>
              </w:rPr>
              <w:t xml:space="preserve"> </w:t>
            </w:r>
            <w:r>
              <w:rPr>
                <w:lang w:val="id-ID"/>
              </w:rPr>
              <w:t>2,</w:t>
            </w:r>
            <w:r>
              <w:rPr>
                <w:spacing w:val="-1"/>
                <w:lang w:val="id-ID"/>
              </w:rPr>
              <w:t xml:space="preserve"> </w:t>
            </w:r>
            <w:r>
              <w:rPr>
                <w:lang w:val="id-ID"/>
              </w:rPr>
              <w:t>Edisi Sembilan. Semarang: Universitas Diponegoro</w:t>
            </w:r>
          </w:p>
          <w:p w:rsidR="00443C73" w:rsidRDefault="00443C73" w:rsidP="002619CD">
            <w:pPr>
              <w:pStyle w:val="BodyText"/>
              <w:tabs>
                <w:tab w:val="left" w:pos="8370"/>
              </w:tabs>
              <w:spacing w:before="1"/>
              <w:ind w:left="720" w:right="28" w:hanging="720"/>
              <w:jc w:val="both"/>
              <w:rPr>
                <w:lang w:val="id-ID"/>
              </w:rPr>
            </w:pPr>
            <w:r>
              <w:rPr>
                <w:lang w:val="id-ID"/>
              </w:rPr>
              <w:t xml:space="preserve">Gunadi, G., &amp; Kesuma, K. (2015). Pengaruh </w:t>
            </w:r>
            <w:r w:rsidRPr="002619CD">
              <w:rPr>
                <w:lang w:val="id-ID"/>
              </w:rPr>
              <w:t>ROA</w:t>
            </w:r>
            <w:r>
              <w:rPr>
                <w:i/>
                <w:lang w:val="id-ID"/>
              </w:rPr>
              <w:t xml:space="preserve">, DER, EPS </w:t>
            </w:r>
            <w:r>
              <w:rPr>
                <w:lang w:val="id-ID"/>
              </w:rPr>
              <w:t xml:space="preserve">terhadap </w:t>
            </w:r>
            <w:r>
              <w:rPr>
                <w:i/>
                <w:lang w:val="id-ID"/>
              </w:rPr>
              <w:t>Return</w:t>
            </w:r>
            <w:r>
              <w:rPr>
                <w:i/>
                <w:spacing w:val="1"/>
                <w:lang w:val="id-ID"/>
              </w:rPr>
              <w:t xml:space="preserve"> </w:t>
            </w:r>
            <w:r>
              <w:rPr>
                <w:lang w:val="id-ID"/>
              </w:rPr>
              <w:t xml:space="preserve">saham perusahaan food and beverage bei. </w:t>
            </w:r>
            <w:r>
              <w:rPr>
                <w:i/>
                <w:lang w:val="id-ID"/>
              </w:rPr>
              <w:t>E-jurnal manajemen Universitas</w:t>
            </w:r>
            <w:r>
              <w:rPr>
                <w:i/>
                <w:spacing w:val="-57"/>
                <w:lang w:val="id-ID"/>
              </w:rPr>
              <w:t xml:space="preserve"> </w:t>
            </w:r>
            <w:r>
              <w:rPr>
                <w:i/>
                <w:lang w:val="id-ID"/>
              </w:rPr>
              <w:t>Udayana</w:t>
            </w:r>
            <w:r>
              <w:rPr>
                <w:i/>
                <w:spacing w:val="-1"/>
                <w:lang w:val="id-ID"/>
              </w:rPr>
              <w:t xml:space="preserve"> </w:t>
            </w:r>
            <w:r>
              <w:rPr>
                <w:lang w:val="id-ID"/>
              </w:rPr>
              <w:t xml:space="preserve">diakses di </w:t>
            </w:r>
            <w:r>
              <w:rPr>
                <w:color w:val="0462C1"/>
                <w:u w:val="single" w:color="0462C1"/>
                <w:lang w:val="id-ID"/>
              </w:rPr>
              <w:t>https://ocs.unud.ac.id/</w:t>
            </w:r>
          </w:p>
          <w:p w:rsidR="00443C73" w:rsidRDefault="00443C73" w:rsidP="00443C73">
            <w:pPr>
              <w:pStyle w:val="BodyText"/>
              <w:spacing w:before="2"/>
              <w:rPr>
                <w:sz w:val="28"/>
                <w:lang w:val="id-ID"/>
              </w:rPr>
            </w:pPr>
          </w:p>
          <w:p w:rsidR="00443C73" w:rsidRDefault="00443C73" w:rsidP="002619CD">
            <w:pPr>
              <w:pStyle w:val="BodyText"/>
              <w:tabs>
                <w:tab w:val="left" w:pos="8370"/>
              </w:tabs>
              <w:spacing w:before="1"/>
              <w:ind w:left="720" w:right="28" w:hanging="720"/>
              <w:jc w:val="both"/>
              <w:rPr>
                <w:lang w:val="id-ID"/>
              </w:rPr>
            </w:pPr>
            <w:r>
              <w:rPr>
                <w:lang w:val="id-ID"/>
              </w:rPr>
              <w:t>Halim, Abdul. 2015. Analisis Investasi di Aset Keuangaan.</w:t>
            </w:r>
            <w:r w:rsidRPr="002619CD">
              <w:rPr>
                <w:lang w:val="id-ID"/>
              </w:rPr>
              <w:t xml:space="preserve"> </w:t>
            </w:r>
            <w:r>
              <w:rPr>
                <w:lang w:val="id-ID"/>
              </w:rPr>
              <w:t>Jakarta:Mitra Wacana</w:t>
            </w:r>
            <w:r w:rsidRPr="002619CD">
              <w:rPr>
                <w:lang w:val="id-ID"/>
              </w:rPr>
              <w:t xml:space="preserve"> </w:t>
            </w:r>
            <w:r>
              <w:rPr>
                <w:lang w:val="id-ID"/>
              </w:rPr>
              <w:t>Medika</w:t>
            </w:r>
          </w:p>
          <w:p w:rsidR="00443C73" w:rsidRDefault="00443C73" w:rsidP="002619CD">
            <w:pPr>
              <w:pStyle w:val="BodyText"/>
              <w:tabs>
                <w:tab w:val="left" w:pos="8370"/>
              </w:tabs>
              <w:spacing w:before="1"/>
              <w:ind w:left="720" w:right="28" w:hanging="720"/>
              <w:jc w:val="both"/>
              <w:rPr>
                <w:lang w:val="id-ID"/>
              </w:rPr>
            </w:pPr>
            <w:r>
              <w:rPr>
                <w:lang w:val="id-ID"/>
              </w:rPr>
              <w:t>Handayati, R., &amp; Zulyanti, R, N. (2018). Pengaruh Earning Per Share (EPS), Debt</w:t>
            </w:r>
            <w:r w:rsidRPr="002619CD">
              <w:rPr>
                <w:lang w:val="id-ID"/>
              </w:rPr>
              <w:t xml:space="preserve"> To </w:t>
            </w:r>
            <w:r>
              <w:rPr>
                <w:lang w:val="id-ID"/>
              </w:rPr>
              <w:t>Equity</w:t>
            </w:r>
            <w:r w:rsidRPr="002619CD">
              <w:rPr>
                <w:lang w:val="id-ID"/>
              </w:rPr>
              <w:t xml:space="preserve"> </w:t>
            </w:r>
            <w:r>
              <w:rPr>
                <w:lang w:val="id-ID"/>
              </w:rPr>
              <w:t>Ratio</w:t>
            </w:r>
            <w:r w:rsidRPr="002619CD">
              <w:rPr>
                <w:lang w:val="id-ID"/>
              </w:rPr>
              <w:t xml:space="preserve"> </w:t>
            </w:r>
            <w:r>
              <w:rPr>
                <w:lang w:val="id-ID"/>
              </w:rPr>
              <w:t>(DER),</w:t>
            </w:r>
            <w:r w:rsidRPr="002619CD">
              <w:rPr>
                <w:lang w:val="id-ID"/>
              </w:rPr>
              <w:t xml:space="preserve"> </w:t>
            </w:r>
            <w:r>
              <w:rPr>
                <w:lang w:val="id-ID"/>
              </w:rPr>
              <w:t>dan</w:t>
            </w:r>
            <w:r w:rsidRPr="002619CD">
              <w:rPr>
                <w:lang w:val="id-ID"/>
              </w:rPr>
              <w:t xml:space="preserve"> </w:t>
            </w:r>
            <w:r>
              <w:rPr>
                <w:lang w:val="id-ID"/>
              </w:rPr>
              <w:t>Return</w:t>
            </w:r>
            <w:r w:rsidRPr="002619CD">
              <w:rPr>
                <w:lang w:val="id-ID"/>
              </w:rPr>
              <w:t xml:space="preserve"> </w:t>
            </w:r>
            <w:r>
              <w:rPr>
                <w:lang w:val="id-ID"/>
              </w:rPr>
              <w:t>On</w:t>
            </w:r>
            <w:r w:rsidRPr="002619CD">
              <w:rPr>
                <w:lang w:val="id-ID"/>
              </w:rPr>
              <w:t xml:space="preserve"> </w:t>
            </w:r>
            <w:r>
              <w:rPr>
                <w:lang w:val="id-ID"/>
              </w:rPr>
              <w:t>Asset</w:t>
            </w:r>
            <w:r w:rsidRPr="002619CD">
              <w:rPr>
                <w:lang w:val="id-ID"/>
              </w:rPr>
              <w:t xml:space="preserve"> </w:t>
            </w:r>
            <w:r>
              <w:rPr>
                <w:lang w:val="id-ID"/>
              </w:rPr>
              <w:t>(ROA)</w:t>
            </w:r>
            <w:r w:rsidRPr="002619CD">
              <w:rPr>
                <w:lang w:val="id-ID"/>
              </w:rPr>
              <w:t xml:space="preserve"> </w:t>
            </w:r>
            <w:r>
              <w:rPr>
                <w:lang w:val="id-ID"/>
              </w:rPr>
              <w:t>terhadap</w:t>
            </w:r>
            <w:r w:rsidRPr="002619CD">
              <w:rPr>
                <w:lang w:val="id-ID"/>
              </w:rPr>
              <w:t xml:space="preserve"> </w:t>
            </w:r>
            <w:r>
              <w:rPr>
                <w:lang w:val="id-ID"/>
              </w:rPr>
              <w:t>Return</w:t>
            </w:r>
            <w:r w:rsidRPr="002619CD">
              <w:rPr>
                <w:lang w:val="id-ID"/>
              </w:rPr>
              <w:t xml:space="preserve"> </w:t>
            </w:r>
            <w:r>
              <w:rPr>
                <w:lang w:val="id-ID"/>
              </w:rPr>
              <w:t>saham</w:t>
            </w:r>
            <w:r w:rsidRPr="002619CD">
              <w:rPr>
                <w:lang w:val="id-ID"/>
              </w:rPr>
              <w:t xml:space="preserve"> </w:t>
            </w:r>
            <w:r>
              <w:rPr>
                <w:lang w:val="id-ID"/>
              </w:rPr>
              <w:t>padaperusahaan manufaktur yang terdaftar di Bei. Tersedia di</w:t>
            </w:r>
            <w:r w:rsidRPr="002619CD">
              <w:rPr>
                <w:lang w:val="id-ID"/>
              </w:rPr>
              <w:t xml:space="preserve"> </w:t>
            </w:r>
            <w:hyperlink r:id="rId9" w:history="1">
              <w:r w:rsidRPr="002619CD">
                <w:t>http://jutnalekonomi.unisla.ac.id/</w:t>
              </w:r>
            </w:hyperlink>
          </w:p>
          <w:p w:rsidR="00443C73" w:rsidRDefault="00443C73" w:rsidP="002619CD">
            <w:pPr>
              <w:pStyle w:val="BodyText"/>
              <w:tabs>
                <w:tab w:val="left" w:pos="8370"/>
              </w:tabs>
              <w:spacing w:before="1"/>
              <w:ind w:left="720" w:right="28" w:hanging="720"/>
              <w:jc w:val="both"/>
              <w:rPr>
                <w:lang w:val="id-ID"/>
              </w:rPr>
            </w:pPr>
            <w:r>
              <w:rPr>
                <w:lang w:val="id-ID"/>
              </w:rPr>
              <w:t>Harjito,</w:t>
            </w:r>
            <w:r w:rsidRPr="002619CD">
              <w:rPr>
                <w:lang w:val="id-ID"/>
              </w:rPr>
              <w:t xml:space="preserve"> </w:t>
            </w:r>
            <w:r>
              <w:rPr>
                <w:lang w:val="id-ID"/>
              </w:rPr>
              <w:t>Agus</w:t>
            </w:r>
            <w:r w:rsidRPr="002619CD">
              <w:rPr>
                <w:lang w:val="id-ID"/>
              </w:rPr>
              <w:t xml:space="preserve"> </w:t>
            </w:r>
            <w:r>
              <w:rPr>
                <w:lang w:val="id-ID"/>
              </w:rPr>
              <w:t>dan</w:t>
            </w:r>
            <w:r w:rsidRPr="002619CD">
              <w:rPr>
                <w:lang w:val="id-ID"/>
              </w:rPr>
              <w:t xml:space="preserve"> </w:t>
            </w:r>
            <w:r>
              <w:rPr>
                <w:lang w:val="id-ID"/>
              </w:rPr>
              <w:t>Martono.</w:t>
            </w:r>
            <w:r w:rsidRPr="002619CD">
              <w:rPr>
                <w:lang w:val="id-ID"/>
              </w:rPr>
              <w:t xml:space="preserve"> </w:t>
            </w:r>
            <w:r>
              <w:rPr>
                <w:lang w:val="id-ID"/>
              </w:rPr>
              <w:t>2017.</w:t>
            </w:r>
            <w:r w:rsidRPr="002619CD">
              <w:rPr>
                <w:lang w:val="id-ID"/>
              </w:rPr>
              <w:t xml:space="preserve"> </w:t>
            </w:r>
            <w:r>
              <w:rPr>
                <w:lang w:val="id-ID"/>
              </w:rPr>
              <w:t>Manajemen</w:t>
            </w:r>
            <w:r w:rsidRPr="002619CD">
              <w:rPr>
                <w:lang w:val="id-ID"/>
              </w:rPr>
              <w:t xml:space="preserve"> </w:t>
            </w:r>
            <w:r>
              <w:rPr>
                <w:lang w:val="id-ID"/>
              </w:rPr>
              <w:t>Keuangan</w:t>
            </w:r>
            <w:r w:rsidRPr="002619CD">
              <w:rPr>
                <w:lang w:val="id-ID"/>
              </w:rPr>
              <w:t xml:space="preserve"> </w:t>
            </w:r>
            <w:r>
              <w:rPr>
                <w:lang w:val="id-ID"/>
              </w:rPr>
              <w:t>EdisiKedua.Yogyakarta:Ekonisia</w:t>
            </w:r>
          </w:p>
          <w:p w:rsidR="00443C73" w:rsidRDefault="00443C73" w:rsidP="002619CD">
            <w:pPr>
              <w:pStyle w:val="BodyText"/>
              <w:tabs>
                <w:tab w:val="left" w:pos="8370"/>
              </w:tabs>
              <w:spacing w:before="1"/>
              <w:ind w:left="720" w:right="28" w:hanging="720"/>
              <w:jc w:val="both"/>
              <w:rPr>
                <w:lang w:val="id-ID"/>
              </w:rPr>
            </w:pPr>
            <w:r>
              <w:rPr>
                <w:lang w:val="id-ID"/>
              </w:rPr>
              <w:t>Harga</w:t>
            </w:r>
            <w:r>
              <w:rPr>
                <w:spacing w:val="-4"/>
                <w:lang w:val="id-ID"/>
              </w:rPr>
              <w:t xml:space="preserve"> </w:t>
            </w:r>
            <w:r>
              <w:rPr>
                <w:lang w:val="id-ID"/>
              </w:rPr>
              <w:t>saham</w:t>
            </w:r>
            <w:r>
              <w:rPr>
                <w:spacing w:val="-1"/>
                <w:lang w:val="id-ID"/>
              </w:rPr>
              <w:t xml:space="preserve"> </w:t>
            </w:r>
            <w:r>
              <w:rPr>
                <w:lang w:val="id-ID"/>
              </w:rPr>
              <w:t xml:space="preserve">2014-2015 </w:t>
            </w:r>
            <w:r>
              <w:rPr>
                <w:color w:val="0462C1"/>
                <w:u w:val="single" w:color="0462C1"/>
                <w:lang w:val="id-ID"/>
              </w:rPr>
              <w:t>https://finance.yahoo.com</w:t>
            </w:r>
          </w:p>
          <w:p w:rsidR="00443C73" w:rsidRDefault="00443C73" w:rsidP="00443C73">
            <w:pPr>
              <w:pStyle w:val="BodyText"/>
              <w:spacing w:before="3"/>
              <w:rPr>
                <w:sz w:val="20"/>
                <w:lang w:val="id-ID"/>
              </w:rPr>
            </w:pPr>
          </w:p>
          <w:p w:rsidR="00443C73" w:rsidRDefault="00443C73" w:rsidP="002619CD">
            <w:pPr>
              <w:pStyle w:val="BodyText"/>
              <w:tabs>
                <w:tab w:val="left" w:pos="8370"/>
              </w:tabs>
              <w:spacing w:before="1"/>
              <w:ind w:left="720" w:right="28" w:hanging="720"/>
              <w:jc w:val="both"/>
              <w:rPr>
                <w:lang w:val="id-ID"/>
              </w:rPr>
            </w:pPr>
            <w:r>
              <w:rPr>
                <w:lang w:val="id-ID"/>
              </w:rPr>
              <w:t>Hermuningsih, Sri. 2012. P</w:t>
            </w:r>
            <w:r w:rsidR="00ED7C09">
              <w:rPr>
                <w:lang w:val="id-ID"/>
              </w:rPr>
              <w:t>engantar Pasar Modal Indonesia.</w:t>
            </w:r>
            <w:r w:rsidR="00ED7C09" w:rsidRPr="002619CD">
              <w:rPr>
                <w:lang w:val="id-ID"/>
              </w:rPr>
              <w:t xml:space="preserve"> </w:t>
            </w:r>
            <w:r>
              <w:rPr>
                <w:lang w:val="id-ID"/>
              </w:rPr>
              <w:t>Yogyakarta:UPP</w:t>
            </w:r>
            <w:r w:rsidRPr="002619CD">
              <w:rPr>
                <w:lang w:val="id-ID"/>
              </w:rPr>
              <w:t xml:space="preserve"> </w:t>
            </w:r>
            <w:r>
              <w:rPr>
                <w:lang w:val="id-ID"/>
              </w:rPr>
              <w:t>STIM</w:t>
            </w:r>
            <w:r w:rsidRPr="002619CD">
              <w:rPr>
                <w:lang w:val="id-ID"/>
              </w:rPr>
              <w:t xml:space="preserve"> </w:t>
            </w:r>
            <w:r>
              <w:rPr>
                <w:lang w:val="id-ID"/>
              </w:rPr>
              <w:t>YKPN</w:t>
            </w:r>
          </w:p>
          <w:p w:rsidR="00ED7C09" w:rsidRPr="00ED7C09" w:rsidRDefault="00ED7C09" w:rsidP="002619CD">
            <w:pPr>
              <w:pStyle w:val="BodyText"/>
              <w:tabs>
                <w:tab w:val="left" w:pos="8370"/>
              </w:tabs>
              <w:spacing w:before="1"/>
              <w:ind w:left="720" w:right="28" w:hanging="720"/>
              <w:jc w:val="both"/>
              <w:rPr>
                <w:lang w:val="id-ID"/>
              </w:rPr>
            </w:pPr>
            <w:r w:rsidRPr="00ED7C09">
              <w:rPr>
                <w:lang w:val="id-ID"/>
              </w:rPr>
              <w:t>Hery.</w:t>
            </w:r>
            <w:r w:rsidRPr="002619CD">
              <w:rPr>
                <w:lang w:val="id-ID"/>
              </w:rPr>
              <w:t xml:space="preserve"> </w:t>
            </w:r>
            <w:r w:rsidRPr="00ED7C09">
              <w:rPr>
                <w:lang w:val="id-ID"/>
              </w:rPr>
              <w:t>2018.</w:t>
            </w:r>
            <w:r w:rsidRPr="002619CD">
              <w:rPr>
                <w:lang w:val="id-ID"/>
              </w:rPr>
              <w:t xml:space="preserve"> </w:t>
            </w:r>
            <w:r w:rsidRPr="00ED7C09">
              <w:rPr>
                <w:lang w:val="id-ID"/>
              </w:rPr>
              <w:t>Analisis Laporan</w:t>
            </w:r>
            <w:r w:rsidRPr="002619CD">
              <w:rPr>
                <w:lang w:val="id-ID"/>
              </w:rPr>
              <w:t xml:space="preserve"> </w:t>
            </w:r>
            <w:r w:rsidRPr="00ED7C09">
              <w:rPr>
                <w:lang w:val="id-ID"/>
              </w:rPr>
              <w:t>Keuangan Integrated</w:t>
            </w:r>
            <w:r w:rsidRPr="002619CD">
              <w:rPr>
                <w:lang w:val="id-ID"/>
              </w:rPr>
              <w:t xml:space="preserve"> </w:t>
            </w:r>
            <w:r w:rsidRPr="00ED7C09">
              <w:rPr>
                <w:lang w:val="id-ID"/>
              </w:rPr>
              <w:t>and</w:t>
            </w:r>
            <w:r w:rsidRPr="002619CD">
              <w:rPr>
                <w:lang w:val="id-ID"/>
              </w:rPr>
              <w:t xml:space="preserve"> </w:t>
            </w:r>
            <w:r w:rsidRPr="00ED7C09">
              <w:rPr>
                <w:lang w:val="id-ID"/>
              </w:rPr>
              <w:t>Comprehensive</w:t>
            </w:r>
            <w:r w:rsidRPr="002619CD">
              <w:rPr>
                <w:lang w:val="id-ID"/>
              </w:rPr>
              <w:t xml:space="preserve"> </w:t>
            </w:r>
            <w:r w:rsidRPr="00ED7C09">
              <w:rPr>
                <w:lang w:val="id-ID"/>
              </w:rPr>
              <w:t>Edition.Jakarta:PT</w:t>
            </w:r>
            <w:r w:rsidRPr="002619CD">
              <w:rPr>
                <w:lang w:val="id-ID"/>
              </w:rPr>
              <w:t xml:space="preserve"> </w:t>
            </w:r>
            <w:r w:rsidRPr="00ED7C09">
              <w:rPr>
                <w:lang w:val="id-ID"/>
              </w:rPr>
              <w:t>Gramedia</w:t>
            </w:r>
          </w:p>
          <w:p w:rsidR="00ED7C09" w:rsidRPr="002619CD" w:rsidRDefault="00ED7C09" w:rsidP="002619CD">
            <w:pPr>
              <w:pStyle w:val="BodyText"/>
              <w:tabs>
                <w:tab w:val="left" w:pos="8370"/>
              </w:tabs>
              <w:spacing w:before="1"/>
              <w:ind w:left="720" w:right="28" w:hanging="720"/>
              <w:jc w:val="both"/>
              <w:rPr>
                <w:lang w:val="id-ID"/>
              </w:rPr>
            </w:pPr>
            <w:r w:rsidRPr="00ED7C09">
              <w:rPr>
                <w:lang w:val="id-ID"/>
              </w:rPr>
              <w:t>Horne, James C. Van dan John</w:t>
            </w:r>
            <w:r>
              <w:rPr>
                <w:lang w:val="id-ID"/>
              </w:rPr>
              <w:t xml:space="preserve"> M. Wachowicz Jr..Fundamentals</w:t>
            </w:r>
            <w:r w:rsidRPr="00ED7C09">
              <w:rPr>
                <w:lang w:val="id-ID"/>
              </w:rPr>
              <w:t>of Financial</w:t>
            </w:r>
            <w:r w:rsidRPr="002619CD">
              <w:rPr>
                <w:lang w:val="id-ID"/>
              </w:rPr>
              <w:t xml:space="preserve"> </w:t>
            </w:r>
            <w:r w:rsidRPr="00ED7C09">
              <w:rPr>
                <w:lang w:val="id-ID"/>
              </w:rPr>
              <w:t>Management</w:t>
            </w:r>
            <w:r w:rsidRPr="002619CD">
              <w:rPr>
                <w:lang w:val="id-ID"/>
              </w:rPr>
              <w:t xml:space="preserve"> </w:t>
            </w:r>
            <w:r w:rsidRPr="00ED7C09">
              <w:rPr>
                <w:lang w:val="id-ID"/>
              </w:rPr>
              <w:t>13</w:t>
            </w:r>
            <w:r w:rsidRPr="002619CD">
              <w:rPr>
                <w:lang w:val="id-ID"/>
              </w:rPr>
              <w:t xml:space="preserve">th </w:t>
            </w:r>
            <w:r w:rsidRPr="00ED7C09">
              <w:rPr>
                <w:lang w:val="id-ID"/>
              </w:rPr>
              <w:t>Edition. Jakarta:Salemba</w:t>
            </w:r>
            <w:r w:rsidRPr="002619CD">
              <w:rPr>
                <w:lang w:val="id-ID"/>
              </w:rPr>
              <w:t xml:space="preserve"> </w:t>
            </w:r>
            <w:r w:rsidRPr="00ED7C09">
              <w:rPr>
                <w:lang w:val="id-ID"/>
              </w:rPr>
              <w:t>Empat.</w:t>
            </w:r>
          </w:p>
          <w:p w:rsidR="00ED7C09" w:rsidRPr="00ED7C09" w:rsidRDefault="00ED7C09" w:rsidP="002619CD">
            <w:pPr>
              <w:pStyle w:val="BodyText"/>
              <w:tabs>
                <w:tab w:val="left" w:pos="8370"/>
              </w:tabs>
              <w:spacing w:before="1"/>
              <w:ind w:left="720" w:right="28" w:hanging="720"/>
              <w:jc w:val="both"/>
              <w:rPr>
                <w:lang w:val="id-ID"/>
              </w:rPr>
            </w:pPr>
            <w:r w:rsidRPr="00ED7C09">
              <w:rPr>
                <w:lang w:val="id-ID"/>
              </w:rPr>
              <w:t>Kariyoto.</w:t>
            </w:r>
            <w:r w:rsidRPr="002619CD">
              <w:rPr>
                <w:lang w:val="id-ID"/>
              </w:rPr>
              <w:t xml:space="preserve"> </w:t>
            </w:r>
            <w:r w:rsidRPr="00ED7C09">
              <w:rPr>
                <w:lang w:val="id-ID"/>
              </w:rPr>
              <w:t>2017.</w:t>
            </w:r>
            <w:r w:rsidRPr="002619CD">
              <w:rPr>
                <w:lang w:val="id-ID"/>
              </w:rPr>
              <w:t xml:space="preserve"> </w:t>
            </w:r>
            <w:r w:rsidRPr="00ED7C09">
              <w:rPr>
                <w:lang w:val="id-ID"/>
              </w:rPr>
              <w:t>Analisa</w:t>
            </w:r>
            <w:r w:rsidRPr="002619CD">
              <w:rPr>
                <w:lang w:val="id-ID"/>
              </w:rPr>
              <w:t xml:space="preserve"> </w:t>
            </w:r>
            <w:r w:rsidRPr="00ED7C09">
              <w:rPr>
                <w:lang w:val="id-ID"/>
              </w:rPr>
              <w:t>Laporan</w:t>
            </w:r>
            <w:r w:rsidRPr="002619CD">
              <w:rPr>
                <w:lang w:val="id-ID"/>
              </w:rPr>
              <w:t xml:space="preserve"> </w:t>
            </w:r>
            <w:r w:rsidRPr="00ED7C09">
              <w:rPr>
                <w:lang w:val="id-ID"/>
              </w:rPr>
              <w:t>Keuangan.</w:t>
            </w:r>
            <w:r w:rsidRPr="002619CD">
              <w:rPr>
                <w:lang w:val="id-ID"/>
              </w:rPr>
              <w:t xml:space="preserve"> </w:t>
            </w:r>
            <w:r w:rsidRPr="00ED7C09">
              <w:rPr>
                <w:lang w:val="id-ID"/>
              </w:rPr>
              <w:t>Malang:Universitas</w:t>
            </w:r>
            <w:r w:rsidRPr="002619CD">
              <w:rPr>
                <w:lang w:val="id-ID"/>
              </w:rPr>
              <w:t xml:space="preserve"> </w:t>
            </w:r>
            <w:r w:rsidRPr="00ED7C09">
              <w:rPr>
                <w:lang w:val="id-ID"/>
              </w:rPr>
              <w:t>Brawijaya</w:t>
            </w:r>
            <w:r w:rsidRPr="002619CD">
              <w:rPr>
                <w:lang w:val="id-ID"/>
              </w:rPr>
              <w:t xml:space="preserve"> </w:t>
            </w:r>
            <w:r w:rsidRPr="00ED7C09">
              <w:rPr>
                <w:lang w:val="id-ID"/>
              </w:rPr>
              <w:t>Press</w:t>
            </w:r>
            <w:r w:rsidRPr="002619CD">
              <w:rPr>
                <w:lang w:val="id-ID"/>
              </w:rPr>
              <w:t xml:space="preserve"> </w:t>
            </w:r>
            <w:r w:rsidRPr="00ED7C09">
              <w:rPr>
                <w:lang w:val="id-ID"/>
              </w:rPr>
              <w:t>Kasmir.</w:t>
            </w:r>
            <w:r w:rsidRPr="002619CD">
              <w:rPr>
                <w:lang w:val="id-ID"/>
              </w:rPr>
              <w:t xml:space="preserve"> </w:t>
            </w:r>
            <w:r w:rsidRPr="00ED7C09">
              <w:rPr>
                <w:lang w:val="id-ID"/>
              </w:rPr>
              <w:t>2018.</w:t>
            </w:r>
            <w:r w:rsidRPr="002619CD">
              <w:rPr>
                <w:lang w:val="id-ID"/>
              </w:rPr>
              <w:t xml:space="preserve"> </w:t>
            </w:r>
            <w:r w:rsidRPr="00ED7C09">
              <w:rPr>
                <w:lang w:val="id-ID"/>
              </w:rPr>
              <w:t>Analisis</w:t>
            </w:r>
            <w:r w:rsidRPr="002619CD">
              <w:rPr>
                <w:lang w:val="id-ID"/>
              </w:rPr>
              <w:t xml:space="preserve"> </w:t>
            </w:r>
            <w:r w:rsidRPr="00ED7C09">
              <w:rPr>
                <w:lang w:val="id-ID"/>
              </w:rPr>
              <w:t>Laporan Keuangan.</w:t>
            </w:r>
            <w:r w:rsidRPr="002619CD">
              <w:rPr>
                <w:lang w:val="id-ID"/>
              </w:rPr>
              <w:t xml:space="preserve"> </w:t>
            </w:r>
            <w:r w:rsidRPr="00ED7C09">
              <w:rPr>
                <w:lang w:val="id-ID"/>
              </w:rPr>
              <w:t>Depok:PT</w:t>
            </w:r>
            <w:r w:rsidRPr="002619CD">
              <w:rPr>
                <w:lang w:val="id-ID"/>
              </w:rPr>
              <w:t xml:space="preserve"> </w:t>
            </w:r>
            <w:r w:rsidRPr="00ED7C09">
              <w:rPr>
                <w:lang w:val="id-ID"/>
              </w:rPr>
              <w:t>RajaGrafindo</w:t>
            </w:r>
          </w:p>
          <w:p w:rsidR="00ED7C09" w:rsidRPr="002619CD" w:rsidRDefault="00ED7C09" w:rsidP="002619CD">
            <w:pPr>
              <w:pStyle w:val="BodyText"/>
              <w:tabs>
                <w:tab w:val="left" w:pos="8370"/>
              </w:tabs>
              <w:spacing w:before="1"/>
              <w:ind w:left="720" w:right="28" w:hanging="720"/>
              <w:jc w:val="both"/>
              <w:rPr>
                <w:lang w:val="id-ID"/>
              </w:rPr>
            </w:pPr>
            <w:r w:rsidRPr="00ED7C09">
              <w:rPr>
                <w:lang w:val="id-ID"/>
              </w:rPr>
              <w:t>Kasmir.</w:t>
            </w:r>
            <w:r w:rsidRPr="002619CD">
              <w:rPr>
                <w:lang w:val="id-ID"/>
              </w:rPr>
              <w:t xml:space="preserve"> </w:t>
            </w:r>
            <w:r w:rsidRPr="00ED7C09">
              <w:rPr>
                <w:lang w:val="id-ID"/>
              </w:rPr>
              <w:t>2016.</w:t>
            </w:r>
            <w:r w:rsidRPr="002619CD">
              <w:rPr>
                <w:lang w:val="id-ID"/>
              </w:rPr>
              <w:t xml:space="preserve"> </w:t>
            </w:r>
            <w:r w:rsidRPr="00ED7C09">
              <w:rPr>
                <w:lang w:val="id-ID"/>
              </w:rPr>
              <w:t>Analisis</w:t>
            </w:r>
            <w:r w:rsidRPr="002619CD">
              <w:rPr>
                <w:lang w:val="id-ID"/>
              </w:rPr>
              <w:t xml:space="preserve"> </w:t>
            </w:r>
            <w:r w:rsidRPr="00ED7C09">
              <w:rPr>
                <w:lang w:val="id-ID"/>
              </w:rPr>
              <w:t>Laporan</w:t>
            </w:r>
            <w:r w:rsidRPr="002619CD">
              <w:rPr>
                <w:lang w:val="id-ID"/>
              </w:rPr>
              <w:t xml:space="preserve"> </w:t>
            </w:r>
            <w:r w:rsidRPr="00ED7C09">
              <w:rPr>
                <w:lang w:val="id-ID"/>
              </w:rPr>
              <w:t>Keuangan.</w:t>
            </w:r>
            <w:r w:rsidRPr="002619CD">
              <w:rPr>
                <w:lang w:val="id-ID"/>
              </w:rPr>
              <w:t xml:space="preserve"> </w:t>
            </w:r>
            <w:r w:rsidRPr="00ED7C09">
              <w:rPr>
                <w:lang w:val="id-ID"/>
              </w:rPr>
              <w:t>Depok:</w:t>
            </w:r>
            <w:r>
              <w:rPr>
                <w:lang w:val="id-ID"/>
              </w:rPr>
              <w:t>P</w:t>
            </w:r>
            <w:r w:rsidRPr="00ED7C09">
              <w:rPr>
                <w:lang w:val="id-ID"/>
              </w:rPr>
              <w:t>RajaGrafindo</w:t>
            </w:r>
            <w:r w:rsidRPr="002619CD">
              <w:rPr>
                <w:lang w:val="id-ID"/>
              </w:rPr>
              <w:t xml:space="preserve"> </w:t>
            </w:r>
            <w:r w:rsidRPr="00ED7C09">
              <w:rPr>
                <w:lang w:val="id-ID"/>
              </w:rPr>
              <w:t>Laporan</w:t>
            </w:r>
            <w:r w:rsidRPr="002619CD">
              <w:rPr>
                <w:lang w:val="id-ID"/>
              </w:rPr>
              <w:t xml:space="preserve"> </w:t>
            </w:r>
            <w:r w:rsidRPr="00ED7C09">
              <w:rPr>
                <w:lang w:val="id-ID"/>
              </w:rPr>
              <w:t>keuangan</w:t>
            </w:r>
            <w:r w:rsidRPr="002619CD">
              <w:rPr>
                <w:lang w:val="id-ID"/>
              </w:rPr>
              <w:t xml:space="preserve"> </w:t>
            </w:r>
            <w:r w:rsidRPr="00ED7C09">
              <w:rPr>
                <w:lang w:val="id-ID"/>
              </w:rPr>
              <w:t>Tahunan</w:t>
            </w:r>
            <w:r w:rsidRPr="002619CD">
              <w:rPr>
                <w:lang w:val="id-ID"/>
              </w:rPr>
              <w:t xml:space="preserve"> </w:t>
            </w:r>
            <w:r w:rsidRPr="00ED7C09">
              <w:rPr>
                <w:lang w:val="id-ID"/>
              </w:rPr>
              <w:t>2015</w:t>
            </w:r>
            <w:r w:rsidRPr="002619CD">
              <w:rPr>
                <w:lang w:val="id-ID"/>
              </w:rPr>
              <w:t xml:space="preserve"> </w:t>
            </w:r>
            <w:r w:rsidRPr="00ED7C09">
              <w:rPr>
                <w:lang w:val="id-ID"/>
              </w:rPr>
              <w:t>–</w:t>
            </w:r>
            <w:r w:rsidRPr="002619CD">
              <w:rPr>
                <w:lang w:val="id-ID"/>
              </w:rPr>
              <w:t xml:space="preserve"> </w:t>
            </w:r>
            <w:r w:rsidRPr="00ED7C09">
              <w:rPr>
                <w:lang w:val="id-ID"/>
              </w:rPr>
              <w:t>2019</w:t>
            </w:r>
            <w:r w:rsidRPr="002619CD">
              <w:rPr>
                <w:lang w:val="id-ID"/>
              </w:rPr>
              <w:t xml:space="preserve"> </w:t>
            </w:r>
            <w:r w:rsidRPr="00ED7C09">
              <w:rPr>
                <w:lang w:val="id-ID"/>
              </w:rPr>
              <w:t>tersedia</w:t>
            </w:r>
            <w:r w:rsidRPr="002619CD">
              <w:rPr>
                <w:lang w:val="id-ID"/>
              </w:rPr>
              <w:t xml:space="preserve"> </w:t>
            </w:r>
            <w:r w:rsidRPr="00ED7C09">
              <w:rPr>
                <w:lang w:val="id-ID"/>
              </w:rPr>
              <w:t>di</w:t>
            </w:r>
            <w:r w:rsidRPr="002619CD">
              <w:rPr>
                <w:lang w:val="id-ID"/>
              </w:rPr>
              <w:t xml:space="preserve"> </w:t>
            </w:r>
            <w:r w:rsidRPr="00ED7C09">
              <w:rPr>
                <w:lang w:val="id-ID"/>
              </w:rPr>
              <w:t xml:space="preserve">situs </w:t>
            </w:r>
            <w:hyperlink r:id="rId10" w:history="1">
              <w:r w:rsidRPr="002619CD">
                <w:rPr>
                  <w:lang w:val="id-ID"/>
                </w:rPr>
                <w:t>http://www.idx.com</w:t>
              </w:r>
            </w:hyperlink>
          </w:p>
          <w:p w:rsidR="00ED7C09" w:rsidRPr="00ED7C09" w:rsidRDefault="00ED7C09" w:rsidP="002619CD">
            <w:pPr>
              <w:pStyle w:val="BodyText"/>
              <w:tabs>
                <w:tab w:val="left" w:pos="8370"/>
              </w:tabs>
              <w:spacing w:before="1"/>
              <w:ind w:left="720" w:right="28" w:hanging="720"/>
              <w:jc w:val="both"/>
              <w:rPr>
                <w:lang w:val="id-ID"/>
              </w:rPr>
            </w:pPr>
            <w:r w:rsidRPr="00ED7C09">
              <w:rPr>
                <w:lang w:val="id-ID"/>
              </w:rPr>
              <w:t>Mulyawan,</w:t>
            </w:r>
            <w:r w:rsidRPr="002619CD">
              <w:rPr>
                <w:lang w:val="id-ID"/>
              </w:rPr>
              <w:t xml:space="preserve"> </w:t>
            </w:r>
            <w:r w:rsidRPr="00ED7C09">
              <w:rPr>
                <w:lang w:val="id-ID"/>
              </w:rPr>
              <w:t>Setia.</w:t>
            </w:r>
            <w:r w:rsidRPr="002619CD">
              <w:rPr>
                <w:lang w:val="id-ID"/>
              </w:rPr>
              <w:t xml:space="preserve"> </w:t>
            </w:r>
            <w:r w:rsidRPr="00ED7C09">
              <w:rPr>
                <w:lang w:val="id-ID"/>
              </w:rPr>
              <w:t>2015. Manajemen Keuangan.</w:t>
            </w:r>
            <w:r w:rsidRPr="002619CD">
              <w:rPr>
                <w:lang w:val="id-ID"/>
              </w:rPr>
              <w:t xml:space="preserve"> </w:t>
            </w:r>
            <w:r w:rsidRPr="00ED7C09">
              <w:rPr>
                <w:lang w:val="id-ID"/>
              </w:rPr>
              <w:t>Bandung:Pustaka</w:t>
            </w:r>
            <w:r w:rsidRPr="002619CD">
              <w:rPr>
                <w:lang w:val="id-ID"/>
              </w:rPr>
              <w:t xml:space="preserve"> </w:t>
            </w:r>
            <w:r w:rsidRPr="00ED7C09">
              <w:rPr>
                <w:lang w:val="id-ID"/>
              </w:rPr>
              <w:t>Setia</w:t>
            </w:r>
          </w:p>
          <w:p w:rsidR="00ED7C09" w:rsidRPr="00ED7C09" w:rsidRDefault="00ED7C09" w:rsidP="002619CD">
            <w:pPr>
              <w:pStyle w:val="BodyText"/>
              <w:tabs>
                <w:tab w:val="left" w:pos="8370"/>
              </w:tabs>
              <w:spacing w:before="1"/>
              <w:ind w:left="720" w:right="28" w:hanging="720"/>
              <w:jc w:val="both"/>
              <w:rPr>
                <w:lang w:val="id-ID"/>
              </w:rPr>
            </w:pPr>
            <w:r w:rsidRPr="00ED7C09">
              <w:rPr>
                <w:lang w:val="id-ID"/>
              </w:rPr>
              <w:t>Puspitasari, D, P., Herawati, T, N., &amp; Sulindawati, E. (2017). Pengaruh Ukuran</w:t>
            </w:r>
            <w:r w:rsidRPr="002619CD">
              <w:rPr>
                <w:lang w:val="id-ID"/>
              </w:rPr>
              <w:t xml:space="preserve"> </w:t>
            </w:r>
            <w:r w:rsidRPr="00ED7C09">
              <w:rPr>
                <w:lang w:val="id-ID"/>
              </w:rPr>
              <w:t>Perusahaan,</w:t>
            </w:r>
            <w:r w:rsidRPr="002619CD">
              <w:rPr>
                <w:lang w:val="id-ID"/>
              </w:rPr>
              <w:t xml:space="preserve"> </w:t>
            </w:r>
            <w:r w:rsidRPr="00ED7C09">
              <w:rPr>
                <w:lang w:val="id-ID"/>
              </w:rPr>
              <w:t>Total</w:t>
            </w:r>
            <w:r w:rsidRPr="002619CD">
              <w:rPr>
                <w:lang w:val="id-ID"/>
              </w:rPr>
              <w:t xml:space="preserve"> </w:t>
            </w:r>
            <w:r w:rsidRPr="00ED7C09">
              <w:rPr>
                <w:lang w:val="id-ID"/>
              </w:rPr>
              <w:t>Asset</w:t>
            </w:r>
            <w:r w:rsidRPr="002619CD">
              <w:rPr>
                <w:lang w:val="id-ID"/>
              </w:rPr>
              <w:t xml:space="preserve"> </w:t>
            </w:r>
            <w:r w:rsidRPr="00ED7C09">
              <w:rPr>
                <w:lang w:val="id-ID"/>
              </w:rPr>
              <w:t>Turnover,</w:t>
            </w:r>
            <w:r w:rsidRPr="002619CD">
              <w:rPr>
                <w:lang w:val="id-ID"/>
              </w:rPr>
              <w:t xml:space="preserve"> </w:t>
            </w:r>
            <w:r w:rsidRPr="00ED7C09">
              <w:rPr>
                <w:lang w:val="id-ID"/>
              </w:rPr>
              <w:t>Return</w:t>
            </w:r>
            <w:r w:rsidRPr="002619CD">
              <w:rPr>
                <w:lang w:val="id-ID"/>
              </w:rPr>
              <w:t xml:space="preserve"> </w:t>
            </w:r>
            <w:r w:rsidRPr="00ED7C09">
              <w:rPr>
                <w:lang w:val="id-ID"/>
              </w:rPr>
              <w:t>On</w:t>
            </w:r>
            <w:r w:rsidRPr="002619CD">
              <w:rPr>
                <w:lang w:val="id-ID"/>
              </w:rPr>
              <w:t xml:space="preserve"> </w:t>
            </w:r>
            <w:r w:rsidRPr="00ED7C09">
              <w:rPr>
                <w:lang w:val="id-ID"/>
              </w:rPr>
              <w:t>Asset,</w:t>
            </w:r>
            <w:r w:rsidRPr="002619CD">
              <w:rPr>
                <w:lang w:val="id-ID"/>
              </w:rPr>
              <w:t xml:space="preserve"> </w:t>
            </w:r>
            <w:r w:rsidRPr="00ED7C09">
              <w:rPr>
                <w:lang w:val="id-ID"/>
              </w:rPr>
              <w:t>Current</w:t>
            </w:r>
            <w:r w:rsidRPr="002619CD">
              <w:rPr>
                <w:lang w:val="id-ID"/>
              </w:rPr>
              <w:t xml:space="preserve"> </w:t>
            </w:r>
            <w:r w:rsidRPr="00ED7C09">
              <w:rPr>
                <w:lang w:val="id-ID"/>
              </w:rPr>
              <w:t>Ratio,</w:t>
            </w:r>
            <w:r w:rsidRPr="002619CD">
              <w:rPr>
                <w:lang w:val="id-ID"/>
              </w:rPr>
              <w:t xml:space="preserve"> </w:t>
            </w:r>
            <w:r w:rsidRPr="00ED7C09">
              <w:rPr>
                <w:lang w:val="id-ID"/>
              </w:rPr>
              <w:t>Debt</w:t>
            </w:r>
            <w:r w:rsidRPr="002619CD">
              <w:rPr>
                <w:lang w:val="id-ID"/>
              </w:rPr>
              <w:t xml:space="preserve"> </w:t>
            </w:r>
            <w:r w:rsidRPr="00ED7C09">
              <w:rPr>
                <w:lang w:val="id-ID"/>
              </w:rPr>
              <w:t>To</w:t>
            </w:r>
            <w:r w:rsidRPr="002619CD">
              <w:rPr>
                <w:lang w:val="id-ID"/>
              </w:rPr>
              <w:t xml:space="preserve"> </w:t>
            </w:r>
            <w:r w:rsidRPr="00ED7C09">
              <w:rPr>
                <w:lang w:val="id-ID"/>
              </w:rPr>
              <w:t>Equity</w:t>
            </w:r>
            <w:r w:rsidRPr="002619CD">
              <w:rPr>
                <w:lang w:val="id-ID"/>
              </w:rPr>
              <w:t xml:space="preserve"> </w:t>
            </w:r>
            <w:r w:rsidRPr="00ED7C09">
              <w:rPr>
                <w:lang w:val="id-ID"/>
              </w:rPr>
              <w:t>Ratio,</w:t>
            </w:r>
            <w:r w:rsidRPr="002619CD">
              <w:rPr>
                <w:lang w:val="id-ID"/>
              </w:rPr>
              <w:t xml:space="preserve"> </w:t>
            </w:r>
            <w:r w:rsidRPr="00ED7C09">
              <w:rPr>
                <w:lang w:val="id-ID"/>
              </w:rPr>
              <w:t>Dan</w:t>
            </w:r>
            <w:r w:rsidRPr="002619CD">
              <w:rPr>
                <w:lang w:val="id-ID"/>
              </w:rPr>
              <w:t xml:space="preserve"> </w:t>
            </w:r>
            <w:r w:rsidRPr="00ED7C09">
              <w:rPr>
                <w:lang w:val="id-ID"/>
              </w:rPr>
              <w:t>Earning</w:t>
            </w:r>
            <w:r w:rsidRPr="002619CD">
              <w:rPr>
                <w:lang w:val="id-ID"/>
              </w:rPr>
              <w:t xml:space="preserve"> </w:t>
            </w:r>
            <w:r w:rsidRPr="00ED7C09">
              <w:rPr>
                <w:lang w:val="id-ID"/>
              </w:rPr>
              <w:t>Per</w:t>
            </w:r>
            <w:r w:rsidRPr="002619CD">
              <w:rPr>
                <w:lang w:val="id-ID"/>
              </w:rPr>
              <w:t xml:space="preserve"> </w:t>
            </w:r>
            <w:r w:rsidRPr="00ED7C09">
              <w:rPr>
                <w:lang w:val="id-ID"/>
              </w:rPr>
              <w:t>Share</w:t>
            </w:r>
            <w:r w:rsidRPr="002619CD">
              <w:rPr>
                <w:lang w:val="id-ID"/>
              </w:rPr>
              <w:t xml:space="preserve"> </w:t>
            </w:r>
            <w:r w:rsidRPr="00ED7C09">
              <w:rPr>
                <w:lang w:val="id-ID"/>
              </w:rPr>
              <w:t>Terhadap</w:t>
            </w:r>
            <w:r w:rsidRPr="00ED7C09">
              <w:rPr>
                <w:spacing w:val="-3"/>
                <w:lang w:val="id-ID"/>
              </w:rPr>
              <w:t xml:space="preserve"> </w:t>
            </w:r>
            <w:r w:rsidRPr="00ED7C09">
              <w:rPr>
                <w:lang w:val="id-ID"/>
              </w:rPr>
              <w:t>Return</w:t>
            </w:r>
            <w:r w:rsidRPr="00ED7C09">
              <w:rPr>
                <w:spacing w:val="-7"/>
                <w:lang w:val="id-ID"/>
              </w:rPr>
              <w:t xml:space="preserve"> </w:t>
            </w:r>
            <w:r w:rsidRPr="00ED7C09">
              <w:rPr>
                <w:lang w:val="id-ID"/>
              </w:rPr>
              <w:t>Saham</w:t>
            </w:r>
            <w:r w:rsidRPr="00ED7C09">
              <w:rPr>
                <w:spacing w:val="-2"/>
                <w:lang w:val="id-ID"/>
              </w:rPr>
              <w:t xml:space="preserve"> </w:t>
            </w:r>
            <w:r w:rsidRPr="00ED7C09">
              <w:rPr>
                <w:lang w:val="id-ID"/>
              </w:rPr>
              <w:t>Syariah</w:t>
            </w:r>
            <w:r w:rsidRPr="00ED7C09">
              <w:rPr>
                <w:spacing w:val="-6"/>
                <w:lang w:val="id-ID"/>
              </w:rPr>
              <w:t xml:space="preserve"> </w:t>
            </w:r>
            <w:r w:rsidRPr="00ED7C09">
              <w:rPr>
                <w:lang w:val="id-ID"/>
              </w:rPr>
              <w:t>Pada</w:t>
            </w:r>
            <w:r w:rsidRPr="00ED7C09">
              <w:rPr>
                <w:spacing w:val="-57"/>
                <w:lang w:val="id-ID"/>
              </w:rPr>
              <w:t xml:space="preserve"> </w:t>
            </w:r>
            <w:r w:rsidRPr="00ED7C09">
              <w:rPr>
                <w:lang w:val="id-ID"/>
              </w:rPr>
              <w:t>Perusahaan Perdagangan, Jasa, Dan Investasi Yang Terdaftar Di Indonesia</w:t>
            </w:r>
            <w:r w:rsidRPr="00ED7C09">
              <w:rPr>
                <w:spacing w:val="-57"/>
                <w:lang w:val="id-ID"/>
              </w:rPr>
              <w:t xml:space="preserve"> </w:t>
            </w:r>
            <w:r w:rsidRPr="00ED7C09">
              <w:rPr>
                <w:lang w:val="id-ID"/>
              </w:rPr>
              <w:t>Sharia Stock Index (ISSI) Periode 2012-2015. Tersedia di</w:t>
            </w:r>
            <w:r w:rsidRPr="00ED7C09">
              <w:rPr>
                <w:spacing w:val="1"/>
                <w:lang w:val="id-ID"/>
              </w:rPr>
              <w:t xml:space="preserve"> </w:t>
            </w:r>
            <w:r w:rsidRPr="00ED7C09">
              <w:rPr>
                <w:color w:val="0462C1"/>
                <w:u w:val="single" w:color="0462C1"/>
                <w:lang w:val="id-ID"/>
              </w:rPr>
              <w:t>https://ejournal.undiksha.ac.id/</w:t>
            </w:r>
          </w:p>
          <w:p w:rsidR="00ED7C09" w:rsidRPr="00ED7C09" w:rsidRDefault="00ED7C09" w:rsidP="002619CD">
            <w:pPr>
              <w:pStyle w:val="BodyText"/>
              <w:tabs>
                <w:tab w:val="left" w:pos="8370"/>
              </w:tabs>
              <w:spacing w:before="1"/>
              <w:ind w:left="720" w:right="28" w:hanging="720"/>
              <w:jc w:val="both"/>
              <w:rPr>
                <w:lang w:val="id-ID"/>
              </w:rPr>
            </w:pPr>
            <w:r w:rsidRPr="00ED7C09">
              <w:rPr>
                <w:lang w:val="id-ID"/>
              </w:rPr>
              <w:t xml:space="preserve">Rosenberg, Jerry M, (1982). </w:t>
            </w:r>
            <w:r w:rsidRPr="002619CD">
              <w:rPr>
                <w:lang w:val="id-ID"/>
              </w:rPr>
              <w:t>D</w:t>
            </w:r>
            <w:r w:rsidR="00953FD9" w:rsidRPr="002619CD">
              <w:rPr>
                <w:lang w:val="id-ID"/>
              </w:rPr>
              <w:t>ictionary</w:t>
            </w:r>
            <w:r w:rsidR="00953FD9">
              <w:rPr>
                <w:i/>
                <w:lang w:val="id-ID"/>
              </w:rPr>
              <w:t xml:space="preserve"> of Banking &amp;</w:t>
            </w:r>
            <w:r>
              <w:rPr>
                <w:i/>
                <w:lang w:val="id-ID"/>
              </w:rPr>
              <w:t>Finance,</w:t>
            </w:r>
            <w:r w:rsidRPr="00ED7C09">
              <w:rPr>
                <w:lang w:val="id-ID"/>
              </w:rPr>
              <w:t>New York :</w:t>
            </w:r>
            <w:r w:rsidRPr="00ED7C09">
              <w:rPr>
                <w:spacing w:val="-57"/>
                <w:lang w:val="id-ID"/>
              </w:rPr>
              <w:t xml:space="preserve"> </w:t>
            </w:r>
            <w:r w:rsidRPr="00ED7C09">
              <w:rPr>
                <w:lang w:val="id-ID"/>
              </w:rPr>
              <w:t>John</w:t>
            </w:r>
            <w:r w:rsidRPr="00ED7C09">
              <w:rPr>
                <w:spacing w:val="-3"/>
                <w:lang w:val="id-ID"/>
              </w:rPr>
              <w:t xml:space="preserve"> </w:t>
            </w:r>
            <w:r w:rsidRPr="00ED7C09">
              <w:rPr>
                <w:lang w:val="id-ID"/>
              </w:rPr>
              <w:t>Willey</w:t>
            </w:r>
            <w:r w:rsidRPr="00ED7C09">
              <w:rPr>
                <w:spacing w:val="-6"/>
                <w:lang w:val="id-ID"/>
              </w:rPr>
              <w:t xml:space="preserve"> </w:t>
            </w:r>
            <w:r w:rsidRPr="00ED7C09">
              <w:rPr>
                <w:lang w:val="id-ID"/>
              </w:rPr>
              <w:t>&amp;</w:t>
            </w:r>
            <w:r w:rsidRPr="00ED7C09">
              <w:rPr>
                <w:spacing w:val="-2"/>
                <w:lang w:val="id-ID"/>
              </w:rPr>
              <w:t xml:space="preserve"> </w:t>
            </w:r>
            <w:r w:rsidRPr="00ED7C09">
              <w:rPr>
                <w:lang w:val="id-ID"/>
              </w:rPr>
              <w:t>Sons</w:t>
            </w:r>
            <w:r w:rsidRPr="00ED7C09">
              <w:rPr>
                <w:spacing w:val="2"/>
                <w:lang w:val="id-ID"/>
              </w:rPr>
              <w:t xml:space="preserve"> </w:t>
            </w:r>
            <w:r w:rsidRPr="00ED7C09">
              <w:rPr>
                <w:lang w:val="id-ID"/>
              </w:rPr>
              <w:t>Inc</w:t>
            </w:r>
          </w:p>
          <w:p w:rsidR="00ED7C09" w:rsidRPr="00953FD9" w:rsidRDefault="00ED7C09" w:rsidP="002619CD">
            <w:pPr>
              <w:pStyle w:val="BodyText"/>
              <w:tabs>
                <w:tab w:val="left" w:pos="8370"/>
              </w:tabs>
              <w:spacing w:before="1"/>
              <w:ind w:left="720" w:right="28" w:hanging="720"/>
              <w:jc w:val="both"/>
              <w:rPr>
                <w:lang w:val="id-ID"/>
              </w:rPr>
            </w:pPr>
            <w:r w:rsidRPr="00953FD9">
              <w:rPr>
                <w:lang w:val="id-ID"/>
              </w:rPr>
              <w:t>Setianingsih, A., Afriani, I, R., &amp;</w:t>
            </w:r>
            <w:r w:rsidR="00953FD9" w:rsidRPr="00953FD9">
              <w:rPr>
                <w:lang w:val="id-ID"/>
              </w:rPr>
              <w:t xml:space="preserve"> Wiguna, D, E. (2020). Pengaruh</w:t>
            </w:r>
            <w:r w:rsidR="00953FD9">
              <w:t xml:space="preserve"> </w:t>
            </w:r>
            <w:r w:rsidRPr="00953FD9">
              <w:rPr>
                <w:lang w:val="id-ID"/>
              </w:rPr>
              <w:t>DebtTo Equity</w:t>
            </w:r>
            <w:r w:rsidRPr="00953FD9">
              <w:rPr>
                <w:spacing w:val="-57"/>
                <w:lang w:val="id-ID"/>
              </w:rPr>
              <w:t xml:space="preserve"> </w:t>
            </w:r>
            <w:r w:rsidRPr="00953FD9">
              <w:rPr>
                <w:lang w:val="id-ID"/>
              </w:rPr>
              <w:t>Ratio, Return On Investment dan Kebijakan Deviden sebagai variabel</w:t>
            </w:r>
            <w:r w:rsidRPr="00953FD9">
              <w:rPr>
                <w:spacing w:val="1"/>
                <w:lang w:val="id-ID"/>
              </w:rPr>
              <w:t xml:space="preserve"> </w:t>
            </w:r>
            <w:r w:rsidRPr="00953FD9">
              <w:rPr>
                <w:lang w:val="id-ID"/>
              </w:rPr>
              <w:t>moderating</w:t>
            </w:r>
            <w:r w:rsidRPr="00953FD9">
              <w:rPr>
                <w:lang w:val="id-ID"/>
              </w:rPr>
              <w:tab/>
              <w:t>terhadap</w:t>
            </w:r>
            <w:r w:rsidRPr="00953FD9">
              <w:rPr>
                <w:lang w:val="id-ID"/>
              </w:rPr>
              <w:tab/>
              <w:t>Return</w:t>
            </w:r>
            <w:r w:rsidRPr="00953FD9">
              <w:rPr>
                <w:lang w:val="id-ID"/>
              </w:rPr>
              <w:tab/>
              <w:t>saham.</w:t>
            </w:r>
            <w:r w:rsidRPr="00953FD9">
              <w:rPr>
                <w:lang w:val="id-ID"/>
              </w:rPr>
              <w:tab/>
              <w:t>Tersedia</w:t>
            </w:r>
            <w:r w:rsidRPr="00953FD9">
              <w:rPr>
                <w:lang w:val="id-ID"/>
              </w:rPr>
              <w:tab/>
            </w:r>
            <w:r w:rsidRPr="00953FD9">
              <w:rPr>
                <w:spacing w:val="-1"/>
                <w:lang w:val="id-ID"/>
              </w:rPr>
              <w:t>di</w:t>
            </w:r>
            <w:r w:rsidRPr="00953FD9">
              <w:rPr>
                <w:spacing w:val="-57"/>
                <w:lang w:val="id-ID"/>
              </w:rPr>
              <w:t xml:space="preserve"> </w:t>
            </w:r>
            <w:hyperlink r:id="rId11" w:history="1">
              <w:r w:rsidRPr="00953FD9">
                <w:rPr>
                  <w:color w:val="0462C1"/>
                  <w:u w:val="single"/>
                  <w:lang w:val="id-ID"/>
                </w:rPr>
                <w:t>http://revenue.lppmbinabangsa.id/</w:t>
              </w:r>
            </w:hyperlink>
          </w:p>
          <w:p w:rsidR="00ED7C09" w:rsidRPr="00ED7C09" w:rsidRDefault="00ED7C09" w:rsidP="00953FD9">
            <w:pPr>
              <w:widowControl w:val="0"/>
              <w:tabs>
                <w:tab w:val="left" w:pos="5940"/>
                <w:tab w:val="left" w:pos="6553"/>
              </w:tabs>
              <w:autoSpaceDE w:val="0"/>
              <w:autoSpaceDN w:val="0"/>
              <w:spacing w:before="1"/>
              <w:ind w:right="-62"/>
              <w:jc w:val="both"/>
              <w:rPr>
                <w:rFonts w:ascii="Times New Roman" w:eastAsia="Times New Roman" w:hAnsi="Times New Roman" w:cs="Times New Roman"/>
                <w:sz w:val="24"/>
                <w:szCs w:val="24"/>
              </w:rPr>
            </w:pPr>
            <w:r w:rsidRPr="00ED7C09">
              <w:rPr>
                <w:rFonts w:ascii="Times New Roman" w:eastAsia="Times New Roman" w:hAnsi="Times New Roman" w:cs="Times New Roman"/>
                <w:lang w:val="id-ID"/>
              </w:rPr>
              <w:t>Statistik</w:t>
            </w:r>
            <w:r w:rsidRPr="00ED7C09">
              <w:rPr>
                <w:rFonts w:ascii="Times New Roman" w:eastAsia="Times New Roman" w:hAnsi="Times New Roman" w:cs="Times New Roman"/>
                <w:spacing w:val="-4"/>
                <w:lang w:val="id-ID"/>
              </w:rPr>
              <w:t xml:space="preserve"> </w:t>
            </w:r>
            <w:r w:rsidRPr="00ED7C09">
              <w:rPr>
                <w:rFonts w:ascii="Times New Roman" w:eastAsia="Times New Roman" w:hAnsi="Times New Roman" w:cs="Times New Roman"/>
                <w:lang w:val="id-ID"/>
              </w:rPr>
              <w:t>Pasar</w:t>
            </w:r>
            <w:r w:rsidRPr="00ED7C09">
              <w:rPr>
                <w:rFonts w:ascii="Times New Roman" w:eastAsia="Times New Roman" w:hAnsi="Times New Roman" w:cs="Times New Roman"/>
                <w:spacing w:val="-1"/>
                <w:lang w:val="id-ID"/>
              </w:rPr>
              <w:t xml:space="preserve"> </w:t>
            </w:r>
            <w:r w:rsidRPr="00ED7C09">
              <w:rPr>
                <w:rFonts w:ascii="Times New Roman" w:eastAsia="Times New Roman" w:hAnsi="Times New Roman" w:cs="Times New Roman"/>
                <w:lang w:val="id-ID"/>
              </w:rPr>
              <w:t>Modal</w:t>
            </w:r>
            <w:r w:rsidRPr="00ED7C09">
              <w:rPr>
                <w:rFonts w:ascii="Times New Roman" w:eastAsia="Times New Roman" w:hAnsi="Times New Roman" w:cs="Times New Roman"/>
                <w:spacing w:val="-1"/>
                <w:lang w:val="id-ID"/>
              </w:rPr>
              <w:t xml:space="preserve"> </w:t>
            </w:r>
            <w:r w:rsidRPr="00ED7C09">
              <w:rPr>
                <w:rFonts w:ascii="Times New Roman" w:eastAsia="Times New Roman" w:hAnsi="Times New Roman" w:cs="Times New Roman"/>
                <w:lang w:val="id-ID"/>
              </w:rPr>
              <w:t>2020</w:t>
            </w:r>
            <w:r w:rsidRPr="00ED7C09">
              <w:rPr>
                <w:rFonts w:ascii="Times New Roman" w:eastAsia="Times New Roman" w:hAnsi="Times New Roman" w:cs="Times New Roman"/>
                <w:spacing w:val="-1"/>
                <w:lang w:val="id-ID"/>
              </w:rPr>
              <w:t xml:space="preserve"> </w:t>
            </w:r>
            <w:r w:rsidRPr="00ED7C09">
              <w:rPr>
                <w:rFonts w:ascii="Times New Roman" w:eastAsia="Times New Roman" w:hAnsi="Times New Roman" w:cs="Times New Roman"/>
                <w:lang w:val="id-ID"/>
              </w:rPr>
              <w:t>tersedia</w:t>
            </w:r>
            <w:r w:rsidRPr="00ED7C09">
              <w:rPr>
                <w:rFonts w:ascii="Times New Roman" w:eastAsia="Times New Roman" w:hAnsi="Times New Roman" w:cs="Times New Roman"/>
                <w:spacing w:val="-1"/>
                <w:lang w:val="id-ID"/>
              </w:rPr>
              <w:t xml:space="preserve"> </w:t>
            </w:r>
            <w:r w:rsidRPr="00ED7C09">
              <w:rPr>
                <w:rFonts w:ascii="Times New Roman" w:eastAsia="Times New Roman" w:hAnsi="Times New Roman" w:cs="Times New Roman"/>
                <w:lang w:val="id-ID"/>
              </w:rPr>
              <w:t xml:space="preserve">di </w:t>
            </w:r>
            <w:r w:rsidRPr="00ED7C09">
              <w:rPr>
                <w:rFonts w:ascii="Times New Roman" w:eastAsia="Times New Roman" w:hAnsi="Times New Roman" w:cs="Times New Roman"/>
                <w:color w:val="0462C1"/>
                <w:u w:val="single" w:color="0462C1"/>
                <w:lang w:val="id-ID"/>
              </w:rPr>
              <w:t>https:/</w:t>
            </w:r>
            <w:hyperlink r:id="rId12" w:history="1">
              <w:r w:rsidRPr="00ED7C09">
                <w:rPr>
                  <w:rFonts w:ascii="Times New Roman" w:eastAsia="Times New Roman" w:hAnsi="Times New Roman" w:cs="Times New Roman"/>
                  <w:color w:val="0462C1"/>
                  <w:u w:val="single"/>
                  <w:lang w:val="id-ID"/>
                </w:rPr>
                <w:t>/www.ojk.go.id</w:t>
              </w:r>
            </w:hyperlink>
          </w:p>
          <w:p w:rsidR="00953FD9" w:rsidRPr="00953FD9" w:rsidRDefault="00953FD9" w:rsidP="002619CD">
            <w:pPr>
              <w:pStyle w:val="BodyText"/>
              <w:tabs>
                <w:tab w:val="left" w:pos="8370"/>
              </w:tabs>
              <w:spacing w:before="1"/>
              <w:ind w:left="720" w:right="28" w:hanging="720"/>
              <w:jc w:val="both"/>
              <w:rPr>
                <w:lang w:val="id-ID"/>
              </w:rPr>
            </w:pPr>
            <w:r w:rsidRPr="00953FD9">
              <w:rPr>
                <w:lang w:val="id-ID"/>
              </w:rPr>
              <w:t>Sugiyono. (2017). Metode Penelitian Kuantitaif, Kualitatif, dan R&amp;D.</w:t>
            </w:r>
            <w:r w:rsidRPr="00953FD9">
              <w:rPr>
                <w:spacing w:val="-57"/>
                <w:lang w:val="id-ID"/>
              </w:rPr>
              <w:t xml:space="preserve"> </w:t>
            </w:r>
            <w:r w:rsidRPr="00953FD9">
              <w:rPr>
                <w:lang w:val="id-ID"/>
              </w:rPr>
              <w:t>Bandung:Alfabeta</w:t>
            </w:r>
          </w:p>
          <w:p w:rsidR="00953FD9" w:rsidRPr="00953FD9" w:rsidRDefault="00953FD9" w:rsidP="002619CD">
            <w:pPr>
              <w:pStyle w:val="BodyText"/>
              <w:tabs>
                <w:tab w:val="left" w:pos="8370"/>
              </w:tabs>
              <w:spacing w:before="1"/>
              <w:ind w:left="720" w:right="28" w:hanging="720"/>
              <w:jc w:val="both"/>
              <w:rPr>
                <w:lang w:val="id-ID"/>
              </w:rPr>
            </w:pPr>
            <w:r w:rsidRPr="00953FD9">
              <w:rPr>
                <w:lang w:val="id-ID"/>
              </w:rPr>
              <w:t>Surat Edaran Bank Indonesia No. 13/24/DPNP (2011). Penelinaian Tingkat</w:t>
            </w:r>
            <w:r w:rsidRPr="00953FD9">
              <w:rPr>
                <w:spacing w:val="1"/>
                <w:lang w:val="id-ID"/>
              </w:rPr>
              <w:t xml:space="preserve"> </w:t>
            </w:r>
            <w:r w:rsidRPr="00953FD9">
              <w:rPr>
                <w:lang w:val="id-ID"/>
              </w:rPr>
              <w:t>Kesehatan Bank Perkreditan Rakyat Berdasarkan Prinsip Syariah dapat</w:t>
            </w:r>
            <w:r w:rsidRPr="00953FD9">
              <w:rPr>
                <w:spacing w:val="-57"/>
                <w:lang w:val="id-ID"/>
              </w:rPr>
              <w:t xml:space="preserve"> </w:t>
            </w:r>
            <w:r w:rsidRPr="00953FD9">
              <w:rPr>
                <w:lang w:val="id-ID"/>
              </w:rPr>
              <w:t>diakses</w:t>
            </w:r>
            <w:r w:rsidRPr="00953FD9">
              <w:rPr>
                <w:spacing w:val="-1"/>
                <w:lang w:val="id-ID"/>
              </w:rPr>
              <w:t xml:space="preserve"> </w:t>
            </w:r>
            <w:r w:rsidRPr="00953FD9">
              <w:rPr>
                <w:lang w:val="id-ID"/>
              </w:rPr>
              <w:t>di</w:t>
            </w:r>
            <w:r w:rsidRPr="00953FD9">
              <w:rPr>
                <w:spacing w:val="1"/>
                <w:lang w:val="id-ID"/>
              </w:rPr>
              <w:t xml:space="preserve"> </w:t>
            </w:r>
            <w:hyperlink r:id="rId13" w:history="1">
              <w:r w:rsidRPr="00953FD9">
                <w:rPr>
                  <w:color w:val="0462C1"/>
                  <w:u w:val="single"/>
                  <w:lang w:val="id-ID"/>
                </w:rPr>
                <w:t>http://www.bi.go.id</w:t>
              </w:r>
            </w:hyperlink>
          </w:p>
          <w:p w:rsidR="00953FD9" w:rsidRPr="00953FD9" w:rsidRDefault="00953FD9" w:rsidP="002619CD">
            <w:pPr>
              <w:pStyle w:val="BodyText"/>
              <w:tabs>
                <w:tab w:val="left" w:pos="8370"/>
              </w:tabs>
              <w:spacing w:before="1"/>
              <w:ind w:left="720" w:right="28" w:hanging="720"/>
              <w:jc w:val="both"/>
              <w:rPr>
                <w:lang w:val="id-ID"/>
              </w:rPr>
            </w:pPr>
            <w:r w:rsidRPr="00953FD9">
              <w:rPr>
                <w:lang w:val="id-ID"/>
              </w:rPr>
              <w:t>Tandelilin, Eduardus, (2010). Analisis Investasi dan manajemen Portofolio, Edisi</w:t>
            </w:r>
            <w:r w:rsidRPr="00953FD9">
              <w:rPr>
                <w:spacing w:val="-57"/>
                <w:lang w:val="id-ID"/>
              </w:rPr>
              <w:t xml:space="preserve"> </w:t>
            </w:r>
            <w:r w:rsidRPr="00953FD9">
              <w:rPr>
                <w:lang w:val="id-ID"/>
              </w:rPr>
              <w:t>Pertama.</w:t>
            </w:r>
            <w:r w:rsidRPr="00953FD9">
              <w:rPr>
                <w:spacing w:val="-1"/>
                <w:lang w:val="id-ID"/>
              </w:rPr>
              <w:t xml:space="preserve"> </w:t>
            </w:r>
            <w:r w:rsidRPr="00953FD9">
              <w:rPr>
                <w:lang w:val="id-ID"/>
              </w:rPr>
              <w:t>Yogyakarta:</w:t>
            </w:r>
            <w:r w:rsidRPr="00953FD9">
              <w:rPr>
                <w:spacing w:val="2"/>
                <w:lang w:val="id-ID"/>
              </w:rPr>
              <w:t xml:space="preserve"> </w:t>
            </w:r>
            <w:r w:rsidRPr="00953FD9">
              <w:rPr>
                <w:lang w:val="id-ID"/>
              </w:rPr>
              <w:t>BPFE</w:t>
            </w:r>
          </w:p>
          <w:p w:rsidR="00953FD9" w:rsidRPr="00953FD9" w:rsidRDefault="00953FD9" w:rsidP="00953FD9">
            <w:pPr>
              <w:widowControl w:val="0"/>
              <w:tabs>
                <w:tab w:val="left" w:pos="5940"/>
                <w:tab w:val="left" w:pos="6553"/>
              </w:tabs>
              <w:autoSpaceDE w:val="0"/>
              <w:autoSpaceDN w:val="0"/>
              <w:spacing w:before="2"/>
              <w:jc w:val="both"/>
              <w:rPr>
                <w:rFonts w:ascii="Times New Roman" w:eastAsia="Times New Roman" w:hAnsi="Times New Roman" w:cs="Times New Roman"/>
                <w:sz w:val="36"/>
                <w:szCs w:val="24"/>
                <w:lang w:val="id-ID"/>
              </w:rPr>
            </w:pPr>
          </w:p>
          <w:p w:rsidR="00953FD9" w:rsidRPr="00953FD9" w:rsidRDefault="00953FD9" w:rsidP="00953FD9">
            <w:pPr>
              <w:widowControl w:val="0"/>
              <w:autoSpaceDE w:val="0"/>
              <w:autoSpaceDN w:val="0"/>
              <w:rPr>
                <w:rFonts w:ascii="Times New Roman" w:eastAsia="Times New Roman" w:hAnsi="Times New Roman" w:cs="Times New Roman"/>
                <w:sz w:val="20"/>
                <w:szCs w:val="24"/>
                <w:lang w:val="id-ID"/>
              </w:rPr>
            </w:pPr>
          </w:p>
          <w:p w:rsidR="00953FD9" w:rsidRPr="00953FD9" w:rsidRDefault="00953FD9" w:rsidP="00953FD9">
            <w:pPr>
              <w:widowControl w:val="0"/>
              <w:autoSpaceDE w:val="0"/>
              <w:autoSpaceDN w:val="0"/>
              <w:rPr>
                <w:rFonts w:ascii="Times New Roman" w:eastAsia="Times New Roman" w:hAnsi="Times New Roman" w:cs="Times New Roman"/>
                <w:sz w:val="20"/>
                <w:szCs w:val="24"/>
                <w:lang w:val="id-ID"/>
              </w:rPr>
            </w:pPr>
          </w:p>
          <w:p w:rsidR="00953FD9" w:rsidRPr="00953FD9" w:rsidRDefault="00953FD9" w:rsidP="00953FD9">
            <w:pPr>
              <w:widowControl w:val="0"/>
              <w:autoSpaceDE w:val="0"/>
              <w:autoSpaceDN w:val="0"/>
              <w:rPr>
                <w:rFonts w:ascii="Times New Roman" w:eastAsia="Times New Roman" w:hAnsi="Times New Roman" w:cs="Times New Roman"/>
                <w:sz w:val="20"/>
                <w:szCs w:val="24"/>
                <w:lang w:val="id-ID"/>
              </w:rPr>
            </w:pPr>
          </w:p>
          <w:p w:rsidR="00033861" w:rsidRDefault="00033861" w:rsidP="002B2DD2">
            <w:pPr>
              <w:spacing w:line="276" w:lineRule="auto"/>
              <w:ind w:left="567" w:hanging="567"/>
              <w:jc w:val="both"/>
              <w:rPr>
                <w:rFonts w:ascii="Lustria" w:eastAsia="Lustria" w:hAnsi="Lustria" w:cs="Lustria"/>
                <w:b/>
              </w:rPr>
            </w:pPr>
          </w:p>
        </w:tc>
      </w:tr>
    </w:tbl>
    <w:p w:rsidR="00033861" w:rsidRDefault="00033861" w:rsidP="002B2DD2"/>
    <w:sectPr w:rsidR="00033861">
      <w:headerReference w:type="default" r:id="rId14"/>
      <w:footerReference w:type="default" r:id="rId15"/>
      <w:pgSz w:w="11907" w:h="16840"/>
      <w:pgMar w:top="2127" w:right="1701" w:bottom="1701" w:left="1701"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4A32" w:rsidRDefault="00934A32">
      <w:pPr>
        <w:spacing w:after="0" w:line="240" w:lineRule="auto"/>
      </w:pPr>
      <w:r>
        <w:separator/>
      </w:r>
    </w:p>
  </w:endnote>
  <w:endnote w:type="continuationSeparator" w:id="0">
    <w:p w:rsidR="00934A32" w:rsidRDefault="00934A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Lustria">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7C09" w:rsidRDefault="00ED7C09">
    <w:pPr>
      <w:pBdr>
        <w:top w:val="nil"/>
        <w:left w:val="nil"/>
        <w:bottom w:val="nil"/>
        <w:right w:val="nil"/>
        <w:between w:val="nil"/>
      </w:pBdr>
      <w:tabs>
        <w:tab w:val="center" w:pos="4680"/>
        <w:tab w:val="right" w:pos="9360"/>
      </w:tabs>
      <w:spacing w:after="0" w:line="240" w:lineRule="auto"/>
      <w:rPr>
        <w:color w:val="000000"/>
      </w:rPr>
    </w:pPr>
    <w:r>
      <w:rPr>
        <w:noProof/>
      </w:rPr>
      <mc:AlternateContent>
        <mc:Choice Requires="wpg">
          <w:drawing>
            <wp:anchor distT="0" distB="0" distL="114300" distR="114300" simplePos="0" relativeHeight="251662336" behindDoc="0" locked="0" layoutInCell="1" hidden="0" allowOverlap="1">
              <wp:simplePos x="0" y="0"/>
              <wp:positionH relativeFrom="column">
                <wp:posOffset>-76199</wp:posOffset>
              </wp:positionH>
              <wp:positionV relativeFrom="paragraph">
                <wp:posOffset>-380999</wp:posOffset>
              </wp:positionV>
              <wp:extent cx="5600700" cy="19050"/>
              <wp:effectExtent l="0" t="0" r="0" b="0"/>
              <wp:wrapNone/>
              <wp:docPr id="14" name="Straight Arrow Connector 14"/>
              <wp:cNvGraphicFramePr/>
              <a:graphic xmlns:a="http://schemas.openxmlformats.org/drawingml/2006/main">
                <a:graphicData uri="http://schemas.microsoft.com/office/word/2010/wordprocessingShape">
                  <wps:wsp>
                    <wps:cNvCnPr/>
                    <wps:spPr>
                      <a:xfrm>
                        <a:off x="2545650" y="3780000"/>
                        <a:ext cx="5600700" cy="0"/>
                      </a:xfrm>
                      <a:prstGeom prst="straightConnector1">
                        <a:avLst/>
                      </a:prstGeom>
                      <a:noFill/>
                      <a:ln w="19050" cap="flat" cmpd="sng">
                        <a:solidFill>
                          <a:schemeClr val="dk1"/>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-76199</wp:posOffset>
              </wp:positionH>
              <wp:positionV relativeFrom="paragraph">
                <wp:posOffset>-380999</wp:posOffset>
              </wp:positionV>
              <wp:extent cx="5600700" cy="19050"/>
              <wp:effectExtent b="0" l="0" r="0" t="0"/>
              <wp:wrapNone/>
              <wp:docPr id="14"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5600700" cy="19050"/>
                      </a:xfrm>
                      <a:prstGeom prst="rect"/>
                      <a:ln/>
                    </pic:spPr>
                  </pic:pic>
                </a:graphicData>
              </a:graphic>
            </wp:anchor>
          </w:drawing>
        </mc:Fallback>
      </mc:AlternateContent>
    </w:r>
    <w:r>
      <w:rPr>
        <w:noProof/>
      </w:rPr>
      <mc:AlternateContent>
        <mc:Choice Requires="wps">
          <w:drawing>
            <wp:anchor distT="0" distB="0" distL="114300" distR="114300" simplePos="0" relativeHeight="251663360" behindDoc="0" locked="0" layoutInCell="1" hidden="0" allowOverlap="1">
              <wp:simplePos x="0" y="0"/>
              <wp:positionH relativeFrom="column">
                <wp:posOffset>-25399</wp:posOffset>
              </wp:positionH>
              <wp:positionV relativeFrom="paragraph">
                <wp:posOffset>-330199</wp:posOffset>
              </wp:positionV>
              <wp:extent cx="3819525" cy="485775"/>
              <wp:effectExtent l="0" t="0" r="0" b="0"/>
              <wp:wrapNone/>
              <wp:docPr id="17" name="Rectangle 17"/>
              <wp:cNvGraphicFramePr/>
              <a:graphic xmlns:a="http://schemas.openxmlformats.org/drawingml/2006/main">
                <a:graphicData uri="http://schemas.microsoft.com/office/word/2010/wordprocessingShape">
                  <wps:wsp>
                    <wps:cNvSpPr/>
                    <wps:spPr>
                      <a:xfrm>
                        <a:off x="3441000" y="3541875"/>
                        <a:ext cx="3810000" cy="476250"/>
                      </a:xfrm>
                      <a:prstGeom prst="rect">
                        <a:avLst/>
                      </a:prstGeom>
                      <a:solidFill>
                        <a:schemeClr val="lt1"/>
                      </a:solidFill>
                      <a:ln>
                        <a:noFill/>
                      </a:ln>
                    </wps:spPr>
                    <wps:txbx>
                      <w:txbxContent>
                        <w:p w:rsidR="00ED7C09" w:rsidRDefault="00ED7C09">
                          <w:pPr>
                            <w:spacing w:after="0" w:line="240" w:lineRule="auto"/>
                            <w:textDirection w:val="btLr"/>
                          </w:pPr>
                          <w:r>
                            <w:rPr>
                              <w:rFonts w:ascii="Lustria" w:eastAsia="Lustria" w:hAnsi="Lustria" w:cs="Lustria"/>
                              <w:color w:val="000000"/>
                            </w:rPr>
                            <w:t>E ISSN 2714-5603</w:t>
                          </w:r>
                        </w:p>
                        <w:p w:rsidR="00ED7C09" w:rsidRDefault="00ED7C09">
                          <w:pPr>
                            <w:spacing w:after="0" w:line="240" w:lineRule="auto"/>
                            <w:textDirection w:val="btLr"/>
                          </w:pPr>
                          <w:r>
                            <w:rPr>
                              <w:rFonts w:ascii="Lustria" w:eastAsia="Lustria" w:hAnsi="Lustria" w:cs="Lustria"/>
                              <w:color w:val="000000"/>
                            </w:rPr>
                            <w:t>Home Page</w:t>
                          </w:r>
                          <w:r>
                            <w:rPr>
                              <w:rFonts w:ascii="Lustria" w:eastAsia="Lustria" w:hAnsi="Lustria" w:cs="Lustria"/>
                              <w:i/>
                              <w:color w:val="000000"/>
                            </w:rPr>
                            <w:t>: http://jurnal.umt.ac.id/index.php/senamu/index</w:t>
                          </w:r>
                        </w:p>
                      </w:txbxContent>
                    </wps:txbx>
                    <wps:bodyPr spcFirstLastPara="1" wrap="square" lIns="91425" tIns="45700" rIns="91425" bIns="45700" anchor="t" anchorCtr="0">
                      <a:noAutofit/>
                    </wps:bodyPr>
                  </wps:wsp>
                </a:graphicData>
              </a:graphic>
            </wp:anchor>
          </w:drawing>
        </mc:Choice>
        <mc:Fallback>
          <w:pict>
            <v:rect id="Rectangle 17" o:spid="_x0000_s1027" style="position:absolute;margin-left:-2pt;margin-top:-26pt;width:300.75pt;height:38.2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qLM6AEAALEDAAAOAAAAZHJzL2Uyb0RvYy54bWysU8tu2zAQvBfoPxC815JcOXYFy0GRwEWB&#10;oDWa5gPWFGkR4Kskbcl/3yXlJG57K3Khd7mj5c7seH07akVO3AdpTUurWUkJN8x20hxa+vRz+2FF&#10;SYhgOlDW8JaeeaC3m/fv1oNr+Nz2VnXcE2xiQjO4lvYxuqYoAuu5hjCzjhssCus1REz9oeg8DNhd&#10;q2JeljfFYH3nvGU8BLy9n4p0k/sLwVn8LkTgkaiW4mwxnz6f+3QWmzU0Bw+ul+wyBvzHFBqkwUdf&#10;Wt1DBHL08p9WWjJvgxVxxqwurBCS8cwB2VTlX2wee3A8c0FxgnuRKbxdW/bttPNEdri7JSUGNO7o&#10;B6oG5qA4wTsUaHChQdyj2/lLFjBMbEfhdfpFHmRs6ce6rsoSZT5jvKir1XIxCczHSFgCrFIdAQwR&#10;9fJmvsgbKF47OR/iF241SUFLPY6SdYXTQ4j4OkKfIenhYJXstlKpnCTT8DvlyQlw3SpW6XX84g+U&#10;MglrbPpqKqebIpGcaKUojvtxUuVZgL3tzqhUcGwrcbQHCHEHHr1SUTKgf1oafh3Bc0rUV4ML+lTV&#10;8wUaLif1YplY++vK/roChvUWbRkpmcK7mE06jfr5GK2QmX4abhrlMjP6InO8eDgZ7zrPqNd/2uY3&#10;AAAA//8DAFBLAwQUAAYACAAAACEA7iZSlt4AAAAJAQAADwAAAGRycy9kb3ducmV2LnhtbEyPzU7D&#10;QAyE70i8w8pI3NoNUcJPyKZCSL0hKgqo121isqFZb5R10/D2mBM92daMxt+Uq9n3asIxdoEM3CwT&#10;UEh1aDpqDXy8rxf3oCJbamwfCA38YIRVdXlR2qIJJ3rDacutkhCKhTXgmIdC61g79DYuw4Ak2lcY&#10;vWU5x1Y3oz1JuO91miS32tuO5IOzAz47rA/bozfwksXN9xont9ntah5e2YXPw2zM9dX89AiKceZ/&#10;M/zhCzpUwrQPR2qi6g0sMqnCMvNUFjHkD3c5qL2BNMtBV6U+b1D9AgAA//8DAFBLAQItABQABgAI&#10;AAAAIQC2gziS/gAAAOEBAAATAAAAAAAAAAAAAAAAAAAAAABbQ29udGVudF9UeXBlc10ueG1sUEsB&#10;Ai0AFAAGAAgAAAAhADj9If/WAAAAlAEAAAsAAAAAAAAAAAAAAAAALwEAAF9yZWxzLy5yZWxzUEsB&#10;Ai0AFAAGAAgAAAAhAEuCoszoAQAAsQMAAA4AAAAAAAAAAAAAAAAALgIAAGRycy9lMm9Eb2MueG1s&#10;UEsBAi0AFAAGAAgAAAAhAO4mUpbeAAAACQEAAA8AAAAAAAAAAAAAAAAAQgQAAGRycy9kb3ducmV2&#10;LnhtbFBLBQYAAAAABAAEAPMAAABNBQAAAAA=&#10;" fillcolor="white [3201]" stroked="f">
              <v:textbox inset="2.53958mm,1.2694mm,2.53958mm,1.2694mm">
                <w:txbxContent>
                  <w:p w:rsidR="00ED7C09" w:rsidRDefault="00ED7C09">
                    <w:pPr>
                      <w:spacing w:after="0" w:line="240" w:lineRule="auto"/>
                      <w:textDirection w:val="btLr"/>
                    </w:pPr>
                    <w:r>
                      <w:rPr>
                        <w:rFonts w:ascii="Lustria" w:eastAsia="Lustria" w:hAnsi="Lustria" w:cs="Lustria"/>
                        <w:color w:val="000000"/>
                      </w:rPr>
                      <w:t>E ISSN 2714-5603</w:t>
                    </w:r>
                  </w:p>
                  <w:p w:rsidR="00ED7C09" w:rsidRDefault="00ED7C09">
                    <w:pPr>
                      <w:spacing w:after="0" w:line="240" w:lineRule="auto"/>
                      <w:textDirection w:val="btLr"/>
                    </w:pPr>
                    <w:r>
                      <w:rPr>
                        <w:rFonts w:ascii="Lustria" w:eastAsia="Lustria" w:hAnsi="Lustria" w:cs="Lustria"/>
                        <w:color w:val="000000"/>
                      </w:rPr>
                      <w:t>Home Page</w:t>
                    </w:r>
                    <w:r>
                      <w:rPr>
                        <w:rFonts w:ascii="Lustria" w:eastAsia="Lustria" w:hAnsi="Lustria" w:cs="Lustria"/>
                        <w:i/>
                        <w:color w:val="000000"/>
                      </w:rPr>
                      <w:t>: http://jurnal.umt.ac.id/index.php/senamu/index</w:t>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4A32" w:rsidRDefault="00934A32">
      <w:pPr>
        <w:spacing w:after="0" w:line="240" w:lineRule="auto"/>
      </w:pPr>
      <w:r>
        <w:separator/>
      </w:r>
    </w:p>
  </w:footnote>
  <w:footnote w:type="continuationSeparator" w:id="0">
    <w:p w:rsidR="00934A32" w:rsidRDefault="00934A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7C09" w:rsidRDefault="00ED7C09">
    <w:pPr>
      <w:pBdr>
        <w:top w:val="nil"/>
        <w:left w:val="nil"/>
        <w:bottom w:val="nil"/>
        <w:right w:val="nil"/>
        <w:between w:val="nil"/>
      </w:pBdr>
      <w:tabs>
        <w:tab w:val="center" w:pos="4680"/>
        <w:tab w:val="right" w:pos="9360"/>
      </w:tabs>
      <w:spacing w:after="0" w:line="240" w:lineRule="auto"/>
      <w:rPr>
        <w:rFonts w:ascii="Lustria" w:eastAsia="Lustria" w:hAnsi="Lustria" w:cs="Lustria"/>
        <w:b/>
        <w:color w:val="000000"/>
      </w:rPr>
    </w:pPr>
    <w:r>
      <w:rPr>
        <w:noProof/>
      </w:rPr>
      <mc:AlternateContent>
        <mc:Choice Requires="wps">
          <w:drawing>
            <wp:anchor distT="0" distB="0" distL="114300" distR="114300" simplePos="0" relativeHeight="251659264" behindDoc="0" locked="0" layoutInCell="1" hidden="0" allowOverlap="1" wp14:anchorId="2ABE5413" wp14:editId="62AC1A1E">
              <wp:simplePos x="0" y="0"/>
              <wp:positionH relativeFrom="column">
                <wp:posOffset>-22860</wp:posOffset>
              </wp:positionH>
              <wp:positionV relativeFrom="paragraph">
                <wp:posOffset>-345440</wp:posOffset>
              </wp:positionV>
              <wp:extent cx="3314700" cy="971550"/>
              <wp:effectExtent l="0" t="0" r="0" b="0"/>
              <wp:wrapNone/>
              <wp:docPr id="16" name="Rectangle 16"/>
              <wp:cNvGraphicFramePr/>
              <a:graphic xmlns:a="http://schemas.openxmlformats.org/drawingml/2006/main">
                <a:graphicData uri="http://schemas.microsoft.com/office/word/2010/wordprocessingShape">
                  <wps:wsp>
                    <wps:cNvSpPr/>
                    <wps:spPr>
                      <a:xfrm>
                        <a:off x="0" y="0"/>
                        <a:ext cx="3314700" cy="971550"/>
                      </a:xfrm>
                      <a:prstGeom prst="rect">
                        <a:avLst/>
                      </a:prstGeom>
                      <a:solidFill>
                        <a:schemeClr val="lt1"/>
                      </a:solidFill>
                      <a:ln>
                        <a:noFill/>
                      </a:ln>
                    </wps:spPr>
                    <wps:txbx>
                      <w:txbxContent>
                        <w:p w:rsidR="00ED7C09" w:rsidRPr="00C3409B" w:rsidRDefault="00ED7C09" w:rsidP="00C3409B">
                          <w:pPr>
                            <w:spacing w:after="0" w:line="240" w:lineRule="auto"/>
                            <w:jc w:val="right"/>
                            <w:textDirection w:val="btLr"/>
                            <w:rPr>
                              <w:sz w:val="26"/>
                              <w:szCs w:val="26"/>
                            </w:rPr>
                          </w:pPr>
                          <w:r w:rsidRPr="00C3409B">
                            <w:rPr>
                              <w:rFonts w:ascii="Lustria" w:eastAsia="Lustria" w:hAnsi="Lustria" w:cs="Lustria"/>
                              <w:b/>
                              <w:color w:val="000000"/>
                              <w:sz w:val="26"/>
                              <w:szCs w:val="26"/>
                            </w:rPr>
                            <w:t xml:space="preserve">Prosiding Simposium Nasional Multidisiplin </w:t>
                          </w:r>
                        </w:p>
                        <w:p w:rsidR="00ED7C09" w:rsidRPr="00C3409B" w:rsidRDefault="00ED7C09" w:rsidP="00C3409B">
                          <w:pPr>
                            <w:spacing w:after="0" w:line="240" w:lineRule="auto"/>
                            <w:jc w:val="right"/>
                            <w:textDirection w:val="btLr"/>
                            <w:rPr>
                              <w:sz w:val="26"/>
                              <w:szCs w:val="26"/>
                            </w:rPr>
                          </w:pPr>
                          <w:r w:rsidRPr="00C3409B">
                            <w:rPr>
                              <w:rFonts w:ascii="Lustria" w:eastAsia="Lustria" w:hAnsi="Lustria" w:cs="Lustria"/>
                              <w:color w:val="000000"/>
                              <w:sz w:val="26"/>
                              <w:szCs w:val="26"/>
                            </w:rPr>
                            <w:t>Universitas Muhammadiyah Tangerang</w:t>
                          </w:r>
                        </w:p>
                        <w:p w:rsidR="00ED7C09" w:rsidRPr="00C3409B" w:rsidRDefault="00ED7C09" w:rsidP="00C3409B">
                          <w:pPr>
                            <w:spacing w:after="0" w:line="240" w:lineRule="auto"/>
                            <w:jc w:val="right"/>
                            <w:textDirection w:val="btLr"/>
                            <w:rPr>
                              <w:sz w:val="26"/>
                              <w:szCs w:val="26"/>
                            </w:rPr>
                          </w:pPr>
                          <w:r w:rsidRPr="00C3409B">
                            <w:rPr>
                              <w:rFonts w:ascii="Lustria" w:eastAsia="Lustria" w:hAnsi="Lustria" w:cs="Lustria"/>
                              <w:color w:val="000000"/>
                              <w:sz w:val="26"/>
                              <w:szCs w:val="26"/>
                            </w:rPr>
                            <w:t>Volume 4, 2022</w:t>
                          </w:r>
                        </w:p>
                        <w:p w:rsidR="00ED7C09" w:rsidRDefault="00ED7C09">
                          <w:pPr>
                            <w:spacing w:line="258"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Rectangle 16" o:spid="_x0000_s1026" style="position:absolute;margin-left:-1.8pt;margin-top:-27.2pt;width:261pt;height: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W6p2gEAAJ4DAAAOAAAAZHJzL2Uyb0RvYy54bWysU8GO0zAQvSPxD5bvNEm33WWjpiu0qyKk&#10;FVQsfMDUsRtLjm08bpP+PWOndAvcEBfH4xnPvPf8snoYe8OOMqB2tuHVrORMWuFabfcN//5t8+49&#10;ZxjBtmCclQ0/SeQP67dvVoOv5dx1zrQyMGpisR58w7sYfV0UKDrZA86cl5aSyoUeIoVhX7QBBure&#10;m2JelrfF4ELrgxMSkU6fpiRf5/5KSRG/KIUyMtNwwhbzGvK6S2uxXkG9D+A7Lc4w4B9Q9KAtDb20&#10;eoII7BD0X616LYJDp+JMuL5wSmkhMwdiU5V/sHnpwMvMhcRBf5EJ/19b8fm4DUy39Ha3nFno6Y2+&#10;kmpg90YyOiOBBo811b34bThHSNvEdlShT1/iwcYs6ukiqhwjE3R4c1Mt7krSXlDu/q5aLrPqxett&#10;HzB+lK5nadPwQOOzlnB8xkgTqfRXSRqGzuh2o43JQTKKfDSBHYGe2MQqIaYbv1UZm2qtS7emdDop&#10;ErGJStrFcTee+e1ceyJZ0IuNJkzPgHELgYxRcTaQWRqOPw4QJGfmk6XXuK8W8yW5KweLZaYbrjO7&#10;6wxY0TnyYORs2j7G7MgJ44dDdEpn3gnVBOUMlkyQyZ0Nm1x2Heeq199q/RMAAP//AwBQSwMEFAAG&#10;AAgAAAAhAKTMISbeAAAACQEAAA8AAABkcnMvZG93bnJldi54bWxMj8FOwzAMhu9IvENkJG5bOuiq&#10;0jWdENJuiIkB2jVrvKascaom68rbY07sZFv+9PtzuZ5cJ0YcQutJwWKegECqvWmpUfD5sZnlIELU&#10;ZHTnCRX8YIB1dXtT6sL4C73juIuN4BAKhVZgY+wLKUNt0ekw9z0S745+cDryODTSDPrC4a6TD0mS&#10;Sadb4gtW9/hisT7tzk7Baxq23xsc7Xa/r2P/Fq3/Ok1K3d9NzysQEaf4D8OfPqtDxU4HfyYTRKdg&#10;9pgxyXWZpiAYWC5ybg4KnvIMZFXK6w+qXwAAAP//AwBQSwECLQAUAAYACAAAACEAtoM4kv4AAADh&#10;AQAAEwAAAAAAAAAAAAAAAAAAAAAAW0NvbnRlbnRfVHlwZXNdLnhtbFBLAQItABQABgAIAAAAIQA4&#10;/SH/1gAAAJQBAAALAAAAAAAAAAAAAAAAAC8BAABfcmVscy8ucmVsc1BLAQItABQABgAIAAAAIQD0&#10;aW6p2gEAAJ4DAAAOAAAAAAAAAAAAAAAAAC4CAABkcnMvZTJvRG9jLnhtbFBLAQItABQABgAIAAAA&#10;IQCkzCEm3gAAAAkBAAAPAAAAAAAAAAAAAAAAADQEAABkcnMvZG93bnJldi54bWxQSwUGAAAAAAQA&#10;BADzAAAAPwUAAAAA&#10;" fillcolor="white [3201]" stroked="f">
              <v:textbox inset="2.53958mm,1.2694mm,2.53958mm,1.2694mm">
                <w:txbxContent>
                  <w:p w:rsidR="00ED7C09" w:rsidRPr="00C3409B" w:rsidRDefault="00ED7C09" w:rsidP="00C3409B">
                    <w:pPr>
                      <w:spacing w:after="0" w:line="240" w:lineRule="auto"/>
                      <w:jc w:val="right"/>
                      <w:textDirection w:val="btLr"/>
                      <w:rPr>
                        <w:sz w:val="26"/>
                        <w:szCs w:val="26"/>
                      </w:rPr>
                    </w:pPr>
                    <w:r w:rsidRPr="00C3409B">
                      <w:rPr>
                        <w:rFonts w:ascii="Lustria" w:eastAsia="Lustria" w:hAnsi="Lustria" w:cs="Lustria"/>
                        <w:b/>
                        <w:color w:val="000000"/>
                        <w:sz w:val="26"/>
                        <w:szCs w:val="26"/>
                      </w:rPr>
                      <w:t xml:space="preserve">Prosiding Simposium Nasional Multidisiplin </w:t>
                    </w:r>
                  </w:p>
                  <w:p w:rsidR="00ED7C09" w:rsidRPr="00C3409B" w:rsidRDefault="00ED7C09" w:rsidP="00C3409B">
                    <w:pPr>
                      <w:spacing w:after="0" w:line="240" w:lineRule="auto"/>
                      <w:jc w:val="right"/>
                      <w:textDirection w:val="btLr"/>
                      <w:rPr>
                        <w:sz w:val="26"/>
                        <w:szCs w:val="26"/>
                      </w:rPr>
                    </w:pPr>
                    <w:r w:rsidRPr="00C3409B">
                      <w:rPr>
                        <w:rFonts w:ascii="Lustria" w:eastAsia="Lustria" w:hAnsi="Lustria" w:cs="Lustria"/>
                        <w:color w:val="000000"/>
                        <w:sz w:val="26"/>
                        <w:szCs w:val="26"/>
                      </w:rPr>
                      <w:t>Universitas Muhammadiyah Tangerang</w:t>
                    </w:r>
                  </w:p>
                  <w:p w:rsidR="00ED7C09" w:rsidRPr="00C3409B" w:rsidRDefault="00ED7C09" w:rsidP="00C3409B">
                    <w:pPr>
                      <w:spacing w:after="0" w:line="240" w:lineRule="auto"/>
                      <w:jc w:val="right"/>
                      <w:textDirection w:val="btLr"/>
                      <w:rPr>
                        <w:sz w:val="26"/>
                        <w:szCs w:val="26"/>
                      </w:rPr>
                    </w:pPr>
                    <w:r w:rsidRPr="00C3409B">
                      <w:rPr>
                        <w:rFonts w:ascii="Lustria" w:eastAsia="Lustria" w:hAnsi="Lustria" w:cs="Lustria"/>
                        <w:color w:val="000000"/>
                        <w:sz w:val="26"/>
                        <w:szCs w:val="26"/>
                      </w:rPr>
                      <w:t>Volume 4, 2022</w:t>
                    </w:r>
                  </w:p>
                  <w:p w:rsidR="00ED7C09" w:rsidRDefault="00ED7C09">
                    <w:pPr>
                      <w:spacing w:line="258" w:lineRule="auto"/>
                      <w:textDirection w:val="btLr"/>
                    </w:pPr>
                  </w:p>
                </w:txbxContent>
              </v:textbox>
            </v:rect>
          </w:pict>
        </mc:Fallback>
      </mc:AlternateContent>
    </w:r>
    <w:r>
      <w:rPr>
        <w:noProof/>
      </w:rPr>
      <w:drawing>
        <wp:anchor distT="0" distB="0" distL="114300" distR="114300" simplePos="0" relativeHeight="251658240" behindDoc="0" locked="0" layoutInCell="1" hidden="0" allowOverlap="1" wp14:anchorId="6609BB43" wp14:editId="1E61D893">
          <wp:simplePos x="0" y="0"/>
          <wp:positionH relativeFrom="column">
            <wp:posOffset>3280410</wp:posOffset>
          </wp:positionH>
          <wp:positionV relativeFrom="paragraph">
            <wp:posOffset>-88264</wp:posOffset>
          </wp:positionV>
          <wp:extent cx="2182495" cy="598170"/>
          <wp:effectExtent l="0" t="0" r="0" b="0"/>
          <wp:wrapSquare wrapText="bothSides" distT="0" distB="0" distL="114300" distR="114300"/>
          <wp:docPr id="1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182495" cy="598170"/>
                  </a:xfrm>
                  <a:prstGeom prst="rect">
                    <a:avLst/>
                  </a:prstGeom>
                  <a:ln/>
                </pic:spPr>
              </pic:pic>
            </a:graphicData>
          </a:graphic>
        </wp:anchor>
      </w:drawing>
    </w:r>
    <w:r>
      <w:rPr>
        <w:noProof/>
      </w:rPr>
      <mc:AlternateContent>
        <mc:Choice Requires="wpg">
          <w:drawing>
            <wp:anchor distT="0" distB="0" distL="114300" distR="114300" simplePos="0" relativeHeight="251660288" behindDoc="0" locked="0" layoutInCell="1" hidden="0" allowOverlap="1">
              <wp:simplePos x="0" y="0"/>
              <wp:positionH relativeFrom="column">
                <wp:posOffset>3289300</wp:posOffset>
              </wp:positionH>
              <wp:positionV relativeFrom="paragraph">
                <wp:posOffset>-76199</wp:posOffset>
              </wp:positionV>
              <wp:extent cx="19050" cy="695325"/>
              <wp:effectExtent l="0" t="0" r="0" b="0"/>
              <wp:wrapNone/>
              <wp:docPr id="15" name="Straight Arrow Connector 15"/>
              <wp:cNvGraphicFramePr/>
              <a:graphic xmlns:a="http://schemas.openxmlformats.org/drawingml/2006/main">
                <a:graphicData uri="http://schemas.microsoft.com/office/word/2010/wordprocessingShape">
                  <wps:wsp>
                    <wps:cNvCnPr/>
                    <wps:spPr>
                      <a:xfrm>
                        <a:off x="5346000" y="3432338"/>
                        <a:ext cx="0" cy="695325"/>
                      </a:xfrm>
                      <a:prstGeom prst="straightConnector1">
                        <a:avLst/>
                      </a:prstGeom>
                      <a:noFill/>
                      <a:ln w="19050" cap="flat" cmpd="sng">
                        <a:solidFill>
                          <a:schemeClr val="dk1"/>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3289300</wp:posOffset>
              </wp:positionH>
              <wp:positionV relativeFrom="paragraph">
                <wp:posOffset>-76199</wp:posOffset>
              </wp:positionV>
              <wp:extent cx="19050" cy="695325"/>
              <wp:effectExtent b="0" l="0" r="0" t="0"/>
              <wp:wrapNone/>
              <wp:docPr id="15" name="image4.png"/>
              <a:graphic>
                <a:graphicData uri="http://schemas.openxmlformats.org/drawingml/2006/picture">
                  <pic:pic>
                    <pic:nvPicPr>
                      <pic:cNvPr id="0" name="image4.png"/>
                      <pic:cNvPicPr preferRelativeResize="0"/>
                    </pic:nvPicPr>
                    <pic:blipFill>
                      <a:blip r:embed="rId3"/>
                      <a:srcRect/>
                      <a:stretch>
                        <a:fillRect/>
                      </a:stretch>
                    </pic:blipFill>
                    <pic:spPr>
                      <a:xfrm>
                        <a:off x="0" y="0"/>
                        <a:ext cx="19050" cy="695325"/>
                      </a:xfrm>
                      <a:prstGeom prst="rect"/>
                      <a:ln/>
                    </pic:spPr>
                  </pic:pic>
                </a:graphicData>
              </a:graphic>
            </wp:anchor>
          </w:drawing>
        </mc:Fallback>
      </mc:AlternateContent>
    </w:r>
  </w:p>
  <w:p w:rsidR="00ED7C09" w:rsidRDefault="00ED7C09">
    <w:pPr>
      <w:pBdr>
        <w:top w:val="nil"/>
        <w:left w:val="nil"/>
        <w:bottom w:val="nil"/>
        <w:right w:val="nil"/>
        <w:between w:val="nil"/>
      </w:pBdr>
      <w:tabs>
        <w:tab w:val="center" w:pos="4680"/>
        <w:tab w:val="right" w:pos="9360"/>
      </w:tabs>
      <w:spacing w:after="0" w:line="240" w:lineRule="auto"/>
      <w:rPr>
        <w:rFonts w:ascii="Lustria" w:eastAsia="Lustria" w:hAnsi="Lustria" w:cs="Lustria"/>
        <w:b/>
        <w:color w:val="000000"/>
      </w:rPr>
    </w:pPr>
    <w:r>
      <w:rPr>
        <w:noProof/>
      </w:rPr>
      <mc:AlternateContent>
        <mc:Choice Requires="wpg">
          <w:drawing>
            <wp:anchor distT="0" distB="0" distL="114300" distR="114300" simplePos="0" relativeHeight="251661312" behindDoc="0" locked="0" layoutInCell="1" hidden="0" allowOverlap="1">
              <wp:simplePos x="0" y="0"/>
              <wp:positionH relativeFrom="column">
                <wp:posOffset>-76199</wp:posOffset>
              </wp:positionH>
              <wp:positionV relativeFrom="paragraph">
                <wp:posOffset>431800</wp:posOffset>
              </wp:positionV>
              <wp:extent cx="5600700" cy="19050"/>
              <wp:effectExtent l="0" t="0" r="0" b="0"/>
              <wp:wrapNone/>
              <wp:docPr id="13" name="Straight Arrow Connector 13"/>
              <wp:cNvGraphicFramePr/>
              <a:graphic xmlns:a="http://schemas.openxmlformats.org/drawingml/2006/main">
                <a:graphicData uri="http://schemas.microsoft.com/office/word/2010/wordprocessingShape">
                  <wps:wsp>
                    <wps:cNvCnPr/>
                    <wps:spPr>
                      <a:xfrm>
                        <a:off x="2545650" y="3780000"/>
                        <a:ext cx="5600700" cy="0"/>
                      </a:xfrm>
                      <a:prstGeom prst="straightConnector1">
                        <a:avLst/>
                      </a:prstGeom>
                      <a:noFill/>
                      <a:ln w="19050" cap="flat" cmpd="sng">
                        <a:solidFill>
                          <a:schemeClr val="dk1"/>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-76199</wp:posOffset>
              </wp:positionH>
              <wp:positionV relativeFrom="paragraph">
                <wp:posOffset>431800</wp:posOffset>
              </wp:positionV>
              <wp:extent cx="5600700" cy="19050"/>
              <wp:effectExtent b="0" l="0" r="0" t="0"/>
              <wp:wrapNone/>
              <wp:docPr id="13" name="image2.png"/>
              <a:graphic>
                <a:graphicData uri="http://schemas.openxmlformats.org/drawingml/2006/picture">
                  <pic:pic>
                    <pic:nvPicPr>
                      <pic:cNvPr id="0" name="image2.png"/>
                      <pic:cNvPicPr preferRelativeResize="0"/>
                    </pic:nvPicPr>
                    <pic:blipFill>
                      <a:blip r:embed="rId4"/>
                      <a:srcRect/>
                      <a:stretch>
                        <a:fillRect/>
                      </a:stretch>
                    </pic:blipFill>
                    <pic:spPr>
                      <a:xfrm>
                        <a:off x="0" y="0"/>
                        <a:ext cx="5600700" cy="19050"/>
                      </a:xfrm>
                      <a:prstGeom prst="rect"/>
                      <a:ln/>
                    </pic:spPr>
                  </pic:pic>
                </a:graphicData>
              </a:graphic>
            </wp:anchor>
          </w:drawing>
        </mc:Fallback>
      </mc:AlternateContent>
    </w:r>
  </w:p>
  <w:p w:rsidR="00ED7C09" w:rsidRDefault="00ED7C09">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6E37E1"/>
    <w:multiLevelType w:val="hybridMultilevel"/>
    <w:tmpl w:val="385C76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19D2308"/>
    <w:multiLevelType w:val="multilevel"/>
    <w:tmpl w:val="1376EB6A"/>
    <w:lvl w:ilvl="0">
      <w:start w:val="5"/>
      <w:numFmt w:val="decimal"/>
      <w:lvlText w:val="%1"/>
      <w:lvlJc w:val="left"/>
      <w:pPr>
        <w:ind w:left="1548" w:hanging="420"/>
      </w:pPr>
      <w:rPr>
        <w:lang w:eastAsia="en-US" w:bidi="ar-SA"/>
      </w:rPr>
    </w:lvl>
    <w:lvl w:ilvl="1">
      <w:start w:val="1"/>
      <w:numFmt w:val="decimal"/>
      <w:lvlText w:val="%1.%2."/>
      <w:lvlJc w:val="left"/>
      <w:pPr>
        <w:ind w:left="1548" w:hanging="420"/>
      </w:pPr>
      <w:rPr>
        <w:rFonts w:ascii="Times New Roman" w:eastAsia="Times New Roman" w:hAnsi="Times New Roman" w:cs="Times New Roman" w:hint="default"/>
        <w:b/>
        <w:bCs/>
        <w:w w:val="100"/>
        <w:sz w:val="24"/>
        <w:szCs w:val="24"/>
        <w:lang w:eastAsia="en-US" w:bidi="ar-SA"/>
      </w:rPr>
    </w:lvl>
    <w:lvl w:ilvl="2">
      <w:start w:val="1"/>
      <w:numFmt w:val="decimal"/>
      <w:lvlText w:val="%3."/>
      <w:lvlJc w:val="left"/>
      <w:pPr>
        <w:ind w:left="1848" w:hanging="360"/>
      </w:pPr>
      <w:rPr>
        <w:rFonts w:ascii="Times New Roman" w:eastAsia="Times New Roman" w:hAnsi="Times New Roman" w:cs="Times New Roman"/>
        <w:w w:val="100"/>
        <w:sz w:val="24"/>
        <w:szCs w:val="24"/>
        <w:lang w:eastAsia="en-US" w:bidi="ar-SA"/>
      </w:rPr>
    </w:lvl>
    <w:lvl w:ilvl="3">
      <w:numFmt w:val="bullet"/>
      <w:lvlText w:val="•"/>
      <w:lvlJc w:val="left"/>
      <w:pPr>
        <w:ind w:left="2975" w:hanging="360"/>
      </w:pPr>
      <w:rPr>
        <w:lang w:eastAsia="en-US" w:bidi="ar-SA"/>
      </w:rPr>
    </w:lvl>
    <w:lvl w:ilvl="4">
      <w:numFmt w:val="bullet"/>
      <w:lvlText w:val="•"/>
      <w:lvlJc w:val="left"/>
      <w:pPr>
        <w:ind w:left="4111" w:hanging="360"/>
      </w:pPr>
      <w:rPr>
        <w:lang w:eastAsia="en-US" w:bidi="ar-SA"/>
      </w:rPr>
    </w:lvl>
    <w:lvl w:ilvl="5">
      <w:numFmt w:val="bullet"/>
      <w:lvlText w:val="•"/>
      <w:lvlJc w:val="left"/>
      <w:pPr>
        <w:ind w:left="5247" w:hanging="360"/>
      </w:pPr>
      <w:rPr>
        <w:lang w:eastAsia="en-US" w:bidi="ar-SA"/>
      </w:rPr>
    </w:lvl>
    <w:lvl w:ilvl="6">
      <w:numFmt w:val="bullet"/>
      <w:lvlText w:val="•"/>
      <w:lvlJc w:val="left"/>
      <w:pPr>
        <w:ind w:left="6383" w:hanging="360"/>
      </w:pPr>
      <w:rPr>
        <w:lang w:eastAsia="en-US" w:bidi="ar-SA"/>
      </w:rPr>
    </w:lvl>
    <w:lvl w:ilvl="7">
      <w:numFmt w:val="bullet"/>
      <w:lvlText w:val="•"/>
      <w:lvlJc w:val="left"/>
      <w:pPr>
        <w:ind w:left="7519" w:hanging="360"/>
      </w:pPr>
      <w:rPr>
        <w:lang w:eastAsia="en-US" w:bidi="ar-SA"/>
      </w:rPr>
    </w:lvl>
    <w:lvl w:ilvl="8">
      <w:numFmt w:val="bullet"/>
      <w:lvlText w:val="•"/>
      <w:lvlJc w:val="left"/>
      <w:pPr>
        <w:ind w:left="8654" w:hanging="360"/>
      </w:pPr>
      <w:rPr>
        <w:lang w:eastAsia="en-US" w:bidi="ar-SA"/>
      </w:rPr>
    </w:lvl>
  </w:abstractNum>
  <w:abstractNum w:abstractNumId="2">
    <w:nsid w:val="520F58B9"/>
    <w:multiLevelType w:val="hybridMultilevel"/>
    <w:tmpl w:val="FA0078D2"/>
    <w:lvl w:ilvl="0" w:tplc="75000614">
      <w:start w:val="1"/>
      <w:numFmt w:val="lowerLetter"/>
      <w:lvlText w:val="%1."/>
      <w:lvlJc w:val="left"/>
      <w:pPr>
        <w:ind w:left="3649" w:hanging="360"/>
      </w:pPr>
      <w:rPr>
        <w:spacing w:val="-1"/>
        <w:w w:val="100"/>
        <w:lang w:eastAsia="en-US" w:bidi="ar-SA"/>
      </w:rPr>
    </w:lvl>
    <w:lvl w:ilvl="1" w:tplc="8D6AAE12">
      <w:numFmt w:val="bullet"/>
      <w:lvlText w:val="•"/>
      <w:lvlJc w:val="left"/>
      <w:pPr>
        <w:ind w:left="4368" w:hanging="360"/>
      </w:pPr>
      <w:rPr>
        <w:lang w:eastAsia="en-US" w:bidi="ar-SA"/>
      </w:rPr>
    </w:lvl>
    <w:lvl w:ilvl="2" w:tplc="69848216">
      <w:numFmt w:val="bullet"/>
      <w:lvlText w:val="•"/>
      <w:lvlJc w:val="left"/>
      <w:pPr>
        <w:ind w:left="5097" w:hanging="360"/>
      </w:pPr>
      <w:rPr>
        <w:lang w:eastAsia="en-US" w:bidi="ar-SA"/>
      </w:rPr>
    </w:lvl>
    <w:lvl w:ilvl="3" w:tplc="EECA7514">
      <w:numFmt w:val="bullet"/>
      <w:lvlText w:val="•"/>
      <w:lvlJc w:val="left"/>
      <w:pPr>
        <w:ind w:left="5825" w:hanging="360"/>
      </w:pPr>
      <w:rPr>
        <w:lang w:eastAsia="en-US" w:bidi="ar-SA"/>
      </w:rPr>
    </w:lvl>
    <w:lvl w:ilvl="4" w:tplc="E0187C40">
      <w:numFmt w:val="bullet"/>
      <w:lvlText w:val="•"/>
      <w:lvlJc w:val="left"/>
      <w:pPr>
        <w:ind w:left="6554" w:hanging="360"/>
      </w:pPr>
      <w:rPr>
        <w:lang w:eastAsia="en-US" w:bidi="ar-SA"/>
      </w:rPr>
    </w:lvl>
    <w:lvl w:ilvl="5" w:tplc="19067B6C">
      <w:numFmt w:val="bullet"/>
      <w:lvlText w:val="•"/>
      <w:lvlJc w:val="left"/>
      <w:pPr>
        <w:ind w:left="7283" w:hanging="360"/>
      </w:pPr>
      <w:rPr>
        <w:lang w:eastAsia="en-US" w:bidi="ar-SA"/>
      </w:rPr>
    </w:lvl>
    <w:lvl w:ilvl="6" w:tplc="676E50B2">
      <w:numFmt w:val="bullet"/>
      <w:lvlText w:val="•"/>
      <w:lvlJc w:val="left"/>
      <w:pPr>
        <w:ind w:left="8011" w:hanging="360"/>
      </w:pPr>
      <w:rPr>
        <w:lang w:eastAsia="en-US" w:bidi="ar-SA"/>
      </w:rPr>
    </w:lvl>
    <w:lvl w:ilvl="7" w:tplc="1A48BEA6">
      <w:numFmt w:val="bullet"/>
      <w:lvlText w:val="•"/>
      <w:lvlJc w:val="left"/>
      <w:pPr>
        <w:ind w:left="8740" w:hanging="360"/>
      </w:pPr>
      <w:rPr>
        <w:lang w:eastAsia="en-US" w:bidi="ar-SA"/>
      </w:rPr>
    </w:lvl>
    <w:lvl w:ilvl="8" w:tplc="80E8AFAE">
      <w:numFmt w:val="bullet"/>
      <w:lvlText w:val="•"/>
      <w:lvlJc w:val="left"/>
      <w:pPr>
        <w:ind w:left="9469" w:hanging="360"/>
      </w:pPr>
      <w:rPr>
        <w:lang w:eastAsia="en-US" w:bidi="ar-SA"/>
      </w:rPr>
    </w:lvl>
  </w:abstractNum>
  <w:abstractNum w:abstractNumId="3">
    <w:nsid w:val="5FB14841"/>
    <w:multiLevelType w:val="multilevel"/>
    <w:tmpl w:val="1376EB6A"/>
    <w:lvl w:ilvl="0">
      <w:start w:val="5"/>
      <w:numFmt w:val="decimal"/>
      <w:lvlText w:val="%1"/>
      <w:lvlJc w:val="left"/>
      <w:pPr>
        <w:ind w:left="1548" w:hanging="420"/>
      </w:pPr>
      <w:rPr>
        <w:lang w:eastAsia="en-US" w:bidi="ar-SA"/>
      </w:rPr>
    </w:lvl>
    <w:lvl w:ilvl="1">
      <w:start w:val="1"/>
      <w:numFmt w:val="decimal"/>
      <w:lvlText w:val="%1.%2."/>
      <w:lvlJc w:val="left"/>
      <w:pPr>
        <w:ind w:left="1548" w:hanging="420"/>
      </w:pPr>
      <w:rPr>
        <w:rFonts w:ascii="Times New Roman" w:eastAsia="Times New Roman" w:hAnsi="Times New Roman" w:cs="Times New Roman" w:hint="default"/>
        <w:b/>
        <w:bCs/>
        <w:w w:val="100"/>
        <w:sz w:val="24"/>
        <w:szCs w:val="24"/>
        <w:lang w:eastAsia="en-US" w:bidi="ar-SA"/>
      </w:rPr>
    </w:lvl>
    <w:lvl w:ilvl="2">
      <w:start w:val="1"/>
      <w:numFmt w:val="decimal"/>
      <w:lvlText w:val="%3."/>
      <w:lvlJc w:val="left"/>
      <w:pPr>
        <w:ind w:left="1848" w:hanging="360"/>
      </w:pPr>
      <w:rPr>
        <w:rFonts w:ascii="Times New Roman" w:eastAsia="Times New Roman" w:hAnsi="Times New Roman" w:cs="Times New Roman"/>
        <w:w w:val="100"/>
        <w:sz w:val="24"/>
        <w:szCs w:val="24"/>
        <w:lang w:eastAsia="en-US" w:bidi="ar-SA"/>
      </w:rPr>
    </w:lvl>
    <w:lvl w:ilvl="3">
      <w:numFmt w:val="bullet"/>
      <w:lvlText w:val="•"/>
      <w:lvlJc w:val="left"/>
      <w:pPr>
        <w:ind w:left="2975" w:hanging="360"/>
      </w:pPr>
      <w:rPr>
        <w:lang w:eastAsia="en-US" w:bidi="ar-SA"/>
      </w:rPr>
    </w:lvl>
    <w:lvl w:ilvl="4">
      <w:numFmt w:val="bullet"/>
      <w:lvlText w:val="•"/>
      <w:lvlJc w:val="left"/>
      <w:pPr>
        <w:ind w:left="4111" w:hanging="360"/>
      </w:pPr>
      <w:rPr>
        <w:lang w:eastAsia="en-US" w:bidi="ar-SA"/>
      </w:rPr>
    </w:lvl>
    <w:lvl w:ilvl="5">
      <w:numFmt w:val="bullet"/>
      <w:lvlText w:val="•"/>
      <w:lvlJc w:val="left"/>
      <w:pPr>
        <w:ind w:left="5247" w:hanging="360"/>
      </w:pPr>
      <w:rPr>
        <w:lang w:eastAsia="en-US" w:bidi="ar-SA"/>
      </w:rPr>
    </w:lvl>
    <w:lvl w:ilvl="6">
      <w:numFmt w:val="bullet"/>
      <w:lvlText w:val="•"/>
      <w:lvlJc w:val="left"/>
      <w:pPr>
        <w:ind w:left="6383" w:hanging="360"/>
      </w:pPr>
      <w:rPr>
        <w:lang w:eastAsia="en-US" w:bidi="ar-SA"/>
      </w:rPr>
    </w:lvl>
    <w:lvl w:ilvl="7">
      <w:numFmt w:val="bullet"/>
      <w:lvlText w:val="•"/>
      <w:lvlJc w:val="left"/>
      <w:pPr>
        <w:ind w:left="7519" w:hanging="360"/>
      </w:pPr>
      <w:rPr>
        <w:lang w:eastAsia="en-US" w:bidi="ar-SA"/>
      </w:rPr>
    </w:lvl>
    <w:lvl w:ilvl="8">
      <w:numFmt w:val="bullet"/>
      <w:lvlText w:val="•"/>
      <w:lvlJc w:val="left"/>
      <w:pPr>
        <w:ind w:left="8654" w:hanging="360"/>
      </w:pPr>
      <w:rPr>
        <w:lang w:eastAsia="en-US" w:bidi="ar-SA"/>
      </w:rPr>
    </w:lvl>
  </w:abstractNum>
  <w:num w:numId="1">
    <w:abstractNumId w:val="0"/>
  </w:num>
  <w:num w:numId="2">
    <w:abstractNumId w:val="1"/>
    <w:lvlOverride w:ilvl="0">
      <w:startOverride w:val="5"/>
    </w:lvlOverride>
    <w:lvlOverride w:ilvl="1">
      <w:startOverride w:val="1"/>
    </w:lvlOverride>
    <w:lvlOverride w:ilvl="2">
      <w:startOverride w:val="1"/>
    </w:lvlOverride>
    <w:lvlOverride w:ilvl="3"/>
    <w:lvlOverride w:ilvl="4"/>
    <w:lvlOverride w:ilvl="5"/>
    <w:lvlOverride w:ilvl="6"/>
    <w:lvlOverride w:ilvl="7"/>
    <w:lvlOverride w:ilvl="8"/>
  </w:num>
  <w:num w:numId="3">
    <w:abstractNumId w:val="3"/>
  </w:num>
  <w:num w:numId="4">
    <w:abstractNumId w:val="2"/>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033861"/>
    <w:rsid w:val="000210AA"/>
    <w:rsid w:val="00033861"/>
    <w:rsid w:val="00040FFE"/>
    <w:rsid w:val="0007627A"/>
    <w:rsid w:val="000B64DE"/>
    <w:rsid w:val="000F1CB0"/>
    <w:rsid w:val="001D3635"/>
    <w:rsid w:val="002619CD"/>
    <w:rsid w:val="00295D27"/>
    <w:rsid w:val="002B2DD2"/>
    <w:rsid w:val="002E1566"/>
    <w:rsid w:val="00353732"/>
    <w:rsid w:val="00363923"/>
    <w:rsid w:val="003D4C51"/>
    <w:rsid w:val="00436D2D"/>
    <w:rsid w:val="00443C73"/>
    <w:rsid w:val="00462189"/>
    <w:rsid w:val="00462FCC"/>
    <w:rsid w:val="00555A66"/>
    <w:rsid w:val="005F4FC9"/>
    <w:rsid w:val="00673182"/>
    <w:rsid w:val="00710AE0"/>
    <w:rsid w:val="007300E4"/>
    <w:rsid w:val="00753E28"/>
    <w:rsid w:val="0078366B"/>
    <w:rsid w:val="00881F02"/>
    <w:rsid w:val="00934A32"/>
    <w:rsid w:val="00953FD9"/>
    <w:rsid w:val="00996F37"/>
    <w:rsid w:val="009A6988"/>
    <w:rsid w:val="00BA1E26"/>
    <w:rsid w:val="00BC2002"/>
    <w:rsid w:val="00C25308"/>
    <w:rsid w:val="00C3409B"/>
    <w:rsid w:val="00C6769E"/>
    <w:rsid w:val="00C85534"/>
    <w:rsid w:val="00D06CEF"/>
    <w:rsid w:val="00D6792A"/>
    <w:rsid w:val="00ED7C09"/>
    <w:rsid w:val="00FA7529"/>
    <w:rsid w:val="00FD12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6012"/>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46012"/>
    <w:pPr>
      <w:spacing w:after="0" w:line="240" w:lineRule="auto"/>
      <w:jc w:val="center"/>
    </w:pPr>
    <w:rPr>
      <w:rFonts w:ascii="Times New Roman" w:eastAsia="Times New Roman" w:hAnsi="Times New Roman" w:cs="Times New Roman"/>
      <w:b/>
      <w:bCs/>
      <w:sz w:val="28"/>
      <w:szCs w:val="24"/>
      <w:lang w:val="id-ID"/>
    </w:rPr>
  </w:style>
  <w:style w:type="table" w:styleId="TableGrid">
    <w:name w:val="Table Grid"/>
    <w:basedOn w:val="TableNormal"/>
    <w:uiPriority w:val="39"/>
    <w:rsid w:val="00F460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460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6012"/>
  </w:style>
  <w:style w:type="paragraph" w:styleId="Footer">
    <w:name w:val="footer"/>
    <w:basedOn w:val="Normal"/>
    <w:link w:val="FooterChar"/>
    <w:uiPriority w:val="99"/>
    <w:unhideWhenUsed/>
    <w:rsid w:val="00F460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6012"/>
  </w:style>
  <w:style w:type="character" w:customStyle="1" w:styleId="TitleChar">
    <w:name w:val="Title Char"/>
    <w:basedOn w:val="DefaultParagraphFont"/>
    <w:link w:val="Title"/>
    <w:rsid w:val="00F46012"/>
    <w:rPr>
      <w:rFonts w:ascii="Times New Roman" w:eastAsia="Times New Roman" w:hAnsi="Times New Roman" w:cs="Times New Roman"/>
      <w:b/>
      <w:bCs/>
      <w:sz w:val="28"/>
      <w:szCs w:val="24"/>
      <w:lang w:val="id-I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paragraph" w:styleId="ListParagraph">
    <w:name w:val="List Paragraph"/>
    <w:basedOn w:val="Normal"/>
    <w:uiPriority w:val="1"/>
    <w:qFormat/>
    <w:rsid w:val="0007627A"/>
    <w:pPr>
      <w:ind w:left="720"/>
      <w:contextualSpacing/>
    </w:pPr>
  </w:style>
  <w:style w:type="paragraph" w:styleId="BodyText">
    <w:name w:val="Body Text"/>
    <w:basedOn w:val="Normal"/>
    <w:link w:val="BodyTextChar"/>
    <w:uiPriority w:val="1"/>
    <w:semiHidden/>
    <w:unhideWhenUsed/>
    <w:qFormat/>
    <w:rsid w:val="00443C73"/>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semiHidden/>
    <w:rsid w:val="00443C73"/>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43C73"/>
    <w:rPr>
      <w:color w:val="0563C1" w:themeColor="hyperlink"/>
      <w:u w:val="single"/>
    </w:rPr>
  </w:style>
  <w:style w:type="paragraph" w:customStyle="1" w:styleId="TableParagraph">
    <w:name w:val="Table Paragraph"/>
    <w:basedOn w:val="Normal"/>
    <w:uiPriority w:val="1"/>
    <w:qFormat/>
    <w:rsid w:val="00462FCC"/>
    <w:pPr>
      <w:widowControl w:val="0"/>
      <w:autoSpaceDE w:val="0"/>
      <w:autoSpaceDN w:val="0"/>
      <w:spacing w:after="0" w:line="240" w:lineRule="auto"/>
      <w:jc w:val="right"/>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6012"/>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46012"/>
    <w:pPr>
      <w:spacing w:after="0" w:line="240" w:lineRule="auto"/>
      <w:jc w:val="center"/>
    </w:pPr>
    <w:rPr>
      <w:rFonts w:ascii="Times New Roman" w:eastAsia="Times New Roman" w:hAnsi="Times New Roman" w:cs="Times New Roman"/>
      <w:b/>
      <w:bCs/>
      <w:sz w:val="28"/>
      <w:szCs w:val="24"/>
      <w:lang w:val="id-ID"/>
    </w:rPr>
  </w:style>
  <w:style w:type="table" w:styleId="TableGrid">
    <w:name w:val="Table Grid"/>
    <w:basedOn w:val="TableNormal"/>
    <w:uiPriority w:val="39"/>
    <w:rsid w:val="00F460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460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6012"/>
  </w:style>
  <w:style w:type="paragraph" w:styleId="Footer">
    <w:name w:val="footer"/>
    <w:basedOn w:val="Normal"/>
    <w:link w:val="FooterChar"/>
    <w:uiPriority w:val="99"/>
    <w:unhideWhenUsed/>
    <w:rsid w:val="00F460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6012"/>
  </w:style>
  <w:style w:type="character" w:customStyle="1" w:styleId="TitleChar">
    <w:name w:val="Title Char"/>
    <w:basedOn w:val="DefaultParagraphFont"/>
    <w:link w:val="Title"/>
    <w:rsid w:val="00F46012"/>
    <w:rPr>
      <w:rFonts w:ascii="Times New Roman" w:eastAsia="Times New Roman" w:hAnsi="Times New Roman" w:cs="Times New Roman"/>
      <w:b/>
      <w:bCs/>
      <w:sz w:val="28"/>
      <w:szCs w:val="24"/>
      <w:lang w:val="id-I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paragraph" w:styleId="ListParagraph">
    <w:name w:val="List Paragraph"/>
    <w:basedOn w:val="Normal"/>
    <w:uiPriority w:val="1"/>
    <w:qFormat/>
    <w:rsid w:val="0007627A"/>
    <w:pPr>
      <w:ind w:left="720"/>
      <w:contextualSpacing/>
    </w:pPr>
  </w:style>
  <w:style w:type="paragraph" w:styleId="BodyText">
    <w:name w:val="Body Text"/>
    <w:basedOn w:val="Normal"/>
    <w:link w:val="BodyTextChar"/>
    <w:uiPriority w:val="1"/>
    <w:semiHidden/>
    <w:unhideWhenUsed/>
    <w:qFormat/>
    <w:rsid w:val="00443C73"/>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semiHidden/>
    <w:rsid w:val="00443C73"/>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43C73"/>
    <w:rPr>
      <w:color w:val="0563C1" w:themeColor="hyperlink"/>
      <w:u w:val="single"/>
    </w:rPr>
  </w:style>
  <w:style w:type="paragraph" w:customStyle="1" w:styleId="TableParagraph">
    <w:name w:val="Table Paragraph"/>
    <w:basedOn w:val="Normal"/>
    <w:uiPriority w:val="1"/>
    <w:qFormat/>
    <w:rsid w:val="00462FCC"/>
    <w:pPr>
      <w:widowControl w:val="0"/>
      <w:autoSpaceDE w:val="0"/>
      <w:autoSpaceDN w:val="0"/>
      <w:spacing w:after="0" w:line="240" w:lineRule="auto"/>
      <w:jc w:val="right"/>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336118">
      <w:bodyDiv w:val="1"/>
      <w:marLeft w:val="0"/>
      <w:marRight w:val="0"/>
      <w:marTop w:val="0"/>
      <w:marBottom w:val="0"/>
      <w:divBdr>
        <w:top w:val="none" w:sz="0" w:space="0" w:color="auto"/>
        <w:left w:val="none" w:sz="0" w:space="0" w:color="auto"/>
        <w:bottom w:val="none" w:sz="0" w:space="0" w:color="auto"/>
        <w:right w:val="none" w:sz="0" w:space="0" w:color="auto"/>
      </w:divBdr>
    </w:div>
    <w:div w:id="367724871">
      <w:bodyDiv w:val="1"/>
      <w:marLeft w:val="0"/>
      <w:marRight w:val="0"/>
      <w:marTop w:val="0"/>
      <w:marBottom w:val="0"/>
      <w:divBdr>
        <w:top w:val="none" w:sz="0" w:space="0" w:color="auto"/>
        <w:left w:val="none" w:sz="0" w:space="0" w:color="auto"/>
        <w:bottom w:val="none" w:sz="0" w:space="0" w:color="auto"/>
        <w:right w:val="none" w:sz="0" w:space="0" w:color="auto"/>
      </w:divBdr>
    </w:div>
    <w:div w:id="405760965">
      <w:bodyDiv w:val="1"/>
      <w:marLeft w:val="0"/>
      <w:marRight w:val="0"/>
      <w:marTop w:val="0"/>
      <w:marBottom w:val="0"/>
      <w:divBdr>
        <w:top w:val="none" w:sz="0" w:space="0" w:color="auto"/>
        <w:left w:val="none" w:sz="0" w:space="0" w:color="auto"/>
        <w:bottom w:val="none" w:sz="0" w:space="0" w:color="auto"/>
        <w:right w:val="none" w:sz="0" w:space="0" w:color="auto"/>
      </w:divBdr>
    </w:div>
    <w:div w:id="501362696">
      <w:bodyDiv w:val="1"/>
      <w:marLeft w:val="0"/>
      <w:marRight w:val="0"/>
      <w:marTop w:val="0"/>
      <w:marBottom w:val="0"/>
      <w:divBdr>
        <w:top w:val="none" w:sz="0" w:space="0" w:color="auto"/>
        <w:left w:val="none" w:sz="0" w:space="0" w:color="auto"/>
        <w:bottom w:val="none" w:sz="0" w:space="0" w:color="auto"/>
        <w:right w:val="none" w:sz="0" w:space="0" w:color="auto"/>
      </w:divBdr>
    </w:div>
    <w:div w:id="568998852">
      <w:bodyDiv w:val="1"/>
      <w:marLeft w:val="0"/>
      <w:marRight w:val="0"/>
      <w:marTop w:val="0"/>
      <w:marBottom w:val="0"/>
      <w:divBdr>
        <w:top w:val="none" w:sz="0" w:space="0" w:color="auto"/>
        <w:left w:val="none" w:sz="0" w:space="0" w:color="auto"/>
        <w:bottom w:val="none" w:sz="0" w:space="0" w:color="auto"/>
        <w:right w:val="none" w:sz="0" w:space="0" w:color="auto"/>
      </w:divBdr>
    </w:div>
    <w:div w:id="800464245">
      <w:bodyDiv w:val="1"/>
      <w:marLeft w:val="0"/>
      <w:marRight w:val="0"/>
      <w:marTop w:val="0"/>
      <w:marBottom w:val="0"/>
      <w:divBdr>
        <w:top w:val="none" w:sz="0" w:space="0" w:color="auto"/>
        <w:left w:val="none" w:sz="0" w:space="0" w:color="auto"/>
        <w:bottom w:val="none" w:sz="0" w:space="0" w:color="auto"/>
        <w:right w:val="none" w:sz="0" w:space="0" w:color="auto"/>
      </w:divBdr>
    </w:div>
    <w:div w:id="800466520">
      <w:bodyDiv w:val="1"/>
      <w:marLeft w:val="0"/>
      <w:marRight w:val="0"/>
      <w:marTop w:val="0"/>
      <w:marBottom w:val="0"/>
      <w:divBdr>
        <w:top w:val="none" w:sz="0" w:space="0" w:color="auto"/>
        <w:left w:val="none" w:sz="0" w:space="0" w:color="auto"/>
        <w:bottom w:val="none" w:sz="0" w:space="0" w:color="auto"/>
        <w:right w:val="none" w:sz="0" w:space="0" w:color="auto"/>
      </w:divBdr>
    </w:div>
    <w:div w:id="987325632">
      <w:bodyDiv w:val="1"/>
      <w:marLeft w:val="0"/>
      <w:marRight w:val="0"/>
      <w:marTop w:val="0"/>
      <w:marBottom w:val="0"/>
      <w:divBdr>
        <w:top w:val="none" w:sz="0" w:space="0" w:color="auto"/>
        <w:left w:val="none" w:sz="0" w:space="0" w:color="auto"/>
        <w:bottom w:val="none" w:sz="0" w:space="0" w:color="auto"/>
        <w:right w:val="none" w:sz="0" w:space="0" w:color="auto"/>
      </w:divBdr>
    </w:div>
    <w:div w:id="1370954118">
      <w:bodyDiv w:val="1"/>
      <w:marLeft w:val="0"/>
      <w:marRight w:val="0"/>
      <w:marTop w:val="0"/>
      <w:marBottom w:val="0"/>
      <w:divBdr>
        <w:top w:val="none" w:sz="0" w:space="0" w:color="auto"/>
        <w:left w:val="none" w:sz="0" w:space="0" w:color="auto"/>
        <w:bottom w:val="none" w:sz="0" w:space="0" w:color="auto"/>
        <w:right w:val="none" w:sz="0" w:space="0" w:color="auto"/>
      </w:divBdr>
    </w:div>
    <w:div w:id="1448351138">
      <w:bodyDiv w:val="1"/>
      <w:marLeft w:val="0"/>
      <w:marRight w:val="0"/>
      <w:marTop w:val="0"/>
      <w:marBottom w:val="0"/>
      <w:divBdr>
        <w:top w:val="none" w:sz="0" w:space="0" w:color="auto"/>
        <w:left w:val="none" w:sz="0" w:space="0" w:color="auto"/>
        <w:bottom w:val="none" w:sz="0" w:space="0" w:color="auto"/>
        <w:right w:val="none" w:sz="0" w:space="0" w:color="auto"/>
      </w:divBdr>
    </w:div>
    <w:div w:id="1658261155">
      <w:bodyDiv w:val="1"/>
      <w:marLeft w:val="0"/>
      <w:marRight w:val="0"/>
      <w:marTop w:val="0"/>
      <w:marBottom w:val="0"/>
      <w:divBdr>
        <w:top w:val="none" w:sz="0" w:space="0" w:color="auto"/>
        <w:left w:val="none" w:sz="0" w:space="0" w:color="auto"/>
        <w:bottom w:val="none" w:sz="0" w:space="0" w:color="auto"/>
        <w:right w:val="none" w:sz="0" w:space="0" w:color="auto"/>
      </w:divBdr>
    </w:div>
    <w:div w:id="1750034111">
      <w:bodyDiv w:val="1"/>
      <w:marLeft w:val="0"/>
      <w:marRight w:val="0"/>
      <w:marTop w:val="0"/>
      <w:marBottom w:val="0"/>
      <w:divBdr>
        <w:top w:val="none" w:sz="0" w:space="0" w:color="auto"/>
        <w:left w:val="none" w:sz="0" w:space="0" w:color="auto"/>
        <w:bottom w:val="none" w:sz="0" w:space="0" w:color="auto"/>
        <w:right w:val="none" w:sz="0" w:space="0" w:color="auto"/>
      </w:divBdr>
    </w:div>
    <w:div w:id="1768385700">
      <w:bodyDiv w:val="1"/>
      <w:marLeft w:val="0"/>
      <w:marRight w:val="0"/>
      <w:marTop w:val="0"/>
      <w:marBottom w:val="0"/>
      <w:divBdr>
        <w:top w:val="none" w:sz="0" w:space="0" w:color="auto"/>
        <w:left w:val="none" w:sz="0" w:space="0" w:color="auto"/>
        <w:bottom w:val="none" w:sz="0" w:space="0" w:color="auto"/>
        <w:right w:val="none" w:sz="0" w:space="0" w:color="auto"/>
      </w:divBdr>
    </w:div>
    <w:div w:id="1829859276">
      <w:bodyDiv w:val="1"/>
      <w:marLeft w:val="0"/>
      <w:marRight w:val="0"/>
      <w:marTop w:val="0"/>
      <w:marBottom w:val="0"/>
      <w:divBdr>
        <w:top w:val="none" w:sz="0" w:space="0" w:color="auto"/>
        <w:left w:val="none" w:sz="0" w:space="0" w:color="auto"/>
        <w:bottom w:val="none" w:sz="0" w:space="0" w:color="auto"/>
        <w:right w:val="none" w:sz="0" w:space="0" w:color="auto"/>
      </w:divBdr>
    </w:div>
    <w:div w:id="1953702229">
      <w:bodyDiv w:val="1"/>
      <w:marLeft w:val="0"/>
      <w:marRight w:val="0"/>
      <w:marTop w:val="0"/>
      <w:marBottom w:val="0"/>
      <w:divBdr>
        <w:top w:val="none" w:sz="0" w:space="0" w:color="auto"/>
        <w:left w:val="none" w:sz="0" w:space="0" w:color="auto"/>
        <w:bottom w:val="none" w:sz="0" w:space="0" w:color="auto"/>
        <w:right w:val="none" w:sz="0" w:space="0" w:color="auto"/>
      </w:divBdr>
    </w:div>
    <w:div w:id="2018800084">
      <w:bodyDiv w:val="1"/>
      <w:marLeft w:val="0"/>
      <w:marRight w:val="0"/>
      <w:marTop w:val="0"/>
      <w:marBottom w:val="0"/>
      <w:divBdr>
        <w:top w:val="none" w:sz="0" w:space="0" w:color="auto"/>
        <w:left w:val="none" w:sz="0" w:space="0" w:color="auto"/>
        <w:bottom w:val="none" w:sz="0" w:space="0" w:color="auto"/>
        <w:right w:val="none" w:sz="0" w:space="0" w:color="auto"/>
      </w:divBdr>
    </w:div>
    <w:div w:id="2029286673">
      <w:bodyDiv w:val="1"/>
      <w:marLeft w:val="0"/>
      <w:marRight w:val="0"/>
      <w:marTop w:val="0"/>
      <w:marBottom w:val="0"/>
      <w:divBdr>
        <w:top w:val="none" w:sz="0" w:space="0" w:color="auto"/>
        <w:left w:val="none" w:sz="0" w:space="0" w:color="auto"/>
        <w:bottom w:val="none" w:sz="0" w:space="0" w:color="auto"/>
        <w:right w:val="none" w:sz="0" w:space="0" w:color="auto"/>
      </w:divBdr>
    </w:div>
    <w:div w:id="2057075661">
      <w:bodyDiv w:val="1"/>
      <w:marLeft w:val="0"/>
      <w:marRight w:val="0"/>
      <w:marTop w:val="0"/>
      <w:marBottom w:val="0"/>
      <w:divBdr>
        <w:top w:val="none" w:sz="0" w:space="0" w:color="auto"/>
        <w:left w:val="none" w:sz="0" w:space="0" w:color="auto"/>
        <w:bottom w:val="none" w:sz="0" w:space="0" w:color="auto"/>
        <w:right w:val="none" w:sz="0" w:space="0" w:color="auto"/>
      </w:divBdr>
    </w:div>
    <w:div w:id="20592073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i.go.id/"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ojk.go.id/"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revenue.lppmbinabangsa.id/"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idx.com/" TargetMode="External"/><Relationship Id="rId4" Type="http://schemas.microsoft.com/office/2007/relationships/stylesWithEffects" Target="stylesWithEffects.xml"/><Relationship Id="rId9" Type="http://schemas.openxmlformats.org/officeDocument/2006/relationships/hyperlink" Target="http://jutnalekonomi.unisla.ac.id/"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1" Type="http://schemas.openxmlformats.org/officeDocument/2006/relationships/image" Target="media/image1.png"/><Relationship Id="rId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1IkwHn9gcRHLjtqnyE1dGwOfVQ==">AMUW2mXDuf11jgvdPpUGsOewfrBtWFfZ6nyisOV2BuBTDkiWjhAG1uhdeKDq8h/Q+TKvRA8/1DApf136PCsaroNTCQzRCbHyhEFDE4HwA+gvoReBQ+ajt2Q=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711</TotalTime>
  <Pages>8</Pages>
  <Words>3767</Words>
  <Characters>21474</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dc:creator>
  <cp:lastModifiedBy>HP</cp:lastModifiedBy>
  <cp:revision>22</cp:revision>
  <dcterms:created xsi:type="dcterms:W3CDTF">2023-05-17T13:47:00Z</dcterms:created>
  <dcterms:modified xsi:type="dcterms:W3CDTF">2023-05-19T01:35:00Z</dcterms:modified>
</cp:coreProperties>
</file>